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0616" w14:textId="77777777" w:rsidR="00F1783C" w:rsidRDefault="00F1783C" w:rsidP="00F331AE">
      <w:pPr>
        <w:overflowPunct/>
        <w:autoSpaceDE/>
        <w:autoSpaceDN/>
        <w:adjustRightInd/>
        <w:spacing w:line="240" w:lineRule="exact"/>
        <w:ind w:left="5954"/>
        <w:jc w:val="center"/>
        <w:textAlignment w:val="auto"/>
        <w:rPr>
          <w:sz w:val="28"/>
          <w:szCs w:val="28"/>
        </w:rPr>
      </w:pPr>
      <w:r w:rsidRPr="00D15E19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14:paraId="52ED5687" w14:textId="77777777" w:rsidR="00F1783C" w:rsidRPr="00D15E19" w:rsidRDefault="00CA16F3" w:rsidP="00F331AE">
      <w:pPr>
        <w:overflowPunct/>
        <w:autoSpaceDE/>
        <w:autoSpaceDN/>
        <w:adjustRightInd/>
        <w:spacing w:line="240" w:lineRule="exact"/>
        <w:ind w:left="5954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1783C" w:rsidRPr="00D15E1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1783C" w:rsidRPr="00D15E19">
        <w:rPr>
          <w:sz w:val="28"/>
          <w:szCs w:val="28"/>
        </w:rPr>
        <w:t>админи</w:t>
      </w:r>
      <w:r w:rsidR="00F1783C">
        <w:rPr>
          <w:sz w:val="28"/>
          <w:szCs w:val="28"/>
        </w:rPr>
        <w:t>-</w:t>
      </w:r>
      <w:r w:rsidR="00F1783C" w:rsidRPr="00D15E19">
        <w:rPr>
          <w:sz w:val="28"/>
          <w:szCs w:val="28"/>
        </w:rPr>
        <w:t>страции города-курорта Кисловодска</w:t>
      </w:r>
    </w:p>
    <w:p w14:paraId="761D5F64" w14:textId="24539F06" w:rsidR="00F1783C" w:rsidRDefault="00F1783C" w:rsidP="00F331AE">
      <w:pPr>
        <w:overflowPunct/>
        <w:autoSpaceDE/>
        <w:autoSpaceDN/>
        <w:adjustRightInd/>
        <w:ind w:left="5954"/>
        <w:textAlignment w:val="auto"/>
        <w:rPr>
          <w:sz w:val="28"/>
          <w:szCs w:val="28"/>
        </w:rPr>
      </w:pPr>
      <w:r w:rsidRPr="00D15E19">
        <w:rPr>
          <w:sz w:val="28"/>
          <w:szCs w:val="28"/>
        </w:rPr>
        <w:t xml:space="preserve">от </w:t>
      </w:r>
      <w:r w:rsidR="007E22D7">
        <w:rPr>
          <w:sz w:val="28"/>
          <w:szCs w:val="28"/>
          <w:u w:val="single"/>
        </w:rPr>
        <w:t>03.05.2023</w:t>
      </w:r>
    </w:p>
    <w:p w14:paraId="5FE1842D" w14:textId="1BE72BFD" w:rsidR="00F1783C" w:rsidRDefault="00F1783C" w:rsidP="00F331AE">
      <w:pPr>
        <w:overflowPunct/>
        <w:autoSpaceDE/>
        <w:autoSpaceDN/>
        <w:adjustRightInd/>
        <w:ind w:left="5954"/>
        <w:textAlignment w:val="auto"/>
        <w:rPr>
          <w:sz w:val="28"/>
          <w:szCs w:val="28"/>
          <w:u w:val="single"/>
        </w:rPr>
      </w:pPr>
      <w:r w:rsidRPr="00D15E19">
        <w:rPr>
          <w:sz w:val="28"/>
          <w:szCs w:val="28"/>
        </w:rPr>
        <w:t>№</w:t>
      </w:r>
      <w:r w:rsidRPr="00F331AE">
        <w:rPr>
          <w:sz w:val="28"/>
          <w:szCs w:val="28"/>
        </w:rPr>
        <w:t>___</w:t>
      </w:r>
      <w:r w:rsidR="007E22D7" w:rsidRPr="007E22D7">
        <w:rPr>
          <w:sz w:val="28"/>
          <w:szCs w:val="28"/>
          <w:u w:val="single"/>
        </w:rPr>
        <w:t>412</w:t>
      </w:r>
      <w:r w:rsidRPr="00F331AE">
        <w:rPr>
          <w:sz w:val="28"/>
          <w:szCs w:val="28"/>
        </w:rPr>
        <w:t>_______</w:t>
      </w:r>
    </w:p>
    <w:p w14:paraId="69988E22" w14:textId="77777777" w:rsidR="00F1783C" w:rsidRDefault="00F1783C" w:rsidP="00B355AF">
      <w:pPr>
        <w:overflowPunct/>
        <w:autoSpaceDE/>
        <w:autoSpaceDN/>
        <w:adjustRightInd/>
        <w:spacing w:line="240" w:lineRule="exact"/>
        <w:jc w:val="right"/>
        <w:textAlignment w:val="auto"/>
        <w:rPr>
          <w:sz w:val="28"/>
          <w:szCs w:val="28"/>
          <w:u w:val="single"/>
        </w:rPr>
      </w:pPr>
    </w:p>
    <w:p w14:paraId="1C919BC0" w14:textId="77777777" w:rsidR="00F1783C" w:rsidRDefault="00F1783C" w:rsidP="00B355AF">
      <w:pPr>
        <w:overflowPunct/>
        <w:autoSpaceDE/>
        <w:autoSpaceDN/>
        <w:adjustRightInd/>
        <w:spacing w:line="240" w:lineRule="exact"/>
        <w:jc w:val="right"/>
        <w:textAlignment w:val="auto"/>
        <w:rPr>
          <w:sz w:val="28"/>
          <w:szCs w:val="28"/>
          <w:u w:val="single"/>
        </w:rPr>
      </w:pPr>
    </w:p>
    <w:p w14:paraId="1910CFB9" w14:textId="77777777" w:rsidR="00F1783C" w:rsidRPr="00EB4E27" w:rsidRDefault="00F1783C" w:rsidP="00EB4E27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EB4E27">
        <w:rPr>
          <w:sz w:val="28"/>
          <w:szCs w:val="28"/>
          <w:lang w:eastAsia="en-US"/>
        </w:rPr>
        <w:t>РЕГЛАМЕНТ</w:t>
      </w:r>
    </w:p>
    <w:p w14:paraId="34FD9DD0" w14:textId="77777777" w:rsidR="00F1783C" w:rsidRDefault="00F1783C" w:rsidP="00EB4E27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EB4E27">
        <w:rPr>
          <w:sz w:val="28"/>
          <w:szCs w:val="28"/>
          <w:lang w:eastAsia="en-US"/>
        </w:rPr>
        <w:t xml:space="preserve">работы согласительной </w:t>
      </w:r>
      <w:r>
        <w:rPr>
          <w:sz w:val="28"/>
          <w:szCs w:val="28"/>
          <w:lang w:eastAsia="en-US"/>
        </w:rPr>
        <w:t xml:space="preserve">комиссии по согласованию местоположения </w:t>
      </w:r>
    </w:p>
    <w:p w14:paraId="009BF17C" w14:textId="77777777" w:rsidR="00F1783C" w:rsidRDefault="00F1783C" w:rsidP="00EB4E27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границ земельных участков, </w:t>
      </w:r>
      <w:r w:rsidRPr="00EB4E27">
        <w:rPr>
          <w:sz w:val="28"/>
          <w:szCs w:val="28"/>
          <w:lang w:eastAsia="en-US"/>
        </w:rPr>
        <w:t xml:space="preserve">при выполнении комплексных кадастровых работ на </w:t>
      </w:r>
      <w:r w:rsidRPr="00215EE8">
        <w:rPr>
          <w:sz w:val="28"/>
          <w:szCs w:val="28"/>
        </w:rPr>
        <w:t>территории город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>-курорт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 xml:space="preserve"> Кисловодск</w:t>
      </w:r>
      <w:r>
        <w:rPr>
          <w:sz w:val="28"/>
          <w:szCs w:val="28"/>
        </w:rPr>
        <w:t>а</w:t>
      </w:r>
    </w:p>
    <w:p w14:paraId="798BC902" w14:textId="77777777" w:rsidR="00F1783C" w:rsidRDefault="00F1783C" w:rsidP="00EB4E27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</w:p>
    <w:p w14:paraId="02AB3CF4" w14:textId="77777777" w:rsidR="00F1783C" w:rsidRPr="00EB4E27" w:rsidRDefault="00F1783C" w:rsidP="00EB4E27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Общие положения</w:t>
      </w:r>
    </w:p>
    <w:p w14:paraId="7E4E18F4" w14:textId="77777777" w:rsidR="00F1783C" w:rsidRDefault="00F1783C" w:rsidP="00EB4E27">
      <w:pPr>
        <w:overflowPunct/>
        <w:ind w:firstLine="53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Настоящий Регламент разработан в соответствии с частью 5 статьи 42.10 Федерального закона от 24 июля 2007 года № 221-ФЗ «О кадастровой деятельности», определяет состав, полномочия и порядок работы согласительной комиссии по согласованию местоположения границ земельных участков, </w:t>
      </w:r>
      <w:r w:rsidRPr="00215EE8">
        <w:rPr>
          <w:sz w:val="28"/>
          <w:szCs w:val="28"/>
        </w:rPr>
        <w:t>при выполнении комплексных кадастровых работ на территории город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>-курорт</w:t>
      </w:r>
      <w:r>
        <w:rPr>
          <w:sz w:val="28"/>
          <w:szCs w:val="28"/>
        </w:rPr>
        <w:t>а</w:t>
      </w:r>
      <w:r w:rsidRPr="00215EE8">
        <w:rPr>
          <w:sz w:val="28"/>
          <w:szCs w:val="28"/>
        </w:rPr>
        <w:t xml:space="preserve"> Кисловодск</w:t>
      </w:r>
      <w:r>
        <w:rPr>
          <w:sz w:val="28"/>
          <w:szCs w:val="28"/>
        </w:rPr>
        <w:t>а</w:t>
      </w:r>
      <w:r>
        <w:rPr>
          <w:sz w:val="28"/>
          <w:szCs w:val="28"/>
          <w:lang w:eastAsia="en-US"/>
        </w:rPr>
        <w:t>(далее соответственно - согласительная комиссия, земельные участки).</w:t>
      </w:r>
    </w:p>
    <w:p w14:paraId="15205151" w14:textId="77777777" w:rsidR="00F1783C" w:rsidRDefault="00F1783C" w:rsidP="00EB4E27">
      <w:pPr>
        <w:overflowPunct/>
        <w:ind w:firstLine="53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Целью работы согласительной комиссии является согласование местоположения границ земельных участков путем проведения заседаний согласительной комиссии.</w:t>
      </w:r>
    </w:p>
    <w:p w14:paraId="13DC409C" w14:textId="77777777" w:rsidR="00F1783C" w:rsidRDefault="00F1783C" w:rsidP="00EB4E27">
      <w:pPr>
        <w:overflowPunct/>
        <w:ind w:firstLine="539"/>
        <w:jc w:val="both"/>
        <w:textAlignment w:val="auto"/>
        <w:rPr>
          <w:sz w:val="28"/>
          <w:szCs w:val="28"/>
          <w:lang w:eastAsia="en-US"/>
        </w:rPr>
      </w:pPr>
      <w:bookmarkStart w:id="0" w:name="Par4"/>
      <w:bookmarkEnd w:id="0"/>
      <w:r>
        <w:rPr>
          <w:sz w:val="28"/>
          <w:szCs w:val="28"/>
          <w:lang w:eastAsia="en-US"/>
        </w:rPr>
        <w:t xml:space="preserve">1.3. Согласительная комиссия в своей деятельности руководствуется Федеральным </w:t>
      </w:r>
      <w:hyperlink r:id="rId7" w:history="1">
        <w:r>
          <w:rPr>
            <w:color w:val="0000FF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"О кадастровой деятельности" (далее - Федеральный закон), актами органа нормативно-правового регулирования в сфере кадастровых отношений, и настоящим Регламентом.</w:t>
      </w:r>
    </w:p>
    <w:p w14:paraId="03A74C49" w14:textId="77777777" w:rsidR="00F1783C" w:rsidRDefault="00F1783C" w:rsidP="001510E8">
      <w:pPr>
        <w:overflowPunct/>
        <w:spacing w:before="280"/>
        <w:ind w:firstLine="540"/>
        <w:jc w:val="center"/>
        <w:textAlignment w:val="auto"/>
        <w:rPr>
          <w:sz w:val="28"/>
          <w:szCs w:val="28"/>
          <w:lang w:eastAsia="en-US"/>
        </w:rPr>
      </w:pPr>
      <w:r w:rsidRPr="00167279">
        <w:rPr>
          <w:sz w:val="28"/>
          <w:szCs w:val="28"/>
          <w:lang w:eastAsia="en-US"/>
        </w:rPr>
        <w:t>II. Полномочия согласительной комиссии</w:t>
      </w:r>
    </w:p>
    <w:p w14:paraId="4426350E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 Для выполнения цели согласительная комиссия осуществляет следующие полномочия:</w:t>
      </w:r>
    </w:p>
    <w:p w14:paraId="08CE3E32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2.1.1. рассматривает возражения заинтересованных лиц, указанных в </w:t>
      </w:r>
      <w:hyperlink r:id="rId8" w:history="1">
        <w:r>
          <w:rPr>
            <w:color w:val="0000FF"/>
            <w:sz w:val="28"/>
            <w:szCs w:val="28"/>
            <w:lang w:eastAsia="en-US"/>
          </w:rPr>
          <w:t>части 3 статьи 39</w:t>
        </w:r>
      </w:hyperlink>
      <w:r>
        <w:rPr>
          <w:sz w:val="28"/>
          <w:szCs w:val="28"/>
          <w:lang w:eastAsia="en-US"/>
        </w:rPr>
        <w:t xml:space="preserve"> Федерального закона (далее - заинтересованные лица), относительно местоположения границ земельных участков;</w:t>
      </w:r>
    </w:p>
    <w:p w14:paraId="6B34AB0D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2.1.2.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согласительной комиссии);</w:t>
      </w:r>
    </w:p>
    <w:p w14:paraId="5E92F5FA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2.1.3. оформляет акт согласования местоположения границ земельных участков при выполнении комплексных кадастровых работ;</w:t>
      </w:r>
    </w:p>
    <w:p w14:paraId="46F35328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2.1.4.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14:paraId="7FCA0F7A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</w:p>
    <w:p w14:paraId="05C0B562" w14:textId="77777777" w:rsidR="00F1783C" w:rsidRPr="00167279" w:rsidRDefault="00F1783C" w:rsidP="001510E8">
      <w:pPr>
        <w:overflowPunct/>
        <w:jc w:val="center"/>
        <w:textAlignment w:val="auto"/>
        <w:outlineLvl w:val="0"/>
        <w:rPr>
          <w:sz w:val="28"/>
          <w:szCs w:val="28"/>
          <w:lang w:eastAsia="en-US"/>
        </w:rPr>
      </w:pPr>
      <w:r w:rsidRPr="00167279">
        <w:rPr>
          <w:sz w:val="28"/>
          <w:szCs w:val="28"/>
          <w:lang w:eastAsia="en-US"/>
        </w:rPr>
        <w:t>III. Состав согласительной комиссии и порядок ее работы</w:t>
      </w:r>
    </w:p>
    <w:p w14:paraId="4CFB2008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5908ABEB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В состав согласительной комиссии по согласованию включаются представители от:</w:t>
      </w:r>
    </w:p>
    <w:p w14:paraId="3CB84E7B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1)министерства имущественных отношений Ставропольского края;</w:t>
      </w:r>
    </w:p>
    <w:p w14:paraId="05A7A50C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2)территориального управления Росимущества в Ставропольском крае;</w:t>
      </w:r>
    </w:p>
    <w:p w14:paraId="0B73611B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3)администрации города-курорта Кисловодска;</w:t>
      </w:r>
    </w:p>
    <w:p w14:paraId="6460EE92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4)управления Росреестра по Ставропольскому краю</w:t>
      </w:r>
    </w:p>
    <w:p w14:paraId="75AD45DB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5)саморегулируемой организации, членом которой является кадастровый инженер.</w:t>
      </w:r>
    </w:p>
    <w:p w14:paraId="135DD534" w14:textId="77777777" w:rsidR="00F1783C" w:rsidRPr="00D25B63" w:rsidRDefault="00F1783C" w:rsidP="00D25B63">
      <w:pPr>
        <w:overflowPunct/>
        <w:ind w:firstLine="567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в</w:t>
      </w:r>
      <w:r w:rsidRPr="00D25B63">
        <w:rPr>
          <w:sz w:val="28"/>
          <w:szCs w:val="28"/>
          <w:lang w:eastAsia="en-US"/>
        </w:rPr>
        <w:t xml:space="preserve"> состав согласительной комиссии наряду с представителями, указанными</w:t>
      </w:r>
      <w:r>
        <w:rPr>
          <w:sz w:val="28"/>
          <w:szCs w:val="28"/>
          <w:lang w:eastAsia="en-US"/>
        </w:rPr>
        <w:t xml:space="preserve"> </w:t>
      </w:r>
      <w:r w:rsidRPr="00D25B63">
        <w:rPr>
          <w:sz w:val="28"/>
          <w:szCs w:val="28"/>
          <w:lang w:eastAsia="en-US"/>
        </w:rPr>
        <w:t>в пункте</w:t>
      </w:r>
      <w:r>
        <w:rPr>
          <w:sz w:val="28"/>
          <w:szCs w:val="28"/>
          <w:lang w:eastAsia="en-US"/>
        </w:rPr>
        <w:t xml:space="preserve"> 3.2 настоящего регламента</w:t>
      </w:r>
      <w:r w:rsidRPr="00D25B63">
        <w:rPr>
          <w:sz w:val="28"/>
          <w:szCs w:val="28"/>
          <w:lang w:eastAsia="en-US"/>
        </w:rPr>
        <w:t>, включаются представитель уполномоченного в области</w:t>
      </w:r>
      <w:r>
        <w:rPr>
          <w:sz w:val="28"/>
          <w:szCs w:val="28"/>
          <w:lang w:eastAsia="en-US"/>
        </w:rPr>
        <w:t xml:space="preserve"> </w:t>
      </w:r>
      <w:r w:rsidRPr="00D25B63">
        <w:rPr>
          <w:sz w:val="28"/>
          <w:szCs w:val="28"/>
          <w:lang w:eastAsia="en-US"/>
        </w:rPr>
        <w:t>градостроительной деятельности органа местного самоуправления края, лицо,</w:t>
      </w:r>
      <w:r>
        <w:rPr>
          <w:sz w:val="28"/>
          <w:szCs w:val="28"/>
          <w:lang w:eastAsia="en-US"/>
        </w:rPr>
        <w:t xml:space="preserve"> </w:t>
      </w:r>
      <w:r w:rsidRPr="00D25B63">
        <w:rPr>
          <w:sz w:val="28"/>
          <w:szCs w:val="28"/>
          <w:lang w:eastAsia="en-US"/>
        </w:rPr>
        <w:t>уполномоченное решением общего собрания членов товарищества собственников</w:t>
      </w:r>
      <w:r>
        <w:rPr>
          <w:sz w:val="28"/>
          <w:szCs w:val="28"/>
          <w:lang w:eastAsia="en-US"/>
        </w:rPr>
        <w:t xml:space="preserve"> </w:t>
      </w:r>
      <w:r w:rsidRPr="00D25B63">
        <w:rPr>
          <w:sz w:val="28"/>
          <w:szCs w:val="28"/>
          <w:lang w:eastAsia="en-US"/>
        </w:rPr>
        <w:t>недвижимости (в    том    числе   садоводческого   или   огороднического</w:t>
      </w:r>
      <w:r>
        <w:rPr>
          <w:sz w:val="28"/>
          <w:szCs w:val="28"/>
          <w:lang w:eastAsia="en-US"/>
        </w:rPr>
        <w:t xml:space="preserve"> </w:t>
      </w:r>
      <w:r w:rsidRPr="00D25B63">
        <w:rPr>
          <w:sz w:val="28"/>
          <w:szCs w:val="28"/>
          <w:lang w:eastAsia="en-US"/>
        </w:rPr>
        <w:t>некоммерческого  товарищества)  либо  членов  потребительского  кооператива(жилищного,     жилищно-строительного    или    гаражного)</w:t>
      </w:r>
      <w:r>
        <w:rPr>
          <w:sz w:val="28"/>
          <w:szCs w:val="28"/>
          <w:lang w:eastAsia="en-US"/>
        </w:rPr>
        <w:t>.</w:t>
      </w:r>
    </w:p>
    <w:p w14:paraId="11C8DC13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 Председателем согласительной комиссии является глава городского округа города-курорта Кисловодска, либо уполномоченное им лицо.</w:t>
      </w:r>
    </w:p>
    <w:p w14:paraId="61AF7082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 Председатель согласительной комиссии:</w:t>
      </w:r>
    </w:p>
    <w:p w14:paraId="227C207E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руководит деятельностью согласительной комиссии;</w:t>
      </w:r>
    </w:p>
    <w:p w14:paraId="0EF73F85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организует деятельность согласительной комиссии и председательствует на ее заседаниях;</w:t>
      </w:r>
    </w:p>
    <w:p w14:paraId="3E4C7834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распределяет обязанности между членами согласительной комиссии;</w:t>
      </w:r>
    </w:p>
    <w:p w14:paraId="16AC4726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осуществляет </w:t>
      </w:r>
      <w:r w:rsidRPr="0031131E">
        <w:rPr>
          <w:sz w:val="28"/>
          <w:szCs w:val="28"/>
          <w:lang w:eastAsia="en-US"/>
        </w:rPr>
        <w:t xml:space="preserve">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w:anchor="Par4" w:history="1">
        <w:r w:rsidRPr="0031131E">
          <w:rPr>
            <w:sz w:val="28"/>
            <w:szCs w:val="28"/>
            <w:lang w:eastAsia="en-US"/>
          </w:rPr>
          <w:t>пункте 1.3</w:t>
        </w:r>
      </w:hyperlink>
      <w:r w:rsidRPr="0031131E">
        <w:rPr>
          <w:sz w:val="28"/>
          <w:szCs w:val="28"/>
          <w:lang w:eastAsia="en-US"/>
        </w:rPr>
        <w:t xml:space="preserve"> настоящего Типового регламента;</w:t>
      </w:r>
    </w:p>
    <w:p w14:paraId="6A3231A0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5) осуществляет иные полномочия в соответствии с законодательством Российской Федерации и законодательством Ставропольского края, нормативно-правовыми актами города-курорта Кисловодска.</w:t>
      </w:r>
    </w:p>
    <w:p w14:paraId="22A6C981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В отсутствие председателя согласительной комиссии его обязанности исполняет заместитель председателя согласительной</w:t>
      </w:r>
      <w:r>
        <w:rPr>
          <w:sz w:val="28"/>
          <w:szCs w:val="28"/>
          <w:lang w:eastAsia="en-US"/>
        </w:rPr>
        <w:t xml:space="preserve"> комиссии.</w:t>
      </w:r>
    </w:p>
    <w:p w14:paraId="738D0F6F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 Заместитель председателя согласительной комиссии:</w:t>
      </w:r>
    </w:p>
    <w:p w14:paraId="059610A9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организует предварительную подготовку документов, представляемых на заседание согласительной комиссии;</w:t>
      </w:r>
    </w:p>
    <w:p w14:paraId="6909D645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выполняет поручения председателя согласительной комиссии;</w:t>
      </w:r>
    </w:p>
    <w:p w14:paraId="396DFBB8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отсутствие председателя согласительной комиссии исполняет его обязанности;</w:t>
      </w:r>
    </w:p>
    <w:p w14:paraId="4B5E95D7" w14:textId="77777777" w:rsidR="00F1783C" w:rsidRPr="0031131E" w:rsidRDefault="00F1783C" w:rsidP="00AD43AB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4) осуществляет иные </w:t>
      </w:r>
      <w:r w:rsidRPr="0031131E">
        <w:rPr>
          <w:sz w:val="28"/>
          <w:szCs w:val="28"/>
          <w:lang w:eastAsia="en-US"/>
        </w:rPr>
        <w:t>полномочия в соответствии с законодательством Российской Федерации и законодательством Ставропольского края нормативно-правовыми актами города-курорта Кисловодска.</w:t>
      </w:r>
    </w:p>
    <w:p w14:paraId="06A72456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3.6. Секретарь согласительной комиссии:</w:t>
      </w:r>
    </w:p>
    <w:p w14:paraId="5529B8CE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обеспечивает подготовку материалов к заседанию согласительной комиссии;</w:t>
      </w:r>
    </w:p>
    <w:p w14:paraId="3CA38E34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14:paraId="699332C9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14:paraId="4F103750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оповещает членов согласительной комиссии об очередном заседании согласительной комиссии и о повестке очередного заседания согласительной комиссии не позднее чем за три рабочих дня до дня проведения заседания согласительной комиссии;</w:t>
      </w:r>
    </w:p>
    <w:p w14:paraId="3C26E04A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ведет, оформляет и подписывает протоколы заседаний согласительной комиссии и готовит выписки из них;</w:t>
      </w:r>
    </w:p>
    <w:p w14:paraId="3A7743C3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обеспечивает хранение протоколов заседаний согласительной комиссии и других документов, связанных с ее деятельностью;</w:t>
      </w:r>
    </w:p>
    <w:p w14:paraId="0C6F5141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обеспечивает передачу на хранение в орган, сформировавший 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14:paraId="258CF40C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обеспечивает ознакомление любых лиц с проектом карты-плана территории путем направления проекта карты-плана в форме электронного документа или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14:paraId="2B7B2423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оформляет запросы, обращения и другие документы, направляемые от имени согласительной комиссии;</w:t>
      </w:r>
    </w:p>
    <w:p w14:paraId="2E2619E6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ведет делопроизводство согласительной комиссии;</w:t>
      </w:r>
    </w:p>
    <w:p w14:paraId="06BC5577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несет ответственность за сохранность материалов согласительной комиссии;</w:t>
      </w:r>
    </w:p>
    <w:p w14:paraId="02275F98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в срок, установленный Федеральным законом, направляет в орган, уполномоченный на утверждение карты-плана территории, определяемый Федеральным законом,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комиссии;</w:t>
      </w:r>
    </w:p>
    <w:p w14:paraId="3B8B07E3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13) осуществляет </w:t>
      </w:r>
      <w:r w:rsidRPr="0031131E">
        <w:rPr>
          <w:sz w:val="28"/>
          <w:szCs w:val="28"/>
          <w:lang w:eastAsia="en-US"/>
        </w:rPr>
        <w:t>иные полномочия в соответствии с законодательством Российской Федерации и законодательством Ставропольского края, нормативно-правовыми актами города-курорта Кисловодска.</w:t>
      </w:r>
    </w:p>
    <w:p w14:paraId="5FBA55C0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lastRenderedPageBreak/>
        <w:t>Секретарь согласительной комиссии участвует в заседаниях согласительной комиссии без права голоса.</w:t>
      </w:r>
    </w:p>
    <w:p w14:paraId="0A787FC5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3.7. Члены согласительной комиссии:</w:t>
      </w:r>
    </w:p>
    <w:p w14:paraId="4BCA53F3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1) участвуют в предварительной подготовке документов, представляемых на заседание согласительной комиссии;</w:t>
      </w:r>
    </w:p>
    <w:p w14:paraId="2C0371A3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2) вправе знакомиться с документами, подготовленными к заседанию согласительной комиссии;</w:t>
      </w:r>
    </w:p>
    <w:p w14:paraId="1B2B4452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3) вправе выступать и вносить предложения по рассматриваемым на заседаниях согласительной комиссии вопросам;</w:t>
      </w:r>
    </w:p>
    <w:p w14:paraId="65E8C9EA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4)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14:paraId="2E9704D4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5) участвуют в голосовании при принятии согласительной комиссией решений;</w:t>
      </w:r>
    </w:p>
    <w:p w14:paraId="72A1054A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6) осуществляют иные полномочия в соответствии с законодательством Российской Федерации и законодательством Ставропольского края, нормативно-правовыми актами города-курорта Кисловодска.</w:t>
      </w:r>
    </w:p>
    <w:p w14:paraId="2654E4A4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3.8. Заседания согласительной комиссии проводятся по мере необходимости.</w:t>
      </w:r>
    </w:p>
    <w:p w14:paraId="21D42BB1" w14:textId="77777777" w:rsidR="00F1783C" w:rsidRPr="0031131E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На заседание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639CDD0C" w14:textId="77777777" w:rsidR="00F1783C" w:rsidRPr="0031131E" w:rsidRDefault="00F1783C" w:rsidP="0015375F">
      <w:pPr>
        <w:overflowPunct/>
        <w:ind w:firstLine="567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 xml:space="preserve">Возражения  заинтересованных  лиц  относительно  местоположения  границ земельного  участка,  указанного  в  </w:t>
      </w:r>
      <w:hyperlink r:id="rId9" w:history="1">
        <w:r w:rsidRPr="0031131E">
          <w:rPr>
            <w:sz w:val="28"/>
            <w:szCs w:val="28"/>
            <w:lang w:eastAsia="en-US"/>
          </w:rPr>
          <w:t>пунктах  1</w:t>
        </w:r>
      </w:hyperlink>
      <w:r w:rsidRPr="0031131E">
        <w:rPr>
          <w:sz w:val="28"/>
          <w:szCs w:val="28"/>
          <w:lang w:eastAsia="en-US"/>
        </w:rPr>
        <w:t xml:space="preserve">  и  </w:t>
      </w:r>
      <w:hyperlink r:id="rId10" w:history="1">
        <w:r w:rsidRPr="0031131E">
          <w:rPr>
            <w:sz w:val="28"/>
            <w:szCs w:val="28"/>
            <w:lang w:eastAsia="en-US"/>
          </w:rPr>
          <w:t>2  части  1  статьи 42</w:t>
        </w:r>
      </w:hyperlink>
      <w:r>
        <w:t xml:space="preserve"> </w:t>
      </w:r>
      <w:r w:rsidRPr="0031131E">
        <w:rPr>
          <w:sz w:val="28"/>
          <w:szCs w:val="28"/>
          <w:lang w:eastAsia="en-US"/>
        </w:rPr>
        <w:t>Федерального  закона,  принимаются  согласительной  комиссией  в письменной</w:t>
      </w:r>
      <w:r>
        <w:rPr>
          <w:sz w:val="28"/>
          <w:szCs w:val="28"/>
          <w:lang w:eastAsia="en-US"/>
        </w:rPr>
        <w:t xml:space="preserve"> </w:t>
      </w:r>
      <w:r w:rsidRPr="0031131E">
        <w:rPr>
          <w:sz w:val="28"/>
          <w:szCs w:val="28"/>
          <w:lang w:eastAsia="en-US"/>
        </w:rPr>
        <w:t>форме  в  период  со  дня  опубликования  извещения  о проведении заседания</w:t>
      </w:r>
      <w:r>
        <w:rPr>
          <w:sz w:val="28"/>
          <w:szCs w:val="28"/>
          <w:lang w:eastAsia="en-US"/>
        </w:rPr>
        <w:t xml:space="preserve"> </w:t>
      </w:r>
      <w:r w:rsidRPr="0031131E">
        <w:rPr>
          <w:sz w:val="28"/>
          <w:szCs w:val="28"/>
          <w:lang w:eastAsia="en-US"/>
        </w:rPr>
        <w:t>согласительной  комиссии  до  дня  проведения  данного заседания, а также в</w:t>
      </w:r>
      <w:r>
        <w:rPr>
          <w:sz w:val="28"/>
          <w:szCs w:val="28"/>
          <w:lang w:eastAsia="en-US"/>
        </w:rPr>
        <w:t xml:space="preserve"> </w:t>
      </w:r>
      <w:r w:rsidRPr="0031131E">
        <w:rPr>
          <w:sz w:val="28"/>
          <w:szCs w:val="28"/>
          <w:lang w:eastAsia="en-US"/>
        </w:rPr>
        <w:t>течение  тридцати пяти календарных дней со дня проведения первого заседания</w:t>
      </w:r>
      <w:r>
        <w:rPr>
          <w:sz w:val="28"/>
          <w:szCs w:val="28"/>
          <w:lang w:eastAsia="en-US"/>
        </w:rPr>
        <w:t xml:space="preserve"> </w:t>
      </w:r>
      <w:r w:rsidRPr="0031131E">
        <w:rPr>
          <w:sz w:val="28"/>
          <w:szCs w:val="28"/>
          <w:lang w:eastAsia="en-US"/>
        </w:rPr>
        <w:t>согласительной   комиссии,   и   регистрируются  секретарем  согласительной</w:t>
      </w:r>
      <w:r>
        <w:rPr>
          <w:sz w:val="28"/>
          <w:szCs w:val="28"/>
          <w:lang w:eastAsia="en-US"/>
        </w:rPr>
        <w:t xml:space="preserve"> </w:t>
      </w:r>
      <w:r w:rsidRPr="0031131E">
        <w:rPr>
          <w:sz w:val="28"/>
          <w:szCs w:val="28"/>
          <w:lang w:eastAsia="en-US"/>
        </w:rPr>
        <w:t>комиссии в день их поступления.</w:t>
      </w:r>
    </w:p>
    <w:p w14:paraId="13D8F499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31131E">
        <w:rPr>
          <w:sz w:val="28"/>
          <w:szCs w:val="28"/>
          <w:lang w:eastAsia="en-US"/>
        </w:rPr>
        <w:t>3.9. Заседание согласительной комиссии считается правомочным, если на нем присутствует две трети</w:t>
      </w:r>
      <w:r>
        <w:rPr>
          <w:sz w:val="28"/>
          <w:szCs w:val="28"/>
          <w:lang w:eastAsia="en-US"/>
        </w:rPr>
        <w:t xml:space="preserve"> от установленного числа членов согласительной комиссии.</w:t>
      </w:r>
    </w:p>
    <w:p w14:paraId="052C3FE4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14:paraId="0D9BCB0C" w14:textId="77777777" w:rsidR="00F1783C" w:rsidRPr="0015375F" w:rsidRDefault="00F1783C" w:rsidP="0015375F">
      <w:pPr>
        <w:overflowPunct/>
        <w:ind w:firstLine="567"/>
        <w:jc w:val="both"/>
        <w:textAlignment w:val="auto"/>
        <w:rPr>
          <w:sz w:val="28"/>
          <w:szCs w:val="28"/>
          <w:lang w:eastAsia="en-US"/>
        </w:rPr>
      </w:pPr>
      <w:r w:rsidRPr="0015375F">
        <w:rPr>
          <w:sz w:val="28"/>
          <w:szCs w:val="28"/>
          <w:lang w:eastAsia="en-US"/>
        </w:rPr>
        <w:t>В   целях   согласования местоположения  границ  земельных  участков,</w:t>
      </w:r>
      <w:r>
        <w:rPr>
          <w:sz w:val="28"/>
          <w:szCs w:val="28"/>
          <w:lang w:eastAsia="en-US"/>
        </w:rPr>
        <w:t xml:space="preserve"> </w:t>
      </w:r>
      <w:r w:rsidRPr="0015375F">
        <w:rPr>
          <w:sz w:val="28"/>
          <w:szCs w:val="28"/>
          <w:lang w:eastAsia="en-US"/>
        </w:rPr>
        <w:t>являющихся объектами комплексных кадастровых  работ  и  расположенных  в</w:t>
      </w:r>
      <w:r>
        <w:rPr>
          <w:sz w:val="28"/>
          <w:szCs w:val="28"/>
          <w:lang w:eastAsia="en-US"/>
        </w:rPr>
        <w:t xml:space="preserve"> </w:t>
      </w:r>
      <w:r w:rsidRPr="0015375F">
        <w:rPr>
          <w:sz w:val="28"/>
          <w:szCs w:val="28"/>
          <w:lang w:eastAsia="en-US"/>
        </w:rPr>
        <w:t>границах территории выполнения этих работ, согласительная комиссия проводит</w:t>
      </w:r>
      <w:r>
        <w:rPr>
          <w:sz w:val="28"/>
          <w:szCs w:val="28"/>
          <w:lang w:eastAsia="en-US"/>
        </w:rPr>
        <w:t xml:space="preserve"> </w:t>
      </w:r>
      <w:r w:rsidRPr="0015375F">
        <w:rPr>
          <w:sz w:val="28"/>
          <w:szCs w:val="28"/>
          <w:lang w:eastAsia="en-US"/>
        </w:rPr>
        <w:t xml:space="preserve">заседание,  на  которое  в  установленном </w:t>
      </w:r>
      <w:hyperlink r:id="rId11" w:history="1">
        <w:r w:rsidRPr="0015375F">
          <w:rPr>
            <w:sz w:val="28"/>
            <w:szCs w:val="28"/>
            <w:lang w:eastAsia="en-US"/>
          </w:rPr>
          <w:t>частью 8 статьи 42</w:t>
        </w:r>
      </w:hyperlink>
      <w:r w:rsidRPr="0015375F">
        <w:rPr>
          <w:sz w:val="28"/>
          <w:szCs w:val="28"/>
          <w:lang w:eastAsia="en-US"/>
        </w:rPr>
        <w:t xml:space="preserve">   Федерального</w:t>
      </w:r>
      <w:r>
        <w:rPr>
          <w:sz w:val="28"/>
          <w:szCs w:val="28"/>
          <w:lang w:eastAsia="en-US"/>
        </w:rPr>
        <w:t xml:space="preserve"> </w:t>
      </w:r>
      <w:r w:rsidRPr="0015375F">
        <w:rPr>
          <w:sz w:val="28"/>
          <w:szCs w:val="28"/>
          <w:lang w:eastAsia="en-US"/>
        </w:rPr>
        <w:t>закона порядке приглашаются заинтересованные лица и исполнитель комплексных</w:t>
      </w:r>
      <w:r>
        <w:rPr>
          <w:sz w:val="28"/>
          <w:szCs w:val="28"/>
          <w:lang w:eastAsia="en-US"/>
        </w:rPr>
        <w:t xml:space="preserve"> </w:t>
      </w:r>
      <w:r w:rsidRPr="0015375F">
        <w:rPr>
          <w:sz w:val="28"/>
          <w:szCs w:val="28"/>
          <w:lang w:eastAsia="en-US"/>
        </w:rPr>
        <w:t>кадастровых работ.</w:t>
      </w:r>
    </w:p>
    <w:p w14:paraId="2CC94E32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 Решения согласительной комиссии принимаются простым большинством голосов присутствующих на ее заседании членов </w:t>
      </w:r>
      <w:r>
        <w:rPr>
          <w:sz w:val="28"/>
          <w:szCs w:val="28"/>
          <w:lang w:eastAsia="en-US"/>
        </w:rPr>
        <w:lastRenderedPageBreak/>
        <w:t>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14:paraId="41C9AEE7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3.11.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14:paraId="7147AC7B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3.12. По результатам работы согласительной комиссии составляется протокол заседания согласительной комиссии, форма и содержание которого утверждаются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инженеров, а также заключение согласительной комиссии.</w:t>
      </w:r>
    </w:p>
    <w:p w14:paraId="65B0DF58" w14:textId="77777777" w:rsidR="00F1783C" w:rsidRDefault="00F1783C" w:rsidP="00EB4E27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3.13. Члены согласительной комиссии и лица, участвующие в ее заседаниях, обязаны хранить государственную тайну и иную информацию ограниченного доступа, ставшую им известной в связи с работой согласительной комиссии.</w:t>
      </w:r>
    </w:p>
    <w:p w14:paraId="4D752C21" w14:textId="77777777" w:rsidR="00F1783C" w:rsidRPr="005B2CCC" w:rsidRDefault="00F1783C" w:rsidP="005B2CCC">
      <w:pPr>
        <w:overflowPunct/>
        <w:ind w:firstLine="567"/>
        <w:jc w:val="both"/>
        <w:textAlignment w:val="auto"/>
        <w:rPr>
          <w:sz w:val="28"/>
          <w:szCs w:val="28"/>
          <w:lang w:eastAsia="en-US"/>
        </w:rPr>
      </w:pPr>
      <w:r w:rsidRPr="005B2CCC">
        <w:rPr>
          <w:sz w:val="28"/>
          <w:szCs w:val="28"/>
          <w:lang w:eastAsia="en-US"/>
        </w:rPr>
        <w:t xml:space="preserve">3.14.  В  сроки, установленные </w:t>
      </w:r>
      <w:hyperlink r:id="rId12" w:history="1">
        <w:r w:rsidRPr="005B2CCC">
          <w:rPr>
            <w:sz w:val="28"/>
            <w:szCs w:val="28"/>
            <w:lang w:eastAsia="en-US"/>
          </w:rPr>
          <w:t>частью 19 статьи 42</w:t>
        </w:r>
      </w:hyperlink>
      <w:r w:rsidRPr="005B2CCC">
        <w:rPr>
          <w:sz w:val="28"/>
          <w:szCs w:val="28"/>
          <w:lang w:eastAsia="en-US"/>
        </w:rPr>
        <w:t xml:space="preserve">   Федерального закона,</w:t>
      </w:r>
      <w:r>
        <w:rPr>
          <w:sz w:val="28"/>
          <w:szCs w:val="28"/>
          <w:lang w:eastAsia="en-US"/>
        </w:rPr>
        <w:t xml:space="preserve"> </w:t>
      </w:r>
      <w:r w:rsidRPr="005B2CCC">
        <w:rPr>
          <w:sz w:val="28"/>
          <w:szCs w:val="28"/>
          <w:lang w:eastAsia="en-US"/>
        </w:rPr>
        <w:t>согласительная  комиссия  направляет в орган, уполномоченный на утверждение</w:t>
      </w:r>
      <w:r>
        <w:rPr>
          <w:sz w:val="28"/>
          <w:szCs w:val="28"/>
          <w:lang w:eastAsia="en-US"/>
        </w:rPr>
        <w:t xml:space="preserve"> </w:t>
      </w:r>
      <w:r w:rsidRPr="005B2CCC">
        <w:rPr>
          <w:sz w:val="28"/>
          <w:szCs w:val="28"/>
          <w:lang w:eastAsia="en-US"/>
        </w:rPr>
        <w:t>карты-плана  территории,  определяемый Федеральным законом, для утверждения</w:t>
      </w:r>
      <w:r>
        <w:rPr>
          <w:sz w:val="28"/>
          <w:szCs w:val="28"/>
          <w:lang w:eastAsia="en-US"/>
        </w:rPr>
        <w:t xml:space="preserve"> </w:t>
      </w:r>
      <w:r w:rsidRPr="005B2CCC">
        <w:rPr>
          <w:sz w:val="28"/>
          <w:szCs w:val="28"/>
          <w:lang w:eastAsia="en-US"/>
        </w:rPr>
        <w:t>оформленный  исполнителем  комплексных кадастровых работ проект карты-плана</w:t>
      </w:r>
      <w:r>
        <w:rPr>
          <w:sz w:val="28"/>
          <w:szCs w:val="28"/>
          <w:lang w:eastAsia="en-US"/>
        </w:rPr>
        <w:t xml:space="preserve"> </w:t>
      </w:r>
      <w:r w:rsidRPr="005B2CCC">
        <w:rPr>
          <w:sz w:val="28"/>
          <w:szCs w:val="28"/>
          <w:lang w:eastAsia="en-US"/>
        </w:rPr>
        <w:t>территории  в  окончательной  редакции  и  необходимые  для его утверждения</w:t>
      </w:r>
      <w:r>
        <w:rPr>
          <w:sz w:val="28"/>
          <w:szCs w:val="28"/>
          <w:lang w:eastAsia="en-US"/>
        </w:rPr>
        <w:t xml:space="preserve"> </w:t>
      </w:r>
      <w:r w:rsidRPr="005B2CCC">
        <w:rPr>
          <w:sz w:val="28"/>
          <w:szCs w:val="28"/>
          <w:lang w:eastAsia="en-US"/>
        </w:rPr>
        <w:t>материалы заседания согласительной комиссии.</w:t>
      </w:r>
    </w:p>
    <w:p w14:paraId="232ABCD1" w14:textId="77777777" w:rsidR="00F1783C" w:rsidRDefault="00F1783C" w:rsidP="00EB4E27">
      <w:pPr>
        <w:overflowPunct/>
        <w:jc w:val="both"/>
        <w:textAlignment w:val="auto"/>
        <w:rPr>
          <w:sz w:val="28"/>
          <w:szCs w:val="28"/>
          <w:lang w:eastAsia="en-US"/>
        </w:rPr>
      </w:pPr>
    </w:p>
    <w:p w14:paraId="399A54B3" w14:textId="77777777" w:rsidR="00F1783C" w:rsidRDefault="00F1783C" w:rsidP="00EB4E27">
      <w:pPr>
        <w:overflowPunct/>
        <w:jc w:val="both"/>
        <w:textAlignment w:val="auto"/>
        <w:rPr>
          <w:sz w:val="28"/>
          <w:szCs w:val="28"/>
          <w:lang w:eastAsia="en-US"/>
        </w:rPr>
      </w:pPr>
    </w:p>
    <w:p w14:paraId="70B02866" w14:textId="77777777" w:rsidR="00F1783C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bookmarkStart w:id="1" w:name="_Hlk134009378"/>
      <w:r>
        <w:rPr>
          <w:sz w:val="28"/>
          <w:szCs w:val="28"/>
        </w:rPr>
        <w:t>И.о. председателя комитета имущественных</w:t>
      </w:r>
    </w:p>
    <w:p w14:paraId="310AB4EF" w14:textId="77777777" w:rsidR="00F1783C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Pr="00611DD4">
        <w:rPr>
          <w:sz w:val="28"/>
          <w:szCs w:val="28"/>
        </w:rPr>
        <w:t xml:space="preserve">администрации города-курорта </w:t>
      </w:r>
    </w:p>
    <w:p w14:paraId="02CC139D" w14:textId="77777777" w:rsidR="00F1783C" w:rsidRPr="00611DD4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 w:rsidRPr="00611DD4">
        <w:rPr>
          <w:sz w:val="28"/>
          <w:szCs w:val="28"/>
        </w:rPr>
        <w:t xml:space="preserve">Кисловодска         </w:t>
      </w:r>
      <w:r>
        <w:rPr>
          <w:sz w:val="28"/>
          <w:szCs w:val="28"/>
        </w:rPr>
        <w:t xml:space="preserve">                                                                          Л.П. Литвинова</w:t>
      </w:r>
    </w:p>
    <w:p w14:paraId="6A1918E4" w14:textId="77777777" w:rsidR="00F1783C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</w:p>
    <w:p w14:paraId="5FDCDF23" w14:textId="77777777" w:rsidR="00F1783C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</w:p>
    <w:p w14:paraId="3769194F" w14:textId="77777777" w:rsidR="00F1783C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</w:p>
    <w:p w14:paraId="55FCAC23" w14:textId="77777777" w:rsidR="00F1783C" w:rsidRPr="006219CB" w:rsidRDefault="00F1783C" w:rsidP="006C06CF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у</w:t>
      </w:r>
      <w:r w:rsidRPr="006219CB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6219CB">
        <w:rPr>
          <w:sz w:val="28"/>
          <w:szCs w:val="28"/>
        </w:rPr>
        <w:t xml:space="preserve"> делами администрации</w:t>
      </w:r>
    </w:p>
    <w:p w14:paraId="59649CA5" w14:textId="77777777" w:rsidR="00F1783C" w:rsidRPr="006219CB" w:rsidRDefault="00F1783C" w:rsidP="005B1F3D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 w:rsidRPr="006219CB">
        <w:rPr>
          <w:sz w:val="28"/>
          <w:szCs w:val="28"/>
        </w:rPr>
        <w:t>города-курорта Кисловодска</w:t>
      </w:r>
      <w:r w:rsidRPr="006219C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7B6245">
        <w:rPr>
          <w:sz w:val="28"/>
          <w:szCs w:val="28"/>
        </w:rPr>
        <w:t>И</w:t>
      </w:r>
      <w:r w:rsidRPr="006219CB">
        <w:rPr>
          <w:sz w:val="28"/>
          <w:szCs w:val="28"/>
        </w:rPr>
        <w:t>.</w:t>
      </w:r>
      <w:r w:rsidR="007B6245">
        <w:rPr>
          <w:sz w:val="28"/>
          <w:szCs w:val="28"/>
        </w:rPr>
        <w:t>К</w:t>
      </w:r>
      <w:r w:rsidRPr="006219CB">
        <w:rPr>
          <w:sz w:val="28"/>
          <w:szCs w:val="28"/>
        </w:rPr>
        <w:t xml:space="preserve">. </w:t>
      </w:r>
      <w:r>
        <w:rPr>
          <w:sz w:val="28"/>
          <w:szCs w:val="28"/>
        </w:rPr>
        <w:t>Кибизова</w:t>
      </w:r>
    </w:p>
    <w:bookmarkEnd w:id="1"/>
    <w:p w14:paraId="03DA4F4B" w14:textId="77777777" w:rsidR="00F1783C" w:rsidRDefault="00F1783C" w:rsidP="00EB4E27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u w:val="single"/>
        </w:rPr>
      </w:pPr>
    </w:p>
    <w:p w14:paraId="6920B28E" w14:textId="77777777" w:rsidR="00F1783C" w:rsidRDefault="00F1783C" w:rsidP="009309EA">
      <w:pPr>
        <w:pStyle w:val="a3"/>
        <w:tabs>
          <w:tab w:val="left" w:pos="709"/>
          <w:tab w:val="left" w:pos="851"/>
          <w:tab w:val="left" w:pos="5516"/>
        </w:tabs>
        <w:ind w:right="0"/>
        <w:jc w:val="center"/>
      </w:pPr>
    </w:p>
    <w:p w14:paraId="266EE846" w14:textId="77777777" w:rsidR="00F1783C" w:rsidRDefault="00F1783C" w:rsidP="009309EA">
      <w:pPr>
        <w:pStyle w:val="a3"/>
        <w:tabs>
          <w:tab w:val="left" w:pos="709"/>
          <w:tab w:val="left" w:pos="851"/>
          <w:tab w:val="left" w:pos="5516"/>
        </w:tabs>
        <w:ind w:right="0"/>
        <w:jc w:val="center"/>
      </w:pPr>
    </w:p>
    <w:p w14:paraId="07D1947C" w14:textId="77777777" w:rsidR="00F1783C" w:rsidRDefault="00F1783C" w:rsidP="009309EA">
      <w:pPr>
        <w:pStyle w:val="a3"/>
        <w:tabs>
          <w:tab w:val="left" w:pos="709"/>
          <w:tab w:val="left" w:pos="851"/>
          <w:tab w:val="left" w:pos="5516"/>
        </w:tabs>
        <w:ind w:right="0"/>
        <w:jc w:val="center"/>
      </w:pPr>
    </w:p>
    <w:p w14:paraId="0E39FE5D" w14:textId="77777777" w:rsidR="00F1783C" w:rsidRDefault="00F1783C" w:rsidP="009309EA">
      <w:pPr>
        <w:pStyle w:val="a3"/>
        <w:tabs>
          <w:tab w:val="left" w:pos="709"/>
          <w:tab w:val="left" w:pos="851"/>
          <w:tab w:val="left" w:pos="5516"/>
        </w:tabs>
        <w:ind w:right="0"/>
        <w:jc w:val="center"/>
      </w:pPr>
    </w:p>
    <w:p w14:paraId="61DFFACB" w14:textId="77777777" w:rsidR="00F1783C" w:rsidRDefault="00F1783C" w:rsidP="009309EA">
      <w:pPr>
        <w:pStyle w:val="a3"/>
        <w:tabs>
          <w:tab w:val="left" w:pos="709"/>
          <w:tab w:val="left" w:pos="851"/>
          <w:tab w:val="left" w:pos="5516"/>
        </w:tabs>
        <w:ind w:right="0"/>
        <w:jc w:val="center"/>
      </w:pPr>
    </w:p>
    <w:sectPr w:rsidR="00F1783C" w:rsidSect="00F331AE">
      <w:headerReference w:type="even" r:id="rId13"/>
      <w:headerReference w:type="default" r:id="rId14"/>
      <w:footerReference w:type="even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F322" w14:textId="77777777" w:rsidR="00714DBF" w:rsidRDefault="00714DBF" w:rsidP="00470B28">
      <w:r>
        <w:separator/>
      </w:r>
    </w:p>
  </w:endnote>
  <w:endnote w:type="continuationSeparator" w:id="0">
    <w:p w14:paraId="25FF5ACC" w14:textId="77777777" w:rsidR="00714DBF" w:rsidRDefault="00714DBF" w:rsidP="004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E48" w14:textId="77777777" w:rsidR="00CA16F3" w:rsidRDefault="00DA358F" w:rsidP="00642C1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A16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16F3">
      <w:rPr>
        <w:rStyle w:val="af0"/>
        <w:noProof/>
      </w:rPr>
      <w:t>7</w:t>
    </w:r>
    <w:r>
      <w:rPr>
        <w:rStyle w:val="af0"/>
      </w:rPr>
      <w:fldChar w:fldCharType="end"/>
    </w:r>
  </w:p>
  <w:p w14:paraId="5873C253" w14:textId="77777777" w:rsidR="00CA16F3" w:rsidRDefault="00CA16F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C453" w14:textId="77777777" w:rsidR="00CA16F3" w:rsidRDefault="00CA16F3">
    <w:pPr>
      <w:pStyle w:val="ac"/>
      <w:jc w:val="center"/>
    </w:pPr>
  </w:p>
  <w:p w14:paraId="1A708F14" w14:textId="77777777" w:rsidR="00CA16F3" w:rsidRDefault="00CA16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5FDA" w14:textId="77777777" w:rsidR="00714DBF" w:rsidRDefault="00714DBF" w:rsidP="00470B28">
      <w:r>
        <w:separator/>
      </w:r>
    </w:p>
  </w:footnote>
  <w:footnote w:type="continuationSeparator" w:id="0">
    <w:p w14:paraId="51BBCFA2" w14:textId="77777777" w:rsidR="00714DBF" w:rsidRDefault="00714DBF" w:rsidP="0047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E9B7" w14:textId="77777777" w:rsidR="00CA16F3" w:rsidRDefault="00DA358F" w:rsidP="00494E7C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A16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16F3">
      <w:rPr>
        <w:rStyle w:val="af0"/>
        <w:noProof/>
      </w:rPr>
      <w:t>6</w:t>
    </w:r>
    <w:r>
      <w:rPr>
        <w:rStyle w:val="af0"/>
      </w:rPr>
      <w:fldChar w:fldCharType="end"/>
    </w:r>
  </w:p>
  <w:p w14:paraId="459ECBA0" w14:textId="77777777" w:rsidR="00CA16F3" w:rsidRDefault="00CA16F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E282" w14:textId="77777777" w:rsidR="00CA16F3" w:rsidRDefault="00DA358F" w:rsidP="00494E7C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A16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B6245">
      <w:rPr>
        <w:rStyle w:val="af0"/>
        <w:noProof/>
      </w:rPr>
      <w:t>5</w:t>
    </w:r>
    <w:r>
      <w:rPr>
        <w:rStyle w:val="af0"/>
      </w:rPr>
      <w:fldChar w:fldCharType="end"/>
    </w:r>
  </w:p>
  <w:p w14:paraId="339D5E95" w14:textId="77777777" w:rsidR="00CA16F3" w:rsidRDefault="00CA16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6709"/>
    <w:multiLevelType w:val="multilevel"/>
    <w:tmpl w:val="E25A2228"/>
    <w:lvl w:ilvl="0">
      <w:start w:val="1"/>
      <w:numFmt w:val="decimal"/>
      <w:lvlText w:val="%1."/>
      <w:lvlJc w:val="left"/>
      <w:pPr>
        <w:ind w:left="1362" w:hanging="6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2" w:hanging="2160"/>
      </w:pPr>
      <w:rPr>
        <w:rFonts w:cs="Times New Roman" w:hint="default"/>
      </w:rPr>
    </w:lvl>
  </w:abstractNum>
  <w:num w:numId="1" w16cid:durableId="53334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F4F"/>
    <w:rsid w:val="000273F7"/>
    <w:rsid w:val="000308E0"/>
    <w:rsid w:val="00033684"/>
    <w:rsid w:val="00033E6A"/>
    <w:rsid w:val="0003792A"/>
    <w:rsid w:val="000410FD"/>
    <w:rsid w:val="00046948"/>
    <w:rsid w:val="000575C3"/>
    <w:rsid w:val="00062D31"/>
    <w:rsid w:val="000640B3"/>
    <w:rsid w:val="00081F55"/>
    <w:rsid w:val="00093E40"/>
    <w:rsid w:val="000A06B2"/>
    <w:rsid w:val="000B0E4F"/>
    <w:rsid w:val="000B4147"/>
    <w:rsid w:val="000B5628"/>
    <w:rsid w:val="000C7AE4"/>
    <w:rsid w:val="000E2234"/>
    <w:rsid w:val="000F4C42"/>
    <w:rsid w:val="0010507F"/>
    <w:rsid w:val="00113B2A"/>
    <w:rsid w:val="001165B3"/>
    <w:rsid w:val="00127A64"/>
    <w:rsid w:val="00136261"/>
    <w:rsid w:val="00137317"/>
    <w:rsid w:val="001472D7"/>
    <w:rsid w:val="001510E8"/>
    <w:rsid w:val="00153049"/>
    <w:rsid w:val="0015375F"/>
    <w:rsid w:val="00156FCA"/>
    <w:rsid w:val="00157313"/>
    <w:rsid w:val="00165894"/>
    <w:rsid w:val="00166861"/>
    <w:rsid w:val="00167279"/>
    <w:rsid w:val="001809F3"/>
    <w:rsid w:val="001A52B1"/>
    <w:rsid w:val="001B2DCE"/>
    <w:rsid w:val="00215EE8"/>
    <w:rsid w:val="002176B3"/>
    <w:rsid w:val="0022382F"/>
    <w:rsid w:val="0024520E"/>
    <w:rsid w:val="002646EC"/>
    <w:rsid w:val="002B3EF5"/>
    <w:rsid w:val="002B6503"/>
    <w:rsid w:val="002B6869"/>
    <w:rsid w:val="002C6F4F"/>
    <w:rsid w:val="002D5587"/>
    <w:rsid w:val="002F0854"/>
    <w:rsid w:val="0031131E"/>
    <w:rsid w:val="00331891"/>
    <w:rsid w:val="003357E4"/>
    <w:rsid w:val="00362267"/>
    <w:rsid w:val="00362916"/>
    <w:rsid w:val="00365429"/>
    <w:rsid w:val="00383EE4"/>
    <w:rsid w:val="003925E6"/>
    <w:rsid w:val="003C4474"/>
    <w:rsid w:val="003D1080"/>
    <w:rsid w:val="003E19FC"/>
    <w:rsid w:val="004105DC"/>
    <w:rsid w:val="00413094"/>
    <w:rsid w:val="004475DF"/>
    <w:rsid w:val="00450C59"/>
    <w:rsid w:val="00452D05"/>
    <w:rsid w:val="00460918"/>
    <w:rsid w:val="00465B87"/>
    <w:rsid w:val="00470B28"/>
    <w:rsid w:val="0048113E"/>
    <w:rsid w:val="00494E7C"/>
    <w:rsid w:val="004A479B"/>
    <w:rsid w:val="004D3AC7"/>
    <w:rsid w:val="004E44B0"/>
    <w:rsid w:val="00501F8C"/>
    <w:rsid w:val="005064C0"/>
    <w:rsid w:val="00527681"/>
    <w:rsid w:val="00536750"/>
    <w:rsid w:val="00543623"/>
    <w:rsid w:val="00543F1D"/>
    <w:rsid w:val="0055210F"/>
    <w:rsid w:val="00554C8A"/>
    <w:rsid w:val="00593CC9"/>
    <w:rsid w:val="005A5949"/>
    <w:rsid w:val="005B1F3D"/>
    <w:rsid w:val="005B2CCC"/>
    <w:rsid w:val="005C7D2C"/>
    <w:rsid w:val="005E5480"/>
    <w:rsid w:val="005E6908"/>
    <w:rsid w:val="005F2030"/>
    <w:rsid w:val="005F7907"/>
    <w:rsid w:val="00604013"/>
    <w:rsid w:val="00611DD4"/>
    <w:rsid w:val="006219CB"/>
    <w:rsid w:val="0062379F"/>
    <w:rsid w:val="00623C96"/>
    <w:rsid w:val="00625285"/>
    <w:rsid w:val="00632815"/>
    <w:rsid w:val="00642966"/>
    <w:rsid w:val="00642C16"/>
    <w:rsid w:val="0066095B"/>
    <w:rsid w:val="00664409"/>
    <w:rsid w:val="006653B5"/>
    <w:rsid w:val="00677F16"/>
    <w:rsid w:val="00686858"/>
    <w:rsid w:val="006952AE"/>
    <w:rsid w:val="006B2575"/>
    <w:rsid w:val="006B2581"/>
    <w:rsid w:val="006C06CF"/>
    <w:rsid w:val="006C0DF6"/>
    <w:rsid w:val="006C341D"/>
    <w:rsid w:val="006E6A72"/>
    <w:rsid w:val="00702DA7"/>
    <w:rsid w:val="00714B52"/>
    <w:rsid w:val="00714DBF"/>
    <w:rsid w:val="00744ACA"/>
    <w:rsid w:val="0077418A"/>
    <w:rsid w:val="007A2DB0"/>
    <w:rsid w:val="007A59B8"/>
    <w:rsid w:val="007B6245"/>
    <w:rsid w:val="007E22D7"/>
    <w:rsid w:val="007F01CB"/>
    <w:rsid w:val="007F2D26"/>
    <w:rsid w:val="007F592E"/>
    <w:rsid w:val="007F79DE"/>
    <w:rsid w:val="0082041A"/>
    <w:rsid w:val="0088278F"/>
    <w:rsid w:val="00883F79"/>
    <w:rsid w:val="008848F8"/>
    <w:rsid w:val="00884B77"/>
    <w:rsid w:val="00893483"/>
    <w:rsid w:val="008C64D2"/>
    <w:rsid w:val="008D15E8"/>
    <w:rsid w:val="008D235A"/>
    <w:rsid w:val="008E138E"/>
    <w:rsid w:val="0092309C"/>
    <w:rsid w:val="00923D70"/>
    <w:rsid w:val="009252CD"/>
    <w:rsid w:val="009309EA"/>
    <w:rsid w:val="0094414B"/>
    <w:rsid w:val="00944EDF"/>
    <w:rsid w:val="00954B69"/>
    <w:rsid w:val="00957E74"/>
    <w:rsid w:val="00967011"/>
    <w:rsid w:val="00996432"/>
    <w:rsid w:val="009A57BF"/>
    <w:rsid w:val="009C0CC6"/>
    <w:rsid w:val="009D1915"/>
    <w:rsid w:val="009D6F37"/>
    <w:rsid w:val="009E277E"/>
    <w:rsid w:val="009F58BA"/>
    <w:rsid w:val="009F79E9"/>
    <w:rsid w:val="00A002CA"/>
    <w:rsid w:val="00A01CFE"/>
    <w:rsid w:val="00A048E6"/>
    <w:rsid w:val="00A05EF4"/>
    <w:rsid w:val="00A30B07"/>
    <w:rsid w:val="00A374A9"/>
    <w:rsid w:val="00A44B21"/>
    <w:rsid w:val="00A527C6"/>
    <w:rsid w:val="00A62A07"/>
    <w:rsid w:val="00A66F99"/>
    <w:rsid w:val="00A717B8"/>
    <w:rsid w:val="00A83C68"/>
    <w:rsid w:val="00A8484D"/>
    <w:rsid w:val="00A94840"/>
    <w:rsid w:val="00AA6B0E"/>
    <w:rsid w:val="00AB7C90"/>
    <w:rsid w:val="00AC6C4E"/>
    <w:rsid w:val="00AD43AB"/>
    <w:rsid w:val="00AE19C9"/>
    <w:rsid w:val="00AF0C02"/>
    <w:rsid w:val="00B00176"/>
    <w:rsid w:val="00B039D0"/>
    <w:rsid w:val="00B355AF"/>
    <w:rsid w:val="00B3603B"/>
    <w:rsid w:val="00B4670F"/>
    <w:rsid w:val="00B57DCA"/>
    <w:rsid w:val="00B62549"/>
    <w:rsid w:val="00B643F5"/>
    <w:rsid w:val="00B66DDF"/>
    <w:rsid w:val="00B726DD"/>
    <w:rsid w:val="00B7634D"/>
    <w:rsid w:val="00B8427F"/>
    <w:rsid w:val="00B9130E"/>
    <w:rsid w:val="00BA7561"/>
    <w:rsid w:val="00BB1B66"/>
    <w:rsid w:val="00BB2089"/>
    <w:rsid w:val="00BC0077"/>
    <w:rsid w:val="00BD0CF1"/>
    <w:rsid w:val="00BD65B8"/>
    <w:rsid w:val="00C23279"/>
    <w:rsid w:val="00C25509"/>
    <w:rsid w:val="00C3284F"/>
    <w:rsid w:val="00C3457C"/>
    <w:rsid w:val="00C527F2"/>
    <w:rsid w:val="00C751B9"/>
    <w:rsid w:val="00C771C9"/>
    <w:rsid w:val="00C85133"/>
    <w:rsid w:val="00C9545F"/>
    <w:rsid w:val="00CA16F3"/>
    <w:rsid w:val="00CA7F4B"/>
    <w:rsid w:val="00CB497D"/>
    <w:rsid w:val="00CC0CA2"/>
    <w:rsid w:val="00CC1F00"/>
    <w:rsid w:val="00CC5F71"/>
    <w:rsid w:val="00CE6029"/>
    <w:rsid w:val="00CF5C5B"/>
    <w:rsid w:val="00D039A0"/>
    <w:rsid w:val="00D1214A"/>
    <w:rsid w:val="00D13471"/>
    <w:rsid w:val="00D15E19"/>
    <w:rsid w:val="00D21156"/>
    <w:rsid w:val="00D232E9"/>
    <w:rsid w:val="00D25B63"/>
    <w:rsid w:val="00D472AE"/>
    <w:rsid w:val="00D621B4"/>
    <w:rsid w:val="00D94DFC"/>
    <w:rsid w:val="00DA358F"/>
    <w:rsid w:val="00DB1550"/>
    <w:rsid w:val="00DB6D74"/>
    <w:rsid w:val="00DE2713"/>
    <w:rsid w:val="00DE588E"/>
    <w:rsid w:val="00DE744F"/>
    <w:rsid w:val="00DF5BCC"/>
    <w:rsid w:val="00E03976"/>
    <w:rsid w:val="00E04179"/>
    <w:rsid w:val="00E07662"/>
    <w:rsid w:val="00E156C3"/>
    <w:rsid w:val="00E20B5C"/>
    <w:rsid w:val="00E24ED1"/>
    <w:rsid w:val="00E54839"/>
    <w:rsid w:val="00E64844"/>
    <w:rsid w:val="00E661C3"/>
    <w:rsid w:val="00E67BB6"/>
    <w:rsid w:val="00E91F22"/>
    <w:rsid w:val="00EA35C7"/>
    <w:rsid w:val="00EB4E27"/>
    <w:rsid w:val="00EB6486"/>
    <w:rsid w:val="00EE3975"/>
    <w:rsid w:val="00EF4C7A"/>
    <w:rsid w:val="00EF73C5"/>
    <w:rsid w:val="00EF7DA2"/>
    <w:rsid w:val="00F01715"/>
    <w:rsid w:val="00F10EDF"/>
    <w:rsid w:val="00F16F27"/>
    <w:rsid w:val="00F1783C"/>
    <w:rsid w:val="00F24225"/>
    <w:rsid w:val="00F3069E"/>
    <w:rsid w:val="00F331AE"/>
    <w:rsid w:val="00F432A2"/>
    <w:rsid w:val="00F716C9"/>
    <w:rsid w:val="00F75619"/>
    <w:rsid w:val="00F97E26"/>
    <w:rsid w:val="00F97F5F"/>
    <w:rsid w:val="00FA582E"/>
    <w:rsid w:val="00FB371F"/>
    <w:rsid w:val="00FE4C05"/>
    <w:rsid w:val="00FE70A8"/>
    <w:rsid w:val="00FE76CB"/>
    <w:rsid w:val="00FF090F"/>
    <w:rsid w:val="00FF1CC6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F0D10"/>
  <w15:docId w15:val="{0C59FB61-F357-432A-ABC1-0692B0B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4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C6F4F"/>
    <w:rPr>
      <w:rFonts w:ascii="Times New Roman" w:eastAsia="Times New Roman" w:hAnsi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2C6F4F"/>
    <w:pPr>
      <w:overflowPunct/>
      <w:autoSpaceDE/>
      <w:autoSpaceDN/>
      <w:adjustRightInd/>
      <w:ind w:right="5384"/>
      <w:jc w:val="both"/>
      <w:textAlignment w:val="auto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C6F4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C6F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6F4F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C6F4F"/>
    <w:rPr>
      <w:rFonts w:cs="Times New Roman"/>
      <w:b/>
    </w:rPr>
  </w:style>
  <w:style w:type="paragraph" w:styleId="a8">
    <w:name w:val="List Paragraph"/>
    <w:basedOn w:val="a"/>
    <w:uiPriority w:val="99"/>
    <w:qFormat/>
    <w:rsid w:val="00623C96"/>
    <w:pPr>
      <w:ind w:left="720"/>
      <w:contextualSpacing/>
    </w:pPr>
  </w:style>
  <w:style w:type="paragraph" w:styleId="a9">
    <w:name w:val="No Spacing"/>
    <w:uiPriority w:val="99"/>
    <w:qFormat/>
    <w:rsid w:val="000575C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rsid w:val="00470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70B2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70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70B28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465B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543F1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83C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Normal">
    <w:name w:val="ConsPlusNormal"/>
    <w:uiPriority w:val="99"/>
    <w:rsid w:val="00D1214A"/>
    <w:pPr>
      <w:widowControl w:val="0"/>
      <w:autoSpaceDE w:val="0"/>
      <w:autoSpaceDN w:val="0"/>
    </w:pPr>
    <w:rPr>
      <w:rFonts w:eastAsia="Times New Roman" w:cs="Calibri"/>
    </w:rPr>
  </w:style>
  <w:style w:type="character" w:styleId="af0">
    <w:name w:val="page number"/>
    <w:basedOn w:val="a0"/>
    <w:uiPriority w:val="99"/>
    <w:rsid w:val="005B1F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A9B412E3DC758435663829FB1E11157B439671D8C58D7AA48C35158594EA23311FBE3C647F009B5EB0CEDEE04953A344EDF06139D54E12BFJ9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A9B412E3DC758435663829FB1E11157B439671D8C58D7AA48C35158594EA23231FE630667E1D9D5DA5988FA6B1JFL" TargetMode="External"/><Relationship Id="rId12" Type="http://schemas.openxmlformats.org/officeDocument/2006/relationships/hyperlink" Target="consultantplus://offline/ref=DBA9B412E3DC758435663829FB1E11157B439671D8C58D7AA48C35158594EA23311FBE39637908C908FFCF82A61D40A141EDF26525BDJ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A9B412E3DC758435663829FB1E11157B439671D8C58D7AA48C35158594EA23311FBE39627F08C908FFCF82A61D40A141EDF26525BDJ4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A9B412E3DC758435663829FB1E11157B439671D8C58D7AA48C35158594EA23311FBE3E617608C908FFCF82A61D40A141EDF26525BDJ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A9B412E3DC758435663829FB1E11157B439671D8C58D7AA48C35158594EA23311FBE3E617708C908FFCF82A61D40A141EDF26525BDJ4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Гыук</cp:lastModifiedBy>
  <cp:revision>6</cp:revision>
  <cp:lastPrinted>2023-05-05T13:06:00Z</cp:lastPrinted>
  <dcterms:created xsi:type="dcterms:W3CDTF">2023-05-04T06:39:00Z</dcterms:created>
  <dcterms:modified xsi:type="dcterms:W3CDTF">2023-05-05T14:47:00Z</dcterms:modified>
</cp:coreProperties>
</file>