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EDE20" w14:textId="77777777" w:rsidR="00A9387D" w:rsidRPr="00387AF3" w:rsidRDefault="00A9387D" w:rsidP="004A736F">
      <w:pPr>
        <w:widowControl w:val="0"/>
        <w:spacing w:line="240" w:lineRule="exact"/>
        <w:ind w:left="3687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14:paraId="7C4C2DA4" w14:textId="3E0FD26C" w:rsidR="00A9387D" w:rsidRPr="00195E5F" w:rsidRDefault="00A9387D" w:rsidP="004A736F">
      <w:pPr>
        <w:widowControl w:val="0"/>
        <w:spacing w:line="240" w:lineRule="exact"/>
        <w:ind w:left="4395"/>
        <w:jc w:val="both"/>
        <w:rPr>
          <w:sz w:val="28"/>
          <w:szCs w:val="28"/>
        </w:rPr>
      </w:pPr>
      <w:r w:rsidRPr="00387AF3">
        <w:rPr>
          <w:sz w:val="28"/>
          <w:szCs w:val="28"/>
        </w:rPr>
        <w:t xml:space="preserve">к Административному регламенту предоставления </w:t>
      </w:r>
      <w:r w:rsidR="002F415C">
        <w:rPr>
          <w:sz w:val="28"/>
          <w:szCs w:val="28"/>
        </w:rPr>
        <w:t>управлением городского хозяйства</w:t>
      </w:r>
      <w:r w:rsidR="001B4F9A">
        <w:rPr>
          <w:sz w:val="28"/>
          <w:szCs w:val="28"/>
        </w:rPr>
        <w:t xml:space="preserve"> </w:t>
      </w:r>
      <w:r w:rsidRPr="00387AF3">
        <w:rPr>
          <w:sz w:val="28"/>
          <w:szCs w:val="28"/>
        </w:rPr>
        <w:t>администрац</w:t>
      </w:r>
      <w:r>
        <w:rPr>
          <w:sz w:val="28"/>
          <w:szCs w:val="28"/>
        </w:rPr>
        <w:t>ии г</w:t>
      </w:r>
      <w:r w:rsidR="002F415C">
        <w:rPr>
          <w:sz w:val="28"/>
          <w:szCs w:val="28"/>
        </w:rPr>
        <w:t>орода-курорта</w:t>
      </w:r>
      <w:r>
        <w:rPr>
          <w:sz w:val="28"/>
          <w:szCs w:val="28"/>
        </w:rPr>
        <w:t xml:space="preserve"> Кисловодска</w:t>
      </w:r>
      <w:r w:rsidRPr="00387AF3">
        <w:rPr>
          <w:sz w:val="28"/>
          <w:szCs w:val="28"/>
        </w:rPr>
        <w:t xml:space="preserve"> муниципальной услуги </w:t>
      </w:r>
      <w:r>
        <w:rPr>
          <w:sz w:val="28"/>
          <w:szCs w:val="28"/>
        </w:rPr>
        <w:t>«</w:t>
      </w:r>
      <w:r w:rsidR="00195E5F" w:rsidRPr="00195E5F">
        <w:rPr>
          <w:sz w:val="28"/>
          <w:szCs w:val="28"/>
        </w:rPr>
        <w:t>Выдача разрешений на право вырубки зеленых</w:t>
      </w:r>
      <w:r w:rsidR="00195E5F">
        <w:rPr>
          <w:sz w:val="28"/>
          <w:szCs w:val="28"/>
        </w:rPr>
        <w:t xml:space="preserve"> </w:t>
      </w:r>
      <w:r w:rsidR="00195E5F" w:rsidRPr="00195E5F">
        <w:rPr>
          <w:sz w:val="28"/>
          <w:szCs w:val="28"/>
        </w:rPr>
        <w:t>насаждений</w:t>
      </w:r>
      <w:r>
        <w:rPr>
          <w:sz w:val="28"/>
          <w:szCs w:val="28"/>
        </w:rPr>
        <w:t>»</w:t>
      </w:r>
    </w:p>
    <w:p w14:paraId="117FD961" w14:textId="77777777" w:rsidR="00A9387D" w:rsidRDefault="00A9387D" w:rsidP="00833E21">
      <w:pPr>
        <w:widowControl w:val="0"/>
      </w:pPr>
    </w:p>
    <w:p w14:paraId="70C307D2" w14:textId="77777777" w:rsidR="00A9387D" w:rsidRDefault="00A9387D" w:rsidP="00833E21">
      <w:pPr>
        <w:widowControl w:val="0"/>
      </w:pPr>
    </w:p>
    <w:p w14:paraId="050FFC3A" w14:textId="77777777" w:rsidR="00A9387D" w:rsidRPr="00147891" w:rsidRDefault="00A9387D" w:rsidP="0014789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47891">
        <w:rPr>
          <w:bCs/>
          <w:sz w:val="28"/>
          <w:szCs w:val="28"/>
        </w:rPr>
        <w:t>БЛОК-СХЕМА</w:t>
      </w:r>
    </w:p>
    <w:p w14:paraId="514BF724" w14:textId="3D0580B1" w:rsidR="00A9387D" w:rsidRPr="00147891" w:rsidRDefault="00A9387D" w:rsidP="00195E5F">
      <w:pPr>
        <w:widowControl w:val="0"/>
        <w:spacing w:line="240" w:lineRule="exact"/>
        <w:jc w:val="center"/>
        <w:rPr>
          <w:sz w:val="28"/>
          <w:szCs w:val="28"/>
        </w:rPr>
      </w:pPr>
      <w:r w:rsidRPr="00147891">
        <w:rPr>
          <w:bCs/>
          <w:sz w:val="28"/>
          <w:szCs w:val="28"/>
        </w:rPr>
        <w:t xml:space="preserve">последовательности административных процедур по </w:t>
      </w:r>
      <w:r w:rsidRPr="00147891">
        <w:rPr>
          <w:sz w:val="28"/>
          <w:szCs w:val="28"/>
        </w:rPr>
        <w:t>выдач</w:t>
      </w:r>
      <w:r>
        <w:rPr>
          <w:sz w:val="28"/>
          <w:szCs w:val="28"/>
        </w:rPr>
        <w:t>е</w:t>
      </w:r>
      <w:r w:rsidRPr="00147891">
        <w:rPr>
          <w:sz w:val="28"/>
          <w:szCs w:val="28"/>
        </w:rPr>
        <w:t xml:space="preserve"> </w:t>
      </w:r>
      <w:r w:rsidR="00195E5F" w:rsidRPr="00195E5F">
        <w:rPr>
          <w:sz w:val="28"/>
          <w:szCs w:val="28"/>
        </w:rPr>
        <w:t>разрешений на право вырубки зеленых</w:t>
      </w:r>
      <w:r w:rsidR="00195E5F">
        <w:rPr>
          <w:sz w:val="28"/>
          <w:szCs w:val="28"/>
        </w:rPr>
        <w:t xml:space="preserve"> </w:t>
      </w:r>
      <w:r w:rsidR="00195E5F" w:rsidRPr="00195E5F">
        <w:rPr>
          <w:sz w:val="28"/>
          <w:szCs w:val="28"/>
        </w:rPr>
        <w:t>насаждений</w:t>
      </w:r>
    </w:p>
    <w:p w14:paraId="6A54F126" w14:textId="77777777" w:rsidR="00A9387D" w:rsidRDefault="00A9387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69"/>
        <w:gridCol w:w="850"/>
        <w:gridCol w:w="5352"/>
      </w:tblGrid>
      <w:tr w:rsidR="00A9387D" w14:paraId="3635E02E" w14:textId="77777777" w:rsidTr="00710FD5">
        <w:tc>
          <w:tcPr>
            <w:tcW w:w="9571" w:type="dxa"/>
            <w:gridSpan w:val="3"/>
          </w:tcPr>
          <w:p w14:paraId="57B42D2C" w14:textId="77777777" w:rsidR="00A9387D" w:rsidRPr="00710FD5" w:rsidRDefault="004A736F" w:rsidP="00710FD5">
            <w:pPr>
              <w:widowControl w:val="0"/>
              <w:spacing w:line="240" w:lineRule="exact"/>
              <w:jc w:val="center"/>
            </w:pPr>
            <w:r>
              <w:rPr>
                <w:noProof/>
                <w:lang w:eastAsia="ru-RU"/>
              </w:rPr>
              <w:pict w14:anchorId="30966ECD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234.55pt;margin-top:22.1pt;width:.05pt;height:25.8pt;z-index:251650560" o:connectortype="straight">
                  <v:stroke endarrow="block"/>
                </v:shape>
              </w:pict>
            </w:r>
            <w:r w:rsidR="00A9387D" w:rsidRPr="00710FD5">
              <w:rPr>
                <w:color w:val="000000"/>
                <w:sz w:val="28"/>
                <w:szCs w:val="28"/>
              </w:rPr>
              <w:t>Консультирование заявителя по вопросу предоставления муниципальной услуги</w:t>
            </w:r>
          </w:p>
        </w:tc>
      </w:tr>
      <w:tr w:rsidR="00A9387D" w14:paraId="539F7661" w14:textId="77777777" w:rsidTr="00710FD5">
        <w:trPr>
          <w:trHeight w:val="441"/>
        </w:trPr>
        <w:tc>
          <w:tcPr>
            <w:tcW w:w="9571" w:type="dxa"/>
            <w:gridSpan w:val="3"/>
            <w:tcBorders>
              <w:left w:val="nil"/>
              <w:right w:val="nil"/>
            </w:tcBorders>
          </w:tcPr>
          <w:p w14:paraId="4BE60D77" w14:textId="77777777" w:rsidR="00A9387D" w:rsidRPr="00833E21" w:rsidRDefault="00A9387D" w:rsidP="00AB2AC7"/>
        </w:tc>
      </w:tr>
      <w:tr w:rsidR="00A9387D" w14:paraId="73C98E1F" w14:textId="77777777" w:rsidTr="00710FD5">
        <w:tc>
          <w:tcPr>
            <w:tcW w:w="9571" w:type="dxa"/>
            <w:gridSpan w:val="3"/>
          </w:tcPr>
          <w:p w14:paraId="278D5383" w14:textId="77777777" w:rsidR="00A9387D" w:rsidRPr="00710FD5" w:rsidRDefault="00A9387D" w:rsidP="00710FD5">
            <w:pPr>
              <w:widowControl w:val="0"/>
              <w:spacing w:line="240" w:lineRule="exact"/>
              <w:jc w:val="center"/>
            </w:pPr>
            <w:r w:rsidRPr="00710FD5">
              <w:rPr>
                <w:sz w:val="28"/>
                <w:szCs w:val="28"/>
              </w:rPr>
              <w:t>Прием и регистрация заявления и документов, необходимых для предоставления муниципальной услуги</w:t>
            </w:r>
          </w:p>
        </w:tc>
      </w:tr>
      <w:tr w:rsidR="00A9387D" w14:paraId="359832F2" w14:textId="77777777" w:rsidTr="00710FD5">
        <w:trPr>
          <w:trHeight w:val="421"/>
        </w:trPr>
        <w:tc>
          <w:tcPr>
            <w:tcW w:w="9571" w:type="dxa"/>
            <w:gridSpan w:val="3"/>
            <w:tcBorders>
              <w:left w:val="nil"/>
              <w:right w:val="nil"/>
            </w:tcBorders>
          </w:tcPr>
          <w:p w14:paraId="165E2AAF" w14:textId="77777777" w:rsidR="00A9387D" w:rsidRPr="00833E21" w:rsidRDefault="004A736F" w:rsidP="00AB2AC7">
            <w:r>
              <w:rPr>
                <w:noProof/>
                <w:lang w:eastAsia="ru-RU"/>
              </w:rPr>
              <w:pict w14:anchorId="16257702">
                <v:shape id="_x0000_s1027" type="#_x0000_t32" style="position:absolute;margin-left:234.5pt;margin-top:.25pt;width:.05pt;height:20.25pt;z-index:251664896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A9387D" w14:paraId="070E9966" w14:textId="77777777" w:rsidTr="00710FD5">
        <w:tc>
          <w:tcPr>
            <w:tcW w:w="9571" w:type="dxa"/>
            <w:gridSpan w:val="3"/>
          </w:tcPr>
          <w:p w14:paraId="2AE750AC" w14:textId="77777777" w:rsidR="00A9387D" w:rsidRPr="00710FD5" w:rsidRDefault="00A9387D" w:rsidP="00710FD5">
            <w:pPr>
              <w:widowControl w:val="0"/>
              <w:spacing w:line="240" w:lineRule="exact"/>
              <w:jc w:val="center"/>
            </w:pPr>
            <w:r w:rsidRPr="00710FD5">
              <w:rPr>
                <w:bCs/>
                <w:sz w:val="28"/>
                <w:szCs w:val="28"/>
              </w:rPr>
              <w:t>Проверка представленных документов на соответствие требованиям настоящего Административного регламента и требованиям действующего законодательства Российской Федерации</w:t>
            </w:r>
          </w:p>
        </w:tc>
      </w:tr>
      <w:tr w:rsidR="00A9387D" w14:paraId="3A68A72D" w14:textId="77777777" w:rsidTr="00710FD5">
        <w:trPr>
          <w:trHeight w:val="507"/>
        </w:trPr>
        <w:tc>
          <w:tcPr>
            <w:tcW w:w="9571" w:type="dxa"/>
            <w:gridSpan w:val="3"/>
            <w:tcBorders>
              <w:left w:val="nil"/>
              <w:bottom w:val="nil"/>
              <w:right w:val="nil"/>
            </w:tcBorders>
          </w:tcPr>
          <w:p w14:paraId="561F9966" w14:textId="77777777" w:rsidR="00A9387D" w:rsidRDefault="004A736F" w:rsidP="00710FD5">
            <w:pPr>
              <w:jc w:val="center"/>
            </w:pPr>
            <w:r>
              <w:rPr>
                <w:noProof/>
                <w:lang w:eastAsia="ru-RU"/>
              </w:rPr>
              <w:pict w14:anchorId="3653349C">
                <v:shape id="_x0000_s1028" type="#_x0000_t32" style="position:absolute;left:0;text-align:left;margin-left:357.85pt;margin-top:1.1pt;width:.05pt;height:26.65pt;z-index:25166284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 w14:anchorId="311616F2">
                <v:shape id="_x0000_s1029" type="#_x0000_t32" style="position:absolute;left:0;text-align:left;margin-left:181.7pt;margin-top:1.1pt;width:.05pt;height:97pt;z-index:25165670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 w14:anchorId="377B0653">
                <v:shape id="_x0000_s1030" type="#_x0000_t32" style="position:absolute;left:0;text-align:left;margin-left:87.05pt;margin-top:1.1pt;width:.05pt;height:26.65pt;z-index:251651584;mso-position-horizontal-relative:text;mso-position-vertical-relative:text" o:connectortype="straight">
                  <v:stroke endarrow="block"/>
                </v:shape>
              </w:pict>
            </w:r>
          </w:p>
          <w:p w14:paraId="154CB280" w14:textId="77777777" w:rsidR="00A9387D" w:rsidRPr="00833E21" w:rsidRDefault="00A9387D" w:rsidP="009F5AAB"/>
        </w:tc>
      </w:tr>
      <w:tr w:rsidR="00A9387D" w14:paraId="32518EBF" w14:textId="77777777" w:rsidTr="00710FD5">
        <w:tc>
          <w:tcPr>
            <w:tcW w:w="3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388C" w14:textId="77777777" w:rsidR="00A9387D" w:rsidRPr="00710FD5" w:rsidRDefault="00A9387D" w:rsidP="00710FD5">
            <w:pPr>
              <w:widowControl w:val="0"/>
              <w:spacing w:line="240" w:lineRule="exact"/>
              <w:jc w:val="center"/>
            </w:pPr>
            <w:r w:rsidRPr="00710FD5">
              <w:rPr>
                <w:sz w:val="28"/>
                <w:szCs w:val="28"/>
              </w:rPr>
              <w:t xml:space="preserve">Получение заявителем сведений о ходе исполнения муниципальной услуги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02C7A" w14:textId="77777777" w:rsidR="00A9387D" w:rsidRPr="00710FD5" w:rsidRDefault="00A9387D" w:rsidP="00710FD5">
            <w:pPr>
              <w:widowControl w:val="0"/>
              <w:tabs>
                <w:tab w:val="left" w:pos="1335"/>
              </w:tabs>
              <w:spacing w:line="240" w:lineRule="exact"/>
              <w:jc w:val="center"/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D70116" w14:textId="77777777" w:rsidR="00A9387D" w:rsidRPr="00710FD5" w:rsidRDefault="00A9387D" w:rsidP="00710FD5">
            <w:pPr>
              <w:widowControl w:val="0"/>
              <w:spacing w:line="240" w:lineRule="exact"/>
              <w:jc w:val="center"/>
            </w:pPr>
            <w:r w:rsidRPr="00710FD5">
              <w:rPr>
                <w:sz w:val="28"/>
                <w:szCs w:val="28"/>
              </w:rPr>
              <w:t>Истребование документов, необходимых для предоставления муниципальной услуги и находящихся в распоряжении других органов и организаций</w:t>
            </w:r>
          </w:p>
        </w:tc>
      </w:tr>
      <w:tr w:rsidR="00A9387D" w14:paraId="3A7CD5EF" w14:textId="77777777" w:rsidTr="00710FD5">
        <w:trPr>
          <w:trHeight w:val="383"/>
        </w:trPr>
        <w:tc>
          <w:tcPr>
            <w:tcW w:w="9571" w:type="dxa"/>
            <w:gridSpan w:val="3"/>
            <w:tcBorders>
              <w:top w:val="nil"/>
              <w:left w:val="nil"/>
              <w:right w:val="nil"/>
            </w:tcBorders>
          </w:tcPr>
          <w:p w14:paraId="7DDE02A2" w14:textId="77777777" w:rsidR="00A9387D" w:rsidRPr="00710FD5" w:rsidRDefault="004A736F" w:rsidP="00710FD5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w:pict w14:anchorId="05AE71C7">
                <v:shape id="_x0000_s1031" type="#_x0000_t32" style="position:absolute;left:0;text-align:left;margin-left:357.9pt;margin-top:.25pt;width:.05pt;height:21.25pt;z-index:251663872;mso-position-horizontal-relative:text;mso-position-vertical-relative:text" o:connectortype="straight">
                  <v:stroke endarrow="block"/>
                </v:shape>
              </w:pict>
            </w:r>
          </w:p>
          <w:p w14:paraId="49180B78" w14:textId="77777777" w:rsidR="00A9387D" w:rsidRPr="00710FD5" w:rsidRDefault="00A9387D" w:rsidP="00710FD5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A9387D" w14:paraId="31FE90D7" w14:textId="77777777" w:rsidTr="00710FD5">
        <w:tc>
          <w:tcPr>
            <w:tcW w:w="9571" w:type="dxa"/>
            <w:gridSpan w:val="3"/>
          </w:tcPr>
          <w:p w14:paraId="6227F568" w14:textId="0A421791" w:rsidR="00A9387D" w:rsidRPr="00710FD5" w:rsidRDefault="00A9387D" w:rsidP="00710FD5">
            <w:pPr>
              <w:widowControl w:val="0"/>
              <w:spacing w:line="240" w:lineRule="exact"/>
              <w:jc w:val="center"/>
            </w:pPr>
            <w:r w:rsidRPr="00710FD5">
              <w:rPr>
                <w:sz w:val="28"/>
                <w:szCs w:val="28"/>
              </w:rPr>
              <w:t xml:space="preserve">Рассмотрение </w:t>
            </w:r>
            <w:r w:rsidR="002F415C" w:rsidRPr="00710FD5">
              <w:rPr>
                <w:sz w:val="28"/>
                <w:szCs w:val="28"/>
              </w:rPr>
              <w:t>Комиссией заявления</w:t>
            </w:r>
            <w:r w:rsidRPr="00710FD5">
              <w:rPr>
                <w:sz w:val="28"/>
                <w:szCs w:val="28"/>
              </w:rPr>
              <w:t xml:space="preserve"> о предоставлении муниципальной услуги, проведение обследование зеленых насаждений с составлением акта обследования, его обсуждение и утверждение на заседании Комиссии, принятие Комиссией решения о</w:t>
            </w:r>
            <w:r w:rsidR="002F415C">
              <w:rPr>
                <w:sz w:val="28"/>
                <w:szCs w:val="28"/>
              </w:rPr>
              <w:t xml:space="preserve"> </w:t>
            </w:r>
            <w:r w:rsidRPr="00710FD5">
              <w:rPr>
                <w:sz w:val="28"/>
                <w:szCs w:val="28"/>
              </w:rPr>
              <w:t>выдаче разрешения</w:t>
            </w:r>
            <w:r w:rsidR="002F415C">
              <w:rPr>
                <w:sz w:val="28"/>
                <w:szCs w:val="28"/>
              </w:rPr>
              <w:t xml:space="preserve"> </w:t>
            </w:r>
            <w:r w:rsidR="002F415C" w:rsidRPr="00710FD5">
              <w:rPr>
                <w:sz w:val="28"/>
                <w:szCs w:val="28"/>
              </w:rPr>
              <w:t>(акта обследования)</w:t>
            </w:r>
            <w:r w:rsidRPr="00710FD5">
              <w:rPr>
                <w:sz w:val="28"/>
                <w:szCs w:val="28"/>
              </w:rPr>
              <w:t xml:space="preserve"> </w:t>
            </w:r>
            <w:r w:rsidR="002F415C">
              <w:rPr>
                <w:sz w:val="28"/>
                <w:szCs w:val="28"/>
              </w:rPr>
              <w:t>или отказа</w:t>
            </w:r>
            <w:r w:rsidRPr="00710FD5">
              <w:rPr>
                <w:sz w:val="28"/>
                <w:szCs w:val="28"/>
              </w:rPr>
              <w:t>, подготовка и подписание протокола заседания комиссии и решения об отказе в выдаче разрешения</w:t>
            </w:r>
          </w:p>
        </w:tc>
      </w:tr>
    </w:tbl>
    <w:p w14:paraId="0E075DD4" w14:textId="77777777" w:rsidR="00A9387D" w:rsidRDefault="004A736F" w:rsidP="00833E21">
      <w:r>
        <w:rPr>
          <w:noProof/>
          <w:lang w:eastAsia="ru-RU"/>
        </w:rPr>
        <w:pict w14:anchorId="104F87AF">
          <v:shape id="_x0000_s1032" type="#_x0000_t32" style="position:absolute;margin-left:168.65pt;margin-top:0;width:0;height:25.65pt;z-index:251657728;mso-position-horizontal-relative:text;mso-position-vertical-relative:text" o:connectortype="straight">
            <v:stroke endarrow="block"/>
          </v:shape>
        </w:pict>
      </w:r>
      <w:r>
        <w:rPr>
          <w:noProof/>
          <w:lang w:eastAsia="ru-RU"/>
        </w:rPr>
        <w:pict w14:anchorId="5614F461">
          <v:shape id="_x0000_s1033" type="#_x0000_t32" style="position:absolute;margin-left:246.85pt;margin-top:0;width:.05pt;height:114.6pt;z-index:251660800;mso-position-horizontal-relative:text;mso-position-vertical-relative:text" o:connectortype="straight">
            <v:stroke endarrow="block"/>
          </v:shape>
        </w:pict>
      </w:r>
      <w:r>
        <w:rPr>
          <w:noProof/>
          <w:lang w:eastAsia="ru-RU"/>
        </w:rPr>
        <w:pict w14:anchorId="7CF002BA">
          <v:shape id="_x0000_s1034" type="#_x0000_t32" style="position:absolute;margin-left:357.7pt;margin-top:0;width:.25pt;height:25.65pt;flip:x;z-index:251659776;mso-position-horizontal-relative:text;mso-position-vertical-relative:text" o:connectortype="straight">
            <v:stroke endarrow="block"/>
          </v:shape>
        </w:pict>
      </w:r>
      <w:r>
        <w:rPr>
          <w:noProof/>
          <w:lang w:eastAsia="ru-RU"/>
        </w:rPr>
        <w:pict w14:anchorId="1EA5A371">
          <v:shape id="_x0000_s1035" type="#_x0000_t32" style="position:absolute;margin-left:48.7pt;margin-top:0;width:0;height:25.65pt;z-index:251655680;mso-position-horizontal-relative:text;mso-position-vertical-relative:text" o:connectortype="straight">
            <v:stroke endarrow="block"/>
          </v:shape>
        </w:pict>
      </w:r>
      <w:r w:rsidR="00A9387D">
        <w:tab/>
      </w:r>
      <w:r w:rsidR="00A9387D">
        <w:tab/>
      </w:r>
    </w:p>
    <w:p w14:paraId="4BA739B3" w14:textId="77777777" w:rsidR="00A9387D" w:rsidRPr="00833E21" w:rsidRDefault="00A9387D" w:rsidP="00833E21">
      <w:r>
        <w:tab/>
      </w:r>
      <w:r>
        <w:tab/>
      </w:r>
      <w:r>
        <w:tab/>
      </w:r>
      <w: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76"/>
        <w:gridCol w:w="259"/>
        <w:gridCol w:w="2551"/>
        <w:gridCol w:w="567"/>
        <w:gridCol w:w="4218"/>
      </w:tblGrid>
      <w:tr w:rsidR="00A9387D" w14:paraId="1A802EBE" w14:textId="77777777" w:rsidTr="00004DB2">
        <w:trPr>
          <w:trHeight w:val="1206"/>
        </w:trPr>
        <w:tc>
          <w:tcPr>
            <w:tcW w:w="1976" w:type="dxa"/>
          </w:tcPr>
          <w:p w14:paraId="695D5DE5" w14:textId="7D6246FC" w:rsidR="00A9387D" w:rsidRPr="00710FD5" w:rsidRDefault="00A9387D" w:rsidP="00710FD5">
            <w:pPr>
              <w:widowControl w:val="0"/>
              <w:spacing w:line="240" w:lineRule="exact"/>
              <w:jc w:val="center"/>
            </w:pPr>
            <w:r w:rsidRPr="00710FD5">
              <w:rPr>
                <w:sz w:val="28"/>
                <w:szCs w:val="28"/>
              </w:rPr>
              <w:t xml:space="preserve">Получение протокола </w:t>
            </w:r>
            <w:r w:rsidR="002F415C" w:rsidRPr="00710FD5">
              <w:rPr>
                <w:sz w:val="28"/>
                <w:szCs w:val="28"/>
              </w:rPr>
              <w:t>заседания Комиссии</w:t>
            </w:r>
            <w:r w:rsidRPr="00710FD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9" w:type="dxa"/>
            <w:tcBorders>
              <w:top w:val="nil"/>
              <w:bottom w:val="nil"/>
            </w:tcBorders>
          </w:tcPr>
          <w:p w14:paraId="3DE7FA2D" w14:textId="77777777" w:rsidR="00A9387D" w:rsidRPr="00710FD5" w:rsidRDefault="00A9387D" w:rsidP="00710FD5">
            <w:pPr>
              <w:jc w:val="center"/>
            </w:pPr>
          </w:p>
        </w:tc>
        <w:tc>
          <w:tcPr>
            <w:tcW w:w="2551" w:type="dxa"/>
          </w:tcPr>
          <w:p w14:paraId="07755DFA" w14:textId="650F7C0F" w:rsidR="00A9387D" w:rsidRPr="00710FD5" w:rsidRDefault="004A736F" w:rsidP="00710FD5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w:pict w14:anchorId="537BE1EB">
                <v:shape id="_x0000_s1036" type="#_x0000_t32" style="position:absolute;left:0;text-align:left;margin-left:56.9pt;margin-top:60.4pt;width:0;height:26.1pt;z-index:251658752;mso-position-horizontal-relative:text;mso-position-vertical-relative:text" o:connectortype="straight">
                  <v:stroke endarrow="block"/>
                </v:shape>
              </w:pict>
            </w:r>
            <w:r w:rsidR="002F415C" w:rsidRPr="00710FD5">
              <w:rPr>
                <w:sz w:val="28"/>
                <w:szCs w:val="28"/>
              </w:rPr>
              <w:t>Получение решения</w:t>
            </w:r>
            <w:r w:rsidR="00A9387D" w:rsidRPr="00710FD5">
              <w:rPr>
                <w:sz w:val="28"/>
                <w:szCs w:val="28"/>
              </w:rPr>
              <w:t xml:space="preserve"> об отказе в выдаче </w:t>
            </w:r>
          </w:p>
          <w:p w14:paraId="3CA2FA31" w14:textId="77777777" w:rsidR="00A9387D" w:rsidRPr="00710FD5" w:rsidRDefault="00A9387D" w:rsidP="00710FD5">
            <w:pPr>
              <w:widowControl w:val="0"/>
              <w:spacing w:line="240" w:lineRule="exact"/>
              <w:jc w:val="center"/>
            </w:pPr>
            <w:r w:rsidRPr="00710FD5">
              <w:rPr>
                <w:sz w:val="28"/>
                <w:szCs w:val="28"/>
              </w:rPr>
              <w:t xml:space="preserve">разрешения 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364F062" w14:textId="77777777" w:rsidR="00A9387D" w:rsidRPr="00710FD5" w:rsidRDefault="00A9387D" w:rsidP="00710FD5">
            <w:pPr>
              <w:widowControl w:val="0"/>
              <w:spacing w:line="240" w:lineRule="exact"/>
              <w:jc w:val="center"/>
              <w:rPr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4218" w:type="dxa"/>
            <w:vAlign w:val="bottom"/>
          </w:tcPr>
          <w:p w14:paraId="6266BD7C" w14:textId="2EBB6C66" w:rsidR="00A9387D" w:rsidRPr="00710FD5" w:rsidRDefault="004A736F" w:rsidP="00004DB2">
            <w:pPr>
              <w:widowControl w:val="0"/>
              <w:spacing w:line="240" w:lineRule="exact"/>
              <w:jc w:val="center"/>
              <w:rPr>
                <w:noProof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 w14:anchorId="5296D33B">
                <v:shape id="_x0000_s1037" type="#_x0000_t32" style="position:absolute;left:0;text-align:left;margin-left:89.7pt;margin-top:60.4pt;width:.1pt;height:26.1pt;z-index:251653632;mso-position-horizontal-relative:text;mso-position-vertical-relative:text" o:connectortype="straight">
                  <v:stroke endarrow="block"/>
                </v:shape>
              </w:pict>
            </w:r>
            <w:r w:rsidR="00A9387D">
              <w:rPr>
                <w:sz w:val="28"/>
                <w:szCs w:val="28"/>
              </w:rPr>
              <w:t>Получение подписанных и утвержденных актов обследования зеленых насаждений</w:t>
            </w:r>
          </w:p>
        </w:tc>
      </w:tr>
    </w:tbl>
    <w:p w14:paraId="428DE9B1" w14:textId="77777777" w:rsidR="00A9387D" w:rsidRDefault="00A938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94B0DC1" w14:textId="77777777" w:rsidR="00A9387D" w:rsidRDefault="00A9387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1"/>
      </w:tblGrid>
      <w:tr w:rsidR="00A9387D" w14:paraId="189C7CA0" w14:textId="77777777" w:rsidTr="00710FD5">
        <w:tc>
          <w:tcPr>
            <w:tcW w:w="9571" w:type="dxa"/>
          </w:tcPr>
          <w:p w14:paraId="2F5B98E1" w14:textId="77777777" w:rsidR="00A9387D" w:rsidRPr="00710FD5" w:rsidRDefault="00A9387D" w:rsidP="00710FD5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710FD5">
              <w:rPr>
                <w:sz w:val="28"/>
                <w:szCs w:val="28"/>
              </w:rPr>
              <w:t>Направление заявителю результата предоставления муниципальной услуги</w:t>
            </w:r>
          </w:p>
          <w:p w14:paraId="6804BB90" w14:textId="77777777" w:rsidR="00A9387D" w:rsidRPr="00710FD5" w:rsidRDefault="00A9387D" w:rsidP="00710FD5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710FD5">
              <w:rPr>
                <w:sz w:val="28"/>
                <w:szCs w:val="28"/>
              </w:rPr>
              <w:t>(с сопроводительным письмом)</w:t>
            </w:r>
          </w:p>
        </w:tc>
      </w:tr>
    </w:tbl>
    <w:p w14:paraId="4665BC86" w14:textId="77777777" w:rsidR="00A9387D" w:rsidRDefault="004A736F" w:rsidP="00833E21">
      <w:pPr>
        <w:widowControl w:val="0"/>
        <w:spacing w:line="240" w:lineRule="exact"/>
      </w:pPr>
      <w:r>
        <w:rPr>
          <w:noProof/>
          <w:lang w:eastAsia="ru-RU"/>
        </w:rPr>
        <w:pict w14:anchorId="7F32569F">
          <v:shape id="_x0000_s1038" type="#_x0000_t32" style="position:absolute;margin-left:357.45pt;margin-top:1.65pt;width:.25pt;height:24.05pt;z-index:251661824;mso-position-horizontal-relative:text;mso-position-vertical-relative:text" o:connectortype="straight">
            <v:stroke endarrow="block"/>
          </v:shape>
        </w:pict>
      </w:r>
      <w:r>
        <w:rPr>
          <w:noProof/>
          <w:lang w:eastAsia="ru-RU"/>
        </w:rPr>
        <w:pict w14:anchorId="493209F2">
          <v:shape id="_x0000_s1039" type="#_x0000_t32" style="position:absolute;margin-left:62.4pt;margin-top:1.65pt;width:0;height:24.05pt;z-index:251652608;mso-position-horizontal-relative:text;mso-position-vertical-relative:text" o:connectortype="straight">
            <v:stroke endarrow="block"/>
          </v:shape>
        </w:pict>
      </w:r>
      <w:r>
        <w:rPr>
          <w:noProof/>
          <w:lang w:eastAsia="ru-RU"/>
        </w:rPr>
        <w:pict w14:anchorId="1FB4703E">
          <v:shape id="_x0000_s1040" type="#_x0000_t32" style="position:absolute;margin-left:192pt;margin-top:1.65pt;width:0;height:24.05pt;z-index:251654656;mso-position-horizontal-relative:text;mso-position-vertical-relative:text" o:connectortype="straight">
            <v:stroke endarrow="block"/>
          </v:shape>
        </w:pict>
      </w:r>
      <w:r w:rsidR="00A9387D">
        <w:tab/>
      </w:r>
      <w:r w:rsidR="00A9387D">
        <w:tab/>
      </w:r>
    </w:p>
    <w:p w14:paraId="47FE3593" w14:textId="77777777" w:rsidR="00A9387D" w:rsidRPr="00833E21" w:rsidRDefault="00A9387D" w:rsidP="00833E21">
      <w:pPr>
        <w:widowControl w:val="0"/>
        <w:spacing w:line="240" w:lineRule="exact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425"/>
        <w:gridCol w:w="1985"/>
        <w:gridCol w:w="425"/>
        <w:gridCol w:w="4218"/>
      </w:tblGrid>
      <w:tr w:rsidR="00A9387D" w14:paraId="6E4454FB" w14:textId="77777777" w:rsidTr="00004DB2">
        <w:trPr>
          <w:trHeight w:val="1751"/>
        </w:trPr>
        <w:tc>
          <w:tcPr>
            <w:tcW w:w="2518" w:type="dxa"/>
            <w:vAlign w:val="center"/>
          </w:tcPr>
          <w:p w14:paraId="7E5A1A85" w14:textId="77777777" w:rsidR="00A9387D" w:rsidRPr="00710FD5" w:rsidRDefault="00A9387D" w:rsidP="00004DB2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710FD5">
              <w:rPr>
                <w:sz w:val="28"/>
                <w:szCs w:val="28"/>
              </w:rPr>
              <w:t>Выдача заявителю акта обследования</w:t>
            </w:r>
          </w:p>
        </w:tc>
        <w:tc>
          <w:tcPr>
            <w:tcW w:w="425" w:type="dxa"/>
            <w:tcBorders>
              <w:top w:val="nil"/>
              <w:bottom w:val="nil"/>
              <w:right w:val="single" w:sz="4" w:space="0" w:color="auto"/>
            </w:tcBorders>
          </w:tcPr>
          <w:p w14:paraId="61B86384" w14:textId="77777777" w:rsidR="00A9387D" w:rsidRPr="00710FD5" w:rsidRDefault="00A938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E9AE3" w14:textId="07EA4281" w:rsidR="00A9387D" w:rsidRPr="00710FD5" w:rsidRDefault="00A9387D" w:rsidP="00710FD5">
            <w:pPr>
              <w:widowControl w:val="0"/>
              <w:spacing w:line="240" w:lineRule="exact"/>
              <w:jc w:val="center"/>
            </w:pPr>
            <w:r w:rsidRPr="00710FD5">
              <w:rPr>
                <w:sz w:val="28"/>
                <w:szCs w:val="28"/>
              </w:rPr>
              <w:t xml:space="preserve">Выдача заявителю решения об отказе в выдаче разрешения 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0618F1CD" w14:textId="77777777" w:rsidR="00A9387D" w:rsidRPr="00710FD5" w:rsidRDefault="00A9387D"/>
        </w:tc>
        <w:tc>
          <w:tcPr>
            <w:tcW w:w="4218" w:type="dxa"/>
          </w:tcPr>
          <w:p w14:paraId="0600F85A" w14:textId="77777777" w:rsidR="00A9387D" w:rsidRPr="00710FD5" w:rsidRDefault="00A9387D" w:rsidP="00710FD5">
            <w:pPr>
              <w:widowControl w:val="0"/>
              <w:spacing w:line="240" w:lineRule="exact"/>
              <w:jc w:val="center"/>
            </w:pPr>
            <w:r w:rsidRPr="00710FD5">
              <w:rPr>
                <w:sz w:val="28"/>
                <w:szCs w:val="28"/>
              </w:rPr>
              <w:t xml:space="preserve">Направление заявителю письменного ответа о принятом решении, если в течение </w:t>
            </w:r>
            <w:r>
              <w:rPr>
                <w:sz w:val="28"/>
                <w:szCs w:val="28"/>
              </w:rPr>
              <w:t>5</w:t>
            </w:r>
            <w:r w:rsidRPr="00710FD5">
              <w:rPr>
                <w:sz w:val="28"/>
                <w:szCs w:val="28"/>
              </w:rPr>
              <w:t xml:space="preserve"> рабочих дней со дня извещения заявитель не явился лично за получением акта обследования или решением об отказе в выдаче разрешения (почтой)</w:t>
            </w:r>
          </w:p>
        </w:tc>
      </w:tr>
    </w:tbl>
    <w:p w14:paraId="4E7D1B8A" w14:textId="77777777" w:rsidR="00A9387D" w:rsidRDefault="00A9387D" w:rsidP="009F5AAB"/>
    <w:sectPr w:rsidR="00A9387D" w:rsidSect="00833E21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33E21"/>
    <w:rsid w:val="00004DB2"/>
    <w:rsid w:val="00011061"/>
    <w:rsid w:val="00027CF1"/>
    <w:rsid w:val="00076F37"/>
    <w:rsid w:val="00147891"/>
    <w:rsid w:val="00174506"/>
    <w:rsid w:val="00195E5F"/>
    <w:rsid w:val="001A5204"/>
    <w:rsid w:val="001B4F9A"/>
    <w:rsid w:val="001C289A"/>
    <w:rsid w:val="00201D7B"/>
    <w:rsid w:val="00202B39"/>
    <w:rsid w:val="002213AF"/>
    <w:rsid w:val="00254E44"/>
    <w:rsid w:val="0028306D"/>
    <w:rsid w:val="002930A1"/>
    <w:rsid w:val="002A01DF"/>
    <w:rsid w:val="002F415C"/>
    <w:rsid w:val="00335451"/>
    <w:rsid w:val="003741C2"/>
    <w:rsid w:val="00375B30"/>
    <w:rsid w:val="00387AF3"/>
    <w:rsid w:val="003A12BC"/>
    <w:rsid w:val="0043630D"/>
    <w:rsid w:val="00446A37"/>
    <w:rsid w:val="004644D8"/>
    <w:rsid w:val="004A736F"/>
    <w:rsid w:val="004C34F7"/>
    <w:rsid w:val="00501A49"/>
    <w:rsid w:val="00576D44"/>
    <w:rsid w:val="005B7974"/>
    <w:rsid w:val="005D5F2C"/>
    <w:rsid w:val="005E608A"/>
    <w:rsid w:val="00685AC1"/>
    <w:rsid w:val="00710FD5"/>
    <w:rsid w:val="00774345"/>
    <w:rsid w:val="007A4FC9"/>
    <w:rsid w:val="007D1D0F"/>
    <w:rsid w:val="00833E21"/>
    <w:rsid w:val="008641C9"/>
    <w:rsid w:val="008B1C9B"/>
    <w:rsid w:val="009F5AAB"/>
    <w:rsid w:val="009F612A"/>
    <w:rsid w:val="00A9387D"/>
    <w:rsid w:val="00AB2AC7"/>
    <w:rsid w:val="00AB53F6"/>
    <w:rsid w:val="00AC7548"/>
    <w:rsid w:val="00BD5F5D"/>
    <w:rsid w:val="00CD49A9"/>
    <w:rsid w:val="00CE08B2"/>
    <w:rsid w:val="00D04793"/>
    <w:rsid w:val="00D313CB"/>
    <w:rsid w:val="00D4779A"/>
    <w:rsid w:val="00D56638"/>
    <w:rsid w:val="00D66210"/>
    <w:rsid w:val="00D67530"/>
    <w:rsid w:val="00D8468E"/>
    <w:rsid w:val="00D8510E"/>
    <w:rsid w:val="00D85630"/>
    <w:rsid w:val="00DE27EC"/>
    <w:rsid w:val="00F17B59"/>
    <w:rsid w:val="00F3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  <o:rules v:ext="edit">
        <o:r id="V:Rule16" type="connector" idref="#_x0000_s1036"/>
        <o:r id="V:Rule17" type="connector" idref="#_x0000_s1038"/>
        <o:r id="V:Rule18" type="connector" idref="#_x0000_s1027"/>
        <o:r id="V:Rule19" type="connector" idref="#_x0000_s1032"/>
        <o:r id="V:Rule20" type="connector" idref="#_x0000_s1033"/>
        <o:r id="V:Rule21" type="connector" idref="#_x0000_s1029"/>
        <o:r id="V:Rule22" type="connector" idref="#_x0000_s1034"/>
        <o:r id="V:Rule23" type="connector" idref="#_x0000_s1031"/>
        <o:r id="V:Rule24" type="connector" idref="#_x0000_s1030"/>
        <o:r id="V:Rule25" type="connector" idref="#_x0000_s1028"/>
        <o:r id="V:Rule26" type="connector" idref="#_x0000_s1039"/>
        <o:r id="V:Rule27" type="connector" idref="#_x0000_s1040"/>
        <o:r id="V:Rule28" type="connector" idref="#_x0000_s1026"/>
        <o:r id="V:Rule29" type="connector" idref="#_x0000_s1037"/>
        <o:r id="V:Rule30" type="connector" idref="#_x0000_s1035"/>
      </o:rules>
    </o:shapelayout>
  </w:shapeDefaults>
  <w:decimalSymbol w:val=","/>
  <w:listSeparator w:val=";"/>
  <w14:docId w14:val="63E007BA"/>
  <w15:docId w15:val="{3C266AC8-24C6-4D83-ADFA-C96642DDC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3E21"/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33E21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281</Words>
  <Characters>1602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cp:lastPrinted>2022-12-07T08:59:00Z</cp:lastPrinted>
  <dcterms:created xsi:type="dcterms:W3CDTF">2021-01-13T18:04:00Z</dcterms:created>
  <dcterms:modified xsi:type="dcterms:W3CDTF">2023-05-12T09:43:00Z</dcterms:modified>
</cp:coreProperties>
</file>