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D0" w:rsidRPr="004A1371" w:rsidRDefault="00C85AD0" w:rsidP="00D20CC0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D20CC0">
        <w:rPr>
          <w:sz w:val="28"/>
          <w:szCs w:val="28"/>
        </w:rPr>
        <w:t xml:space="preserve">       </w:t>
      </w:r>
      <w:r w:rsidR="004E06FE">
        <w:rPr>
          <w:sz w:val="28"/>
          <w:szCs w:val="28"/>
        </w:rPr>
        <w:t xml:space="preserve">         </w:t>
      </w:r>
      <w:r w:rsidR="00D20CC0">
        <w:rPr>
          <w:sz w:val="28"/>
          <w:szCs w:val="28"/>
        </w:rPr>
        <w:t xml:space="preserve"> </w:t>
      </w:r>
      <w:r w:rsidR="001B3E21">
        <w:rPr>
          <w:sz w:val="28"/>
          <w:szCs w:val="28"/>
        </w:rPr>
        <w:t>УТВЕРЖДЕНО</w:t>
      </w:r>
    </w:p>
    <w:p w:rsidR="00C85AD0" w:rsidRPr="004A1371" w:rsidRDefault="00C85AD0" w:rsidP="00D20CC0">
      <w:pPr>
        <w:ind w:right="-284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                                                                   </w:t>
      </w:r>
      <w:r w:rsidR="00D20CC0">
        <w:rPr>
          <w:sz w:val="28"/>
          <w:szCs w:val="28"/>
        </w:rPr>
        <w:t xml:space="preserve">        </w:t>
      </w:r>
      <w:r w:rsidR="00F90E96">
        <w:rPr>
          <w:sz w:val="28"/>
          <w:szCs w:val="28"/>
        </w:rPr>
        <w:t>постановлением</w:t>
      </w:r>
      <w:r w:rsidRPr="004A1371">
        <w:rPr>
          <w:sz w:val="28"/>
          <w:szCs w:val="28"/>
        </w:rPr>
        <w:t xml:space="preserve"> администрации</w:t>
      </w:r>
    </w:p>
    <w:p w:rsidR="00C85AD0" w:rsidRPr="004A1371" w:rsidRDefault="00C85AD0" w:rsidP="00D20CC0">
      <w:pPr>
        <w:ind w:right="-284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</w:t>
      </w:r>
      <w:r w:rsidR="00D20CC0">
        <w:rPr>
          <w:sz w:val="28"/>
          <w:szCs w:val="28"/>
        </w:rPr>
        <w:t xml:space="preserve">        </w:t>
      </w:r>
      <w:r w:rsidRPr="004A1371">
        <w:rPr>
          <w:sz w:val="28"/>
          <w:szCs w:val="28"/>
        </w:rPr>
        <w:t>города</w:t>
      </w:r>
      <w:r w:rsidR="00D20CC0">
        <w:rPr>
          <w:sz w:val="28"/>
          <w:szCs w:val="28"/>
        </w:rPr>
        <w:t>-курорта</w:t>
      </w:r>
      <w:r w:rsidRPr="004A1371">
        <w:rPr>
          <w:sz w:val="28"/>
          <w:szCs w:val="28"/>
        </w:rPr>
        <w:t xml:space="preserve"> </w:t>
      </w:r>
      <w:r w:rsidR="00D20CC0">
        <w:rPr>
          <w:sz w:val="28"/>
          <w:szCs w:val="28"/>
        </w:rPr>
        <w:t>Кисловодска</w:t>
      </w:r>
    </w:p>
    <w:p w:rsidR="00C85AD0" w:rsidRDefault="00C85AD0" w:rsidP="00D20CC0">
      <w:pPr>
        <w:ind w:right="-284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                      </w:t>
      </w:r>
      <w:r w:rsidRPr="004A1371">
        <w:rPr>
          <w:sz w:val="28"/>
          <w:szCs w:val="28"/>
        </w:rPr>
        <w:t xml:space="preserve"> </w:t>
      </w:r>
      <w:r w:rsidR="00D20CC0">
        <w:rPr>
          <w:sz w:val="28"/>
          <w:szCs w:val="28"/>
        </w:rPr>
        <w:t xml:space="preserve">        </w:t>
      </w:r>
      <w:r w:rsidRPr="004A1371">
        <w:rPr>
          <w:sz w:val="28"/>
          <w:szCs w:val="28"/>
        </w:rPr>
        <w:t xml:space="preserve">от </w:t>
      </w:r>
      <w:r w:rsidR="00656CF5">
        <w:rPr>
          <w:sz w:val="28"/>
          <w:szCs w:val="28"/>
        </w:rPr>
        <w:t>______________</w:t>
      </w:r>
    </w:p>
    <w:p w:rsidR="00C85AD0" w:rsidRDefault="00D20CC0" w:rsidP="00F90E96">
      <w:pPr>
        <w:ind w:right="-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656CF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№</w:t>
      </w:r>
      <w:r w:rsidR="00656CF5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</w:t>
      </w:r>
    </w:p>
    <w:p w:rsidR="00F90E96" w:rsidRDefault="00F90E96" w:rsidP="00F90E96">
      <w:pPr>
        <w:ind w:right="-284"/>
        <w:jc w:val="center"/>
        <w:rPr>
          <w:sz w:val="28"/>
          <w:szCs w:val="28"/>
        </w:rPr>
      </w:pPr>
    </w:p>
    <w:p w:rsidR="00315413" w:rsidRPr="004A1371" w:rsidRDefault="00315413" w:rsidP="00F90E96">
      <w:pPr>
        <w:ind w:right="-284"/>
        <w:jc w:val="center"/>
        <w:rPr>
          <w:sz w:val="28"/>
          <w:szCs w:val="28"/>
        </w:rPr>
      </w:pPr>
    </w:p>
    <w:p w:rsidR="00D20CC0" w:rsidRPr="00D20CC0" w:rsidRDefault="00C85AD0" w:rsidP="001B3E21">
      <w:pPr>
        <w:ind w:right="-1"/>
        <w:jc w:val="center"/>
        <w:rPr>
          <w:caps/>
          <w:sz w:val="28"/>
          <w:szCs w:val="28"/>
        </w:rPr>
      </w:pPr>
      <w:r w:rsidRPr="00245FB2">
        <w:rPr>
          <w:caps/>
          <w:sz w:val="28"/>
          <w:szCs w:val="28"/>
        </w:rPr>
        <w:t>Положение</w:t>
      </w:r>
    </w:p>
    <w:p w:rsidR="00D20CC0" w:rsidRDefault="00D20CC0" w:rsidP="00210F04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о порядке выплаты компенсации части родительской платы, взимаемой с родителей (законных представителей) за присмотр и уход за детьми в образовательных организациях города-курорта Кисловодска, реализующих основную общеобразовательную программу дошкольного образования</w:t>
      </w:r>
    </w:p>
    <w:p w:rsidR="00F90E96" w:rsidRDefault="00F90E96" w:rsidP="00210F04">
      <w:pPr>
        <w:ind w:right="-1"/>
        <w:jc w:val="both"/>
        <w:rPr>
          <w:sz w:val="28"/>
          <w:szCs w:val="28"/>
        </w:rPr>
      </w:pPr>
    </w:p>
    <w:p w:rsidR="00C85AD0" w:rsidRPr="00315413" w:rsidRDefault="00C85AD0" w:rsidP="00315413">
      <w:pPr>
        <w:pStyle w:val="a7"/>
        <w:numPr>
          <w:ilvl w:val="0"/>
          <w:numId w:val="1"/>
        </w:numPr>
        <w:ind w:right="-1"/>
        <w:jc w:val="center"/>
        <w:rPr>
          <w:sz w:val="28"/>
          <w:szCs w:val="28"/>
        </w:rPr>
      </w:pPr>
      <w:r w:rsidRPr="00315413">
        <w:rPr>
          <w:sz w:val="28"/>
          <w:szCs w:val="28"/>
        </w:rPr>
        <w:t>Общие положения</w:t>
      </w:r>
    </w:p>
    <w:p w:rsidR="00315413" w:rsidRPr="00315413" w:rsidRDefault="00315413" w:rsidP="00315413">
      <w:pPr>
        <w:ind w:left="360" w:right="-1"/>
        <w:jc w:val="center"/>
        <w:rPr>
          <w:sz w:val="28"/>
          <w:szCs w:val="28"/>
        </w:rPr>
      </w:pP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4A1371">
        <w:rPr>
          <w:sz w:val="28"/>
          <w:szCs w:val="28"/>
        </w:rPr>
        <w:t xml:space="preserve">Настоящий </w:t>
      </w:r>
      <w:r>
        <w:rPr>
          <w:sz w:val="28"/>
          <w:szCs w:val="28"/>
        </w:rPr>
        <w:t>Порядок</w:t>
      </w:r>
      <w:r w:rsidRPr="004A1371">
        <w:rPr>
          <w:sz w:val="28"/>
          <w:szCs w:val="28"/>
        </w:rPr>
        <w:t xml:space="preserve"> выплаты компенсации части родительской платы, взимаемой с родителей (законных представителей) за присмотр и уход за детьми в образовательных организациях города-курорта </w:t>
      </w:r>
      <w:r>
        <w:rPr>
          <w:sz w:val="28"/>
          <w:szCs w:val="28"/>
        </w:rPr>
        <w:t>Кисловодска</w:t>
      </w:r>
      <w:r w:rsidRPr="004A1371">
        <w:rPr>
          <w:sz w:val="28"/>
          <w:szCs w:val="28"/>
        </w:rPr>
        <w:t>, реализующих основную общеобразовательную программу дошкольного образования  (далее - Порядок)</w:t>
      </w:r>
      <w:r>
        <w:rPr>
          <w:sz w:val="28"/>
          <w:szCs w:val="28"/>
        </w:rPr>
        <w:t xml:space="preserve"> определяет условия </w:t>
      </w:r>
      <w:proofErr w:type="gramStart"/>
      <w:r>
        <w:rPr>
          <w:sz w:val="28"/>
          <w:szCs w:val="28"/>
        </w:rPr>
        <w:t>назначения</w:t>
      </w:r>
      <w:proofErr w:type="gramEnd"/>
      <w:r w:rsidRPr="004A1371">
        <w:rPr>
          <w:sz w:val="28"/>
          <w:szCs w:val="28"/>
        </w:rPr>
        <w:t xml:space="preserve"> и  порядок выплаты компенсации части родительской платы, взимаемой с родителей (законных представителей)  за присмотр и уход за детьми в образовательных организациях города-курорта </w:t>
      </w:r>
      <w:r>
        <w:rPr>
          <w:sz w:val="28"/>
          <w:szCs w:val="28"/>
        </w:rPr>
        <w:t>Кисловодска</w:t>
      </w:r>
      <w:r w:rsidRPr="004A1371">
        <w:rPr>
          <w:sz w:val="28"/>
          <w:szCs w:val="28"/>
        </w:rPr>
        <w:t>, реализующих основную общеобразовательную программу дошкольного образования, (далее – компенсация, образовательные организации).</w:t>
      </w:r>
    </w:p>
    <w:p w:rsidR="00C85AD0" w:rsidRPr="004A1371" w:rsidRDefault="00C85AD0" w:rsidP="0085039D">
      <w:pPr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4A1371">
        <w:rPr>
          <w:sz w:val="28"/>
          <w:szCs w:val="28"/>
        </w:rPr>
        <w:t>. Получателем компенсации является один из родителей (законных представителей), внесший плату за присмотр и уход за ребенком в образовательной организации.</w:t>
      </w:r>
    </w:p>
    <w:p w:rsidR="00C85AD0" w:rsidRPr="0085039D" w:rsidRDefault="00C85AD0" w:rsidP="00FD457F">
      <w:pPr>
        <w:ind w:right="-1" w:firstLine="709"/>
        <w:jc w:val="both"/>
        <w:rPr>
          <w:color w:val="000000" w:themeColor="text1"/>
          <w:sz w:val="28"/>
          <w:szCs w:val="28"/>
        </w:rPr>
      </w:pPr>
      <w:r w:rsidRPr="0085039D">
        <w:rPr>
          <w:color w:val="000000" w:themeColor="text1"/>
          <w:sz w:val="28"/>
          <w:szCs w:val="28"/>
        </w:rPr>
        <w:t>1.3. Родителям (законным представителям) на детей, посещающих образовательные организации, выплачивается компенсация:</w:t>
      </w:r>
    </w:p>
    <w:p w:rsidR="00C85AD0" w:rsidRPr="0085039D" w:rsidRDefault="00C85AD0" w:rsidP="00315413">
      <w:pPr>
        <w:tabs>
          <w:tab w:val="left" w:pos="567"/>
          <w:tab w:val="left" w:pos="851"/>
        </w:tabs>
        <w:ind w:right="-1" w:firstLine="709"/>
        <w:jc w:val="both"/>
        <w:rPr>
          <w:color w:val="000000" w:themeColor="text1"/>
          <w:sz w:val="28"/>
          <w:szCs w:val="28"/>
        </w:rPr>
      </w:pPr>
      <w:r w:rsidRPr="0085039D">
        <w:rPr>
          <w:color w:val="000000" w:themeColor="text1"/>
          <w:sz w:val="28"/>
          <w:szCs w:val="28"/>
        </w:rPr>
        <w:t>- на п</w:t>
      </w:r>
      <w:r w:rsidR="004E06FE" w:rsidRPr="0085039D">
        <w:rPr>
          <w:color w:val="000000" w:themeColor="text1"/>
          <w:sz w:val="28"/>
          <w:szCs w:val="28"/>
        </w:rPr>
        <w:t xml:space="preserve">ервого ребенка - 20 процентов </w:t>
      </w:r>
      <w:r w:rsidRPr="0085039D">
        <w:rPr>
          <w:color w:val="000000" w:themeColor="text1"/>
          <w:sz w:val="28"/>
          <w:szCs w:val="28"/>
        </w:rPr>
        <w:t>среднего размера родительской платы за присмотр и уход за ребенком в образовательной организации;</w:t>
      </w:r>
    </w:p>
    <w:p w:rsidR="00C85AD0" w:rsidRPr="0085039D" w:rsidRDefault="00C85AD0" w:rsidP="00315413">
      <w:pPr>
        <w:tabs>
          <w:tab w:val="left" w:pos="851"/>
        </w:tabs>
        <w:ind w:right="-1" w:firstLine="709"/>
        <w:jc w:val="both"/>
        <w:rPr>
          <w:color w:val="000000" w:themeColor="text1"/>
          <w:sz w:val="28"/>
          <w:szCs w:val="28"/>
        </w:rPr>
      </w:pPr>
      <w:r w:rsidRPr="0085039D">
        <w:rPr>
          <w:color w:val="000000" w:themeColor="text1"/>
          <w:sz w:val="28"/>
          <w:szCs w:val="28"/>
        </w:rPr>
        <w:t>- на второго ребенка - 50 процентов среднего размера родительской платы за присмотр и уход за ребенком в образовательной организации;</w:t>
      </w:r>
    </w:p>
    <w:p w:rsidR="00C85AD0" w:rsidRPr="0085039D" w:rsidRDefault="00C85AD0" w:rsidP="00315413">
      <w:pPr>
        <w:tabs>
          <w:tab w:val="left" w:pos="851"/>
        </w:tabs>
        <w:ind w:right="-1" w:firstLine="709"/>
        <w:jc w:val="both"/>
        <w:rPr>
          <w:color w:val="000000" w:themeColor="text1"/>
          <w:sz w:val="28"/>
          <w:szCs w:val="28"/>
        </w:rPr>
      </w:pPr>
      <w:r w:rsidRPr="0085039D">
        <w:rPr>
          <w:color w:val="000000" w:themeColor="text1"/>
          <w:sz w:val="28"/>
          <w:szCs w:val="28"/>
        </w:rPr>
        <w:t>- на третьего ребенка и последующих детей - 70 среднего размера родительской платы за присмотр и уход за ребенком в образовательной организации.</w:t>
      </w:r>
    </w:p>
    <w:p w:rsidR="004E06FE" w:rsidRPr="004D42E8" w:rsidRDefault="004E06FE" w:rsidP="004E06FE">
      <w:pPr>
        <w:shd w:val="clear" w:color="auto" w:fill="FFFFFF"/>
        <w:ind w:firstLine="708"/>
        <w:jc w:val="both"/>
        <w:rPr>
          <w:color w:val="000000"/>
          <w:sz w:val="28"/>
          <w:szCs w:val="28"/>
        </w:rPr>
      </w:pPr>
      <w:proofErr w:type="gramStart"/>
      <w:r w:rsidRPr="00202772">
        <w:rPr>
          <w:color w:val="000000"/>
          <w:spacing w:val="-2"/>
          <w:sz w:val="28"/>
          <w:szCs w:val="28"/>
        </w:rPr>
        <w:t>Родителям (законным представителям) детей участников специальной военной операции, проводимой на территориях Украины, Донецкой Народной Республики и Луганской Народной Республики с 24 февраля 2022 года и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 на территориях Запорожской области и Херсонской области с 30 сентября 2022 года (далее – участники специальной военной операции, специальная военная операция), </w:t>
      </w:r>
      <w:r w:rsidRPr="00202772">
        <w:rPr>
          <w:color w:val="000000"/>
          <w:spacing w:val="-2"/>
          <w:sz w:val="28"/>
          <w:szCs w:val="28"/>
        </w:rPr>
        <w:t xml:space="preserve">подпадающих под действие пункта 1 части 1 статьи 2 Закона </w:t>
      </w:r>
      <w:r w:rsidRPr="00202772">
        <w:rPr>
          <w:color w:val="000000"/>
          <w:spacing w:val="-4"/>
          <w:sz w:val="28"/>
          <w:szCs w:val="28"/>
        </w:rPr>
        <w:t>Ставропольского края «</w:t>
      </w:r>
      <w:r w:rsidRPr="00202772">
        <w:rPr>
          <w:bCs/>
          <w:color w:val="000000"/>
          <w:spacing w:val="-4"/>
          <w:sz w:val="28"/>
          <w:szCs w:val="28"/>
        </w:rPr>
        <w:t>О дополнительных социальных</w:t>
      </w:r>
      <w:proofErr w:type="gramEnd"/>
      <w:r w:rsidRPr="00202772">
        <w:rPr>
          <w:bCs/>
          <w:color w:val="000000"/>
          <w:spacing w:val="-4"/>
          <w:sz w:val="28"/>
          <w:szCs w:val="28"/>
        </w:rPr>
        <w:t xml:space="preserve"> </w:t>
      </w:r>
      <w:proofErr w:type="gramStart"/>
      <w:r w:rsidRPr="00202772">
        <w:rPr>
          <w:bCs/>
          <w:color w:val="000000"/>
          <w:spacing w:val="-4"/>
          <w:sz w:val="28"/>
          <w:szCs w:val="28"/>
        </w:rPr>
        <w:t>гарантиях участникам специальной</w:t>
      </w:r>
      <w:r w:rsidRPr="00202772">
        <w:rPr>
          <w:bCs/>
          <w:color w:val="000000"/>
          <w:spacing w:val="-2"/>
          <w:sz w:val="28"/>
          <w:szCs w:val="28"/>
        </w:rPr>
        <w:t xml:space="preserve"> военной операции и мерах социальной поддержки членов их семей</w:t>
      </w:r>
      <w:r w:rsidRPr="00202772">
        <w:rPr>
          <w:color w:val="000000"/>
          <w:spacing w:val="-2"/>
          <w:sz w:val="28"/>
          <w:szCs w:val="28"/>
        </w:rPr>
        <w:t>», а также участников специальной военной операции, погибших</w:t>
      </w:r>
      <w:r w:rsidRPr="00202772">
        <w:rPr>
          <w:rFonts w:eastAsia="Calibri"/>
          <w:bCs/>
          <w:color w:val="000000"/>
          <w:spacing w:val="-2"/>
          <w:sz w:val="28"/>
          <w:szCs w:val="28"/>
          <w:lang w:eastAsia="en-US"/>
        </w:rPr>
        <w:t xml:space="preserve"> 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при 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lastRenderedPageBreak/>
        <w:t>выполнении задач в ходе специальной военной операции или умерших вследствие увечья (ранения, травмы, контузии), полученного при выполнении задач в ходе специальной военной операции</w:t>
      </w:r>
      <w:r w:rsidRPr="00202772">
        <w:rPr>
          <w:color w:val="000000"/>
          <w:spacing w:val="-2"/>
          <w:sz w:val="28"/>
          <w:szCs w:val="28"/>
        </w:rPr>
        <w:t xml:space="preserve">, взамен мер материальной поддержки воспитания и обучения детей, предусмотренных </w:t>
      </w:r>
      <w:hyperlink r:id="rId8" w:history="1">
        <w:r w:rsidRPr="00202772">
          <w:rPr>
            <w:color w:val="000000"/>
            <w:spacing w:val="-2"/>
            <w:sz w:val="28"/>
            <w:szCs w:val="28"/>
          </w:rPr>
          <w:t>абзацем первым</w:t>
        </w:r>
      </w:hyperlink>
      <w:r w:rsidRPr="00202772">
        <w:rPr>
          <w:color w:val="000000"/>
          <w:spacing w:val="-2"/>
          <w:sz w:val="28"/>
          <w:szCs w:val="28"/>
        </w:rPr>
        <w:t xml:space="preserve"> настоящего постановления, предоставляется мера социальной поддержки</w:t>
      </w:r>
      <w:proofErr w:type="gramEnd"/>
      <w:r w:rsidRPr="00202772">
        <w:rPr>
          <w:color w:val="000000"/>
          <w:spacing w:val="-2"/>
          <w:sz w:val="28"/>
          <w:szCs w:val="28"/>
        </w:rPr>
        <w:t xml:space="preserve"> на таких </w:t>
      </w:r>
      <w:r w:rsidRPr="004D42E8">
        <w:rPr>
          <w:color w:val="000000"/>
          <w:spacing w:val="-2"/>
          <w:sz w:val="28"/>
          <w:szCs w:val="28"/>
        </w:rPr>
        <w:t xml:space="preserve">детей, посещающих муниципальные образовательные учреждения города-курорта Кисловодска, реализующие образовательные программы дошкольного образования, в виде компенсации, выплачиваемой на каждого ребенка, в размере 100 процентов размера родительской платы, установленного </w:t>
      </w:r>
      <w:r w:rsidRPr="004D42E8">
        <w:rPr>
          <w:color w:val="000000"/>
          <w:sz w:val="28"/>
          <w:szCs w:val="28"/>
        </w:rPr>
        <w:t>постановлением администрации города-курорта Кисловодска.</w:t>
      </w:r>
    </w:p>
    <w:p w:rsidR="004E06FE" w:rsidRPr="004D42E8" w:rsidRDefault="004E06FE" w:rsidP="0085039D">
      <w:pPr>
        <w:ind w:right="-1" w:firstLine="709"/>
        <w:jc w:val="both"/>
        <w:rPr>
          <w:sz w:val="28"/>
          <w:szCs w:val="28"/>
        </w:rPr>
      </w:pPr>
      <w:r w:rsidRPr="004D42E8">
        <w:rPr>
          <w:color w:val="000000"/>
          <w:sz w:val="28"/>
          <w:szCs w:val="28"/>
        </w:rPr>
        <w:t>Размер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учреждениях, не может быть выше ее максимального размера, устанавливаемого нормативным правовым актом Правительства Ставропольского края для каждого муниципального образования, в зависимости от условий присмотра и ухода за детьми</w:t>
      </w:r>
    </w:p>
    <w:p w:rsidR="00C85AD0" w:rsidRPr="004A1371" w:rsidRDefault="00C85AD0" w:rsidP="001B3E21">
      <w:pPr>
        <w:ind w:right="-1"/>
        <w:jc w:val="both"/>
        <w:rPr>
          <w:sz w:val="28"/>
          <w:szCs w:val="28"/>
        </w:rPr>
      </w:pPr>
      <w:r w:rsidRPr="004D42E8">
        <w:rPr>
          <w:sz w:val="28"/>
          <w:szCs w:val="28"/>
        </w:rPr>
        <w:tab/>
        <w:t xml:space="preserve">1.4. </w:t>
      </w:r>
      <w:r w:rsidR="004E06FE" w:rsidRPr="004D42E8">
        <w:rPr>
          <w:sz w:val="28"/>
          <w:szCs w:val="28"/>
        </w:rPr>
        <w:t>Средний р</w:t>
      </w:r>
      <w:r w:rsidRPr="004D42E8">
        <w:rPr>
          <w:sz w:val="28"/>
          <w:szCs w:val="28"/>
        </w:rPr>
        <w:t>азмер родительской платы за присмотр и уход за ребенком в образовательной организации устанавливает</w:t>
      </w:r>
      <w:r w:rsidR="004E06FE" w:rsidRPr="004D42E8">
        <w:rPr>
          <w:sz w:val="28"/>
          <w:szCs w:val="28"/>
        </w:rPr>
        <w:t>ся Правительством Ставропольского края</w:t>
      </w:r>
      <w:r w:rsidRPr="004D42E8">
        <w:rPr>
          <w:sz w:val="28"/>
          <w:szCs w:val="28"/>
        </w:rPr>
        <w:t>.</w:t>
      </w:r>
    </w:p>
    <w:p w:rsidR="00C85AD0" w:rsidRPr="004A1371" w:rsidRDefault="00C85AD0" w:rsidP="001B3E21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4A1371">
        <w:rPr>
          <w:sz w:val="28"/>
          <w:szCs w:val="28"/>
        </w:rPr>
        <w:tab/>
        <w:t>1.</w:t>
      </w:r>
      <w:r>
        <w:rPr>
          <w:sz w:val="28"/>
          <w:szCs w:val="28"/>
        </w:rPr>
        <w:t>5</w:t>
      </w:r>
      <w:r w:rsidRPr="004A1371">
        <w:rPr>
          <w:sz w:val="28"/>
          <w:szCs w:val="28"/>
        </w:rPr>
        <w:t>. Размер компенсации рассчитывается с учетом фактической посещаемости соответствующей образовательной организации.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4A1371">
        <w:rPr>
          <w:sz w:val="28"/>
          <w:szCs w:val="28"/>
        </w:rPr>
        <w:t xml:space="preserve">. </w:t>
      </w:r>
      <w:proofErr w:type="gramStart"/>
      <w:r w:rsidRPr="004A1371">
        <w:rPr>
          <w:sz w:val="28"/>
          <w:szCs w:val="28"/>
        </w:rPr>
        <w:t>При назначении компенсации на второго, третьего и последующих детей в составе семьи учитываются дети в возрасте до 18 лет, а также совершеннолетние дети, обучающиеся по очной форме обучения в образовательной организации (учреждении) любого типа и вида независимо от ее организационно-правовой формы (за исключением образовательной организации (учреждения) дополнительного образования), до окончания такого обучения, но не более достижения ими возраста 23 лет.</w:t>
      </w:r>
      <w:proofErr w:type="gramEnd"/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1.</w:t>
      </w:r>
      <w:r>
        <w:rPr>
          <w:sz w:val="28"/>
          <w:szCs w:val="28"/>
        </w:rPr>
        <w:t>7</w:t>
      </w:r>
      <w:r w:rsidRPr="004A1371">
        <w:rPr>
          <w:sz w:val="28"/>
          <w:szCs w:val="28"/>
        </w:rPr>
        <w:t xml:space="preserve">. В случае утраты получателем компенсации права на ее предоставление </w:t>
      </w:r>
      <w:r>
        <w:rPr>
          <w:sz w:val="28"/>
          <w:szCs w:val="28"/>
        </w:rPr>
        <w:t>или изменения обстоятельств, связанных с получением компенсации,  родители (законные представители) обязаны уведомить руководителя образовательной организации в течение 14 дней.</w:t>
      </w:r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Изменения обстоятельств, связанных с получением компенсации, оформляются приказом руководителя образовательной организации.</w:t>
      </w:r>
    </w:p>
    <w:p w:rsidR="00F90E96" w:rsidRDefault="00C85AD0" w:rsidP="008503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В случае, указанном в пункте 1.7., </w:t>
      </w:r>
      <w:r w:rsidRPr="004A1371">
        <w:rPr>
          <w:sz w:val="28"/>
          <w:szCs w:val="28"/>
        </w:rPr>
        <w:t>выплата компенсации прекращается с первого числа месяца, следующего за месяцем, в котором наступили соответствующие обстоятельства.</w:t>
      </w:r>
    </w:p>
    <w:p w:rsidR="00F90E96" w:rsidRDefault="00F90E96" w:rsidP="001B3E21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</w:p>
    <w:p w:rsidR="00C85AD0" w:rsidRPr="00245FB2" w:rsidRDefault="001B3E21" w:rsidP="001B3E21">
      <w:pPr>
        <w:widowControl w:val="0"/>
        <w:autoSpaceDE w:val="0"/>
        <w:autoSpaceDN w:val="0"/>
        <w:adjustRightInd w:val="0"/>
        <w:ind w:right="-1"/>
        <w:jc w:val="center"/>
        <w:outlineLvl w:val="1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 w:rsidR="00C85AD0" w:rsidRPr="00245FB2">
        <w:rPr>
          <w:sz w:val="28"/>
          <w:szCs w:val="28"/>
        </w:rPr>
        <w:t>. Порядок обращения за предоставлением компенсации,</w:t>
      </w:r>
    </w:p>
    <w:p w:rsidR="00C85AD0" w:rsidRDefault="00C85AD0" w:rsidP="001B3E21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245FB2">
        <w:rPr>
          <w:sz w:val="28"/>
          <w:szCs w:val="28"/>
        </w:rPr>
        <w:t>ее назначения и выплаты</w:t>
      </w:r>
    </w:p>
    <w:p w:rsidR="004E06FE" w:rsidRPr="004A1371" w:rsidRDefault="004E06FE" w:rsidP="001B3E21">
      <w:pPr>
        <w:widowControl w:val="0"/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bookmarkStart w:id="0" w:name="Par253"/>
      <w:bookmarkEnd w:id="0"/>
      <w:r w:rsidRPr="004A1371">
        <w:rPr>
          <w:sz w:val="28"/>
          <w:szCs w:val="28"/>
        </w:rPr>
        <w:t>2.1. Для получения компенсации родитель (законный представитель) ребенка обращается в образовательную организацию, которую посещает его ребенок, и представляет следующие документы: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lastRenderedPageBreak/>
        <w:t xml:space="preserve">- </w:t>
      </w:r>
      <w:hyperlink w:anchor="Par307" w:history="1">
        <w:r w:rsidRPr="004A1371">
          <w:rPr>
            <w:sz w:val="28"/>
            <w:szCs w:val="28"/>
          </w:rPr>
          <w:t>заявление</w:t>
        </w:r>
      </w:hyperlink>
      <w:r w:rsidRPr="004A1371">
        <w:rPr>
          <w:sz w:val="28"/>
          <w:szCs w:val="28"/>
        </w:rPr>
        <w:t xml:space="preserve"> о предоставлении компенсации на имя руководит</w:t>
      </w:r>
      <w:r>
        <w:rPr>
          <w:sz w:val="28"/>
          <w:szCs w:val="28"/>
        </w:rPr>
        <w:t>еля образовательной организации</w:t>
      </w:r>
      <w:r w:rsidRPr="004A1371">
        <w:rPr>
          <w:sz w:val="28"/>
          <w:szCs w:val="28"/>
        </w:rPr>
        <w:t>;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- копию паспорта или иного документа, удостоверяющего заявителя</w:t>
      </w:r>
      <w:r>
        <w:rPr>
          <w:sz w:val="28"/>
          <w:szCs w:val="28"/>
        </w:rPr>
        <w:t xml:space="preserve"> (с предоставлением оригинала)</w:t>
      </w:r>
      <w:r w:rsidRPr="004A1371">
        <w:rPr>
          <w:sz w:val="28"/>
          <w:szCs w:val="28"/>
        </w:rPr>
        <w:t>;</w:t>
      </w:r>
    </w:p>
    <w:p w:rsidR="004E06FE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- копию свидетельства о рождении ребенка</w:t>
      </w:r>
      <w:r w:rsidR="004E06FE">
        <w:rPr>
          <w:sz w:val="28"/>
          <w:szCs w:val="28"/>
        </w:rPr>
        <w:t xml:space="preserve"> (несовершеннолетних детей) (с предоставлением оригинала).</w:t>
      </w:r>
    </w:p>
    <w:p w:rsidR="004E06FE" w:rsidRDefault="004E06FE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Родители (законные представители), имеющие в составе семьи совершеннолетних детей,</w:t>
      </w:r>
      <w:r w:rsidRPr="00956F2A">
        <w:rPr>
          <w:sz w:val="28"/>
          <w:szCs w:val="28"/>
        </w:rPr>
        <w:t xml:space="preserve"> </w:t>
      </w:r>
      <w:r w:rsidRPr="004A1371">
        <w:rPr>
          <w:sz w:val="28"/>
          <w:szCs w:val="28"/>
        </w:rPr>
        <w:t>обучающиеся по очной форме обучения в образовательной организации (учреждении) любого типа и вида независимо от ее организационно-правовой формы (за исключением образовательной организации (учреждения) дополнительного образования), до окончания такого обучения, но не более достижения ими возраста 23 лет</w:t>
      </w:r>
      <w:r>
        <w:rPr>
          <w:sz w:val="28"/>
          <w:szCs w:val="28"/>
        </w:rPr>
        <w:t xml:space="preserve"> дополнительно предоставляют справку из вышеуказанных образовательных организаций (учреждения);</w:t>
      </w:r>
      <w:proofErr w:type="gramEnd"/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- копии свидетельств о рождении (усыновлении) других детей</w:t>
      </w:r>
      <w:r>
        <w:rPr>
          <w:sz w:val="28"/>
          <w:szCs w:val="28"/>
        </w:rPr>
        <w:t xml:space="preserve"> (с предоставлением оригинала)</w:t>
      </w:r>
      <w:r w:rsidRPr="004A1371">
        <w:rPr>
          <w:sz w:val="28"/>
          <w:szCs w:val="28"/>
        </w:rPr>
        <w:t>;</w:t>
      </w:r>
    </w:p>
    <w:p w:rsidR="004E06FE" w:rsidRPr="00202772" w:rsidRDefault="004E06FE" w:rsidP="0085039D">
      <w:pPr>
        <w:ind w:firstLine="709"/>
        <w:jc w:val="both"/>
        <w:rPr>
          <w:rFonts w:eastAsia="Palatino Linotype"/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- </w:t>
      </w:r>
      <w:r w:rsidRPr="00202772">
        <w:rPr>
          <w:color w:val="000000"/>
          <w:sz w:val="28"/>
          <w:szCs w:val="28"/>
        </w:rPr>
        <w:t>документы, подтверждающие регистрацию ребенка на территории города-курорта Кисловодска: свидетельство о регистрации по месту жительства (форма 8) или свидетельство о регистрации по месту пребывания (форма 3), а в их отсутствие адресная справка, выданная уполномоченным органом Министерства внутренних дел Российской Федерации;</w:t>
      </w:r>
    </w:p>
    <w:p w:rsidR="004E06FE" w:rsidRPr="00202772" w:rsidRDefault="004E06FE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202772">
        <w:rPr>
          <w:color w:val="000000"/>
          <w:sz w:val="28"/>
          <w:szCs w:val="28"/>
        </w:rPr>
        <w:t xml:space="preserve">номер лицевого счета получателя компенсации, открытого в кредитном учреждении; </w:t>
      </w:r>
    </w:p>
    <w:p w:rsidR="004E06FE" w:rsidRPr="00202772" w:rsidRDefault="004E06FE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rFonts w:eastAsia="Calibri"/>
          <w:color w:val="000000"/>
          <w:spacing w:val="-2"/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документ, подтверждающий участие участника специальной военной операции в специальной военной операции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t>;</w:t>
      </w:r>
    </w:p>
    <w:p w:rsidR="004E06FE" w:rsidRPr="004A1371" w:rsidRDefault="004E06FE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- 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t xml:space="preserve">документы, подтверждающие информацию о смерти участников </w:t>
      </w:r>
      <w:r w:rsidRPr="00202772">
        <w:rPr>
          <w:color w:val="000000"/>
          <w:spacing w:val="-2"/>
          <w:sz w:val="28"/>
          <w:szCs w:val="28"/>
        </w:rPr>
        <w:t>специальной военной операции, погибших</w:t>
      </w:r>
      <w:r w:rsidRPr="00202772">
        <w:rPr>
          <w:rFonts w:eastAsia="Calibri"/>
          <w:bCs/>
          <w:color w:val="000000"/>
          <w:spacing w:val="-2"/>
          <w:sz w:val="28"/>
          <w:szCs w:val="28"/>
          <w:lang w:eastAsia="en-US"/>
        </w:rPr>
        <w:t xml:space="preserve"> </w:t>
      </w:r>
      <w:r w:rsidRPr="00202772">
        <w:rPr>
          <w:rFonts w:eastAsia="Calibri"/>
          <w:color w:val="000000"/>
          <w:spacing w:val="-2"/>
          <w:sz w:val="28"/>
          <w:szCs w:val="28"/>
          <w:lang w:eastAsia="en-US"/>
        </w:rPr>
        <w:t>при выполнении задач в ходе специальной военной операции или умерших вследствие увечья (ранения, травмы, контузии), полученного при выполнении задач в ходе специальной военной операци</w:t>
      </w:r>
      <w:r w:rsidR="00721820">
        <w:rPr>
          <w:rFonts w:eastAsia="Calibri"/>
          <w:color w:val="000000"/>
          <w:spacing w:val="-2"/>
          <w:sz w:val="28"/>
          <w:szCs w:val="28"/>
          <w:lang w:eastAsia="en-US"/>
        </w:rPr>
        <w:t>и.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2.2. Компенсация выплачивается ежемесячно путем перечисления средств на банковские счета родителей (законных представителей) по реквизитам, указанным в заявлении о предоставлении компенсации.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В случае получения компенсации на 2 и более детей перечисления могут производиться на один банковский счет по заявлению родителей (законных представителей).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4A1371">
        <w:rPr>
          <w:sz w:val="28"/>
          <w:szCs w:val="28"/>
        </w:rPr>
        <w:t>. Руководитель образовательной организации: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- выдает родителю (законному представителю) уведомление о принятии документов, указанных в </w:t>
      </w:r>
      <w:hyperlink w:anchor="Par253" w:history="1">
        <w:r w:rsidRPr="004A1371">
          <w:rPr>
            <w:sz w:val="28"/>
            <w:szCs w:val="28"/>
          </w:rPr>
          <w:t>пункте 2.1</w:t>
        </w:r>
      </w:hyperlink>
      <w:r w:rsidRPr="004A1371">
        <w:rPr>
          <w:sz w:val="28"/>
          <w:szCs w:val="28"/>
        </w:rPr>
        <w:t xml:space="preserve"> настоящего Порядка;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- принимает решение о назначении компенсации либо об отказе в ее назначении в течение 10 дней со дня представления документов, указанных в </w:t>
      </w:r>
      <w:hyperlink w:anchor="Par253" w:history="1">
        <w:r w:rsidRPr="004A1371">
          <w:rPr>
            <w:sz w:val="28"/>
            <w:szCs w:val="28"/>
          </w:rPr>
          <w:t>пункте 2.1</w:t>
        </w:r>
      </w:hyperlink>
      <w:r w:rsidRPr="004A1371">
        <w:rPr>
          <w:sz w:val="28"/>
          <w:szCs w:val="28"/>
        </w:rPr>
        <w:t xml:space="preserve"> настоящего Порядка, и оформляет его соответствующим приказом;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- в случае принятия решения об отказе в назначении компенсации направляет родителям (законным представителям) соответствующее </w:t>
      </w:r>
      <w:r w:rsidRPr="004A1371">
        <w:rPr>
          <w:sz w:val="28"/>
          <w:szCs w:val="28"/>
        </w:rPr>
        <w:lastRenderedPageBreak/>
        <w:t xml:space="preserve">уведомление в течение 3 дней </w:t>
      </w:r>
      <w:r>
        <w:rPr>
          <w:sz w:val="28"/>
          <w:szCs w:val="28"/>
        </w:rPr>
        <w:t>со  дня принятия такого решения</w:t>
      </w:r>
      <w:r w:rsidRPr="004A1371">
        <w:rPr>
          <w:sz w:val="28"/>
          <w:szCs w:val="28"/>
        </w:rPr>
        <w:t xml:space="preserve"> с указанием причин отказа;</w:t>
      </w:r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течение </w:t>
      </w:r>
      <w:r w:rsidRPr="0085039D">
        <w:rPr>
          <w:sz w:val="28"/>
          <w:szCs w:val="28"/>
        </w:rPr>
        <w:t xml:space="preserve">5 рабочих дней после принятия решения о назначении компенсации направляет в </w:t>
      </w:r>
      <w:r w:rsidR="004E06FE" w:rsidRPr="0085039D">
        <w:rPr>
          <w:sz w:val="28"/>
          <w:szCs w:val="28"/>
        </w:rPr>
        <w:t>ММКУ «Централизованная бухгалтерия» города-курорта Кисловодска</w:t>
      </w:r>
      <w:r w:rsidR="00D91EEE" w:rsidRPr="0085039D">
        <w:rPr>
          <w:sz w:val="28"/>
          <w:szCs w:val="28"/>
        </w:rPr>
        <w:t xml:space="preserve"> </w:t>
      </w:r>
      <w:r w:rsidRPr="0085039D">
        <w:rPr>
          <w:sz w:val="28"/>
          <w:szCs w:val="28"/>
        </w:rPr>
        <w:t>(далее – бухгалтерия) приказ и заверенные копии документов, указанных в пункте</w:t>
      </w:r>
      <w:r>
        <w:rPr>
          <w:sz w:val="28"/>
          <w:szCs w:val="28"/>
        </w:rPr>
        <w:t xml:space="preserve"> 2.1. настоящего Порядка.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Pr="004A1371">
        <w:rPr>
          <w:sz w:val="28"/>
          <w:szCs w:val="28"/>
        </w:rPr>
        <w:t>. Основанием для отказа в назначении компенсации являются: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- представление неполного перечня документов, указанных в </w:t>
      </w:r>
      <w:hyperlink w:anchor="Par253" w:history="1">
        <w:r w:rsidRPr="00C85AD0">
          <w:rPr>
            <w:sz w:val="28"/>
            <w:szCs w:val="28"/>
          </w:rPr>
          <w:t>пункте 2.1</w:t>
        </w:r>
      </w:hyperlink>
      <w:r w:rsidRPr="00C85AD0">
        <w:rPr>
          <w:sz w:val="28"/>
          <w:szCs w:val="28"/>
        </w:rPr>
        <w:t xml:space="preserve"> </w:t>
      </w:r>
      <w:r w:rsidRPr="004A1371">
        <w:rPr>
          <w:sz w:val="28"/>
          <w:szCs w:val="28"/>
        </w:rPr>
        <w:t>настоящего Порядка;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- недостоверность сведений, содержащихся в представленных документах.</w:t>
      </w:r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Pr="004A1371">
        <w:rPr>
          <w:sz w:val="28"/>
          <w:szCs w:val="28"/>
        </w:rPr>
        <w:t>. Бухгалтерия:</w:t>
      </w:r>
    </w:p>
    <w:p w:rsidR="00C85AD0" w:rsidRPr="004A1371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>- проводит ежемесячную корректировку изменений в списках получателей компенсации части родительской платы за присмотр и уход за детьми в образовательной организации</w:t>
      </w:r>
      <w:r>
        <w:rPr>
          <w:sz w:val="28"/>
          <w:szCs w:val="28"/>
        </w:rPr>
        <w:t>;</w:t>
      </w:r>
    </w:p>
    <w:p w:rsidR="00C85AD0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4A1371">
        <w:rPr>
          <w:sz w:val="28"/>
          <w:szCs w:val="28"/>
        </w:rPr>
        <w:t xml:space="preserve">- осуществляет выплату получателю компенсации ежемесячно </w:t>
      </w:r>
      <w:r>
        <w:rPr>
          <w:sz w:val="28"/>
          <w:szCs w:val="28"/>
        </w:rPr>
        <w:t>до 20 числа</w:t>
      </w:r>
      <w:r w:rsidRPr="004A1371">
        <w:rPr>
          <w:sz w:val="28"/>
          <w:szCs w:val="28"/>
        </w:rPr>
        <w:t xml:space="preserve"> месяца, следующего за текущим (отчетным) месяцем (</w:t>
      </w:r>
      <w:r>
        <w:rPr>
          <w:sz w:val="28"/>
          <w:szCs w:val="28"/>
        </w:rPr>
        <w:t>при наличии финансовых средств).</w:t>
      </w:r>
    </w:p>
    <w:p w:rsidR="00F90E96" w:rsidRPr="004A1371" w:rsidRDefault="00F90E96" w:rsidP="001B3E21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</w:p>
    <w:p w:rsidR="00C85AD0" w:rsidRPr="00315413" w:rsidRDefault="00C85AD0" w:rsidP="00315413">
      <w:pPr>
        <w:pStyle w:val="a7"/>
        <w:widowControl w:val="0"/>
        <w:numPr>
          <w:ilvl w:val="0"/>
          <w:numId w:val="1"/>
        </w:num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315413">
        <w:rPr>
          <w:sz w:val="28"/>
          <w:szCs w:val="28"/>
        </w:rPr>
        <w:t>Заключительные положения</w:t>
      </w:r>
    </w:p>
    <w:p w:rsidR="00315413" w:rsidRPr="00315413" w:rsidRDefault="00315413" w:rsidP="00315413">
      <w:pPr>
        <w:widowControl w:val="0"/>
        <w:autoSpaceDE w:val="0"/>
        <w:autoSpaceDN w:val="0"/>
        <w:adjustRightInd w:val="0"/>
        <w:ind w:left="360" w:right="-1"/>
        <w:jc w:val="center"/>
        <w:rPr>
          <w:sz w:val="28"/>
          <w:szCs w:val="28"/>
        </w:rPr>
      </w:pPr>
    </w:p>
    <w:p w:rsidR="00C85AD0" w:rsidRPr="00FE6D0F" w:rsidRDefault="00C85AD0" w:rsidP="0085039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6D0F">
        <w:rPr>
          <w:sz w:val="28"/>
          <w:szCs w:val="28"/>
        </w:rPr>
        <w:t>3.1. Заявление на получение компенсации со всеми представле</w:t>
      </w:r>
      <w:r>
        <w:rPr>
          <w:sz w:val="28"/>
          <w:szCs w:val="28"/>
        </w:rPr>
        <w:t>нными документами, а также</w:t>
      </w:r>
      <w:r w:rsidRPr="00FE6D0F">
        <w:rPr>
          <w:sz w:val="28"/>
          <w:szCs w:val="28"/>
        </w:rPr>
        <w:t xml:space="preserve"> п</w:t>
      </w:r>
      <w:r>
        <w:rPr>
          <w:sz w:val="28"/>
          <w:szCs w:val="28"/>
        </w:rPr>
        <w:t>риказ</w:t>
      </w:r>
      <w:r w:rsidRPr="00FE6D0F">
        <w:rPr>
          <w:sz w:val="28"/>
          <w:szCs w:val="28"/>
        </w:rPr>
        <w:t xml:space="preserve"> о назначении (или об отказе в назначении) компенсации хранятся в образовательной организации.</w:t>
      </w:r>
    </w:p>
    <w:p w:rsidR="00C85AD0" w:rsidRPr="00FE6D0F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E6D0F">
        <w:rPr>
          <w:sz w:val="28"/>
          <w:szCs w:val="28"/>
        </w:rPr>
        <w:t xml:space="preserve">3.2. </w:t>
      </w:r>
      <w:proofErr w:type="gramStart"/>
      <w:r w:rsidRPr="00FE6D0F">
        <w:rPr>
          <w:sz w:val="28"/>
          <w:szCs w:val="28"/>
        </w:rPr>
        <w:t>Родители (законные представители) обязаны извещать руководителя образовательной организации о наступлении обстоятельств, влекущих прекращение выплаты компенсации или изменение ее размера (смена места жительства, образовательно</w:t>
      </w:r>
      <w:r>
        <w:rPr>
          <w:sz w:val="28"/>
          <w:szCs w:val="28"/>
        </w:rPr>
        <w:t>й</w:t>
      </w:r>
      <w:r w:rsidRPr="00FE6D0F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Pr="00FE6D0F">
        <w:rPr>
          <w:sz w:val="28"/>
          <w:szCs w:val="28"/>
        </w:rPr>
        <w:t>, лишение родительских прав и т.п.), не позднее одного месяца со дня наступления таких обстоятельств.</w:t>
      </w:r>
      <w:proofErr w:type="gramEnd"/>
    </w:p>
    <w:p w:rsidR="00C85AD0" w:rsidRPr="00FE6D0F" w:rsidRDefault="00C85AD0" w:rsidP="0085039D">
      <w:pPr>
        <w:widowControl w:val="0"/>
        <w:autoSpaceDE w:val="0"/>
        <w:autoSpaceDN w:val="0"/>
        <w:adjustRightInd w:val="0"/>
        <w:ind w:right="-1" w:firstLine="709"/>
        <w:jc w:val="both"/>
        <w:rPr>
          <w:sz w:val="28"/>
          <w:szCs w:val="28"/>
        </w:rPr>
      </w:pPr>
      <w:r w:rsidRPr="00FE6D0F">
        <w:rPr>
          <w:sz w:val="28"/>
          <w:szCs w:val="28"/>
        </w:rPr>
        <w:t xml:space="preserve">При наступлении обстоятельств, влекущих прекращение выплаты компенсации либо изменение ее размера, компенсация </w:t>
      </w:r>
      <w:proofErr w:type="gramStart"/>
      <w:r w:rsidRPr="00FE6D0F">
        <w:rPr>
          <w:sz w:val="28"/>
          <w:szCs w:val="28"/>
        </w:rPr>
        <w:t>прекращается или выплачивается в ином размере начиная</w:t>
      </w:r>
      <w:proofErr w:type="gramEnd"/>
      <w:r w:rsidRPr="00FE6D0F">
        <w:rPr>
          <w:sz w:val="28"/>
          <w:szCs w:val="28"/>
        </w:rPr>
        <w:t xml:space="preserve"> с месяца, следующего за месяцем, в котором наступили соответствующие обстоятельства.</w:t>
      </w:r>
    </w:p>
    <w:p w:rsidR="00F90E96" w:rsidRDefault="00C85AD0" w:rsidP="001B3E21">
      <w:pPr>
        <w:widowControl w:val="0"/>
        <w:autoSpaceDE w:val="0"/>
        <w:autoSpaceDN w:val="0"/>
        <w:adjustRightInd w:val="0"/>
        <w:ind w:right="-1" w:firstLine="540"/>
        <w:jc w:val="both"/>
        <w:rPr>
          <w:sz w:val="28"/>
          <w:szCs w:val="28"/>
        </w:rPr>
      </w:pPr>
      <w:r w:rsidRPr="00FE6D0F">
        <w:rPr>
          <w:sz w:val="28"/>
          <w:szCs w:val="28"/>
        </w:rPr>
        <w:t>3.3. Бухгалтерия ежемесячно представляет отчет о расходовании средств, выделенных на осуществлен</w:t>
      </w:r>
      <w:r>
        <w:rPr>
          <w:sz w:val="28"/>
          <w:szCs w:val="28"/>
        </w:rPr>
        <w:t>ие выплаты компенсации по форме</w:t>
      </w:r>
      <w:r w:rsidRPr="00FE6D0F">
        <w:rPr>
          <w:sz w:val="28"/>
          <w:szCs w:val="28"/>
        </w:rPr>
        <w:t xml:space="preserve"> в порядке и в сроки, устан</w:t>
      </w:r>
      <w:r>
        <w:rPr>
          <w:sz w:val="28"/>
          <w:szCs w:val="28"/>
        </w:rPr>
        <w:t>овленные законодательством.</w:t>
      </w:r>
    </w:p>
    <w:p w:rsidR="00F90E96" w:rsidRPr="00F90E96" w:rsidRDefault="00F90E96" w:rsidP="00F90E96">
      <w:pPr>
        <w:widowControl w:val="0"/>
        <w:autoSpaceDE w:val="0"/>
        <w:autoSpaceDN w:val="0"/>
        <w:adjustRightInd w:val="0"/>
        <w:ind w:right="-284" w:firstLine="540"/>
        <w:jc w:val="both"/>
        <w:rPr>
          <w:sz w:val="28"/>
          <w:szCs w:val="28"/>
        </w:rPr>
      </w:pPr>
    </w:p>
    <w:p w:rsidR="00210F04" w:rsidRPr="009C10C0" w:rsidRDefault="00210F04" w:rsidP="00210F04">
      <w:pPr>
        <w:spacing w:line="240" w:lineRule="exact"/>
        <w:ind w:right="2"/>
        <w:contextualSpacing/>
        <w:rPr>
          <w:color w:val="000000"/>
          <w:sz w:val="28"/>
        </w:rPr>
      </w:pPr>
    </w:p>
    <w:sectPr w:rsidR="00210F04" w:rsidRPr="009C10C0" w:rsidSect="00FD457F">
      <w:headerReference w:type="default" r:id="rId9"/>
      <w:pgSz w:w="11906" w:h="16838"/>
      <w:pgMar w:top="851" w:right="567" w:bottom="1134" w:left="1985" w:header="42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6BB" w:rsidRDefault="001E06BB" w:rsidP="00F90E96">
      <w:r>
        <w:separator/>
      </w:r>
    </w:p>
  </w:endnote>
  <w:endnote w:type="continuationSeparator" w:id="0">
    <w:p w:rsidR="001E06BB" w:rsidRDefault="001E06BB" w:rsidP="00F90E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6BB" w:rsidRDefault="001E06BB" w:rsidP="00F90E96">
      <w:r>
        <w:separator/>
      </w:r>
    </w:p>
  </w:footnote>
  <w:footnote w:type="continuationSeparator" w:id="0">
    <w:p w:rsidR="001E06BB" w:rsidRDefault="001E06BB" w:rsidP="00F90E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1417"/>
      <w:docPartObj>
        <w:docPartGallery w:val="Page Numbers (Top of Page)"/>
        <w:docPartUnique/>
      </w:docPartObj>
    </w:sdtPr>
    <w:sdtContent>
      <w:p w:rsidR="004E06FE" w:rsidRDefault="00FD0003">
        <w:pPr>
          <w:pStyle w:val="a3"/>
          <w:jc w:val="center"/>
        </w:pPr>
        <w:fldSimple w:instr=" PAGE   \* MERGEFORMAT ">
          <w:r w:rsidR="00A9047A">
            <w:rPr>
              <w:noProof/>
            </w:rPr>
            <w:t>2</w:t>
          </w:r>
        </w:fldSimple>
      </w:p>
    </w:sdtContent>
  </w:sdt>
  <w:p w:rsidR="004E06FE" w:rsidRDefault="004E06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442AB"/>
    <w:multiLevelType w:val="hybridMultilevel"/>
    <w:tmpl w:val="35348692"/>
    <w:lvl w:ilvl="0" w:tplc="3B5C95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5AD0"/>
    <w:rsid w:val="00191B10"/>
    <w:rsid w:val="001B3E21"/>
    <w:rsid w:val="001D1DE9"/>
    <w:rsid w:val="001E06BB"/>
    <w:rsid w:val="00210F04"/>
    <w:rsid w:val="00315413"/>
    <w:rsid w:val="00331C04"/>
    <w:rsid w:val="003A65FC"/>
    <w:rsid w:val="003D0450"/>
    <w:rsid w:val="004579EB"/>
    <w:rsid w:val="00461E90"/>
    <w:rsid w:val="00467998"/>
    <w:rsid w:val="004D42E8"/>
    <w:rsid w:val="004E06FE"/>
    <w:rsid w:val="00656CF5"/>
    <w:rsid w:val="00721820"/>
    <w:rsid w:val="0075495E"/>
    <w:rsid w:val="0078436D"/>
    <w:rsid w:val="00841041"/>
    <w:rsid w:val="0085039D"/>
    <w:rsid w:val="0096600C"/>
    <w:rsid w:val="0097011C"/>
    <w:rsid w:val="00994EA1"/>
    <w:rsid w:val="00A00C69"/>
    <w:rsid w:val="00A9047A"/>
    <w:rsid w:val="00AE26D3"/>
    <w:rsid w:val="00B74DBC"/>
    <w:rsid w:val="00B76156"/>
    <w:rsid w:val="00B777E9"/>
    <w:rsid w:val="00BD7E98"/>
    <w:rsid w:val="00C317F4"/>
    <w:rsid w:val="00C85AD0"/>
    <w:rsid w:val="00D14007"/>
    <w:rsid w:val="00D20CC0"/>
    <w:rsid w:val="00D91EEE"/>
    <w:rsid w:val="00EC27BF"/>
    <w:rsid w:val="00F3744E"/>
    <w:rsid w:val="00F601A8"/>
    <w:rsid w:val="00F90E96"/>
    <w:rsid w:val="00FD0003"/>
    <w:rsid w:val="00FD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91EE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90E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90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90E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90E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154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1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D6C24315E0ADAA0D42F52DB5B64A89F2F67DAA2B4ECEF3C732535921744C46BDF53F614E551785B41802C7F9FE602FC3931660BA113F71F3C206494NDP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C5C98-6240-4117-AD22-347A2C63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1493</Words>
  <Characters>8513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Лилит</cp:lastModifiedBy>
  <cp:revision>5</cp:revision>
  <cp:lastPrinted>2023-08-14T10:13:00Z</cp:lastPrinted>
  <dcterms:created xsi:type="dcterms:W3CDTF">2023-08-11T13:45:00Z</dcterms:created>
  <dcterms:modified xsi:type="dcterms:W3CDTF">2023-08-21T14:16:00Z</dcterms:modified>
</cp:coreProperties>
</file>