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CF" w:rsidRPr="001276CF" w:rsidRDefault="001276CF">
      <w:pPr>
        <w:tabs>
          <w:tab w:val="left" w:pos="0"/>
          <w:tab w:val="left" w:pos="142"/>
        </w:tabs>
        <w:spacing w:line="360" w:lineRule="auto"/>
        <w:ind w:left="-284" w:firstLine="709"/>
        <w:jc w:val="center"/>
        <w:rPr>
          <w:b/>
          <w:bCs/>
          <w:color w:val="auto"/>
          <w:sz w:val="28"/>
          <w:szCs w:val="28"/>
        </w:rPr>
      </w:pPr>
      <w:r w:rsidRPr="001276CF">
        <w:rPr>
          <w:b/>
          <w:bCs/>
          <w:color w:val="auto"/>
          <w:sz w:val="28"/>
          <w:szCs w:val="28"/>
        </w:rPr>
        <w:t>МУНИЦИПАЛЬНОЕ МЕЖВЕДОМТВЕННОЕ БЮДЖЕТНОЕ УЧРЕЖДЕНИЕ «ЦЕНТРАЛИЗОВАННАЯ БУХГАЛТЕРИЯ»</w:t>
      </w:r>
    </w:p>
    <w:p w:rsidR="001276CF" w:rsidRPr="001276CF" w:rsidRDefault="001276CF">
      <w:pPr>
        <w:tabs>
          <w:tab w:val="left" w:pos="0"/>
          <w:tab w:val="left" w:pos="142"/>
        </w:tabs>
        <w:spacing w:line="360" w:lineRule="auto"/>
        <w:ind w:left="-284" w:firstLine="709"/>
        <w:jc w:val="center"/>
        <w:rPr>
          <w:b/>
          <w:bCs/>
          <w:color w:val="auto"/>
          <w:sz w:val="28"/>
          <w:szCs w:val="28"/>
        </w:rPr>
      </w:pPr>
      <w:r w:rsidRPr="001276CF">
        <w:rPr>
          <w:b/>
          <w:bCs/>
          <w:color w:val="auto"/>
          <w:sz w:val="28"/>
          <w:szCs w:val="28"/>
        </w:rPr>
        <w:t>ГОРОДА-КУРОРТА КИСЛОВОДСКА</w:t>
      </w:r>
    </w:p>
    <w:p w:rsidR="001276CF" w:rsidRDefault="001276CF">
      <w:pPr>
        <w:tabs>
          <w:tab w:val="left" w:pos="0"/>
          <w:tab w:val="left" w:pos="142"/>
        </w:tabs>
        <w:spacing w:line="360" w:lineRule="auto"/>
        <w:ind w:left="-284" w:firstLine="709"/>
        <w:jc w:val="center"/>
        <w:rPr>
          <w:bCs/>
          <w:color w:val="auto"/>
          <w:sz w:val="28"/>
          <w:szCs w:val="28"/>
        </w:rPr>
      </w:pPr>
    </w:p>
    <w:p w:rsidR="00E90DD3" w:rsidRPr="001276CF" w:rsidRDefault="00E90DD3">
      <w:pPr>
        <w:tabs>
          <w:tab w:val="left" w:pos="0"/>
          <w:tab w:val="left" w:pos="142"/>
        </w:tabs>
        <w:spacing w:line="360" w:lineRule="auto"/>
        <w:ind w:left="-284" w:firstLine="709"/>
        <w:jc w:val="center"/>
        <w:rPr>
          <w:bCs/>
          <w:color w:val="auto"/>
          <w:sz w:val="28"/>
          <w:szCs w:val="28"/>
        </w:rPr>
      </w:pPr>
      <w:r w:rsidRPr="001276CF">
        <w:rPr>
          <w:bCs/>
          <w:color w:val="auto"/>
          <w:sz w:val="28"/>
          <w:szCs w:val="28"/>
        </w:rPr>
        <w:t xml:space="preserve">ПРИКАЗ </w:t>
      </w:r>
    </w:p>
    <w:p w:rsidR="00E90DD3" w:rsidRPr="001276CF" w:rsidRDefault="00E90DD3" w:rsidP="001276CF">
      <w:pPr>
        <w:tabs>
          <w:tab w:val="left" w:pos="0"/>
          <w:tab w:val="left" w:pos="142"/>
        </w:tabs>
        <w:spacing w:line="360" w:lineRule="auto"/>
        <w:ind w:left="-284" w:firstLine="709"/>
        <w:rPr>
          <w:bCs/>
          <w:color w:val="auto"/>
          <w:sz w:val="28"/>
          <w:szCs w:val="28"/>
        </w:rPr>
      </w:pPr>
      <w:r w:rsidRPr="001276CF">
        <w:rPr>
          <w:bCs/>
          <w:color w:val="auto"/>
          <w:sz w:val="28"/>
          <w:szCs w:val="28"/>
        </w:rPr>
        <w:t>от 3</w:t>
      </w:r>
      <w:r w:rsidR="00401816" w:rsidRPr="001276CF">
        <w:rPr>
          <w:bCs/>
          <w:color w:val="auto"/>
          <w:sz w:val="28"/>
          <w:szCs w:val="28"/>
        </w:rPr>
        <w:t>0</w:t>
      </w:r>
      <w:r w:rsidRPr="001276CF">
        <w:rPr>
          <w:bCs/>
          <w:color w:val="auto"/>
          <w:sz w:val="28"/>
          <w:szCs w:val="28"/>
        </w:rPr>
        <w:t xml:space="preserve"> декабря 20</w:t>
      </w:r>
      <w:r w:rsidR="00401816" w:rsidRPr="001276CF">
        <w:rPr>
          <w:bCs/>
          <w:color w:val="auto"/>
          <w:sz w:val="28"/>
          <w:szCs w:val="28"/>
        </w:rPr>
        <w:t>20</w:t>
      </w:r>
      <w:r w:rsidR="001276CF">
        <w:rPr>
          <w:bCs/>
          <w:color w:val="auto"/>
          <w:sz w:val="28"/>
          <w:szCs w:val="28"/>
        </w:rPr>
        <w:t xml:space="preserve"> </w:t>
      </w:r>
      <w:r w:rsidRPr="001276CF">
        <w:rPr>
          <w:bCs/>
          <w:color w:val="auto"/>
          <w:sz w:val="28"/>
          <w:szCs w:val="28"/>
        </w:rPr>
        <w:t>г</w:t>
      </w:r>
      <w:r w:rsidR="001276CF">
        <w:rPr>
          <w:bCs/>
          <w:color w:val="auto"/>
          <w:sz w:val="28"/>
          <w:szCs w:val="28"/>
        </w:rPr>
        <w:t>.                                                                  №__</w:t>
      </w:r>
      <w:r w:rsidR="00AB17DE" w:rsidRPr="00220ABE">
        <w:rPr>
          <w:bCs/>
          <w:color w:val="auto"/>
          <w:sz w:val="28"/>
          <w:szCs w:val="28"/>
          <w:u w:val="single"/>
        </w:rPr>
        <w:t>61-од</w:t>
      </w:r>
      <w:r w:rsidR="001276CF">
        <w:rPr>
          <w:bCs/>
          <w:color w:val="auto"/>
          <w:sz w:val="28"/>
          <w:szCs w:val="28"/>
        </w:rPr>
        <w:t>_____</w:t>
      </w:r>
    </w:p>
    <w:p w:rsidR="00E90DD3" w:rsidRDefault="00A9151B" w:rsidP="00A9151B">
      <w:pPr>
        <w:tabs>
          <w:tab w:val="left" w:pos="0"/>
          <w:tab w:val="left" w:pos="142"/>
        </w:tabs>
        <w:ind w:firstLine="567"/>
        <w:contextualSpacing/>
        <w:jc w:val="both"/>
        <w:rPr>
          <w:bCs/>
          <w:color w:val="auto"/>
          <w:sz w:val="28"/>
          <w:szCs w:val="28"/>
        </w:rPr>
      </w:pPr>
      <w:r>
        <w:rPr>
          <w:bCs/>
          <w:color w:val="auto"/>
          <w:sz w:val="28"/>
          <w:szCs w:val="28"/>
        </w:rPr>
        <w:t>О единой учетной политике при централизации учета органов исполнительной власти и их подведомственных учреждений (муниципальных учреждений города-курорта Кисловодска), передавших функции по ведению бюджетного (бухгалтерского) учета и составлению отчетности муниципальному межведомственному бюджетному учреждению «Централизованная бухгалтерия» города-курорта Кисловодска</w:t>
      </w:r>
    </w:p>
    <w:p w:rsidR="00A9151B" w:rsidRDefault="00A9151B" w:rsidP="002A3C9C">
      <w:pPr>
        <w:tabs>
          <w:tab w:val="left" w:pos="0"/>
          <w:tab w:val="left" w:pos="142"/>
        </w:tabs>
        <w:ind w:right="-1" w:firstLine="567"/>
        <w:jc w:val="both"/>
        <w:rPr>
          <w:bCs/>
          <w:color w:val="auto"/>
          <w:sz w:val="28"/>
          <w:szCs w:val="28"/>
        </w:rPr>
      </w:pPr>
    </w:p>
    <w:p w:rsidR="00E90DD3" w:rsidRPr="001276CF" w:rsidRDefault="00A9151B" w:rsidP="002A3C9C">
      <w:pPr>
        <w:tabs>
          <w:tab w:val="left" w:pos="0"/>
          <w:tab w:val="left" w:pos="142"/>
        </w:tabs>
        <w:ind w:right="-1" w:firstLine="567"/>
        <w:jc w:val="both"/>
        <w:rPr>
          <w:bCs/>
          <w:color w:val="auto"/>
          <w:sz w:val="28"/>
          <w:szCs w:val="28"/>
        </w:rPr>
      </w:pPr>
      <w:r>
        <w:rPr>
          <w:bCs/>
          <w:color w:val="auto"/>
          <w:sz w:val="28"/>
          <w:szCs w:val="28"/>
        </w:rPr>
        <w:t xml:space="preserve">На основании и в соответствии с </w:t>
      </w:r>
      <w:r w:rsidR="00E90DD3" w:rsidRPr="001276CF">
        <w:rPr>
          <w:bCs/>
          <w:color w:val="auto"/>
          <w:sz w:val="28"/>
          <w:szCs w:val="28"/>
        </w:rPr>
        <w:t xml:space="preserve"> Федеральн</w:t>
      </w:r>
      <w:r>
        <w:rPr>
          <w:bCs/>
          <w:color w:val="auto"/>
          <w:sz w:val="28"/>
          <w:szCs w:val="28"/>
        </w:rPr>
        <w:t>ым</w:t>
      </w:r>
      <w:r w:rsidR="00E90DD3" w:rsidRPr="001276CF">
        <w:rPr>
          <w:bCs/>
          <w:color w:val="auto"/>
          <w:sz w:val="28"/>
          <w:szCs w:val="28"/>
        </w:rPr>
        <w:t xml:space="preserve"> законом от 06</w:t>
      </w:r>
      <w:r>
        <w:rPr>
          <w:bCs/>
          <w:color w:val="auto"/>
          <w:sz w:val="28"/>
          <w:szCs w:val="28"/>
        </w:rPr>
        <w:t xml:space="preserve"> декабря </w:t>
      </w:r>
      <w:r w:rsidR="00E90DD3" w:rsidRPr="001276CF">
        <w:rPr>
          <w:bCs/>
          <w:color w:val="auto"/>
          <w:sz w:val="28"/>
          <w:szCs w:val="28"/>
        </w:rPr>
        <w:t>2011 №</w:t>
      </w:r>
      <w:r>
        <w:rPr>
          <w:bCs/>
          <w:color w:val="auto"/>
          <w:sz w:val="28"/>
          <w:szCs w:val="28"/>
        </w:rPr>
        <w:t xml:space="preserve"> </w:t>
      </w:r>
      <w:r w:rsidR="00E90DD3" w:rsidRPr="001276CF">
        <w:rPr>
          <w:bCs/>
          <w:color w:val="auto"/>
          <w:sz w:val="28"/>
          <w:szCs w:val="28"/>
        </w:rPr>
        <w:t>402-ФЗ «О бухгалтерском учёте» (с изменениями и дополнениями), Федеральным законом от 12</w:t>
      </w:r>
      <w:r>
        <w:rPr>
          <w:bCs/>
          <w:color w:val="auto"/>
          <w:sz w:val="28"/>
          <w:szCs w:val="28"/>
        </w:rPr>
        <w:t xml:space="preserve"> января </w:t>
      </w:r>
      <w:r w:rsidR="00E90DD3" w:rsidRPr="001276CF">
        <w:rPr>
          <w:bCs/>
          <w:color w:val="auto"/>
          <w:sz w:val="28"/>
          <w:szCs w:val="28"/>
        </w:rPr>
        <w:t xml:space="preserve">1996 №7-ФЗ «О некоммерческих организациях» (с изменениями и дополнениями), </w:t>
      </w:r>
      <w:r>
        <w:rPr>
          <w:bCs/>
          <w:color w:val="auto"/>
          <w:sz w:val="28"/>
          <w:szCs w:val="28"/>
        </w:rPr>
        <w:t>п</w:t>
      </w:r>
      <w:r w:rsidR="00E90DD3" w:rsidRPr="001276CF">
        <w:rPr>
          <w:bCs/>
          <w:color w:val="auto"/>
          <w:sz w:val="28"/>
          <w:szCs w:val="28"/>
        </w:rPr>
        <w:t>риказом Мин</w:t>
      </w:r>
      <w:r>
        <w:rPr>
          <w:bCs/>
          <w:color w:val="auto"/>
          <w:sz w:val="28"/>
          <w:szCs w:val="28"/>
        </w:rPr>
        <w:t xml:space="preserve">истерства </w:t>
      </w:r>
      <w:r w:rsidR="00E90DD3" w:rsidRPr="001276CF">
        <w:rPr>
          <w:bCs/>
          <w:color w:val="auto"/>
          <w:sz w:val="28"/>
          <w:szCs w:val="28"/>
        </w:rPr>
        <w:t>фина</w:t>
      </w:r>
      <w:r>
        <w:rPr>
          <w:bCs/>
          <w:color w:val="auto"/>
          <w:sz w:val="28"/>
          <w:szCs w:val="28"/>
        </w:rPr>
        <w:t>нсов Российской Федерации</w:t>
      </w:r>
      <w:r w:rsidR="00E90DD3" w:rsidRPr="001276CF">
        <w:rPr>
          <w:bCs/>
          <w:color w:val="auto"/>
          <w:sz w:val="28"/>
          <w:szCs w:val="28"/>
        </w:rPr>
        <w:t xml:space="preserve"> от 3</w:t>
      </w:r>
      <w:r>
        <w:rPr>
          <w:bCs/>
          <w:color w:val="auto"/>
          <w:sz w:val="28"/>
          <w:szCs w:val="28"/>
        </w:rPr>
        <w:t>1 декабря 2016 № 256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w:t>
      </w:r>
      <w:r w:rsidRPr="001276CF">
        <w:rPr>
          <w:bCs/>
          <w:color w:val="auto"/>
          <w:sz w:val="28"/>
          <w:szCs w:val="28"/>
        </w:rPr>
        <w:t>риказом Мин</w:t>
      </w:r>
      <w:r>
        <w:rPr>
          <w:bCs/>
          <w:color w:val="auto"/>
          <w:sz w:val="28"/>
          <w:szCs w:val="28"/>
        </w:rPr>
        <w:t xml:space="preserve">истерства </w:t>
      </w:r>
      <w:r w:rsidRPr="001276CF">
        <w:rPr>
          <w:bCs/>
          <w:color w:val="auto"/>
          <w:sz w:val="28"/>
          <w:szCs w:val="28"/>
        </w:rPr>
        <w:t>фина</w:t>
      </w:r>
      <w:r>
        <w:rPr>
          <w:bCs/>
          <w:color w:val="auto"/>
          <w:sz w:val="28"/>
          <w:szCs w:val="28"/>
        </w:rPr>
        <w:t>нсов Российской Федерации</w:t>
      </w:r>
      <w:r w:rsidRPr="001276CF">
        <w:rPr>
          <w:bCs/>
          <w:color w:val="auto"/>
          <w:sz w:val="28"/>
          <w:szCs w:val="28"/>
        </w:rPr>
        <w:t xml:space="preserve"> от 3</w:t>
      </w:r>
      <w:r>
        <w:rPr>
          <w:bCs/>
          <w:color w:val="auto"/>
          <w:sz w:val="28"/>
          <w:szCs w:val="28"/>
        </w:rPr>
        <w:t>0 декабря 2017</w:t>
      </w:r>
      <w:r w:rsidR="00E90DD3" w:rsidRPr="001276CF">
        <w:rPr>
          <w:bCs/>
          <w:color w:val="auto"/>
          <w:sz w:val="28"/>
          <w:szCs w:val="28"/>
        </w:rPr>
        <w:t xml:space="preserve"> № 274н «</w:t>
      </w:r>
      <w:r>
        <w:rPr>
          <w:bCs/>
          <w:color w:val="auto"/>
          <w:sz w:val="28"/>
          <w:szCs w:val="28"/>
        </w:rPr>
        <w:t>Об утверждении федерального стандарта бухгалтерского учета для организаций государственного сектора «</w:t>
      </w:r>
      <w:r w:rsidR="00E90DD3" w:rsidRPr="001276CF">
        <w:rPr>
          <w:bCs/>
          <w:color w:val="auto"/>
          <w:sz w:val="28"/>
          <w:szCs w:val="28"/>
        </w:rPr>
        <w:t>Учетная политика, оценочные значения и ошибки» и Налоговым кодексом РФ, в целях соблюдения единой политики отражения в бюджетном</w:t>
      </w:r>
      <w:r>
        <w:rPr>
          <w:bCs/>
          <w:color w:val="auto"/>
          <w:sz w:val="28"/>
          <w:szCs w:val="28"/>
        </w:rPr>
        <w:t xml:space="preserve"> (бухгалтерском)</w:t>
      </w:r>
      <w:r w:rsidR="00E90DD3" w:rsidRPr="001276CF">
        <w:rPr>
          <w:bCs/>
          <w:color w:val="auto"/>
          <w:sz w:val="28"/>
          <w:szCs w:val="28"/>
        </w:rPr>
        <w:t xml:space="preserve"> и налоговом учете хозяйственных операций.</w:t>
      </w:r>
    </w:p>
    <w:p w:rsidR="00E90DD3" w:rsidRPr="001276CF" w:rsidRDefault="00E90DD3" w:rsidP="002A3C9C">
      <w:pPr>
        <w:tabs>
          <w:tab w:val="left" w:pos="0"/>
          <w:tab w:val="left" w:pos="142"/>
        </w:tabs>
        <w:ind w:right="-1" w:firstLine="567"/>
        <w:jc w:val="both"/>
        <w:rPr>
          <w:bCs/>
          <w:color w:val="auto"/>
          <w:sz w:val="28"/>
          <w:szCs w:val="28"/>
        </w:rPr>
      </w:pPr>
    </w:p>
    <w:p w:rsidR="00E90DD3" w:rsidRPr="001276CF" w:rsidRDefault="00E90DD3" w:rsidP="002A3C9C">
      <w:pPr>
        <w:tabs>
          <w:tab w:val="left" w:pos="0"/>
          <w:tab w:val="left" w:pos="142"/>
        </w:tabs>
        <w:ind w:right="-1" w:firstLine="567"/>
        <w:jc w:val="both"/>
        <w:rPr>
          <w:bCs/>
          <w:color w:val="auto"/>
          <w:sz w:val="28"/>
          <w:szCs w:val="28"/>
        </w:rPr>
      </w:pPr>
      <w:r w:rsidRPr="001276CF">
        <w:rPr>
          <w:bCs/>
          <w:color w:val="auto"/>
          <w:sz w:val="28"/>
          <w:szCs w:val="28"/>
        </w:rPr>
        <w:t>ПРИКАЗЫВАЮ:</w:t>
      </w:r>
    </w:p>
    <w:p w:rsidR="00E90DD3" w:rsidRPr="001276CF" w:rsidRDefault="00E90DD3" w:rsidP="002A3C9C">
      <w:pPr>
        <w:tabs>
          <w:tab w:val="left" w:pos="0"/>
          <w:tab w:val="left" w:pos="142"/>
          <w:tab w:val="left" w:pos="2160"/>
        </w:tabs>
        <w:ind w:right="-1" w:firstLine="567"/>
        <w:jc w:val="both"/>
        <w:rPr>
          <w:bCs/>
          <w:color w:val="auto"/>
          <w:sz w:val="28"/>
          <w:szCs w:val="28"/>
        </w:rPr>
      </w:pPr>
    </w:p>
    <w:p w:rsidR="00097AD3" w:rsidRDefault="00097AD3" w:rsidP="002F7CB3">
      <w:pPr>
        <w:pStyle w:val="afe"/>
        <w:numPr>
          <w:ilvl w:val="0"/>
          <w:numId w:val="58"/>
        </w:numPr>
        <w:tabs>
          <w:tab w:val="left" w:pos="0"/>
          <w:tab w:val="left" w:pos="142"/>
        </w:tabs>
        <w:ind w:left="0" w:firstLine="567"/>
        <w:contextualSpacing/>
        <w:jc w:val="both"/>
        <w:rPr>
          <w:bCs/>
          <w:color w:val="auto"/>
          <w:sz w:val="28"/>
          <w:szCs w:val="28"/>
        </w:rPr>
      </w:pPr>
      <w:r w:rsidRPr="00097AD3">
        <w:rPr>
          <w:bCs/>
          <w:color w:val="auto"/>
          <w:sz w:val="28"/>
          <w:szCs w:val="28"/>
        </w:rPr>
        <w:t>Утвердить единую учетную политику п</w:t>
      </w:r>
      <w:r w:rsidR="00494D4A" w:rsidRPr="00097AD3">
        <w:rPr>
          <w:bCs/>
          <w:color w:val="auto"/>
          <w:sz w:val="28"/>
          <w:szCs w:val="28"/>
        </w:rPr>
        <w:t xml:space="preserve">ри централизации учета </w:t>
      </w:r>
      <w:r w:rsidRPr="00097AD3">
        <w:rPr>
          <w:bCs/>
          <w:color w:val="auto"/>
          <w:sz w:val="28"/>
          <w:szCs w:val="28"/>
        </w:rPr>
        <w:t>органов исполнительной власти и их подведомственных учреждений (муниципальных учреждений города-курорта Кисловодска), передавших функции по ведению бюджетного (бухгалтерского) учета и составлению отчетности муниципальному межведомственному бюджетному учреждению «Централизованная бухгалтерия» города-курорта Кисловодска (Приложение 1).</w:t>
      </w:r>
    </w:p>
    <w:p w:rsidR="00097AD3" w:rsidRPr="00097AD3" w:rsidRDefault="00097AD3" w:rsidP="00097AD3">
      <w:pPr>
        <w:tabs>
          <w:tab w:val="left" w:pos="0"/>
          <w:tab w:val="left" w:pos="142"/>
        </w:tabs>
        <w:contextualSpacing/>
        <w:jc w:val="both"/>
        <w:rPr>
          <w:bCs/>
          <w:color w:val="auto"/>
          <w:sz w:val="28"/>
          <w:szCs w:val="28"/>
        </w:rPr>
      </w:pPr>
    </w:p>
    <w:p w:rsidR="00E90DD3" w:rsidRDefault="00E90DD3" w:rsidP="002F7CB3">
      <w:pPr>
        <w:pStyle w:val="afe"/>
        <w:numPr>
          <w:ilvl w:val="0"/>
          <w:numId w:val="58"/>
        </w:numPr>
        <w:tabs>
          <w:tab w:val="left" w:pos="0"/>
          <w:tab w:val="left" w:pos="142"/>
          <w:tab w:val="left" w:pos="284"/>
          <w:tab w:val="left" w:pos="851"/>
        </w:tabs>
        <w:ind w:left="0" w:right="-1" w:firstLine="567"/>
        <w:jc w:val="both"/>
        <w:rPr>
          <w:bCs/>
          <w:color w:val="auto"/>
          <w:sz w:val="28"/>
          <w:szCs w:val="28"/>
        </w:rPr>
      </w:pPr>
      <w:r w:rsidRPr="001276CF">
        <w:rPr>
          <w:bCs/>
          <w:color w:val="auto"/>
          <w:sz w:val="28"/>
          <w:szCs w:val="28"/>
        </w:rPr>
        <w:t>Для</w:t>
      </w:r>
      <w:r w:rsidR="00097AD3">
        <w:rPr>
          <w:bCs/>
          <w:color w:val="auto"/>
          <w:sz w:val="28"/>
          <w:szCs w:val="28"/>
        </w:rPr>
        <w:t xml:space="preserve"> </w:t>
      </w:r>
      <w:r w:rsidRPr="001276CF">
        <w:rPr>
          <w:bCs/>
          <w:color w:val="auto"/>
          <w:sz w:val="28"/>
          <w:szCs w:val="28"/>
        </w:rPr>
        <w:t>обеспечения реализации Положений об</w:t>
      </w:r>
      <w:r w:rsidR="00097AD3">
        <w:rPr>
          <w:bCs/>
          <w:color w:val="auto"/>
          <w:sz w:val="28"/>
          <w:szCs w:val="28"/>
        </w:rPr>
        <w:t xml:space="preserve"> единой</w:t>
      </w:r>
      <w:r w:rsidRPr="001276CF">
        <w:rPr>
          <w:bCs/>
          <w:color w:val="auto"/>
          <w:sz w:val="28"/>
          <w:szCs w:val="28"/>
        </w:rPr>
        <w:t xml:space="preserve"> учетной политике </w:t>
      </w:r>
      <w:r w:rsidR="00097AD3">
        <w:rPr>
          <w:bCs/>
          <w:color w:val="auto"/>
          <w:sz w:val="28"/>
          <w:szCs w:val="28"/>
        </w:rPr>
        <w:t xml:space="preserve">при централизации учета </w:t>
      </w:r>
      <w:r w:rsidRPr="001276CF">
        <w:rPr>
          <w:bCs/>
          <w:color w:val="auto"/>
          <w:sz w:val="28"/>
          <w:szCs w:val="28"/>
        </w:rPr>
        <w:t xml:space="preserve">довести до </w:t>
      </w:r>
      <w:r w:rsidR="00097AD3">
        <w:rPr>
          <w:bCs/>
          <w:color w:val="auto"/>
          <w:sz w:val="28"/>
          <w:szCs w:val="28"/>
        </w:rPr>
        <w:t xml:space="preserve">всех Заказчиков, </w:t>
      </w:r>
      <w:r w:rsidRPr="001276CF">
        <w:rPr>
          <w:bCs/>
          <w:color w:val="auto"/>
          <w:sz w:val="28"/>
          <w:szCs w:val="28"/>
        </w:rPr>
        <w:t>подразделений и служб учреждения</w:t>
      </w:r>
      <w:r w:rsidR="00E8198D" w:rsidRPr="001276CF">
        <w:rPr>
          <w:bCs/>
          <w:color w:val="auto"/>
          <w:sz w:val="28"/>
          <w:szCs w:val="28"/>
        </w:rPr>
        <w:t xml:space="preserve">, </w:t>
      </w:r>
      <w:r w:rsidRPr="001276CF">
        <w:rPr>
          <w:bCs/>
          <w:color w:val="auto"/>
          <w:sz w:val="28"/>
          <w:szCs w:val="28"/>
        </w:rPr>
        <w:t>регламент документооборота, а также ознакомить с положениями учетной политики.</w:t>
      </w:r>
    </w:p>
    <w:p w:rsidR="00097AD3" w:rsidRPr="00097AD3" w:rsidRDefault="00097AD3" w:rsidP="00097AD3">
      <w:pPr>
        <w:pStyle w:val="afe"/>
        <w:rPr>
          <w:bCs/>
          <w:color w:val="auto"/>
          <w:sz w:val="28"/>
          <w:szCs w:val="28"/>
        </w:rPr>
      </w:pPr>
    </w:p>
    <w:p w:rsidR="00E90DD3" w:rsidRPr="001276CF" w:rsidRDefault="00E90DD3" w:rsidP="002F7CB3">
      <w:pPr>
        <w:pStyle w:val="Oaeno"/>
        <w:numPr>
          <w:ilvl w:val="0"/>
          <w:numId w:val="58"/>
        </w:numPr>
        <w:tabs>
          <w:tab w:val="left" w:pos="0"/>
          <w:tab w:val="left" w:pos="142"/>
          <w:tab w:val="left" w:pos="284"/>
          <w:tab w:val="left" w:pos="851"/>
        </w:tabs>
        <w:ind w:left="0" w:right="-1" w:firstLine="567"/>
        <w:jc w:val="both"/>
        <w:rPr>
          <w:rFonts w:ascii="Times New Roman" w:hAnsi="Times New Roman" w:cs="Times New Roman"/>
          <w:bCs/>
          <w:color w:val="auto"/>
          <w:sz w:val="28"/>
          <w:szCs w:val="28"/>
        </w:rPr>
      </w:pPr>
      <w:r w:rsidRPr="001276CF">
        <w:rPr>
          <w:rFonts w:ascii="Times New Roman" w:hAnsi="Times New Roman" w:cs="Times New Roman"/>
          <w:bCs/>
          <w:color w:val="auto"/>
          <w:sz w:val="28"/>
          <w:szCs w:val="28"/>
        </w:rPr>
        <w:lastRenderedPageBreak/>
        <w:t xml:space="preserve">Контроль за исполнением настоящего Приказа возлагаю на </w:t>
      </w:r>
      <w:r w:rsidR="00E8198D" w:rsidRPr="001276CF">
        <w:rPr>
          <w:rFonts w:ascii="Times New Roman" w:hAnsi="Times New Roman" w:cs="Times New Roman"/>
          <w:bCs/>
          <w:color w:val="auto"/>
          <w:sz w:val="28"/>
          <w:szCs w:val="28"/>
        </w:rPr>
        <w:t>главного бухгалтера Таран И.М.</w:t>
      </w:r>
    </w:p>
    <w:p w:rsidR="00BD6B38" w:rsidRDefault="00BD6B38" w:rsidP="002A3C9C">
      <w:pPr>
        <w:pStyle w:val="Oaeno"/>
        <w:tabs>
          <w:tab w:val="left" w:pos="0"/>
          <w:tab w:val="left" w:pos="142"/>
          <w:tab w:val="left" w:pos="284"/>
          <w:tab w:val="left" w:pos="851"/>
        </w:tabs>
        <w:spacing w:line="276" w:lineRule="auto"/>
        <w:ind w:right="-1"/>
        <w:jc w:val="both"/>
        <w:rPr>
          <w:rFonts w:ascii="Times New Roman" w:hAnsi="Times New Roman" w:cs="Times New Roman"/>
          <w:bCs/>
          <w:color w:val="auto"/>
          <w:sz w:val="28"/>
          <w:szCs w:val="28"/>
        </w:rPr>
      </w:pPr>
    </w:p>
    <w:p w:rsidR="001276CF" w:rsidRPr="001276CF" w:rsidRDefault="001276CF" w:rsidP="002A3C9C">
      <w:pPr>
        <w:pStyle w:val="Oaeno"/>
        <w:tabs>
          <w:tab w:val="left" w:pos="0"/>
          <w:tab w:val="left" w:pos="142"/>
          <w:tab w:val="left" w:pos="284"/>
          <w:tab w:val="left" w:pos="851"/>
        </w:tabs>
        <w:spacing w:line="276" w:lineRule="auto"/>
        <w:ind w:right="-1"/>
        <w:jc w:val="both"/>
        <w:rPr>
          <w:rFonts w:ascii="Times New Roman" w:hAnsi="Times New Roman" w:cs="Times New Roman"/>
          <w:bCs/>
          <w:color w:val="auto"/>
          <w:sz w:val="28"/>
          <w:szCs w:val="28"/>
        </w:rPr>
      </w:pPr>
    </w:p>
    <w:p w:rsidR="00BD6B38" w:rsidRPr="001276CF" w:rsidRDefault="00BD6B38" w:rsidP="002A3C9C">
      <w:pPr>
        <w:pStyle w:val="Oaeno"/>
        <w:tabs>
          <w:tab w:val="left" w:pos="0"/>
          <w:tab w:val="left" w:pos="142"/>
          <w:tab w:val="left" w:pos="284"/>
          <w:tab w:val="left" w:pos="851"/>
        </w:tabs>
        <w:spacing w:line="276" w:lineRule="auto"/>
        <w:ind w:right="-1"/>
        <w:jc w:val="both"/>
        <w:rPr>
          <w:rFonts w:ascii="Times New Roman" w:hAnsi="Times New Roman" w:cs="Times New Roman"/>
          <w:bCs/>
          <w:color w:val="auto"/>
          <w:sz w:val="28"/>
          <w:szCs w:val="28"/>
        </w:rPr>
      </w:pPr>
      <w:r w:rsidRPr="001276CF">
        <w:rPr>
          <w:rFonts w:ascii="Times New Roman" w:hAnsi="Times New Roman" w:cs="Times New Roman"/>
          <w:bCs/>
          <w:color w:val="auto"/>
          <w:sz w:val="28"/>
          <w:szCs w:val="28"/>
        </w:rPr>
        <w:t xml:space="preserve">Директор ММБУ «Централизованная бухгалтерия»         </w:t>
      </w:r>
      <w:r w:rsidR="00CC40AA">
        <w:rPr>
          <w:rFonts w:ascii="Times New Roman" w:hAnsi="Times New Roman" w:cs="Times New Roman"/>
          <w:bCs/>
          <w:color w:val="auto"/>
          <w:sz w:val="28"/>
          <w:szCs w:val="28"/>
        </w:rPr>
        <w:t xml:space="preserve">подпись </w:t>
      </w:r>
      <w:bookmarkStart w:id="0" w:name="_GoBack"/>
      <w:bookmarkEnd w:id="0"/>
      <w:r w:rsidRPr="001276CF">
        <w:rPr>
          <w:rFonts w:ascii="Times New Roman" w:hAnsi="Times New Roman" w:cs="Times New Roman"/>
          <w:bCs/>
          <w:color w:val="auto"/>
          <w:sz w:val="28"/>
          <w:szCs w:val="28"/>
        </w:rPr>
        <w:t xml:space="preserve">         Н.В. Шевелева</w:t>
      </w:r>
    </w:p>
    <w:p w:rsidR="00E90DD3" w:rsidRPr="001276CF" w:rsidRDefault="00E90DD3" w:rsidP="00BD6B38">
      <w:pPr>
        <w:tabs>
          <w:tab w:val="left" w:pos="0"/>
          <w:tab w:val="left" w:pos="142"/>
        </w:tabs>
        <w:spacing w:line="276" w:lineRule="auto"/>
        <w:ind w:right="-569" w:firstLine="567"/>
        <w:jc w:val="center"/>
        <w:rPr>
          <w:bCs/>
          <w:color w:val="auto"/>
          <w:sz w:val="28"/>
          <w:szCs w:val="28"/>
        </w:rPr>
      </w:pPr>
    </w:p>
    <w:p w:rsidR="00BD6B38" w:rsidRPr="001276CF" w:rsidRDefault="00BD6B38" w:rsidP="00BD6B38">
      <w:pPr>
        <w:tabs>
          <w:tab w:val="left" w:pos="0"/>
          <w:tab w:val="left" w:pos="142"/>
        </w:tabs>
        <w:spacing w:line="360" w:lineRule="auto"/>
        <w:ind w:right="-569" w:firstLine="567"/>
        <w:jc w:val="center"/>
        <w:rPr>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Default="00097AD3" w:rsidP="002A3C9C">
      <w:pPr>
        <w:tabs>
          <w:tab w:val="left" w:pos="0"/>
          <w:tab w:val="left" w:pos="142"/>
        </w:tabs>
        <w:spacing w:line="360" w:lineRule="auto"/>
        <w:ind w:right="-1" w:firstLine="142"/>
        <w:jc w:val="center"/>
        <w:rPr>
          <w:b/>
          <w:bCs/>
          <w:color w:val="auto"/>
          <w:sz w:val="28"/>
          <w:szCs w:val="28"/>
        </w:rPr>
      </w:pPr>
    </w:p>
    <w:p w:rsidR="00097AD3" w:rsidRPr="00097AD3" w:rsidRDefault="00097AD3" w:rsidP="00097AD3">
      <w:pPr>
        <w:tabs>
          <w:tab w:val="left" w:pos="142"/>
        </w:tabs>
        <w:spacing w:line="360" w:lineRule="auto"/>
        <w:ind w:left="5103" w:right="-1"/>
        <w:rPr>
          <w:bCs/>
          <w:color w:val="auto"/>
          <w:sz w:val="28"/>
          <w:szCs w:val="28"/>
        </w:rPr>
      </w:pPr>
      <w:r w:rsidRPr="00097AD3">
        <w:rPr>
          <w:bCs/>
          <w:color w:val="auto"/>
          <w:sz w:val="28"/>
          <w:szCs w:val="28"/>
        </w:rPr>
        <w:lastRenderedPageBreak/>
        <w:t xml:space="preserve">                      Приложение 1</w:t>
      </w:r>
    </w:p>
    <w:p w:rsidR="00097AD3" w:rsidRPr="00097AD3" w:rsidRDefault="00097AD3" w:rsidP="00097AD3">
      <w:pPr>
        <w:tabs>
          <w:tab w:val="left" w:pos="142"/>
        </w:tabs>
        <w:spacing w:line="360" w:lineRule="auto"/>
        <w:ind w:left="5103" w:right="-1"/>
        <w:rPr>
          <w:bCs/>
          <w:color w:val="auto"/>
          <w:sz w:val="28"/>
          <w:szCs w:val="28"/>
        </w:rPr>
      </w:pPr>
      <w:r w:rsidRPr="00097AD3">
        <w:rPr>
          <w:bCs/>
          <w:color w:val="auto"/>
          <w:sz w:val="28"/>
          <w:szCs w:val="28"/>
        </w:rPr>
        <w:t xml:space="preserve">к приказу муниципального </w:t>
      </w:r>
    </w:p>
    <w:p w:rsidR="00097AD3" w:rsidRPr="00097AD3" w:rsidRDefault="00097AD3" w:rsidP="00097AD3">
      <w:pPr>
        <w:tabs>
          <w:tab w:val="left" w:pos="142"/>
        </w:tabs>
        <w:spacing w:line="360" w:lineRule="auto"/>
        <w:ind w:left="5103" w:right="-1"/>
        <w:rPr>
          <w:bCs/>
          <w:color w:val="auto"/>
          <w:sz w:val="28"/>
          <w:szCs w:val="28"/>
        </w:rPr>
      </w:pPr>
      <w:r w:rsidRPr="00097AD3">
        <w:rPr>
          <w:bCs/>
          <w:color w:val="auto"/>
          <w:sz w:val="28"/>
          <w:szCs w:val="28"/>
        </w:rPr>
        <w:t xml:space="preserve">межведомственного бюджетного </w:t>
      </w:r>
    </w:p>
    <w:p w:rsidR="00097AD3" w:rsidRPr="00097AD3" w:rsidRDefault="00097AD3" w:rsidP="00097AD3">
      <w:pPr>
        <w:tabs>
          <w:tab w:val="left" w:pos="142"/>
        </w:tabs>
        <w:spacing w:line="360" w:lineRule="auto"/>
        <w:ind w:left="5103" w:right="-1"/>
        <w:rPr>
          <w:bCs/>
          <w:color w:val="auto"/>
          <w:sz w:val="28"/>
          <w:szCs w:val="28"/>
        </w:rPr>
      </w:pPr>
      <w:r w:rsidRPr="00097AD3">
        <w:rPr>
          <w:bCs/>
          <w:color w:val="auto"/>
          <w:sz w:val="28"/>
          <w:szCs w:val="28"/>
        </w:rPr>
        <w:t xml:space="preserve">учреждения «Централизованная </w:t>
      </w:r>
    </w:p>
    <w:p w:rsidR="00097AD3" w:rsidRDefault="00097AD3" w:rsidP="00097AD3">
      <w:pPr>
        <w:tabs>
          <w:tab w:val="left" w:pos="142"/>
        </w:tabs>
        <w:spacing w:line="360" w:lineRule="auto"/>
        <w:ind w:left="5103" w:right="-1"/>
        <w:rPr>
          <w:bCs/>
          <w:color w:val="auto"/>
          <w:sz w:val="28"/>
          <w:szCs w:val="28"/>
        </w:rPr>
      </w:pPr>
      <w:r w:rsidRPr="00097AD3">
        <w:rPr>
          <w:bCs/>
          <w:color w:val="auto"/>
          <w:sz w:val="28"/>
          <w:szCs w:val="28"/>
        </w:rPr>
        <w:t>бухгалтерия»</w:t>
      </w:r>
    </w:p>
    <w:p w:rsidR="00097AD3" w:rsidRPr="00097AD3" w:rsidRDefault="00097AD3" w:rsidP="00097AD3">
      <w:pPr>
        <w:tabs>
          <w:tab w:val="left" w:pos="142"/>
        </w:tabs>
        <w:spacing w:line="360" w:lineRule="auto"/>
        <w:ind w:left="5103" w:right="-1"/>
        <w:rPr>
          <w:bCs/>
          <w:color w:val="auto"/>
          <w:sz w:val="28"/>
          <w:szCs w:val="28"/>
        </w:rPr>
      </w:pPr>
      <w:r>
        <w:rPr>
          <w:bCs/>
          <w:color w:val="auto"/>
          <w:sz w:val="28"/>
          <w:szCs w:val="28"/>
        </w:rPr>
        <w:t>от _______________ №_______</w:t>
      </w:r>
    </w:p>
    <w:p w:rsidR="00097AD3" w:rsidRDefault="00097AD3" w:rsidP="002A3C9C">
      <w:pPr>
        <w:tabs>
          <w:tab w:val="left" w:pos="0"/>
          <w:tab w:val="left" w:pos="142"/>
        </w:tabs>
        <w:spacing w:line="360" w:lineRule="auto"/>
        <w:ind w:right="-1" w:firstLine="142"/>
        <w:jc w:val="center"/>
        <w:rPr>
          <w:b/>
          <w:bCs/>
          <w:color w:val="auto"/>
          <w:sz w:val="28"/>
          <w:szCs w:val="28"/>
        </w:rPr>
      </w:pPr>
    </w:p>
    <w:p w:rsidR="001276CF" w:rsidRPr="00FD2F9D" w:rsidRDefault="001276CF" w:rsidP="002A3C9C">
      <w:pPr>
        <w:tabs>
          <w:tab w:val="left" w:pos="0"/>
          <w:tab w:val="left" w:pos="142"/>
        </w:tabs>
        <w:spacing w:line="360" w:lineRule="auto"/>
        <w:ind w:right="-1" w:firstLine="142"/>
        <w:jc w:val="center"/>
        <w:rPr>
          <w:b/>
          <w:bCs/>
          <w:color w:val="auto"/>
          <w:sz w:val="28"/>
          <w:szCs w:val="28"/>
        </w:rPr>
      </w:pPr>
      <w:r w:rsidRPr="00FD2F9D">
        <w:rPr>
          <w:b/>
          <w:bCs/>
          <w:color w:val="auto"/>
          <w:sz w:val="28"/>
          <w:szCs w:val="28"/>
        </w:rPr>
        <w:t>П</w:t>
      </w:r>
      <w:r w:rsidR="00E8198D" w:rsidRPr="00FD2F9D">
        <w:rPr>
          <w:b/>
          <w:bCs/>
          <w:color w:val="auto"/>
          <w:sz w:val="28"/>
          <w:szCs w:val="28"/>
        </w:rPr>
        <w:t xml:space="preserve">оложение </w:t>
      </w:r>
    </w:p>
    <w:p w:rsidR="00E90DD3" w:rsidRPr="00097AD3" w:rsidRDefault="00E8198D" w:rsidP="00097AD3">
      <w:pPr>
        <w:tabs>
          <w:tab w:val="left" w:pos="0"/>
          <w:tab w:val="left" w:pos="142"/>
        </w:tabs>
        <w:spacing w:line="360" w:lineRule="auto"/>
        <w:ind w:right="-1" w:firstLine="142"/>
        <w:jc w:val="center"/>
        <w:rPr>
          <w:b/>
          <w:bCs/>
          <w:color w:val="auto"/>
          <w:sz w:val="28"/>
          <w:szCs w:val="28"/>
        </w:rPr>
      </w:pPr>
      <w:r w:rsidRPr="00FD2F9D">
        <w:rPr>
          <w:b/>
          <w:bCs/>
          <w:color w:val="auto"/>
          <w:sz w:val="28"/>
          <w:szCs w:val="28"/>
        </w:rPr>
        <w:t xml:space="preserve">об единой учетной политике </w:t>
      </w:r>
      <w:r w:rsidR="00097AD3">
        <w:rPr>
          <w:b/>
          <w:bCs/>
          <w:color w:val="auto"/>
          <w:sz w:val="28"/>
          <w:szCs w:val="28"/>
        </w:rPr>
        <w:t xml:space="preserve">при централизации </w:t>
      </w:r>
      <w:r w:rsidR="00097AD3" w:rsidRPr="00097AD3">
        <w:rPr>
          <w:b/>
          <w:bCs/>
          <w:color w:val="auto"/>
          <w:sz w:val="28"/>
          <w:szCs w:val="28"/>
        </w:rPr>
        <w:t>учета органов исполнительной власти и их подведомственных учреждений (муниципальных учреждений города-курорта Кисловодска), передавших функции по ведению бюджетного (бухгалтерского) учета и составлению отчетности муниципальному межведомственному бюджетному учреждению «Централизованная бухгалтерия» города-курорта Кисловодска</w:t>
      </w:r>
    </w:p>
    <w:p w:rsidR="00E90DD3" w:rsidRPr="00C75CA6" w:rsidRDefault="00E90DD3" w:rsidP="00FD2F9D">
      <w:pPr>
        <w:tabs>
          <w:tab w:val="left" w:pos="0"/>
          <w:tab w:val="left" w:pos="567"/>
          <w:tab w:val="left" w:pos="709"/>
        </w:tabs>
        <w:spacing w:line="276" w:lineRule="auto"/>
        <w:ind w:right="-569" w:firstLine="142"/>
        <w:jc w:val="both"/>
        <w:rPr>
          <w:b/>
          <w:bCs/>
          <w:color w:val="auto"/>
        </w:rPr>
      </w:pPr>
      <w:r w:rsidRPr="00C75CA6">
        <w:rPr>
          <w:b/>
          <w:bCs/>
          <w:color w:val="auto"/>
        </w:rPr>
        <w:t>Содержание</w:t>
      </w:r>
    </w:p>
    <w:tbl>
      <w:tblPr>
        <w:tblW w:w="10206" w:type="dxa"/>
        <w:tblLook w:val="04A0" w:firstRow="1" w:lastRow="0" w:firstColumn="1" w:lastColumn="0" w:noHBand="0" w:noVBand="1"/>
      </w:tblPr>
      <w:tblGrid>
        <w:gridCol w:w="1547"/>
        <w:gridCol w:w="7028"/>
        <w:gridCol w:w="1631"/>
      </w:tblGrid>
      <w:tr w:rsidR="00FD2F9D" w:rsidRPr="00C75CA6" w:rsidTr="002E0E1C">
        <w:tc>
          <w:tcPr>
            <w:tcW w:w="1547" w:type="dxa"/>
            <w:tcBorders>
              <w:bottom w:val="single" w:sz="4" w:space="0" w:color="auto"/>
            </w:tcBorders>
          </w:tcPr>
          <w:p w:rsidR="00FD2F9D" w:rsidRPr="00C75CA6" w:rsidRDefault="00FD2F9D" w:rsidP="00FD2F9D">
            <w:pPr>
              <w:tabs>
                <w:tab w:val="left" w:pos="0"/>
                <w:tab w:val="left" w:pos="567"/>
                <w:tab w:val="left" w:pos="709"/>
              </w:tabs>
              <w:spacing w:line="276" w:lineRule="auto"/>
              <w:ind w:right="-569"/>
              <w:jc w:val="both"/>
              <w:rPr>
                <w:bCs/>
                <w:color w:val="auto"/>
              </w:rPr>
            </w:pPr>
          </w:p>
        </w:tc>
        <w:tc>
          <w:tcPr>
            <w:tcW w:w="7028" w:type="dxa"/>
            <w:tcBorders>
              <w:bottom w:val="single" w:sz="4" w:space="0" w:color="auto"/>
            </w:tcBorders>
          </w:tcPr>
          <w:p w:rsidR="00FD2F9D" w:rsidRPr="00C75CA6" w:rsidRDefault="00FD2F9D" w:rsidP="00FD2F9D">
            <w:pPr>
              <w:tabs>
                <w:tab w:val="left" w:pos="0"/>
                <w:tab w:val="left" w:pos="567"/>
                <w:tab w:val="left" w:pos="709"/>
              </w:tabs>
              <w:spacing w:line="276" w:lineRule="auto"/>
              <w:ind w:right="-569"/>
              <w:jc w:val="both"/>
              <w:rPr>
                <w:bCs/>
                <w:color w:val="auto"/>
              </w:rPr>
            </w:pPr>
          </w:p>
        </w:tc>
        <w:tc>
          <w:tcPr>
            <w:tcW w:w="1631" w:type="dxa"/>
            <w:tcBorders>
              <w:bottom w:val="single" w:sz="4" w:space="0" w:color="auto"/>
            </w:tcBorders>
          </w:tcPr>
          <w:p w:rsidR="00FD2F9D" w:rsidRPr="00C75CA6" w:rsidRDefault="00FD2F9D" w:rsidP="00FD2F9D">
            <w:pPr>
              <w:tabs>
                <w:tab w:val="left" w:pos="0"/>
                <w:tab w:val="left" w:pos="567"/>
                <w:tab w:val="left" w:pos="709"/>
              </w:tabs>
              <w:spacing w:line="276" w:lineRule="auto"/>
              <w:ind w:right="-569"/>
              <w:jc w:val="both"/>
              <w:rPr>
                <w:bCs/>
                <w:color w:val="auto"/>
              </w:rPr>
            </w:pP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p>
        </w:tc>
        <w:tc>
          <w:tcPr>
            <w:tcW w:w="7028" w:type="dxa"/>
            <w:tcBorders>
              <w:top w:val="single" w:sz="4" w:space="0" w:color="auto"/>
              <w:left w:val="single" w:sz="4" w:space="0" w:color="auto"/>
              <w:bottom w:val="single" w:sz="4" w:space="0" w:color="auto"/>
              <w:right w:val="single" w:sz="4" w:space="0" w:color="auto"/>
            </w:tcBorders>
          </w:tcPr>
          <w:p w:rsidR="00AA7462" w:rsidRPr="002E0E1C" w:rsidRDefault="002E0E1C" w:rsidP="002E0E1C">
            <w:pPr>
              <w:tabs>
                <w:tab w:val="left" w:pos="0"/>
                <w:tab w:val="left" w:pos="567"/>
                <w:tab w:val="left" w:pos="709"/>
              </w:tabs>
              <w:spacing w:line="276" w:lineRule="auto"/>
              <w:ind w:right="-569"/>
              <w:jc w:val="center"/>
              <w:rPr>
                <w:b/>
                <w:bCs/>
                <w:color w:val="auto"/>
              </w:rPr>
            </w:pPr>
            <w:r w:rsidRPr="002E0E1C">
              <w:rPr>
                <w:b/>
                <w:bCs/>
                <w:color w:val="auto"/>
              </w:rPr>
              <w:t>СОДЕРЖАНИЕ</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AA7462">
            <w:pPr>
              <w:tabs>
                <w:tab w:val="left" w:pos="0"/>
                <w:tab w:val="left" w:pos="567"/>
                <w:tab w:val="left" w:pos="709"/>
              </w:tabs>
              <w:spacing w:line="276" w:lineRule="auto"/>
              <w:ind w:right="-569"/>
              <w:jc w:val="both"/>
              <w:rPr>
                <w:bCs/>
                <w:color w:val="auto"/>
              </w:rPr>
            </w:pPr>
            <w:r>
              <w:rPr>
                <w:bCs/>
                <w:color w:val="auto"/>
              </w:rPr>
              <w:t>№ страницы</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
                <w:color w:val="auto"/>
              </w:rPr>
              <w:t>Раздел 1.</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
                <w:color w:val="auto"/>
              </w:rPr>
              <w:t>Общие вопросы</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AA7462">
            <w:pPr>
              <w:tabs>
                <w:tab w:val="left" w:pos="0"/>
                <w:tab w:val="left" w:pos="567"/>
                <w:tab w:val="left" w:pos="709"/>
              </w:tabs>
              <w:spacing w:line="276" w:lineRule="auto"/>
              <w:ind w:right="-569"/>
              <w:jc w:val="both"/>
              <w:rPr>
                <w:bCs/>
                <w:color w:val="auto"/>
              </w:rPr>
            </w:pPr>
            <w:r>
              <w:rPr>
                <w:bCs/>
                <w:color w:val="auto"/>
              </w:rPr>
              <w:t>8-9</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
                <w:color w:val="auto"/>
              </w:rPr>
              <w:t>Раздел 2.</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
                <w:color w:val="auto"/>
              </w:rPr>
              <w:t>Нормативные документы, разъяснения</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AA7462">
            <w:pPr>
              <w:tabs>
                <w:tab w:val="left" w:pos="0"/>
                <w:tab w:val="left" w:pos="567"/>
                <w:tab w:val="left" w:pos="709"/>
              </w:tabs>
              <w:spacing w:line="276" w:lineRule="auto"/>
              <w:ind w:right="-569"/>
              <w:jc w:val="both"/>
              <w:rPr>
                <w:bCs/>
                <w:color w:val="auto"/>
              </w:rPr>
            </w:pPr>
            <w:r>
              <w:rPr>
                <w:bCs/>
                <w:color w:val="auto"/>
              </w:rPr>
              <w:t>9-13</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
                <w:color w:val="auto"/>
              </w:rPr>
              <w:t>Раздел 3.</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
                <w:color w:val="auto"/>
              </w:rPr>
              <w:t>Организационный раздел</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13-3</w:t>
            </w:r>
            <w:r w:rsidR="005E14B7">
              <w:rPr>
                <w:bCs/>
                <w:color w:val="auto"/>
              </w:rPr>
              <w:t>9</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3.1.</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220ABE">
            <w:pPr>
              <w:tabs>
                <w:tab w:val="left" w:pos="0"/>
                <w:tab w:val="left" w:pos="567"/>
                <w:tab w:val="left" w:pos="709"/>
              </w:tabs>
              <w:spacing w:line="276" w:lineRule="auto"/>
              <w:ind w:right="175"/>
              <w:jc w:val="both"/>
              <w:rPr>
                <w:bCs/>
                <w:color w:val="auto"/>
              </w:rPr>
            </w:pPr>
            <w:r>
              <w:rPr>
                <w:color w:val="auto"/>
              </w:rPr>
              <w:t>Технология обработки, хранения учетной информации, бухгалтерской (финансовой) отчетности, бюджетной</w:t>
            </w:r>
            <w:r w:rsidR="00220ABE">
              <w:rPr>
                <w:color w:val="auto"/>
              </w:rPr>
              <w:t xml:space="preserve"> </w:t>
            </w:r>
            <w:r>
              <w:rPr>
                <w:color w:val="auto"/>
              </w:rPr>
              <w:t>( финансовой) отчетности</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AA7462">
            <w:pPr>
              <w:tabs>
                <w:tab w:val="left" w:pos="0"/>
                <w:tab w:val="left" w:pos="567"/>
                <w:tab w:val="left" w:pos="709"/>
              </w:tabs>
              <w:spacing w:line="276" w:lineRule="auto"/>
              <w:ind w:right="-569"/>
              <w:jc w:val="both"/>
              <w:rPr>
                <w:bCs/>
                <w:color w:val="auto"/>
              </w:rPr>
            </w:pPr>
            <w:r>
              <w:rPr>
                <w:bCs/>
                <w:color w:val="auto"/>
              </w:rPr>
              <w:t>13-20</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3.2.</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color w:val="auto"/>
              </w:rPr>
              <w:t>Правила документооборота и ответственные лица</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AA7462">
            <w:pPr>
              <w:tabs>
                <w:tab w:val="left" w:pos="0"/>
                <w:tab w:val="left" w:pos="567"/>
                <w:tab w:val="left" w:pos="709"/>
              </w:tabs>
              <w:spacing w:line="276" w:lineRule="auto"/>
              <w:ind w:right="-569"/>
              <w:jc w:val="both"/>
              <w:rPr>
                <w:bCs/>
                <w:color w:val="auto"/>
              </w:rPr>
            </w:pPr>
            <w:r>
              <w:rPr>
                <w:bCs/>
                <w:color w:val="auto"/>
              </w:rPr>
              <w:t>20-22</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3.3.</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color w:val="auto"/>
              </w:rPr>
              <w:t>Рабочий план счетов субъекта учета</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22-2</w:t>
            </w:r>
            <w:r w:rsidR="005E14B7">
              <w:rPr>
                <w:bCs/>
                <w:color w:val="auto"/>
              </w:rPr>
              <w:t>8</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3.4.</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Первичные учетные документы, правила построчного перевода на русский язык первичных (сводных) учетных документов, составленных на иных языках</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2</w:t>
            </w:r>
            <w:r w:rsidR="005E14B7">
              <w:rPr>
                <w:bCs/>
                <w:color w:val="auto"/>
              </w:rPr>
              <w:t>8</w:t>
            </w:r>
            <w:r>
              <w:rPr>
                <w:bCs/>
                <w:color w:val="auto"/>
              </w:rPr>
              <w:t>-3</w:t>
            </w:r>
            <w:r w:rsidR="005E14B7">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3.5.</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color w:val="auto"/>
              </w:rPr>
              <w:t>Регистры бухгалтерского учета</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3</w:t>
            </w:r>
            <w:r w:rsidR="005E14B7">
              <w:rPr>
                <w:bCs/>
                <w:color w:val="auto"/>
              </w:rPr>
              <w:t>2</w:t>
            </w:r>
            <w:r>
              <w:rPr>
                <w:bCs/>
                <w:color w:val="auto"/>
              </w:rPr>
              <w:t>-3</w:t>
            </w:r>
            <w:r w:rsidR="005E14B7">
              <w:rPr>
                <w:bCs/>
                <w:color w:val="auto"/>
              </w:rPr>
              <w:t>3</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3.6.</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color w:val="auto"/>
              </w:rPr>
              <w:t>Регистры налогового учета</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3</w:t>
            </w:r>
            <w:r w:rsidR="005E14B7">
              <w:rPr>
                <w:bCs/>
                <w:color w:val="auto"/>
              </w:rPr>
              <w:t>3</w:t>
            </w:r>
            <w:r>
              <w:rPr>
                <w:bCs/>
                <w:color w:val="auto"/>
              </w:rPr>
              <w:t>-3</w:t>
            </w:r>
            <w:r w:rsidR="005E14B7">
              <w:rPr>
                <w:bCs/>
                <w:color w:val="auto"/>
              </w:rPr>
              <w:t>4</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3.7.</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color w:val="auto"/>
              </w:rPr>
              <w:t>Инвентаризация активов и обязательств</w:t>
            </w:r>
          </w:p>
        </w:tc>
        <w:tc>
          <w:tcPr>
            <w:tcW w:w="1631" w:type="dxa"/>
            <w:tcBorders>
              <w:top w:val="single" w:sz="4" w:space="0" w:color="auto"/>
              <w:left w:val="single" w:sz="4" w:space="0" w:color="auto"/>
              <w:bottom w:val="single" w:sz="4" w:space="0" w:color="auto"/>
              <w:right w:val="single" w:sz="4" w:space="0" w:color="auto"/>
            </w:tcBorders>
          </w:tcPr>
          <w:p w:rsidR="00AA7462" w:rsidRDefault="005E14B7" w:rsidP="005E14B7">
            <w:pPr>
              <w:tabs>
                <w:tab w:val="left" w:pos="0"/>
                <w:tab w:val="left" w:pos="567"/>
                <w:tab w:val="left" w:pos="709"/>
              </w:tabs>
              <w:spacing w:line="276" w:lineRule="auto"/>
              <w:ind w:right="-569"/>
              <w:jc w:val="both"/>
              <w:rPr>
                <w:bCs/>
                <w:color w:val="auto"/>
              </w:rPr>
            </w:pPr>
            <w:r>
              <w:rPr>
                <w:bCs/>
                <w:color w:val="auto"/>
              </w:rPr>
              <w:t>34</w:t>
            </w:r>
            <w:r w:rsidR="002E0E1C">
              <w:rPr>
                <w:bCs/>
                <w:color w:val="auto"/>
              </w:rPr>
              <w:t>-3</w:t>
            </w:r>
            <w:r>
              <w:rPr>
                <w:bCs/>
                <w:color w:val="auto"/>
              </w:rPr>
              <w:t>5</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3.8.</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color w:val="auto"/>
              </w:rPr>
              <w:t>Внутренняя и регламентированная отчетность</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3</w:t>
            </w:r>
            <w:r w:rsidR="005E14B7">
              <w:rPr>
                <w:bCs/>
                <w:color w:val="auto"/>
              </w:rPr>
              <w:t>6</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3.9.</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color w:val="auto"/>
              </w:rPr>
              <w:t>Организация внутреннего контроля</w:t>
            </w:r>
          </w:p>
        </w:tc>
        <w:tc>
          <w:tcPr>
            <w:tcW w:w="1631" w:type="dxa"/>
            <w:tcBorders>
              <w:top w:val="single" w:sz="4" w:space="0" w:color="auto"/>
              <w:left w:val="single" w:sz="4" w:space="0" w:color="auto"/>
              <w:bottom w:val="single" w:sz="4" w:space="0" w:color="auto"/>
              <w:right w:val="single" w:sz="4" w:space="0" w:color="auto"/>
            </w:tcBorders>
          </w:tcPr>
          <w:p w:rsidR="00AA7462" w:rsidRDefault="005E14B7" w:rsidP="00AA7462">
            <w:pPr>
              <w:tabs>
                <w:tab w:val="left" w:pos="0"/>
                <w:tab w:val="left" w:pos="567"/>
                <w:tab w:val="left" w:pos="709"/>
              </w:tabs>
              <w:spacing w:line="276" w:lineRule="auto"/>
              <w:ind w:right="-569"/>
              <w:jc w:val="both"/>
              <w:rPr>
                <w:bCs/>
                <w:color w:val="auto"/>
              </w:rPr>
            </w:pPr>
            <w:r>
              <w:rPr>
                <w:bCs/>
                <w:color w:val="auto"/>
              </w:rPr>
              <w:t>36</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3.10.</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3</w:t>
            </w:r>
            <w:r w:rsidR="005E14B7">
              <w:rPr>
                <w:bCs/>
                <w:color w:val="auto"/>
              </w:rPr>
              <w:t>6</w:t>
            </w:r>
            <w:r>
              <w:rPr>
                <w:bCs/>
                <w:color w:val="auto"/>
              </w:rPr>
              <w:t>-3</w:t>
            </w:r>
            <w:r w:rsidR="005E14B7">
              <w:rPr>
                <w:bCs/>
                <w:color w:val="auto"/>
              </w:rPr>
              <w:t>9</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
                <w:color w:val="auto"/>
              </w:rPr>
              <w:lastRenderedPageBreak/>
              <w:t>Раздел 4.</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
                <w:color w:val="auto"/>
              </w:rPr>
              <w:t>Методологический раздел для целей бухгалтерского (бюджетного) учета</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3</w:t>
            </w:r>
            <w:r w:rsidR="005E14B7">
              <w:rPr>
                <w:bCs/>
                <w:color w:val="auto"/>
              </w:rPr>
              <w:t>9</w:t>
            </w:r>
            <w:r>
              <w:rPr>
                <w:bCs/>
                <w:color w:val="auto"/>
              </w:rPr>
              <w:t>-9</w:t>
            </w:r>
            <w:r w:rsidR="005E14B7">
              <w:rPr>
                <w:bCs/>
                <w:color w:val="auto"/>
              </w:rPr>
              <w:t>3</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4.1.</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Общие положения</w:t>
            </w:r>
          </w:p>
        </w:tc>
        <w:tc>
          <w:tcPr>
            <w:tcW w:w="1631" w:type="dxa"/>
            <w:tcBorders>
              <w:top w:val="single" w:sz="4" w:space="0" w:color="auto"/>
              <w:left w:val="single" w:sz="4" w:space="0" w:color="auto"/>
              <w:bottom w:val="single" w:sz="4" w:space="0" w:color="auto"/>
              <w:right w:val="single" w:sz="4" w:space="0" w:color="auto"/>
            </w:tcBorders>
          </w:tcPr>
          <w:p w:rsidR="00AA7462" w:rsidRDefault="005E14B7" w:rsidP="005E14B7">
            <w:pPr>
              <w:tabs>
                <w:tab w:val="left" w:pos="0"/>
                <w:tab w:val="left" w:pos="567"/>
                <w:tab w:val="left" w:pos="709"/>
              </w:tabs>
              <w:spacing w:line="276" w:lineRule="auto"/>
              <w:ind w:right="-569"/>
              <w:jc w:val="both"/>
              <w:rPr>
                <w:bCs/>
                <w:color w:val="auto"/>
              </w:rPr>
            </w:pPr>
            <w:r>
              <w:rPr>
                <w:bCs/>
                <w:color w:val="auto"/>
              </w:rPr>
              <w:t>39</w:t>
            </w:r>
            <w:r w:rsidR="002E0E1C">
              <w:rPr>
                <w:bCs/>
                <w:color w:val="auto"/>
              </w:rPr>
              <w:t>-4</w:t>
            </w:r>
            <w:r>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4.2.</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Основные средства, нематериальные активы и непроизведенные активы</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4</w:t>
            </w:r>
            <w:r w:rsidR="005E14B7">
              <w:rPr>
                <w:bCs/>
                <w:color w:val="auto"/>
              </w:rPr>
              <w:t>1</w:t>
            </w:r>
            <w:r>
              <w:rPr>
                <w:bCs/>
                <w:color w:val="auto"/>
              </w:rPr>
              <w:t>-5</w:t>
            </w:r>
            <w:r w:rsidR="005E14B7">
              <w:rPr>
                <w:bCs/>
                <w:color w:val="auto"/>
              </w:rPr>
              <w:t>2</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4.3.</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Материальные запасы</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5</w:t>
            </w:r>
            <w:r w:rsidR="005E14B7">
              <w:rPr>
                <w:bCs/>
                <w:color w:val="auto"/>
              </w:rPr>
              <w:t>2</w:t>
            </w:r>
            <w:r>
              <w:rPr>
                <w:bCs/>
                <w:color w:val="auto"/>
              </w:rPr>
              <w:t>-5</w:t>
            </w:r>
            <w:r w:rsidR="005E14B7">
              <w:rPr>
                <w:bCs/>
                <w:color w:val="auto"/>
              </w:rPr>
              <w:t>6</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4.4.</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Затраты на изготовление готовой продукции выполнение работ, услуг</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5</w:t>
            </w:r>
            <w:r w:rsidR="005E14B7">
              <w:rPr>
                <w:bCs/>
                <w:color w:val="auto"/>
              </w:rPr>
              <w:t>7</w:t>
            </w:r>
            <w:r>
              <w:rPr>
                <w:bCs/>
                <w:color w:val="auto"/>
              </w:rPr>
              <w:t>-6</w:t>
            </w:r>
            <w:r w:rsidR="005E14B7">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4.5.</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Денежные средства, учет операций эквайринга, денежные документы</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6</w:t>
            </w:r>
            <w:r w:rsidR="005E14B7">
              <w:rPr>
                <w:bCs/>
                <w:color w:val="auto"/>
              </w:rPr>
              <w:t>1</w:t>
            </w:r>
            <w:r>
              <w:rPr>
                <w:bCs/>
                <w:color w:val="auto"/>
              </w:rPr>
              <w:t>-6</w:t>
            </w:r>
            <w:r w:rsidR="005E14B7">
              <w:rPr>
                <w:bCs/>
                <w:color w:val="auto"/>
              </w:rPr>
              <w:t>3</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4.6.</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Расчеты по доходам</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6</w:t>
            </w:r>
            <w:r w:rsidR="005E14B7">
              <w:rPr>
                <w:bCs/>
                <w:color w:val="auto"/>
              </w:rPr>
              <w:t>3</w:t>
            </w:r>
            <w:r>
              <w:rPr>
                <w:bCs/>
                <w:color w:val="auto"/>
              </w:rPr>
              <w:t>-6</w:t>
            </w:r>
            <w:r w:rsidR="005E14B7">
              <w:rPr>
                <w:bCs/>
                <w:color w:val="auto"/>
              </w:rPr>
              <w:t>8</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4.7.</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Расчеты по выплатам</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6</w:t>
            </w:r>
            <w:r w:rsidR="005E14B7">
              <w:rPr>
                <w:bCs/>
                <w:color w:val="auto"/>
              </w:rPr>
              <w:t>8</w:t>
            </w:r>
            <w:r>
              <w:rPr>
                <w:bCs/>
                <w:color w:val="auto"/>
              </w:rPr>
              <w:t>-7</w:t>
            </w:r>
            <w:r w:rsidR="005E14B7">
              <w:rPr>
                <w:bCs/>
                <w:color w:val="auto"/>
              </w:rPr>
              <w:t>3</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4.8.</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Учет доходов и расходов текущего финансового года, финансовый результат прошлых отчетных периодов</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7</w:t>
            </w:r>
            <w:r w:rsidR="005E14B7">
              <w:rPr>
                <w:bCs/>
                <w:color w:val="auto"/>
              </w:rPr>
              <w:t>3</w:t>
            </w:r>
            <w:r>
              <w:rPr>
                <w:bCs/>
                <w:color w:val="auto"/>
              </w:rPr>
              <w:t>-7</w:t>
            </w:r>
            <w:r w:rsidR="005E14B7">
              <w:rPr>
                <w:bCs/>
                <w:color w:val="auto"/>
              </w:rPr>
              <w:t>4</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4.9.</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Доходы будущих периодов</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7</w:t>
            </w:r>
            <w:r w:rsidR="005E14B7">
              <w:rPr>
                <w:bCs/>
                <w:color w:val="auto"/>
              </w:rPr>
              <w:t>4</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4.10.</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Расходы будущих периодов</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7</w:t>
            </w:r>
            <w:r w:rsidR="005E14B7">
              <w:rPr>
                <w:bCs/>
                <w:color w:val="auto"/>
              </w:rPr>
              <w:t>5</w:t>
            </w:r>
            <w:r>
              <w:rPr>
                <w:bCs/>
                <w:color w:val="auto"/>
              </w:rPr>
              <w:t>-7</w:t>
            </w:r>
            <w:r w:rsidR="005E14B7">
              <w:rPr>
                <w:bCs/>
                <w:color w:val="auto"/>
              </w:rPr>
              <w:t>6</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4.11.</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Порядок формирования резервов</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7</w:t>
            </w:r>
            <w:r w:rsidR="005E14B7">
              <w:rPr>
                <w:bCs/>
                <w:color w:val="auto"/>
              </w:rPr>
              <w:t>6</w:t>
            </w:r>
            <w:r>
              <w:rPr>
                <w:bCs/>
                <w:color w:val="auto"/>
              </w:rPr>
              <w:t>-7</w:t>
            </w:r>
            <w:r w:rsidR="005E14B7">
              <w:rPr>
                <w:bCs/>
                <w:color w:val="auto"/>
              </w:rPr>
              <w:t>9</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4.12.</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Событие после отчетной даты</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7</w:t>
            </w:r>
            <w:r w:rsidR="005E14B7">
              <w:rPr>
                <w:bCs/>
                <w:color w:val="auto"/>
              </w:rPr>
              <w:t>9</w:t>
            </w:r>
            <w:r>
              <w:rPr>
                <w:bCs/>
                <w:color w:val="auto"/>
              </w:rPr>
              <w:t>-8</w:t>
            </w:r>
            <w:r w:rsidR="005E14B7">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4.13.</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Учет обязательств</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8</w:t>
            </w:r>
            <w:r w:rsidR="005E14B7">
              <w:rPr>
                <w:bCs/>
                <w:color w:val="auto"/>
              </w:rPr>
              <w:t>1</w:t>
            </w:r>
            <w:r>
              <w:rPr>
                <w:bCs/>
                <w:color w:val="auto"/>
              </w:rPr>
              <w:t>-8</w:t>
            </w:r>
            <w:r w:rsidR="005E14B7">
              <w:rPr>
                <w:bCs/>
                <w:color w:val="auto"/>
              </w:rPr>
              <w:t>6</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4.14.</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color w:val="auto"/>
              </w:rPr>
              <w:t>Учет на забалансовых счетах</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8</w:t>
            </w:r>
            <w:r w:rsidR="005E14B7">
              <w:rPr>
                <w:bCs/>
                <w:color w:val="auto"/>
              </w:rPr>
              <w:t>6</w:t>
            </w:r>
            <w:r>
              <w:rPr>
                <w:bCs/>
                <w:color w:val="auto"/>
              </w:rPr>
              <w:t>-9</w:t>
            </w:r>
            <w:r w:rsidR="005E14B7">
              <w:rPr>
                <w:bCs/>
                <w:color w:val="auto"/>
              </w:rPr>
              <w:t>3</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
                <w:bCs/>
                <w:color w:val="auto"/>
              </w:rPr>
              <w:t>Раздел 5.</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
                <w:bCs/>
                <w:color w:val="auto"/>
              </w:rPr>
              <w:t>Методологический раздел для целей налогового учета</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9</w:t>
            </w:r>
            <w:r w:rsidR="005E14B7">
              <w:rPr>
                <w:bCs/>
                <w:color w:val="auto"/>
              </w:rPr>
              <w:t>3</w:t>
            </w:r>
            <w:r>
              <w:rPr>
                <w:bCs/>
                <w:color w:val="auto"/>
              </w:rPr>
              <w:t>-10</w:t>
            </w:r>
            <w:r w:rsidR="005E14B7">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5.1</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Налог на прибыль</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9</w:t>
            </w:r>
            <w:r w:rsidR="005E14B7">
              <w:rPr>
                <w:bCs/>
                <w:color w:val="auto"/>
              </w:rPr>
              <w:t>3</w:t>
            </w:r>
            <w:r>
              <w:rPr>
                <w:bCs/>
                <w:color w:val="auto"/>
              </w:rPr>
              <w:t>-9</w:t>
            </w:r>
            <w:r w:rsidR="005E14B7">
              <w:rPr>
                <w:bCs/>
                <w:color w:val="auto"/>
              </w:rPr>
              <w:t>8</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5.2</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НДС</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9</w:t>
            </w:r>
            <w:r w:rsidR="005E14B7">
              <w:rPr>
                <w:bCs/>
                <w:color w:val="auto"/>
              </w:rPr>
              <w:t>8</w:t>
            </w:r>
            <w:r>
              <w:rPr>
                <w:bCs/>
                <w:color w:val="auto"/>
              </w:rPr>
              <w:t>-9</w:t>
            </w:r>
            <w:r w:rsidR="005E14B7">
              <w:rPr>
                <w:bCs/>
                <w:color w:val="auto"/>
              </w:rPr>
              <w:t>9</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5.3</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Налог на имущество</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9</w:t>
            </w:r>
            <w:r w:rsidR="005E14B7">
              <w:rPr>
                <w:bCs/>
                <w:color w:val="auto"/>
              </w:rPr>
              <w:t>9</w:t>
            </w:r>
            <w:r>
              <w:rPr>
                <w:bCs/>
                <w:color w:val="auto"/>
              </w:rPr>
              <w:t>-</w:t>
            </w:r>
            <w:r w:rsidR="005E14B7">
              <w:rPr>
                <w:bCs/>
                <w:color w:val="auto"/>
              </w:rPr>
              <w:t>100</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5.4</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Транспортный налог</w:t>
            </w:r>
          </w:p>
        </w:tc>
        <w:tc>
          <w:tcPr>
            <w:tcW w:w="1631" w:type="dxa"/>
            <w:tcBorders>
              <w:top w:val="single" w:sz="4" w:space="0" w:color="auto"/>
              <w:left w:val="single" w:sz="4" w:space="0" w:color="auto"/>
              <w:bottom w:val="single" w:sz="4" w:space="0" w:color="auto"/>
              <w:right w:val="single" w:sz="4" w:space="0" w:color="auto"/>
            </w:tcBorders>
          </w:tcPr>
          <w:p w:rsidR="00AA7462" w:rsidRDefault="005E14B7" w:rsidP="00AA7462">
            <w:pPr>
              <w:tabs>
                <w:tab w:val="left" w:pos="0"/>
                <w:tab w:val="left" w:pos="567"/>
                <w:tab w:val="left" w:pos="709"/>
              </w:tabs>
              <w:spacing w:line="276" w:lineRule="auto"/>
              <w:ind w:right="-569"/>
              <w:jc w:val="both"/>
              <w:rPr>
                <w:bCs/>
                <w:color w:val="auto"/>
              </w:rPr>
            </w:pPr>
            <w:r>
              <w:rPr>
                <w:bCs/>
                <w:color w:val="auto"/>
              </w:rPr>
              <w:t>100</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5.5</w:t>
            </w:r>
          </w:p>
        </w:tc>
        <w:tc>
          <w:tcPr>
            <w:tcW w:w="7028" w:type="dxa"/>
            <w:tcBorders>
              <w:top w:val="single" w:sz="4" w:space="0" w:color="auto"/>
              <w:left w:val="single" w:sz="4" w:space="0" w:color="auto"/>
              <w:bottom w:val="single" w:sz="4" w:space="0" w:color="auto"/>
              <w:right w:val="single" w:sz="4" w:space="0" w:color="auto"/>
            </w:tcBorders>
          </w:tcPr>
          <w:p w:rsidR="00AA7462" w:rsidRPr="00356072" w:rsidRDefault="00356072" w:rsidP="00AA7462">
            <w:pPr>
              <w:tabs>
                <w:tab w:val="left" w:pos="0"/>
                <w:tab w:val="left" w:pos="567"/>
                <w:tab w:val="left" w:pos="709"/>
              </w:tabs>
              <w:spacing w:line="276" w:lineRule="auto"/>
              <w:ind w:right="34"/>
              <w:jc w:val="both"/>
              <w:rPr>
                <w:bCs/>
                <w:color w:val="auto"/>
              </w:rPr>
            </w:pPr>
            <w:r>
              <w:rPr>
                <w:bCs/>
                <w:color w:val="auto"/>
              </w:rPr>
              <w:t>Земельный налог</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10</w:t>
            </w:r>
            <w:r w:rsidR="005E14B7">
              <w:rPr>
                <w:bCs/>
                <w:color w:val="auto"/>
              </w:rPr>
              <w:t>1</w:t>
            </w:r>
          </w:p>
        </w:tc>
      </w:tr>
      <w:tr w:rsidR="00356072" w:rsidRPr="00C75CA6" w:rsidTr="002E0E1C">
        <w:tc>
          <w:tcPr>
            <w:tcW w:w="1547" w:type="dxa"/>
            <w:tcBorders>
              <w:top w:val="single" w:sz="4" w:space="0" w:color="auto"/>
              <w:left w:val="single" w:sz="4" w:space="0" w:color="auto"/>
              <w:bottom w:val="single" w:sz="4" w:space="0" w:color="auto"/>
              <w:right w:val="single" w:sz="4" w:space="0" w:color="auto"/>
            </w:tcBorders>
          </w:tcPr>
          <w:p w:rsidR="00356072" w:rsidRDefault="00356072" w:rsidP="00AA7462">
            <w:pPr>
              <w:tabs>
                <w:tab w:val="left" w:pos="0"/>
                <w:tab w:val="left" w:pos="567"/>
                <w:tab w:val="left" w:pos="709"/>
              </w:tabs>
              <w:spacing w:line="276" w:lineRule="auto"/>
              <w:ind w:right="-569"/>
              <w:jc w:val="both"/>
              <w:rPr>
                <w:bCs/>
                <w:color w:val="auto"/>
              </w:rPr>
            </w:pPr>
            <w:r>
              <w:rPr>
                <w:bCs/>
                <w:color w:val="auto"/>
              </w:rPr>
              <w:t>5.6</w:t>
            </w:r>
          </w:p>
        </w:tc>
        <w:tc>
          <w:tcPr>
            <w:tcW w:w="7028" w:type="dxa"/>
            <w:tcBorders>
              <w:top w:val="single" w:sz="4" w:space="0" w:color="auto"/>
              <w:left w:val="single" w:sz="4" w:space="0" w:color="auto"/>
              <w:bottom w:val="single" w:sz="4" w:space="0" w:color="auto"/>
              <w:right w:val="single" w:sz="4" w:space="0" w:color="auto"/>
            </w:tcBorders>
          </w:tcPr>
          <w:p w:rsidR="00356072" w:rsidRDefault="00356072" w:rsidP="00AA7462">
            <w:pPr>
              <w:tabs>
                <w:tab w:val="left" w:pos="0"/>
                <w:tab w:val="left" w:pos="567"/>
                <w:tab w:val="left" w:pos="709"/>
              </w:tabs>
              <w:spacing w:line="276" w:lineRule="auto"/>
              <w:ind w:right="34"/>
              <w:jc w:val="both"/>
              <w:rPr>
                <w:bCs/>
                <w:color w:val="auto"/>
              </w:rPr>
            </w:pPr>
            <w:r>
              <w:rPr>
                <w:bCs/>
                <w:color w:val="auto"/>
              </w:rPr>
              <w:t>Налог на доходы физических</w:t>
            </w:r>
          </w:p>
        </w:tc>
        <w:tc>
          <w:tcPr>
            <w:tcW w:w="1631" w:type="dxa"/>
            <w:tcBorders>
              <w:top w:val="single" w:sz="4" w:space="0" w:color="auto"/>
              <w:left w:val="single" w:sz="4" w:space="0" w:color="auto"/>
              <w:bottom w:val="single" w:sz="4" w:space="0" w:color="auto"/>
              <w:right w:val="single" w:sz="4" w:space="0" w:color="auto"/>
            </w:tcBorders>
          </w:tcPr>
          <w:p w:rsidR="00356072" w:rsidRDefault="002E0E1C" w:rsidP="005E14B7">
            <w:pPr>
              <w:tabs>
                <w:tab w:val="left" w:pos="0"/>
                <w:tab w:val="left" w:pos="567"/>
                <w:tab w:val="left" w:pos="709"/>
              </w:tabs>
              <w:spacing w:line="276" w:lineRule="auto"/>
              <w:ind w:right="-569"/>
              <w:jc w:val="both"/>
              <w:rPr>
                <w:bCs/>
                <w:color w:val="auto"/>
              </w:rPr>
            </w:pPr>
            <w:r>
              <w:rPr>
                <w:bCs/>
                <w:color w:val="auto"/>
              </w:rPr>
              <w:t>10</w:t>
            </w:r>
            <w:r w:rsidR="005E14B7">
              <w:rPr>
                <w:bCs/>
                <w:color w:val="auto"/>
              </w:rPr>
              <w:t>1</w:t>
            </w:r>
          </w:p>
        </w:tc>
      </w:tr>
      <w:tr w:rsidR="00356072" w:rsidRPr="00C75CA6" w:rsidTr="002E0E1C">
        <w:tc>
          <w:tcPr>
            <w:tcW w:w="1547" w:type="dxa"/>
            <w:tcBorders>
              <w:top w:val="single" w:sz="4" w:space="0" w:color="auto"/>
              <w:left w:val="single" w:sz="4" w:space="0" w:color="auto"/>
              <w:bottom w:val="single" w:sz="4" w:space="0" w:color="auto"/>
              <w:right w:val="single" w:sz="4" w:space="0" w:color="auto"/>
            </w:tcBorders>
          </w:tcPr>
          <w:p w:rsidR="00356072" w:rsidRDefault="00356072" w:rsidP="00AA7462">
            <w:pPr>
              <w:tabs>
                <w:tab w:val="left" w:pos="0"/>
                <w:tab w:val="left" w:pos="567"/>
                <w:tab w:val="left" w:pos="709"/>
              </w:tabs>
              <w:spacing w:line="276" w:lineRule="auto"/>
              <w:ind w:right="-569"/>
              <w:jc w:val="both"/>
              <w:rPr>
                <w:bCs/>
                <w:color w:val="auto"/>
              </w:rPr>
            </w:pPr>
            <w:r>
              <w:rPr>
                <w:bCs/>
                <w:color w:val="auto"/>
              </w:rPr>
              <w:t>5.7.</w:t>
            </w:r>
          </w:p>
        </w:tc>
        <w:tc>
          <w:tcPr>
            <w:tcW w:w="7028" w:type="dxa"/>
            <w:tcBorders>
              <w:top w:val="single" w:sz="4" w:space="0" w:color="auto"/>
              <w:left w:val="single" w:sz="4" w:space="0" w:color="auto"/>
              <w:bottom w:val="single" w:sz="4" w:space="0" w:color="auto"/>
              <w:right w:val="single" w:sz="4" w:space="0" w:color="auto"/>
            </w:tcBorders>
          </w:tcPr>
          <w:p w:rsidR="00356072" w:rsidRDefault="00356072" w:rsidP="00AA7462">
            <w:pPr>
              <w:tabs>
                <w:tab w:val="left" w:pos="0"/>
                <w:tab w:val="left" w:pos="567"/>
                <w:tab w:val="left" w:pos="709"/>
              </w:tabs>
              <w:spacing w:line="276" w:lineRule="auto"/>
              <w:ind w:right="34"/>
              <w:jc w:val="both"/>
              <w:rPr>
                <w:bCs/>
                <w:color w:val="auto"/>
              </w:rPr>
            </w:pPr>
            <w:r>
              <w:rPr>
                <w:bCs/>
                <w:color w:val="auto"/>
              </w:rPr>
              <w:t>Плата за негативное воздействие на окружающую среду</w:t>
            </w:r>
          </w:p>
        </w:tc>
        <w:tc>
          <w:tcPr>
            <w:tcW w:w="1631" w:type="dxa"/>
            <w:tcBorders>
              <w:top w:val="single" w:sz="4" w:space="0" w:color="auto"/>
              <w:left w:val="single" w:sz="4" w:space="0" w:color="auto"/>
              <w:bottom w:val="single" w:sz="4" w:space="0" w:color="auto"/>
              <w:right w:val="single" w:sz="4" w:space="0" w:color="auto"/>
            </w:tcBorders>
          </w:tcPr>
          <w:p w:rsidR="00356072" w:rsidRDefault="002E0E1C" w:rsidP="005E14B7">
            <w:pPr>
              <w:tabs>
                <w:tab w:val="left" w:pos="0"/>
                <w:tab w:val="left" w:pos="567"/>
                <w:tab w:val="left" w:pos="709"/>
              </w:tabs>
              <w:spacing w:line="276" w:lineRule="auto"/>
              <w:ind w:right="-569"/>
              <w:jc w:val="both"/>
              <w:rPr>
                <w:bCs/>
                <w:color w:val="auto"/>
              </w:rPr>
            </w:pPr>
            <w:r>
              <w:rPr>
                <w:bCs/>
                <w:color w:val="auto"/>
              </w:rPr>
              <w:t>10</w:t>
            </w:r>
            <w:r w:rsidR="005E14B7">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
                <w:bCs/>
                <w:color w:val="auto"/>
              </w:rPr>
            </w:pPr>
            <w:r>
              <w:rPr>
                <w:b/>
                <w:bCs/>
                <w:color w:val="auto"/>
              </w:rPr>
              <w:t>Раздел 6.</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
                <w:bCs/>
                <w:color w:val="auto"/>
              </w:rPr>
            </w:pPr>
            <w:r>
              <w:rPr>
                <w:b/>
                <w:bCs/>
                <w:color w:val="auto"/>
              </w:rPr>
              <w:t>Приложения</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10</w:t>
            </w:r>
            <w:r w:rsidR="005E14B7">
              <w:rPr>
                <w:bCs/>
                <w:color w:val="auto"/>
              </w:rPr>
              <w:t>2</w:t>
            </w:r>
            <w:r>
              <w:rPr>
                <w:bCs/>
                <w:color w:val="auto"/>
              </w:rPr>
              <w:t>-357</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6.1.</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
                <w:bCs/>
                <w:color w:val="auto"/>
              </w:rPr>
            </w:pPr>
            <w:r>
              <w:rPr>
                <w:bCs/>
                <w:color w:val="auto"/>
              </w:rPr>
              <w:t>Рабочий план счетов субъекта учета</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10</w:t>
            </w:r>
            <w:r w:rsidR="005E14B7">
              <w:rPr>
                <w:bCs/>
                <w:color w:val="auto"/>
              </w:rPr>
              <w:t>2</w:t>
            </w:r>
            <w:r>
              <w:rPr>
                <w:bCs/>
                <w:color w:val="auto"/>
              </w:rPr>
              <w:t>-16</w:t>
            </w:r>
            <w:r w:rsidR="005E14B7">
              <w:rPr>
                <w:bCs/>
                <w:color w:val="auto"/>
              </w:rPr>
              <w:t>2</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6.2.</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
                <w:bCs/>
                <w:color w:val="auto"/>
              </w:rPr>
            </w:pPr>
            <w:r>
              <w:rPr>
                <w:bCs/>
                <w:color w:val="auto"/>
              </w:rPr>
              <w:t>График документооборота</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16</w:t>
            </w:r>
            <w:r w:rsidR="005E14B7">
              <w:rPr>
                <w:bCs/>
                <w:color w:val="auto"/>
              </w:rPr>
              <w:t>3</w:t>
            </w:r>
            <w:r>
              <w:rPr>
                <w:bCs/>
                <w:color w:val="auto"/>
              </w:rPr>
              <w:t>-19</w:t>
            </w:r>
            <w:r w:rsidR="005E14B7">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569"/>
              <w:jc w:val="both"/>
              <w:rPr>
                <w:bCs/>
                <w:color w:val="auto"/>
              </w:rPr>
            </w:pPr>
            <w:r>
              <w:rPr>
                <w:bCs/>
                <w:color w:val="auto"/>
              </w:rPr>
              <w:t>6.3.</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
                <w:bCs/>
                <w:color w:val="auto"/>
              </w:rPr>
            </w:pPr>
            <w:r>
              <w:rPr>
                <w:bCs/>
                <w:color w:val="auto"/>
              </w:rPr>
              <w:t>Перечень применяемых первичных документов дополнительно к предусмотренным Приказом Минфина РФ №52н и их формы</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19</w:t>
            </w:r>
            <w:r w:rsidR="005E14B7">
              <w:rPr>
                <w:bCs/>
                <w:color w:val="auto"/>
              </w:rPr>
              <w:t>2</w:t>
            </w:r>
            <w:r>
              <w:rPr>
                <w:bCs/>
                <w:color w:val="auto"/>
              </w:rPr>
              <w:t>-19</w:t>
            </w:r>
            <w:r w:rsidR="005E14B7">
              <w:rPr>
                <w:bCs/>
                <w:color w:val="auto"/>
              </w:rPr>
              <w:t>3</w:t>
            </w:r>
          </w:p>
        </w:tc>
      </w:tr>
      <w:tr w:rsidR="00D92273" w:rsidRPr="00C75CA6" w:rsidTr="002E0E1C">
        <w:tc>
          <w:tcPr>
            <w:tcW w:w="1547" w:type="dxa"/>
            <w:tcBorders>
              <w:top w:val="single" w:sz="4" w:space="0" w:color="auto"/>
              <w:left w:val="single" w:sz="4" w:space="0" w:color="auto"/>
              <w:bottom w:val="single" w:sz="4" w:space="0" w:color="auto"/>
              <w:right w:val="single" w:sz="4" w:space="0" w:color="auto"/>
            </w:tcBorders>
          </w:tcPr>
          <w:p w:rsidR="00D92273" w:rsidRDefault="00D92273" w:rsidP="00D92273">
            <w:pPr>
              <w:tabs>
                <w:tab w:val="left" w:pos="0"/>
                <w:tab w:val="left" w:pos="567"/>
                <w:tab w:val="left" w:pos="709"/>
              </w:tabs>
              <w:spacing w:line="276" w:lineRule="auto"/>
              <w:ind w:right="-569"/>
              <w:jc w:val="both"/>
              <w:rPr>
                <w:bCs/>
                <w:color w:val="auto"/>
              </w:rPr>
            </w:pPr>
            <w:r>
              <w:rPr>
                <w:bCs/>
                <w:color w:val="auto"/>
              </w:rPr>
              <w:t>6.4</w:t>
            </w:r>
          </w:p>
        </w:tc>
        <w:tc>
          <w:tcPr>
            <w:tcW w:w="7028" w:type="dxa"/>
            <w:tcBorders>
              <w:top w:val="single" w:sz="4" w:space="0" w:color="auto"/>
              <w:left w:val="single" w:sz="4" w:space="0" w:color="auto"/>
              <w:bottom w:val="single" w:sz="4" w:space="0" w:color="auto"/>
              <w:right w:val="single" w:sz="4" w:space="0" w:color="auto"/>
            </w:tcBorders>
          </w:tcPr>
          <w:p w:rsidR="00D92273" w:rsidRDefault="00D92273" w:rsidP="00AA7462">
            <w:pPr>
              <w:tabs>
                <w:tab w:val="left" w:pos="0"/>
                <w:tab w:val="left" w:pos="567"/>
                <w:tab w:val="left" w:pos="709"/>
              </w:tabs>
              <w:spacing w:line="276" w:lineRule="auto"/>
              <w:ind w:right="34"/>
              <w:jc w:val="both"/>
              <w:rPr>
                <w:bCs/>
                <w:color w:val="auto"/>
              </w:rPr>
            </w:pPr>
            <w:r>
              <w:rPr>
                <w:bCs/>
                <w:color w:val="auto"/>
              </w:rPr>
              <w:t>Перечень должностных лиц, имеющих право подписи первичных документов</w:t>
            </w:r>
          </w:p>
        </w:tc>
        <w:tc>
          <w:tcPr>
            <w:tcW w:w="1631" w:type="dxa"/>
            <w:tcBorders>
              <w:top w:val="single" w:sz="4" w:space="0" w:color="auto"/>
              <w:left w:val="single" w:sz="4" w:space="0" w:color="auto"/>
              <w:bottom w:val="single" w:sz="4" w:space="0" w:color="auto"/>
              <w:right w:val="single" w:sz="4" w:space="0" w:color="auto"/>
            </w:tcBorders>
          </w:tcPr>
          <w:p w:rsidR="00D92273" w:rsidRDefault="002E0E1C" w:rsidP="005E14B7">
            <w:pPr>
              <w:tabs>
                <w:tab w:val="left" w:pos="0"/>
                <w:tab w:val="left" w:pos="567"/>
                <w:tab w:val="left" w:pos="709"/>
              </w:tabs>
              <w:spacing w:line="276" w:lineRule="auto"/>
              <w:ind w:right="-569"/>
              <w:jc w:val="both"/>
              <w:rPr>
                <w:bCs/>
                <w:color w:val="auto"/>
              </w:rPr>
            </w:pPr>
            <w:r>
              <w:rPr>
                <w:bCs/>
                <w:color w:val="auto"/>
              </w:rPr>
              <w:t>19</w:t>
            </w:r>
            <w:r w:rsidR="005E14B7">
              <w:rPr>
                <w:bCs/>
                <w:color w:val="auto"/>
              </w:rPr>
              <w:t>4</w:t>
            </w:r>
          </w:p>
        </w:tc>
      </w:tr>
      <w:tr w:rsidR="00B57231" w:rsidRPr="00C75CA6" w:rsidTr="002E0E1C">
        <w:tc>
          <w:tcPr>
            <w:tcW w:w="1547" w:type="dxa"/>
            <w:tcBorders>
              <w:top w:val="single" w:sz="4" w:space="0" w:color="auto"/>
              <w:left w:val="single" w:sz="4" w:space="0" w:color="auto"/>
              <w:bottom w:val="single" w:sz="4" w:space="0" w:color="auto"/>
              <w:right w:val="single" w:sz="4" w:space="0" w:color="auto"/>
            </w:tcBorders>
          </w:tcPr>
          <w:p w:rsidR="00B57231" w:rsidRDefault="00853205" w:rsidP="00D92273">
            <w:pPr>
              <w:tabs>
                <w:tab w:val="left" w:pos="0"/>
                <w:tab w:val="left" w:pos="567"/>
                <w:tab w:val="left" w:pos="709"/>
              </w:tabs>
              <w:spacing w:line="276" w:lineRule="auto"/>
              <w:ind w:right="-569"/>
              <w:jc w:val="both"/>
              <w:rPr>
                <w:bCs/>
                <w:color w:val="auto"/>
              </w:rPr>
            </w:pPr>
            <w:r>
              <w:rPr>
                <w:bCs/>
                <w:color w:val="auto"/>
              </w:rPr>
              <w:t>6.5</w:t>
            </w:r>
          </w:p>
        </w:tc>
        <w:tc>
          <w:tcPr>
            <w:tcW w:w="7028" w:type="dxa"/>
            <w:tcBorders>
              <w:top w:val="single" w:sz="4" w:space="0" w:color="auto"/>
              <w:left w:val="single" w:sz="4" w:space="0" w:color="auto"/>
              <w:bottom w:val="single" w:sz="4" w:space="0" w:color="auto"/>
              <w:right w:val="single" w:sz="4" w:space="0" w:color="auto"/>
            </w:tcBorders>
          </w:tcPr>
          <w:p w:rsidR="00B57231" w:rsidRDefault="00853205" w:rsidP="00AA7462">
            <w:pPr>
              <w:tabs>
                <w:tab w:val="left" w:pos="0"/>
                <w:tab w:val="left" w:pos="567"/>
                <w:tab w:val="left" w:pos="709"/>
              </w:tabs>
              <w:spacing w:line="276" w:lineRule="auto"/>
              <w:ind w:right="34"/>
              <w:jc w:val="both"/>
              <w:rPr>
                <w:bCs/>
                <w:color w:val="auto"/>
              </w:rPr>
            </w:pPr>
            <w:r>
              <w:rPr>
                <w:bCs/>
                <w:color w:val="auto"/>
              </w:rPr>
              <w:t>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w:t>
            </w:r>
          </w:p>
        </w:tc>
        <w:tc>
          <w:tcPr>
            <w:tcW w:w="1631" w:type="dxa"/>
            <w:tcBorders>
              <w:top w:val="single" w:sz="4" w:space="0" w:color="auto"/>
              <w:left w:val="single" w:sz="4" w:space="0" w:color="auto"/>
              <w:bottom w:val="single" w:sz="4" w:space="0" w:color="auto"/>
              <w:right w:val="single" w:sz="4" w:space="0" w:color="auto"/>
            </w:tcBorders>
          </w:tcPr>
          <w:p w:rsidR="00B57231" w:rsidRDefault="002E0E1C" w:rsidP="005E14B7">
            <w:pPr>
              <w:tabs>
                <w:tab w:val="left" w:pos="0"/>
                <w:tab w:val="left" w:pos="567"/>
                <w:tab w:val="left" w:pos="709"/>
              </w:tabs>
              <w:spacing w:line="276" w:lineRule="auto"/>
              <w:ind w:right="-569"/>
              <w:jc w:val="both"/>
              <w:rPr>
                <w:bCs/>
                <w:color w:val="auto"/>
              </w:rPr>
            </w:pPr>
            <w:r>
              <w:rPr>
                <w:bCs/>
                <w:color w:val="auto"/>
              </w:rPr>
              <w:t>19</w:t>
            </w:r>
            <w:r w:rsidR="005E14B7">
              <w:rPr>
                <w:bCs/>
                <w:color w:val="auto"/>
              </w:rPr>
              <w:t>5</w:t>
            </w:r>
            <w:r>
              <w:rPr>
                <w:bCs/>
                <w:color w:val="auto"/>
              </w:rPr>
              <w:t>-19</w:t>
            </w:r>
            <w:r w:rsidR="005E14B7">
              <w:rPr>
                <w:bCs/>
                <w:color w:val="auto"/>
              </w:rPr>
              <w:t>7</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853205">
            <w:pPr>
              <w:tabs>
                <w:tab w:val="left" w:pos="0"/>
                <w:tab w:val="left" w:pos="567"/>
                <w:tab w:val="left" w:pos="709"/>
              </w:tabs>
              <w:spacing w:line="276" w:lineRule="auto"/>
              <w:ind w:right="-569"/>
              <w:jc w:val="both"/>
              <w:rPr>
                <w:bCs/>
                <w:color w:val="auto"/>
              </w:rPr>
            </w:pPr>
            <w:r>
              <w:rPr>
                <w:bCs/>
                <w:color w:val="auto"/>
              </w:rPr>
              <w:t>6.</w:t>
            </w:r>
            <w:r w:rsidR="00853205">
              <w:rPr>
                <w:bCs/>
                <w:color w:val="auto"/>
              </w:rPr>
              <w:t>6</w:t>
            </w:r>
            <w:r>
              <w:rPr>
                <w:bCs/>
                <w:color w:val="auto"/>
              </w:rPr>
              <w:t>.</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Сроки хранения документов</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19</w:t>
            </w:r>
            <w:r w:rsidR="005E14B7">
              <w:rPr>
                <w:bCs/>
                <w:color w:val="auto"/>
              </w:rPr>
              <w:t>8</w:t>
            </w:r>
            <w:r>
              <w:rPr>
                <w:bCs/>
                <w:color w:val="auto"/>
              </w:rPr>
              <w:t>-21</w:t>
            </w:r>
            <w:r w:rsidR="005E14B7">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853205">
            <w:pPr>
              <w:tabs>
                <w:tab w:val="left" w:pos="0"/>
                <w:tab w:val="left" w:pos="567"/>
                <w:tab w:val="left" w:pos="709"/>
              </w:tabs>
              <w:spacing w:line="276" w:lineRule="auto"/>
              <w:ind w:right="-569"/>
              <w:jc w:val="both"/>
              <w:rPr>
                <w:bCs/>
                <w:color w:val="auto"/>
              </w:rPr>
            </w:pPr>
            <w:r>
              <w:rPr>
                <w:bCs/>
                <w:color w:val="auto"/>
              </w:rPr>
              <w:t>6.</w:t>
            </w:r>
            <w:r w:rsidR="00853205">
              <w:rPr>
                <w:bCs/>
                <w:color w:val="auto"/>
              </w:rPr>
              <w:t>7</w:t>
            </w:r>
            <w:r>
              <w:rPr>
                <w:bCs/>
                <w:color w:val="auto"/>
              </w:rPr>
              <w:t>.</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Перечень первичных документов, закрепленных за однотипными фактами хозяйственной жизни</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21</w:t>
            </w:r>
            <w:r w:rsidR="005E14B7">
              <w:rPr>
                <w:bCs/>
                <w:color w:val="auto"/>
              </w:rPr>
              <w:t>2</w:t>
            </w:r>
            <w:r>
              <w:rPr>
                <w:bCs/>
                <w:color w:val="auto"/>
              </w:rPr>
              <w:t>-21</w:t>
            </w:r>
            <w:r w:rsidR="005E14B7">
              <w:rPr>
                <w:bCs/>
                <w:color w:val="auto"/>
              </w:rPr>
              <w:t>9</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853205">
            <w:pPr>
              <w:tabs>
                <w:tab w:val="left" w:pos="0"/>
                <w:tab w:val="left" w:pos="567"/>
                <w:tab w:val="left" w:pos="709"/>
              </w:tabs>
              <w:spacing w:line="276" w:lineRule="auto"/>
              <w:ind w:right="-569"/>
              <w:jc w:val="both"/>
              <w:rPr>
                <w:bCs/>
                <w:color w:val="auto"/>
              </w:rPr>
            </w:pPr>
            <w:r>
              <w:rPr>
                <w:bCs/>
                <w:color w:val="auto"/>
              </w:rPr>
              <w:t>6.</w:t>
            </w:r>
            <w:r w:rsidR="00853205">
              <w:rPr>
                <w:bCs/>
                <w:color w:val="auto"/>
              </w:rPr>
              <w:t>8</w:t>
            </w:r>
            <w:r>
              <w:rPr>
                <w:bCs/>
                <w:color w:val="auto"/>
              </w:rPr>
              <w:t>.</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Проведение инвентаризаций</w:t>
            </w:r>
          </w:p>
        </w:tc>
        <w:tc>
          <w:tcPr>
            <w:tcW w:w="1631" w:type="dxa"/>
            <w:tcBorders>
              <w:top w:val="single" w:sz="4" w:space="0" w:color="auto"/>
              <w:left w:val="single" w:sz="4" w:space="0" w:color="auto"/>
              <w:bottom w:val="single" w:sz="4" w:space="0" w:color="auto"/>
              <w:right w:val="single" w:sz="4" w:space="0" w:color="auto"/>
            </w:tcBorders>
          </w:tcPr>
          <w:p w:rsidR="00AA7462" w:rsidRDefault="005E14B7" w:rsidP="005E14B7">
            <w:pPr>
              <w:tabs>
                <w:tab w:val="left" w:pos="0"/>
                <w:tab w:val="left" w:pos="567"/>
                <w:tab w:val="left" w:pos="709"/>
              </w:tabs>
              <w:spacing w:line="276" w:lineRule="auto"/>
              <w:ind w:right="-569"/>
              <w:jc w:val="both"/>
              <w:rPr>
                <w:bCs/>
                <w:color w:val="auto"/>
              </w:rPr>
            </w:pPr>
            <w:r>
              <w:rPr>
                <w:bCs/>
                <w:color w:val="auto"/>
              </w:rPr>
              <w:t>220</w:t>
            </w:r>
            <w:r w:rsidR="002E0E1C">
              <w:rPr>
                <w:bCs/>
                <w:color w:val="auto"/>
              </w:rPr>
              <w:t>-22</w:t>
            </w:r>
            <w:r>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853205">
            <w:pPr>
              <w:tabs>
                <w:tab w:val="left" w:pos="0"/>
                <w:tab w:val="left" w:pos="567"/>
                <w:tab w:val="left" w:pos="709"/>
              </w:tabs>
              <w:spacing w:line="276" w:lineRule="auto"/>
              <w:ind w:right="-569"/>
              <w:jc w:val="both"/>
              <w:rPr>
                <w:bCs/>
                <w:color w:val="auto"/>
              </w:rPr>
            </w:pPr>
            <w:r>
              <w:rPr>
                <w:bCs/>
                <w:color w:val="auto"/>
              </w:rPr>
              <w:t>6.</w:t>
            </w:r>
            <w:r w:rsidR="00853205">
              <w:rPr>
                <w:bCs/>
                <w:color w:val="auto"/>
              </w:rPr>
              <w:t>9</w:t>
            </w:r>
            <w:r>
              <w:rPr>
                <w:bCs/>
                <w:color w:val="auto"/>
              </w:rPr>
              <w:t>.</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Положение о выдаче под отчет денежных документов</w:t>
            </w:r>
          </w:p>
        </w:tc>
        <w:tc>
          <w:tcPr>
            <w:tcW w:w="1631" w:type="dxa"/>
            <w:tcBorders>
              <w:top w:val="single" w:sz="4" w:space="0" w:color="auto"/>
              <w:left w:val="single" w:sz="4" w:space="0" w:color="auto"/>
              <w:bottom w:val="single" w:sz="4" w:space="0" w:color="auto"/>
              <w:right w:val="single" w:sz="4" w:space="0" w:color="auto"/>
            </w:tcBorders>
          </w:tcPr>
          <w:p w:rsidR="00AA7462" w:rsidRDefault="002E0E1C" w:rsidP="005E14B7">
            <w:pPr>
              <w:tabs>
                <w:tab w:val="left" w:pos="0"/>
                <w:tab w:val="left" w:pos="567"/>
                <w:tab w:val="left" w:pos="709"/>
              </w:tabs>
              <w:spacing w:line="276" w:lineRule="auto"/>
              <w:ind w:right="-569"/>
              <w:jc w:val="both"/>
              <w:rPr>
                <w:bCs/>
                <w:color w:val="auto"/>
              </w:rPr>
            </w:pPr>
            <w:r>
              <w:rPr>
                <w:bCs/>
                <w:color w:val="auto"/>
              </w:rPr>
              <w:t>22</w:t>
            </w:r>
            <w:r w:rsidR="005E14B7">
              <w:rPr>
                <w:bCs/>
                <w:color w:val="auto"/>
              </w:rPr>
              <w:t>2</w:t>
            </w:r>
            <w:r>
              <w:rPr>
                <w:bCs/>
                <w:color w:val="auto"/>
              </w:rPr>
              <w:t>-22</w:t>
            </w:r>
            <w:r w:rsidR="005E14B7">
              <w:rPr>
                <w:bCs/>
                <w:color w:val="auto"/>
              </w:rPr>
              <w:t>3</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853205">
            <w:pPr>
              <w:tabs>
                <w:tab w:val="left" w:pos="0"/>
                <w:tab w:val="left" w:pos="567"/>
                <w:tab w:val="left" w:pos="709"/>
              </w:tabs>
              <w:spacing w:line="276" w:lineRule="auto"/>
              <w:ind w:right="-569"/>
              <w:jc w:val="both"/>
              <w:rPr>
                <w:bCs/>
                <w:color w:val="auto"/>
              </w:rPr>
            </w:pPr>
            <w:r>
              <w:rPr>
                <w:bCs/>
                <w:color w:val="auto"/>
              </w:rPr>
              <w:lastRenderedPageBreak/>
              <w:t>6.</w:t>
            </w:r>
            <w:r w:rsidR="00853205">
              <w:rPr>
                <w:bCs/>
                <w:color w:val="auto"/>
              </w:rPr>
              <w:t>10</w:t>
            </w:r>
            <w:r>
              <w:rPr>
                <w:bCs/>
                <w:color w:val="auto"/>
              </w:rPr>
              <w:t>.</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Порядок признания дебиторской задолженности безнадежной ко взысканию (нереальной ко взысканию) для целей списания дебиторской задолженности в бухгалтерском учете</w:t>
            </w:r>
          </w:p>
        </w:tc>
        <w:tc>
          <w:tcPr>
            <w:tcW w:w="1631" w:type="dxa"/>
            <w:tcBorders>
              <w:top w:val="single" w:sz="4" w:space="0" w:color="auto"/>
              <w:left w:val="single" w:sz="4" w:space="0" w:color="auto"/>
              <w:bottom w:val="single" w:sz="4" w:space="0" w:color="auto"/>
              <w:right w:val="single" w:sz="4" w:space="0" w:color="auto"/>
            </w:tcBorders>
          </w:tcPr>
          <w:p w:rsidR="00AA7462" w:rsidRDefault="002041A9" w:rsidP="005E14B7">
            <w:pPr>
              <w:tabs>
                <w:tab w:val="left" w:pos="0"/>
                <w:tab w:val="left" w:pos="567"/>
                <w:tab w:val="left" w:pos="709"/>
              </w:tabs>
              <w:spacing w:line="276" w:lineRule="auto"/>
              <w:ind w:right="-569"/>
              <w:jc w:val="both"/>
              <w:rPr>
                <w:bCs/>
                <w:color w:val="auto"/>
              </w:rPr>
            </w:pPr>
            <w:r>
              <w:rPr>
                <w:bCs/>
                <w:color w:val="auto"/>
              </w:rPr>
              <w:t>22</w:t>
            </w:r>
            <w:r w:rsidR="005E14B7">
              <w:rPr>
                <w:bCs/>
                <w:color w:val="auto"/>
              </w:rPr>
              <w:t>4</w:t>
            </w:r>
            <w:r>
              <w:rPr>
                <w:bCs/>
                <w:color w:val="auto"/>
              </w:rPr>
              <w:t>-23</w:t>
            </w:r>
            <w:r w:rsidR="005E14B7">
              <w:rPr>
                <w:bCs/>
                <w:color w:val="auto"/>
              </w:rPr>
              <w:t>3</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853205">
            <w:pPr>
              <w:tabs>
                <w:tab w:val="left" w:pos="0"/>
                <w:tab w:val="left" w:pos="567"/>
                <w:tab w:val="left" w:pos="709"/>
              </w:tabs>
              <w:spacing w:line="276" w:lineRule="auto"/>
              <w:ind w:right="-569"/>
              <w:jc w:val="both"/>
              <w:rPr>
                <w:bCs/>
                <w:color w:val="auto"/>
              </w:rPr>
            </w:pPr>
            <w:r>
              <w:rPr>
                <w:bCs/>
                <w:color w:val="auto"/>
              </w:rPr>
              <w:t>6.1</w:t>
            </w:r>
            <w:r w:rsidR="00853205">
              <w:rPr>
                <w:bCs/>
                <w:color w:val="auto"/>
              </w:rPr>
              <w:t>1</w:t>
            </w:r>
            <w:r>
              <w:rPr>
                <w:bCs/>
                <w:color w:val="auto"/>
              </w:rPr>
              <w:t>.</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Положение о комиссии по поступлению и выбытию активов</w:t>
            </w:r>
          </w:p>
        </w:tc>
        <w:tc>
          <w:tcPr>
            <w:tcW w:w="1631" w:type="dxa"/>
            <w:tcBorders>
              <w:top w:val="single" w:sz="4" w:space="0" w:color="auto"/>
              <w:left w:val="single" w:sz="4" w:space="0" w:color="auto"/>
              <w:bottom w:val="single" w:sz="4" w:space="0" w:color="auto"/>
              <w:right w:val="single" w:sz="4" w:space="0" w:color="auto"/>
            </w:tcBorders>
          </w:tcPr>
          <w:p w:rsidR="00AA7462" w:rsidRDefault="002041A9" w:rsidP="005E14B7">
            <w:pPr>
              <w:tabs>
                <w:tab w:val="left" w:pos="0"/>
                <w:tab w:val="left" w:pos="567"/>
                <w:tab w:val="left" w:pos="709"/>
              </w:tabs>
              <w:spacing w:line="276" w:lineRule="auto"/>
              <w:ind w:right="-569"/>
              <w:jc w:val="both"/>
              <w:rPr>
                <w:bCs/>
                <w:color w:val="auto"/>
              </w:rPr>
            </w:pPr>
            <w:r>
              <w:rPr>
                <w:bCs/>
                <w:color w:val="auto"/>
              </w:rPr>
              <w:t>23</w:t>
            </w:r>
            <w:r w:rsidR="005E14B7">
              <w:rPr>
                <w:bCs/>
                <w:color w:val="auto"/>
              </w:rPr>
              <w:t>4</w:t>
            </w:r>
            <w:r>
              <w:rPr>
                <w:bCs/>
                <w:color w:val="auto"/>
              </w:rPr>
              <w:t>-24</w:t>
            </w:r>
            <w:r w:rsidR="005E14B7">
              <w:rPr>
                <w:bCs/>
                <w:color w:val="auto"/>
              </w:rPr>
              <w:t>1</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853205">
            <w:pPr>
              <w:tabs>
                <w:tab w:val="left" w:pos="0"/>
                <w:tab w:val="left" w:pos="567"/>
                <w:tab w:val="left" w:pos="709"/>
              </w:tabs>
              <w:spacing w:line="276" w:lineRule="auto"/>
              <w:ind w:right="-569"/>
              <w:jc w:val="both"/>
              <w:rPr>
                <w:bCs/>
                <w:color w:val="auto"/>
              </w:rPr>
            </w:pPr>
            <w:r>
              <w:rPr>
                <w:bCs/>
                <w:color w:val="auto"/>
              </w:rPr>
              <w:t>6.1</w:t>
            </w:r>
            <w:r w:rsidR="00853205">
              <w:rPr>
                <w:bCs/>
                <w:color w:val="auto"/>
              </w:rPr>
              <w:t>2</w:t>
            </w:r>
            <w:r>
              <w:rPr>
                <w:bCs/>
                <w:color w:val="auto"/>
              </w:rPr>
              <w:t>.</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Положение о внутреннем финансовом контроле учреждения</w:t>
            </w:r>
          </w:p>
        </w:tc>
        <w:tc>
          <w:tcPr>
            <w:tcW w:w="1631" w:type="dxa"/>
            <w:tcBorders>
              <w:top w:val="single" w:sz="4" w:space="0" w:color="auto"/>
              <w:left w:val="single" w:sz="4" w:space="0" w:color="auto"/>
              <w:bottom w:val="single" w:sz="4" w:space="0" w:color="auto"/>
              <w:right w:val="single" w:sz="4" w:space="0" w:color="auto"/>
            </w:tcBorders>
          </w:tcPr>
          <w:p w:rsidR="00AA7462" w:rsidRDefault="002041A9" w:rsidP="005E14B7">
            <w:pPr>
              <w:tabs>
                <w:tab w:val="left" w:pos="0"/>
                <w:tab w:val="left" w:pos="567"/>
                <w:tab w:val="left" w:pos="709"/>
              </w:tabs>
              <w:spacing w:line="276" w:lineRule="auto"/>
              <w:ind w:right="-569"/>
              <w:jc w:val="both"/>
              <w:rPr>
                <w:bCs/>
                <w:color w:val="auto"/>
              </w:rPr>
            </w:pPr>
            <w:r>
              <w:rPr>
                <w:bCs/>
                <w:color w:val="auto"/>
              </w:rPr>
              <w:t>24</w:t>
            </w:r>
            <w:r w:rsidR="005E14B7">
              <w:rPr>
                <w:bCs/>
                <w:color w:val="auto"/>
              </w:rPr>
              <w:t>2</w:t>
            </w:r>
            <w:r>
              <w:rPr>
                <w:bCs/>
                <w:color w:val="auto"/>
              </w:rPr>
              <w:t>-24</w:t>
            </w:r>
            <w:r w:rsidR="005E14B7">
              <w:rPr>
                <w:bCs/>
                <w:color w:val="auto"/>
              </w:rPr>
              <w:t>8</w:t>
            </w:r>
          </w:p>
        </w:tc>
      </w:tr>
      <w:tr w:rsidR="00AA7462" w:rsidRPr="00C75CA6" w:rsidTr="002E0E1C">
        <w:tc>
          <w:tcPr>
            <w:tcW w:w="1547" w:type="dxa"/>
            <w:tcBorders>
              <w:top w:val="single" w:sz="4" w:space="0" w:color="auto"/>
              <w:left w:val="single" w:sz="4" w:space="0" w:color="auto"/>
              <w:bottom w:val="single" w:sz="4" w:space="0" w:color="auto"/>
              <w:right w:val="single" w:sz="4" w:space="0" w:color="auto"/>
            </w:tcBorders>
          </w:tcPr>
          <w:p w:rsidR="00AA7462" w:rsidRDefault="00AA7462" w:rsidP="00853205">
            <w:pPr>
              <w:tabs>
                <w:tab w:val="left" w:pos="0"/>
                <w:tab w:val="left" w:pos="567"/>
                <w:tab w:val="left" w:pos="709"/>
              </w:tabs>
              <w:spacing w:line="276" w:lineRule="auto"/>
              <w:ind w:right="-569"/>
              <w:jc w:val="both"/>
              <w:rPr>
                <w:bCs/>
                <w:color w:val="auto"/>
              </w:rPr>
            </w:pPr>
            <w:r>
              <w:rPr>
                <w:bCs/>
                <w:color w:val="auto"/>
              </w:rPr>
              <w:t>6.1</w:t>
            </w:r>
            <w:r w:rsidR="00853205">
              <w:rPr>
                <w:bCs/>
                <w:color w:val="auto"/>
              </w:rPr>
              <w:t>3</w:t>
            </w:r>
            <w:r>
              <w:rPr>
                <w:bCs/>
                <w:color w:val="auto"/>
              </w:rPr>
              <w:t>.</w:t>
            </w:r>
          </w:p>
        </w:tc>
        <w:tc>
          <w:tcPr>
            <w:tcW w:w="7028" w:type="dxa"/>
            <w:tcBorders>
              <w:top w:val="single" w:sz="4" w:space="0" w:color="auto"/>
              <w:left w:val="single" w:sz="4" w:space="0" w:color="auto"/>
              <w:bottom w:val="single" w:sz="4" w:space="0" w:color="auto"/>
              <w:right w:val="single" w:sz="4" w:space="0" w:color="auto"/>
            </w:tcBorders>
          </w:tcPr>
          <w:p w:rsidR="00AA7462" w:rsidRDefault="00AA7462" w:rsidP="00AA7462">
            <w:pPr>
              <w:tabs>
                <w:tab w:val="left" w:pos="0"/>
                <w:tab w:val="left" w:pos="567"/>
                <w:tab w:val="left" w:pos="709"/>
              </w:tabs>
              <w:spacing w:line="276" w:lineRule="auto"/>
              <w:ind w:right="34"/>
              <w:jc w:val="both"/>
              <w:rPr>
                <w:bCs/>
                <w:color w:val="auto"/>
              </w:rPr>
            </w:pPr>
            <w:r>
              <w:rPr>
                <w:bCs/>
                <w:color w:val="auto"/>
              </w:rPr>
              <w:t>Положение о проведении инвентаризации активов и обязательств</w:t>
            </w:r>
          </w:p>
        </w:tc>
        <w:tc>
          <w:tcPr>
            <w:tcW w:w="1631" w:type="dxa"/>
            <w:tcBorders>
              <w:top w:val="single" w:sz="4" w:space="0" w:color="auto"/>
              <w:left w:val="single" w:sz="4" w:space="0" w:color="auto"/>
              <w:bottom w:val="single" w:sz="4" w:space="0" w:color="auto"/>
              <w:right w:val="single" w:sz="4" w:space="0" w:color="auto"/>
            </w:tcBorders>
          </w:tcPr>
          <w:p w:rsidR="00AA7462" w:rsidRDefault="002041A9" w:rsidP="005E14B7">
            <w:pPr>
              <w:tabs>
                <w:tab w:val="left" w:pos="0"/>
                <w:tab w:val="left" w:pos="567"/>
                <w:tab w:val="left" w:pos="709"/>
              </w:tabs>
              <w:spacing w:line="276" w:lineRule="auto"/>
              <w:ind w:right="-569"/>
              <w:jc w:val="both"/>
              <w:rPr>
                <w:bCs/>
                <w:color w:val="auto"/>
              </w:rPr>
            </w:pPr>
            <w:r>
              <w:rPr>
                <w:bCs/>
                <w:color w:val="auto"/>
              </w:rPr>
              <w:t>24</w:t>
            </w:r>
            <w:r w:rsidR="005E14B7">
              <w:rPr>
                <w:bCs/>
                <w:color w:val="auto"/>
              </w:rPr>
              <w:t>9</w:t>
            </w:r>
            <w:r>
              <w:rPr>
                <w:bCs/>
                <w:color w:val="auto"/>
              </w:rPr>
              <w:t>-25</w:t>
            </w:r>
            <w:r w:rsidR="005E14B7">
              <w:rPr>
                <w:bCs/>
                <w:color w:val="auto"/>
              </w:rPr>
              <w:t>7</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853205" w:rsidP="00853205">
            <w:pPr>
              <w:tabs>
                <w:tab w:val="left" w:pos="0"/>
                <w:tab w:val="left" w:pos="567"/>
                <w:tab w:val="left" w:pos="709"/>
              </w:tabs>
              <w:spacing w:line="276" w:lineRule="auto"/>
              <w:ind w:right="-569"/>
              <w:jc w:val="both"/>
              <w:rPr>
                <w:bCs/>
                <w:color w:val="auto"/>
              </w:rPr>
            </w:pPr>
            <w:r>
              <w:rPr>
                <w:bCs/>
                <w:color w:val="auto"/>
              </w:rPr>
              <w:t>6.14</w:t>
            </w:r>
          </w:p>
        </w:tc>
        <w:tc>
          <w:tcPr>
            <w:tcW w:w="7028" w:type="dxa"/>
            <w:tcBorders>
              <w:top w:val="single" w:sz="4" w:space="0" w:color="auto"/>
              <w:left w:val="single" w:sz="4" w:space="0" w:color="auto"/>
              <w:bottom w:val="single" w:sz="4" w:space="0" w:color="auto"/>
              <w:right w:val="single" w:sz="4" w:space="0" w:color="auto"/>
            </w:tcBorders>
          </w:tcPr>
          <w:p w:rsidR="00853205" w:rsidRDefault="00853205" w:rsidP="00853205">
            <w:pPr>
              <w:tabs>
                <w:tab w:val="left" w:pos="0"/>
                <w:tab w:val="left" w:pos="567"/>
                <w:tab w:val="left" w:pos="709"/>
              </w:tabs>
              <w:spacing w:line="276" w:lineRule="auto"/>
              <w:ind w:right="34"/>
              <w:jc w:val="both"/>
              <w:rPr>
                <w:bCs/>
                <w:color w:val="auto"/>
              </w:rPr>
            </w:pPr>
            <w:r>
              <w:rPr>
                <w:bCs/>
                <w:color w:val="auto"/>
              </w:rPr>
              <w:t>Порядок взаимодействия централизованной бухгалтерии при проведении субъектом централизованного учета инвентаризации активов, имущества, учитываемого на забалансовых счетах, обязательств и иных объектов бюджетного (бухгалтерского) учета</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25</w:t>
            </w:r>
            <w:r w:rsidR="005E14B7">
              <w:rPr>
                <w:bCs/>
                <w:color w:val="auto"/>
              </w:rPr>
              <w:t>8</w:t>
            </w:r>
            <w:r>
              <w:rPr>
                <w:bCs/>
                <w:color w:val="auto"/>
              </w:rPr>
              <w:t>-25</w:t>
            </w:r>
            <w:r w:rsidR="005E14B7">
              <w:rPr>
                <w:bCs/>
                <w:color w:val="auto"/>
              </w:rPr>
              <w:t>9</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853205" w:rsidP="00853205">
            <w:pPr>
              <w:tabs>
                <w:tab w:val="left" w:pos="0"/>
                <w:tab w:val="left" w:pos="567"/>
                <w:tab w:val="left" w:pos="709"/>
              </w:tabs>
              <w:spacing w:line="276" w:lineRule="auto"/>
              <w:ind w:right="-569"/>
              <w:jc w:val="both"/>
              <w:rPr>
                <w:bCs/>
                <w:color w:val="auto"/>
              </w:rPr>
            </w:pPr>
            <w:r>
              <w:rPr>
                <w:bCs/>
                <w:color w:val="auto"/>
              </w:rPr>
              <w:t>6.15</w:t>
            </w:r>
          </w:p>
        </w:tc>
        <w:tc>
          <w:tcPr>
            <w:tcW w:w="7028" w:type="dxa"/>
            <w:tcBorders>
              <w:top w:val="single" w:sz="4" w:space="0" w:color="auto"/>
              <w:left w:val="single" w:sz="4" w:space="0" w:color="auto"/>
              <w:bottom w:val="single" w:sz="4" w:space="0" w:color="auto"/>
              <w:right w:val="single" w:sz="4" w:space="0" w:color="auto"/>
            </w:tcBorders>
          </w:tcPr>
          <w:p w:rsidR="00853205" w:rsidRDefault="00853205" w:rsidP="00500CB3">
            <w:pPr>
              <w:tabs>
                <w:tab w:val="left" w:pos="0"/>
                <w:tab w:val="left" w:pos="567"/>
                <w:tab w:val="left" w:pos="709"/>
              </w:tabs>
              <w:spacing w:line="276" w:lineRule="auto"/>
              <w:ind w:right="34"/>
              <w:jc w:val="both"/>
              <w:rPr>
                <w:bCs/>
                <w:color w:val="auto"/>
              </w:rPr>
            </w:pPr>
            <w:r>
              <w:rPr>
                <w:bCs/>
                <w:color w:val="auto"/>
              </w:rPr>
              <w:t xml:space="preserve">Особенности учета материальных запасов, составляющих аварийный запас материально-технических ресурсов для предупреждения и оперативного устранения  аварий на объектах жилищно-коммунальной инфраструктуры города-курорта Кисловодска, обеспечивающих функционирование  систем жизнеобеспеченности населения </w:t>
            </w:r>
            <w:r w:rsidR="00500CB3">
              <w:rPr>
                <w:bCs/>
                <w:color w:val="auto"/>
              </w:rPr>
              <w:t xml:space="preserve">в </w:t>
            </w:r>
            <w:r>
              <w:rPr>
                <w:bCs/>
                <w:color w:val="auto"/>
              </w:rPr>
              <w:t>город</w:t>
            </w:r>
            <w:r w:rsidR="00500CB3">
              <w:rPr>
                <w:bCs/>
                <w:color w:val="auto"/>
              </w:rPr>
              <w:t>е</w:t>
            </w:r>
            <w:r>
              <w:rPr>
                <w:bCs/>
                <w:color w:val="auto"/>
              </w:rPr>
              <w:t>-курорт</w:t>
            </w:r>
            <w:r w:rsidR="00500CB3">
              <w:rPr>
                <w:bCs/>
                <w:color w:val="auto"/>
              </w:rPr>
              <w:t>е</w:t>
            </w:r>
            <w:r>
              <w:rPr>
                <w:bCs/>
                <w:color w:val="auto"/>
              </w:rPr>
              <w:t xml:space="preserve"> Кисловодск</w:t>
            </w:r>
            <w:r w:rsidR="00500CB3">
              <w:rPr>
                <w:bCs/>
                <w:color w:val="auto"/>
              </w:rPr>
              <w:t>е, и ликвидации их последствий</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w:t>
            </w:r>
            <w:r w:rsidR="005E14B7">
              <w:rPr>
                <w:bCs/>
                <w:color w:val="auto"/>
              </w:rPr>
              <w:t>60</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500CB3" w:rsidP="00853205">
            <w:pPr>
              <w:tabs>
                <w:tab w:val="left" w:pos="0"/>
                <w:tab w:val="left" w:pos="567"/>
                <w:tab w:val="left" w:pos="709"/>
              </w:tabs>
              <w:spacing w:line="276" w:lineRule="auto"/>
              <w:ind w:right="-569"/>
              <w:jc w:val="both"/>
              <w:rPr>
                <w:bCs/>
                <w:color w:val="auto"/>
              </w:rPr>
            </w:pPr>
            <w:r>
              <w:rPr>
                <w:bCs/>
                <w:color w:val="auto"/>
              </w:rPr>
              <w:t>6.16</w:t>
            </w:r>
          </w:p>
        </w:tc>
        <w:tc>
          <w:tcPr>
            <w:tcW w:w="7028" w:type="dxa"/>
            <w:tcBorders>
              <w:top w:val="single" w:sz="4" w:space="0" w:color="auto"/>
              <w:left w:val="single" w:sz="4" w:space="0" w:color="auto"/>
              <w:bottom w:val="single" w:sz="4" w:space="0" w:color="auto"/>
              <w:right w:val="single" w:sz="4" w:space="0" w:color="auto"/>
            </w:tcBorders>
          </w:tcPr>
          <w:p w:rsidR="00853205" w:rsidRDefault="00500CB3" w:rsidP="00AA7462">
            <w:pPr>
              <w:tabs>
                <w:tab w:val="left" w:pos="0"/>
                <w:tab w:val="left" w:pos="567"/>
                <w:tab w:val="left" w:pos="709"/>
              </w:tabs>
              <w:spacing w:line="276" w:lineRule="auto"/>
              <w:ind w:right="34"/>
              <w:jc w:val="both"/>
              <w:rPr>
                <w:bCs/>
                <w:color w:val="auto"/>
              </w:rPr>
            </w:pPr>
            <w:r>
              <w:rPr>
                <w:bCs/>
                <w:color w:val="auto"/>
              </w:rPr>
              <w:t>Особенности учета материальных запасов и основных средств, составляющих резервы материальных ресурсов для ликвидации чрезвычайных ситуаций природного и техногенного характера в городе-курорте Кисловодске</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26</w:t>
            </w:r>
            <w:r w:rsidR="005E14B7">
              <w:rPr>
                <w:bCs/>
                <w:color w:val="auto"/>
              </w:rPr>
              <w:t>1</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500CB3" w:rsidP="00853205">
            <w:pPr>
              <w:tabs>
                <w:tab w:val="left" w:pos="0"/>
                <w:tab w:val="left" w:pos="567"/>
                <w:tab w:val="left" w:pos="709"/>
              </w:tabs>
              <w:spacing w:line="276" w:lineRule="auto"/>
              <w:ind w:right="-569"/>
              <w:jc w:val="both"/>
              <w:rPr>
                <w:bCs/>
                <w:color w:val="auto"/>
              </w:rPr>
            </w:pPr>
            <w:r>
              <w:rPr>
                <w:bCs/>
                <w:color w:val="auto"/>
              </w:rPr>
              <w:t>6.17</w:t>
            </w:r>
          </w:p>
        </w:tc>
        <w:tc>
          <w:tcPr>
            <w:tcW w:w="7028" w:type="dxa"/>
            <w:tcBorders>
              <w:top w:val="single" w:sz="4" w:space="0" w:color="auto"/>
              <w:left w:val="single" w:sz="4" w:space="0" w:color="auto"/>
              <w:bottom w:val="single" w:sz="4" w:space="0" w:color="auto"/>
              <w:right w:val="single" w:sz="4" w:space="0" w:color="auto"/>
            </w:tcBorders>
          </w:tcPr>
          <w:p w:rsidR="00853205" w:rsidRDefault="00500CB3" w:rsidP="00AA7462">
            <w:pPr>
              <w:tabs>
                <w:tab w:val="left" w:pos="0"/>
                <w:tab w:val="left" w:pos="567"/>
                <w:tab w:val="left" w:pos="709"/>
              </w:tabs>
              <w:spacing w:line="276" w:lineRule="auto"/>
              <w:ind w:right="34"/>
              <w:jc w:val="both"/>
              <w:rPr>
                <w:bCs/>
                <w:color w:val="auto"/>
              </w:rPr>
            </w:pPr>
            <w:r>
              <w:rPr>
                <w:bCs/>
                <w:color w:val="auto"/>
              </w:rPr>
              <w:t>Порядок взаимодействия субъекта централизованного учета с централизованной бухгалтерией при предоставлении выписок из лицевого счета главных распорядителей (распорядителей, получателей) бюджетных средств, выписок из лицевого счета неучастников бюджетного процесса, а также выписок из лицевого счета администраторов доходов</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26</w:t>
            </w:r>
            <w:r w:rsidR="005E14B7">
              <w:rPr>
                <w:bCs/>
                <w:color w:val="auto"/>
              </w:rPr>
              <w:t>2</w:t>
            </w:r>
            <w:r>
              <w:rPr>
                <w:bCs/>
                <w:color w:val="auto"/>
              </w:rPr>
              <w:t>-26</w:t>
            </w:r>
            <w:r w:rsidR="005E14B7">
              <w:rPr>
                <w:bCs/>
                <w:color w:val="auto"/>
              </w:rPr>
              <w:t>3</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500CB3" w:rsidP="00853205">
            <w:pPr>
              <w:tabs>
                <w:tab w:val="left" w:pos="0"/>
                <w:tab w:val="left" w:pos="567"/>
                <w:tab w:val="left" w:pos="709"/>
              </w:tabs>
              <w:spacing w:line="276" w:lineRule="auto"/>
              <w:ind w:right="-569"/>
              <w:jc w:val="both"/>
              <w:rPr>
                <w:bCs/>
                <w:color w:val="auto"/>
              </w:rPr>
            </w:pPr>
            <w:r>
              <w:rPr>
                <w:bCs/>
                <w:color w:val="auto"/>
              </w:rPr>
              <w:t>6.18</w:t>
            </w:r>
          </w:p>
        </w:tc>
        <w:tc>
          <w:tcPr>
            <w:tcW w:w="7028" w:type="dxa"/>
            <w:tcBorders>
              <w:top w:val="single" w:sz="4" w:space="0" w:color="auto"/>
              <w:left w:val="single" w:sz="4" w:space="0" w:color="auto"/>
              <w:bottom w:val="single" w:sz="4" w:space="0" w:color="auto"/>
              <w:right w:val="single" w:sz="4" w:space="0" w:color="auto"/>
            </w:tcBorders>
          </w:tcPr>
          <w:p w:rsidR="00853205" w:rsidRDefault="00500CB3" w:rsidP="00AA7462">
            <w:pPr>
              <w:tabs>
                <w:tab w:val="left" w:pos="0"/>
                <w:tab w:val="left" w:pos="567"/>
                <w:tab w:val="left" w:pos="709"/>
              </w:tabs>
              <w:spacing w:line="276" w:lineRule="auto"/>
              <w:ind w:right="34"/>
              <w:jc w:val="both"/>
              <w:rPr>
                <w:bCs/>
                <w:color w:val="auto"/>
              </w:rPr>
            </w:pPr>
            <w:r>
              <w:rPr>
                <w:bCs/>
                <w:color w:val="auto"/>
              </w:rPr>
              <w:t>Порядок принятия бюджетных обязательств</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26</w:t>
            </w:r>
            <w:r w:rsidR="005E14B7">
              <w:rPr>
                <w:bCs/>
                <w:color w:val="auto"/>
              </w:rPr>
              <w:t>4</w:t>
            </w:r>
            <w:r>
              <w:rPr>
                <w:bCs/>
                <w:color w:val="auto"/>
              </w:rPr>
              <w:t>-26</w:t>
            </w:r>
            <w:r w:rsidR="005E14B7">
              <w:rPr>
                <w:bCs/>
                <w:color w:val="auto"/>
              </w:rPr>
              <w:t>9</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500CB3" w:rsidP="00853205">
            <w:pPr>
              <w:tabs>
                <w:tab w:val="left" w:pos="0"/>
                <w:tab w:val="left" w:pos="567"/>
                <w:tab w:val="left" w:pos="709"/>
              </w:tabs>
              <w:spacing w:line="276" w:lineRule="auto"/>
              <w:ind w:right="-569"/>
              <w:jc w:val="both"/>
              <w:rPr>
                <w:bCs/>
                <w:color w:val="auto"/>
              </w:rPr>
            </w:pPr>
            <w:r>
              <w:rPr>
                <w:bCs/>
                <w:color w:val="auto"/>
              </w:rPr>
              <w:t>6.19</w:t>
            </w:r>
          </w:p>
        </w:tc>
        <w:tc>
          <w:tcPr>
            <w:tcW w:w="7028" w:type="dxa"/>
            <w:tcBorders>
              <w:top w:val="single" w:sz="4" w:space="0" w:color="auto"/>
              <w:left w:val="single" w:sz="4" w:space="0" w:color="auto"/>
              <w:bottom w:val="single" w:sz="4" w:space="0" w:color="auto"/>
              <w:right w:val="single" w:sz="4" w:space="0" w:color="auto"/>
            </w:tcBorders>
          </w:tcPr>
          <w:p w:rsidR="00853205" w:rsidRDefault="00500CB3" w:rsidP="00AA7462">
            <w:pPr>
              <w:tabs>
                <w:tab w:val="left" w:pos="0"/>
                <w:tab w:val="left" w:pos="567"/>
                <w:tab w:val="left" w:pos="709"/>
              </w:tabs>
              <w:spacing w:line="276" w:lineRule="auto"/>
              <w:ind w:right="34"/>
              <w:jc w:val="both"/>
              <w:rPr>
                <w:bCs/>
                <w:color w:val="auto"/>
              </w:rPr>
            </w:pPr>
            <w:r>
              <w:rPr>
                <w:bCs/>
                <w:color w:val="auto"/>
              </w:rPr>
              <w:t>Порядок принятия денежных обязательств</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w:t>
            </w:r>
            <w:r w:rsidR="005E14B7">
              <w:rPr>
                <w:bCs/>
                <w:color w:val="auto"/>
              </w:rPr>
              <w:t>70</w:t>
            </w:r>
            <w:r>
              <w:rPr>
                <w:bCs/>
                <w:color w:val="auto"/>
              </w:rPr>
              <w:t>-27</w:t>
            </w:r>
            <w:r w:rsidR="005E14B7">
              <w:rPr>
                <w:bCs/>
                <w:color w:val="auto"/>
              </w:rPr>
              <w:t>4</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500CB3" w:rsidP="00853205">
            <w:pPr>
              <w:tabs>
                <w:tab w:val="left" w:pos="0"/>
                <w:tab w:val="left" w:pos="567"/>
                <w:tab w:val="left" w:pos="709"/>
              </w:tabs>
              <w:spacing w:line="276" w:lineRule="auto"/>
              <w:ind w:right="-569"/>
              <w:jc w:val="both"/>
              <w:rPr>
                <w:bCs/>
                <w:color w:val="auto"/>
              </w:rPr>
            </w:pPr>
            <w:r>
              <w:rPr>
                <w:bCs/>
                <w:color w:val="auto"/>
              </w:rPr>
              <w:t>6.20</w:t>
            </w:r>
          </w:p>
        </w:tc>
        <w:tc>
          <w:tcPr>
            <w:tcW w:w="7028" w:type="dxa"/>
            <w:tcBorders>
              <w:top w:val="single" w:sz="4" w:space="0" w:color="auto"/>
              <w:left w:val="single" w:sz="4" w:space="0" w:color="auto"/>
              <w:bottom w:val="single" w:sz="4" w:space="0" w:color="auto"/>
              <w:right w:val="single" w:sz="4" w:space="0" w:color="auto"/>
            </w:tcBorders>
          </w:tcPr>
          <w:p w:rsidR="00853205" w:rsidRDefault="00302B32" w:rsidP="00AA7462">
            <w:pPr>
              <w:tabs>
                <w:tab w:val="left" w:pos="0"/>
                <w:tab w:val="left" w:pos="567"/>
                <w:tab w:val="left" w:pos="709"/>
              </w:tabs>
              <w:spacing w:line="276" w:lineRule="auto"/>
              <w:ind w:right="34"/>
              <w:jc w:val="both"/>
              <w:rPr>
                <w:bCs/>
                <w:color w:val="auto"/>
              </w:rPr>
            </w:pPr>
            <w:r>
              <w:rPr>
                <w:bCs/>
                <w:color w:val="auto"/>
              </w:rPr>
              <w:t>Приложения при оформлении фактов хозяйственной жизни</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27</w:t>
            </w:r>
            <w:r w:rsidR="005E14B7">
              <w:rPr>
                <w:bCs/>
                <w:color w:val="auto"/>
              </w:rPr>
              <w:t>5</w:t>
            </w:r>
            <w:r>
              <w:rPr>
                <w:bCs/>
                <w:color w:val="auto"/>
              </w:rPr>
              <w:t>-34</w:t>
            </w:r>
            <w:r w:rsidR="005E14B7">
              <w:rPr>
                <w:bCs/>
                <w:color w:val="auto"/>
              </w:rPr>
              <w:t>6</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302B32" w:rsidP="00302B32">
            <w:pPr>
              <w:tabs>
                <w:tab w:val="left" w:pos="0"/>
                <w:tab w:val="left" w:pos="567"/>
                <w:tab w:val="left" w:pos="709"/>
              </w:tabs>
              <w:spacing w:line="276" w:lineRule="auto"/>
              <w:ind w:right="-569"/>
              <w:jc w:val="both"/>
              <w:rPr>
                <w:bCs/>
                <w:color w:val="auto"/>
              </w:rPr>
            </w:pPr>
            <w:r>
              <w:rPr>
                <w:bCs/>
                <w:color w:val="auto"/>
              </w:rPr>
              <w:t>6.20.1</w:t>
            </w:r>
          </w:p>
        </w:tc>
        <w:tc>
          <w:tcPr>
            <w:tcW w:w="7028" w:type="dxa"/>
            <w:tcBorders>
              <w:top w:val="single" w:sz="4" w:space="0" w:color="auto"/>
              <w:left w:val="single" w:sz="4" w:space="0" w:color="auto"/>
              <w:bottom w:val="single" w:sz="4" w:space="0" w:color="auto"/>
              <w:right w:val="single" w:sz="4" w:space="0" w:color="auto"/>
            </w:tcBorders>
          </w:tcPr>
          <w:p w:rsidR="00853205" w:rsidRDefault="00302B32" w:rsidP="00AA7462">
            <w:pPr>
              <w:tabs>
                <w:tab w:val="left" w:pos="0"/>
                <w:tab w:val="left" w:pos="567"/>
                <w:tab w:val="left" w:pos="709"/>
              </w:tabs>
              <w:spacing w:line="276" w:lineRule="auto"/>
              <w:ind w:right="34"/>
              <w:jc w:val="both"/>
              <w:rPr>
                <w:bCs/>
                <w:color w:val="auto"/>
              </w:rPr>
            </w:pPr>
            <w:r>
              <w:rPr>
                <w:bCs/>
                <w:color w:val="auto"/>
              </w:rPr>
              <w:t>Акт о принятии к учету поступивших активов</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27</w:t>
            </w:r>
            <w:r w:rsidR="005E14B7">
              <w:rPr>
                <w:bCs/>
                <w:color w:val="auto"/>
              </w:rPr>
              <w:t>5</w:t>
            </w:r>
            <w:r>
              <w:rPr>
                <w:bCs/>
                <w:color w:val="auto"/>
              </w:rPr>
              <w:t>-27</w:t>
            </w:r>
            <w:r w:rsidR="005E14B7">
              <w:rPr>
                <w:bCs/>
                <w:color w:val="auto"/>
              </w:rPr>
              <w:t>6</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302B32" w:rsidP="00853205">
            <w:pPr>
              <w:tabs>
                <w:tab w:val="left" w:pos="0"/>
                <w:tab w:val="left" w:pos="567"/>
                <w:tab w:val="left" w:pos="709"/>
              </w:tabs>
              <w:spacing w:line="276" w:lineRule="auto"/>
              <w:ind w:right="-569"/>
              <w:jc w:val="both"/>
              <w:rPr>
                <w:bCs/>
                <w:color w:val="auto"/>
              </w:rPr>
            </w:pPr>
            <w:r>
              <w:rPr>
                <w:bCs/>
                <w:color w:val="auto"/>
              </w:rPr>
              <w:t>6.20.2</w:t>
            </w:r>
          </w:p>
        </w:tc>
        <w:tc>
          <w:tcPr>
            <w:tcW w:w="7028" w:type="dxa"/>
            <w:tcBorders>
              <w:top w:val="single" w:sz="4" w:space="0" w:color="auto"/>
              <w:left w:val="single" w:sz="4" w:space="0" w:color="auto"/>
              <w:bottom w:val="single" w:sz="4" w:space="0" w:color="auto"/>
              <w:right w:val="single" w:sz="4" w:space="0" w:color="auto"/>
            </w:tcBorders>
          </w:tcPr>
          <w:p w:rsidR="00853205" w:rsidRDefault="00302B32" w:rsidP="00AA7462">
            <w:pPr>
              <w:tabs>
                <w:tab w:val="left" w:pos="0"/>
                <w:tab w:val="left" w:pos="567"/>
                <w:tab w:val="left" w:pos="709"/>
              </w:tabs>
              <w:spacing w:line="276" w:lineRule="auto"/>
              <w:ind w:right="34"/>
              <w:jc w:val="both"/>
              <w:rPr>
                <w:bCs/>
                <w:color w:val="auto"/>
              </w:rPr>
            </w:pPr>
            <w:r>
              <w:rPr>
                <w:bCs/>
                <w:color w:val="auto"/>
              </w:rPr>
              <w:t>Акт комплектации (разукомпектации) объекта основных средств</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27</w:t>
            </w:r>
            <w:r w:rsidR="005E14B7">
              <w:rPr>
                <w:bCs/>
                <w:color w:val="auto"/>
              </w:rPr>
              <w:t>7</w:t>
            </w:r>
            <w:r>
              <w:rPr>
                <w:bCs/>
                <w:color w:val="auto"/>
              </w:rPr>
              <w:t>-27</w:t>
            </w:r>
            <w:r w:rsidR="005E14B7">
              <w:rPr>
                <w:bCs/>
                <w:color w:val="auto"/>
              </w:rPr>
              <w:t>8</w:t>
            </w:r>
          </w:p>
        </w:tc>
      </w:tr>
      <w:tr w:rsidR="00853205" w:rsidRPr="00C75CA6" w:rsidTr="002E0E1C">
        <w:tc>
          <w:tcPr>
            <w:tcW w:w="1547" w:type="dxa"/>
            <w:tcBorders>
              <w:top w:val="single" w:sz="4" w:space="0" w:color="auto"/>
              <w:left w:val="single" w:sz="4" w:space="0" w:color="auto"/>
              <w:bottom w:val="single" w:sz="4" w:space="0" w:color="auto"/>
              <w:right w:val="single" w:sz="4" w:space="0" w:color="auto"/>
            </w:tcBorders>
          </w:tcPr>
          <w:p w:rsidR="00853205" w:rsidRDefault="00302B32" w:rsidP="00853205">
            <w:pPr>
              <w:tabs>
                <w:tab w:val="left" w:pos="0"/>
                <w:tab w:val="left" w:pos="567"/>
                <w:tab w:val="left" w:pos="709"/>
              </w:tabs>
              <w:spacing w:line="276" w:lineRule="auto"/>
              <w:ind w:right="-569"/>
              <w:jc w:val="both"/>
              <w:rPr>
                <w:bCs/>
                <w:color w:val="auto"/>
              </w:rPr>
            </w:pPr>
            <w:r>
              <w:rPr>
                <w:bCs/>
                <w:color w:val="auto"/>
              </w:rPr>
              <w:t>6.20.3</w:t>
            </w:r>
          </w:p>
        </w:tc>
        <w:tc>
          <w:tcPr>
            <w:tcW w:w="7028" w:type="dxa"/>
            <w:tcBorders>
              <w:top w:val="single" w:sz="4" w:space="0" w:color="auto"/>
              <w:left w:val="single" w:sz="4" w:space="0" w:color="auto"/>
              <w:bottom w:val="single" w:sz="4" w:space="0" w:color="auto"/>
              <w:right w:val="single" w:sz="4" w:space="0" w:color="auto"/>
            </w:tcBorders>
          </w:tcPr>
          <w:p w:rsidR="00853205" w:rsidRDefault="00302B32" w:rsidP="00AA7462">
            <w:pPr>
              <w:tabs>
                <w:tab w:val="left" w:pos="0"/>
                <w:tab w:val="left" w:pos="567"/>
                <w:tab w:val="left" w:pos="709"/>
              </w:tabs>
              <w:spacing w:line="276" w:lineRule="auto"/>
              <w:ind w:right="34"/>
              <w:jc w:val="both"/>
              <w:rPr>
                <w:bCs/>
                <w:color w:val="auto"/>
              </w:rPr>
            </w:pPr>
            <w:r>
              <w:rPr>
                <w:bCs/>
                <w:color w:val="auto"/>
              </w:rPr>
              <w:t>Акт частичной ликвидации объекта основных средств (кроме случаев реконструкции)</w:t>
            </w:r>
          </w:p>
        </w:tc>
        <w:tc>
          <w:tcPr>
            <w:tcW w:w="1631" w:type="dxa"/>
            <w:tcBorders>
              <w:top w:val="single" w:sz="4" w:space="0" w:color="auto"/>
              <w:left w:val="single" w:sz="4" w:space="0" w:color="auto"/>
              <w:bottom w:val="single" w:sz="4" w:space="0" w:color="auto"/>
              <w:right w:val="single" w:sz="4" w:space="0" w:color="auto"/>
            </w:tcBorders>
          </w:tcPr>
          <w:p w:rsidR="00853205" w:rsidRDefault="002041A9" w:rsidP="005E14B7">
            <w:pPr>
              <w:tabs>
                <w:tab w:val="left" w:pos="0"/>
                <w:tab w:val="left" w:pos="567"/>
                <w:tab w:val="left" w:pos="709"/>
              </w:tabs>
              <w:spacing w:line="276" w:lineRule="auto"/>
              <w:ind w:right="-569"/>
              <w:jc w:val="both"/>
              <w:rPr>
                <w:bCs/>
                <w:color w:val="auto"/>
              </w:rPr>
            </w:pPr>
            <w:r>
              <w:rPr>
                <w:bCs/>
                <w:color w:val="auto"/>
              </w:rPr>
              <w:t>27</w:t>
            </w:r>
            <w:r w:rsidR="005E14B7">
              <w:rPr>
                <w:bCs/>
                <w:color w:val="auto"/>
              </w:rPr>
              <w:t>9</w:t>
            </w:r>
            <w:r>
              <w:rPr>
                <w:bCs/>
                <w:color w:val="auto"/>
              </w:rPr>
              <w:t>-2</w:t>
            </w:r>
            <w:r w:rsidR="005E14B7">
              <w:rPr>
                <w:bCs/>
                <w:color w:val="auto"/>
              </w:rPr>
              <w:t>80</w:t>
            </w:r>
          </w:p>
        </w:tc>
      </w:tr>
      <w:tr w:rsidR="00302B32" w:rsidRPr="00C75CA6" w:rsidTr="002E0E1C">
        <w:trPr>
          <w:trHeight w:val="302"/>
        </w:trPr>
        <w:tc>
          <w:tcPr>
            <w:tcW w:w="1547" w:type="dxa"/>
            <w:tcBorders>
              <w:top w:val="single" w:sz="4" w:space="0" w:color="auto"/>
              <w:left w:val="single" w:sz="4" w:space="0" w:color="auto"/>
              <w:bottom w:val="single" w:sz="4" w:space="0" w:color="auto"/>
              <w:right w:val="single" w:sz="4" w:space="0" w:color="auto"/>
            </w:tcBorders>
          </w:tcPr>
          <w:p w:rsidR="00302B32" w:rsidRDefault="00302B32" w:rsidP="00853205">
            <w:pPr>
              <w:tabs>
                <w:tab w:val="left" w:pos="0"/>
                <w:tab w:val="left" w:pos="567"/>
                <w:tab w:val="left" w:pos="709"/>
              </w:tabs>
              <w:spacing w:line="276" w:lineRule="auto"/>
              <w:ind w:right="-569"/>
              <w:jc w:val="both"/>
              <w:rPr>
                <w:bCs/>
                <w:color w:val="auto"/>
              </w:rPr>
            </w:pPr>
            <w:r>
              <w:rPr>
                <w:bCs/>
                <w:color w:val="auto"/>
              </w:rPr>
              <w:t>6.20.4</w:t>
            </w:r>
          </w:p>
        </w:tc>
        <w:tc>
          <w:tcPr>
            <w:tcW w:w="7028" w:type="dxa"/>
            <w:tcBorders>
              <w:top w:val="single" w:sz="4" w:space="0" w:color="auto"/>
              <w:left w:val="single" w:sz="4" w:space="0" w:color="auto"/>
              <w:bottom w:val="single" w:sz="4" w:space="0" w:color="auto"/>
              <w:right w:val="single" w:sz="4" w:space="0" w:color="auto"/>
            </w:tcBorders>
          </w:tcPr>
          <w:p w:rsidR="00302B32" w:rsidRDefault="00302B32" w:rsidP="00302B32">
            <w:pPr>
              <w:tabs>
                <w:tab w:val="left" w:pos="0"/>
                <w:tab w:val="left" w:pos="567"/>
                <w:tab w:val="left" w:pos="709"/>
              </w:tabs>
              <w:spacing w:line="276" w:lineRule="auto"/>
              <w:ind w:right="34"/>
              <w:jc w:val="both"/>
              <w:rPr>
                <w:bCs/>
                <w:color w:val="auto"/>
              </w:rPr>
            </w:pPr>
            <w:r>
              <w:rPr>
                <w:bCs/>
                <w:color w:val="auto"/>
              </w:rPr>
              <w:t>Акт уничтожения основных средств (кроме требующих утилизации)</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28</w:t>
            </w:r>
            <w:r w:rsidR="005E14B7">
              <w:rPr>
                <w:bCs/>
                <w:color w:val="auto"/>
              </w:rPr>
              <w:t>1</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302B32" w:rsidP="00853205">
            <w:pPr>
              <w:tabs>
                <w:tab w:val="left" w:pos="0"/>
                <w:tab w:val="left" w:pos="567"/>
                <w:tab w:val="left" w:pos="709"/>
              </w:tabs>
              <w:spacing w:line="276" w:lineRule="auto"/>
              <w:ind w:right="-569"/>
              <w:jc w:val="both"/>
              <w:rPr>
                <w:bCs/>
                <w:color w:val="auto"/>
              </w:rPr>
            </w:pPr>
            <w:r>
              <w:rPr>
                <w:bCs/>
                <w:color w:val="auto"/>
              </w:rPr>
              <w:t>6.20.5</w:t>
            </w:r>
          </w:p>
        </w:tc>
        <w:tc>
          <w:tcPr>
            <w:tcW w:w="7028" w:type="dxa"/>
            <w:tcBorders>
              <w:top w:val="single" w:sz="4" w:space="0" w:color="auto"/>
              <w:left w:val="single" w:sz="4" w:space="0" w:color="auto"/>
              <w:bottom w:val="single" w:sz="4" w:space="0" w:color="auto"/>
              <w:right w:val="single" w:sz="4" w:space="0" w:color="auto"/>
            </w:tcBorders>
          </w:tcPr>
          <w:p w:rsidR="00302B32" w:rsidRDefault="00302B32" w:rsidP="00AA7462">
            <w:pPr>
              <w:tabs>
                <w:tab w:val="left" w:pos="0"/>
                <w:tab w:val="left" w:pos="567"/>
                <w:tab w:val="left" w:pos="709"/>
              </w:tabs>
              <w:spacing w:line="276" w:lineRule="auto"/>
              <w:ind w:right="34"/>
              <w:jc w:val="both"/>
              <w:rPr>
                <w:bCs/>
                <w:color w:val="auto"/>
              </w:rPr>
            </w:pPr>
            <w:r>
              <w:rPr>
                <w:bCs/>
                <w:color w:val="auto"/>
              </w:rPr>
              <w:t>Дефектная ведомость</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28</w:t>
            </w:r>
            <w:r w:rsidR="005E14B7">
              <w:rPr>
                <w:bCs/>
                <w:color w:val="auto"/>
              </w:rPr>
              <w:t>2</w:t>
            </w:r>
            <w:r>
              <w:rPr>
                <w:bCs/>
                <w:color w:val="auto"/>
              </w:rPr>
              <w:t>-28</w:t>
            </w:r>
            <w:r w:rsidR="005E14B7">
              <w:rPr>
                <w:bCs/>
                <w:color w:val="auto"/>
              </w:rPr>
              <w:t>3</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302B32" w:rsidP="00853205">
            <w:pPr>
              <w:tabs>
                <w:tab w:val="left" w:pos="0"/>
                <w:tab w:val="left" w:pos="567"/>
                <w:tab w:val="left" w:pos="709"/>
              </w:tabs>
              <w:spacing w:line="276" w:lineRule="auto"/>
              <w:ind w:right="-569"/>
              <w:jc w:val="both"/>
              <w:rPr>
                <w:bCs/>
                <w:color w:val="auto"/>
              </w:rPr>
            </w:pPr>
            <w:r>
              <w:rPr>
                <w:bCs/>
                <w:color w:val="auto"/>
              </w:rPr>
              <w:t>6.20.6</w:t>
            </w:r>
          </w:p>
        </w:tc>
        <w:tc>
          <w:tcPr>
            <w:tcW w:w="7028" w:type="dxa"/>
            <w:tcBorders>
              <w:top w:val="single" w:sz="4" w:space="0" w:color="auto"/>
              <w:left w:val="single" w:sz="4" w:space="0" w:color="auto"/>
              <w:bottom w:val="single" w:sz="4" w:space="0" w:color="auto"/>
              <w:right w:val="single" w:sz="4" w:space="0" w:color="auto"/>
            </w:tcBorders>
          </w:tcPr>
          <w:p w:rsidR="00302B32" w:rsidRDefault="00302B32" w:rsidP="00AA7462">
            <w:pPr>
              <w:tabs>
                <w:tab w:val="left" w:pos="0"/>
                <w:tab w:val="left" w:pos="567"/>
                <w:tab w:val="left" w:pos="709"/>
              </w:tabs>
              <w:spacing w:line="276" w:lineRule="auto"/>
              <w:ind w:right="34"/>
              <w:jc w:val="both"/>
              <w:rPr>
                <w:bCs/>
                <w:color w:val="auto"/>
              </w:rPr>
            </w:pPr>
            <w:r>
              <w:rPr>
                <w:bCs/>
                <w:color w:val="auto"/>
              </w:rPr>
              <w:t>Акт о замене запасных частей</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28</w:t>
            </w:r>
            <w:r w:rsidR="005E14B7">
              <w:rPr>
                <w:bCs/>
                <w:color w:val="auto"/>
              </w:rPr>
              <w:t>4</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302B32" w:rsidP="00853205">
            <w:pPr>
              <w:tabs>
                <w:tab w:val="left" w:pos="0"/>
                <w:tab w:val="left" w:pos="567"/>
                <w:tab w:val="left" w:pos="709"/>
              </w:tabs>
              <w:spacing w:line="276" w:lineRule="auto"/>
              <w:ind w:right="-569"/>
              <w:jc w:val="both"/>
              <w:rPr>
                <w:bCs/>
                <w:color w:val="auto"/>
              </w:rPr>
            </w:pPr>
            <w:r>
              <w:rPr>
                <w:bCs/>
                <w:color w:val="auto"/>
              </w:rPr>
              <w:t>6.20.7</w:t>
            </w:r>
          </w:p>
        </w:tc>
        <w:tc>
          <w:tcPr>
            <w:tcW w:w="7028" w:type="dxa"/>
            <w:tcBorders>
              <w:top w:val="single" w:sz="4" w:space="0" w:color="auto"/>
              <w:left w:val="single" w:sz="4" w:space="0" w:color="auto"/>
              <w:bottom w:val="single" w:sz="4" w:space="0" w:color="auto"/>
              <w:right w:val="single" w:sz="4" w:space="0" w:color="auto"/>
            </w:tcBorders>
          </w:tcPr>
          <w:p w:rsidR="00302B32" w:rsidRDefault="00302B32" w:rsidP="00AA7462">
            <w:pPr>
              <w:tabs>
                <w:tab w:val="left" w:pos="0"/>
                <w:tab w:val="left" w:pos="567"/>
                <w:tab w:val="left" w:pos="709"/>
              </w:tabs>
              <w:spacing w:line="276" w:lineRule="auto"/>
              <w:ind w:right="34"/>
              <w:jc w:val="both"/>
              <w:rPr>
                <w:bCs/>
                <w:color w:val="auto"/>
              </w:rPr>
            </w:pPr>
            <w:r>
              <w:rPr>
                <w:bCs/>
                <w:color w:val="auto"/>
              </w:rPr>
              <w:t>Акт о замене составных частей в автоматизированном рабочем месте</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28</w:t>
            </w:r>
            <w:r w:rsidR="005E14B7">
              <w:rPr>
                <w:bCs/>
                <w:color w:val="auto"/>
              </w:rPr>
              <w:t>5</w:t>
            </w:r>
            <w:r>
              <w:rPr>
                <w:bCs/>
                <w:color w:val="auto"/>
              </w:rPr>
              <w:t>-28</w:t>
            </w:r>
            <w:r w:rsidR="005E14B7">
              <w:rPr>
                <w:bCs/>
                <w:color w:val="auto"/>
              </w:rPr>
              <w:t>6</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302B32" w:rsidP="00853205">
            <w:pPr>
              <w:tabs>
                <w:tab w:val="left" w:pos="0"/>
                <w:tab w:val="left" w:pos="567"/>
                <w:tab w:val="left" w:pos="709"/>
              </w:tabs>
              <w:spacing w:line="276" w:lineRule="auto"/>
              <w:ind w:right="-569"/>
              <w:jc w:val="both"/>
              <w:rPr>
                <w:bCs/>
                <w:color w:val="auto"/>
              </w:rPr>
            </w:pPr>
            <w:r>
              <w:rPr>
                <w:bCs/>
                <w:color w:val="auto"/>
              </w:rPr>
              <w:t>6.20.8</w:t>
            </w:r>
          </w:p>
        </w:tc>
        <w:tc>
          <w:tcPr>
            <w:tcW w:w="7028" w:type="dxa"/>
            <w:tcBorders>
              <w:top w:val="single" w:sz="4" w:space="0" w:color="auto"/>
              <w:left w:val="single" w:sz="4" w:space="0" w:color="auto"/>
              <w:bottom w:val="single" w:sz="4" w:space="0" w:color="auto"/>
              <w:right w:val="single" w:sz="4" w:space="0" w:color="auto"/>
            </w:tcBorders>
          </w:tcPr>
          <w:p w:rsidR="00302B32" w:rsidRDefault="00302B32" w:rsidP="00AA7462">
            <w:pPr>
              <w:tabs>
                <w:tab w:val="left" w:pos="0"/>
                <w:tab w:val="left" w:pos="567"/>
                <w:tab w:val="left" w:pos="709"/>
              </w:tabs>
              <w:spacing w:line="276" w:lineRule="auto"/>
              <w:ind w:right="34"/>
              <w:jc w:val="both"/>
              <w:rPr>
                <w:bCs/>
                <w:color w:val="auto"/>
              </w:rPr>
            </w:pPr>
            <w:r>
              <w:rPr>
                <w:bCs/>
                <w:color w:val="auto"/>
              </w:rPr>
              <w:t>Акт перевода в другую единицу измерения</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28</w:t>
            </w:r>
            <w:r w:rsidR="005E14B7">
              <w:rPr>
                <w:bCs/>
                <w:color w:val="auto"/>
              </w:rPr>
              <w:t>7</w:t>
            </w:r>
            <w:r>
              <w:rPr>
                <w:bCs/>
                <w:color w:val="auto"/>
              </w:rPr>
              <w:t>-28</w:t>
            </w:r>
            <w:r w:rsidR="005E14B7">
              <w:rPr>
                <w:bCs/>
                <w:color w:val="auto"/>
              </w:rPr>
              <w:t>8</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302B32" w:rsidP="00853205">
            <w:pPr>
              <w:tabs>
                <w:tab w:val="left" w:pos="0"/>
                <w:tab w:val="left" w:pos="567"/>
                <w:tab w:val="left" w:pos="709"/>
              </w:tabs>
              <w:spacing w:line="276" w:lineRule="auto"/>
              <w:ind w:right="-569"/>
              <w:jc w:val="both"/>
              <w:rPr>
                <w:bCs/>
                <w:color w:val="auto"/>
              </w:rPr>
            </w:pPr>
            <w:r>
              <w:rPr>
                <w:bCs/>
                <w:color w:val="auto"/>
              </w:rPr>
              <w:t>6.20.9</w:t>
            </w:r>
          </w:p>
        </w:tc>
        <w:tc>
          <w:tcPr>
            <w:tcW w:w="7028" w:type="dxa"/>
            <w:tcBorders>
              <w:top w:val="single" w:sz="4" w:space="0" w:color="auto"/>
              <w:left w:val="single" w:sz="4" w:space="0" w:color="auto"/>
              <w:bottom w:val="single" w:sz="4" w:space="0" w:color="auto"/>
              <w:right w:val="single" w:sz="4" w:space="0" w:color="auto"/>
            </w:tcBorders>
          </w:tcPr>
          <w:p w:rsidR="00302B32" w:rsidRDefault="00302B32" w:rsidP="00AA7462">
            <w:pPr>
              <w:tabs>
                <w:tab w:val="left" w:pos="0"/>
                <w:tab w:val="left" w:pos="567"/>
                <w:tab w:val="left" w:pos="709"/>
              </w:tabs>
              <w:spacing w:line="276" w:lineRule="auto"/>
              <w:ind w:right="34"/>
              <w:jc w:val="both"/>
              <w:rPr>
                <w:bCs/>
                <w:color w:val="auto"/>
              </w:rPr>
            </w:pPr>
            <w:r>
              <w:rPr>
                <w:bCs/>
                <w:color w:val="auto"/>
              </w:rPr>
              <w:t>Отчет о горюче-смазочных материалах (ГСМ)</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28</w:t>
            </w:r>
            <w:r w:rsidR="005E14B7">
              <w:rPr>
                <w:bCs/>
                <w:color w:val="auto"/>
              </w:rPr>
              <w:t>9</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302B32" w:rsidP="00853205">
            <w:pPr>
              <w:tabs>
                <w:tab w:val="left" w:pos="0"/>
                <w:tab w:val="left" w:pos="567"/>
                <w:tab w:val="left" w:pos="709"/>
              </w:tabs>
              <w:spacing w:line="276" w:lineRule="auto"/>
              <w:ind w:right="-569"/>
              <w:jc w:val="both"/>
              <w:rPr>
                <w:bCs/>
                <w:color w:val="auto"/>
              </w:rPr>
            </w:pPr>
            <w:r>
              <w:rPr>
                <w:bCs/>
                <w:color w:val="auto"/>
              </w:rPr>
              <w:t>6.20.10</w:t>
            </w:r>
          </w:p>
        </w:tc>
        <w:tc>
          <w:tcPr>
            <w:tcW w:w="7028" w:type="dxa"/>
            <w:tcBorders>
              <w:top w:val="single" w:sz="4" w:space="0" w:color="auto"/>
              <w:left w:val="single" w:sz="4" w:space="0" w:color="auto"/>
              <w:bottom w:val="single" w:sz="4" w:space="0" w:color="auto"/>
              <w:right w:val="single" w:sz="4" w:space="0" w:color="auto"/>
            </w:tcBorders>
          </w:tcPr>
          <w:p w:rsidR="00302B32" w:rsidRDefault="00C777C1" w:rsidP="00AA7462">
            <w:pPr>
              <w:tabs>
                <w:tab w:val="left" w:pos="0"/>
                <w:tab w:val="left" w:pos="567"/>
                <w:tab w:val="left" w:pos="709"/>
              </w:tabs>
              <w:spacing w:line="276" w:lineRule="auto"/>
              <w:ind w:right="34"/>
              <w:jc w:val="both"/>
              <w:rPr>
                <w:bCs/>
                <w:color w:val="auto"/>
              </w:rPr>
            </w:pPr>
            <w:r>
              <w:rPr>
                <w:bCs/>
                <w:color w:val="auto"/>
              </w:rPr>
              <w:t>Акт снятия фактических показаний спидометра</w:t>
            </w:r>
          </w:p>
        </w:tc>
        <w:tc>
          <w:tcPr>
            <w:tcW w:w="1631" w:type="dxa"/>
            <w:tcBorders>
              <w:top w:val="single" w:sz="4" w:space="0" w:color="auto"/>
              <w:left w:val="single" w:sz="4" w:space="0" w:color="auto"/>
              <w:bottom w:val="single" w:sz="4" w:space="0" w:color="auto"/>
              <w:right w:val="single" w:sz="4" w:space="0" w:color="auto"/>
            </w:tcBorders>
          </w:tcPr>
          <w:p w:rsidR="00302B32" w:rsidRDefault="005E14B7" w:rsidP="005E14B7">
            <w:pPr>
              <w:tabs>
                <w:tab w:val="left" w:pos="0"/>
                <w:tab w:val="left" w:pos="567"/>
                <w:tab w:val="left" w:pos="709"/>
              </w:tabs>
              <w:spacing w:line="276" w:lineRule="auto"/>
              <w:ind w:right="-569"/>
              <w:jc w:val="both"/>
              <w:rPr>
                <w:bCs/>
                <w:color w:val="auto"/>
              </w:rPr>
            </w:pPr>
            <w:r>
              <w:rPr>
                <w:bCs/>
                <w:color w:val="auto"/>
              </w:rPr>
              <w:t>290</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C777C1" w:rsidP="00853205">
            <w:pPr>
              <w:tabs>
                <w:tab w:val="left" w:pos="0"/>
                <w:tab w:val="left" w:pos="567"/>
                <w:tab w:val="left" w:pos="709"/>
              </w:tabs>
              <w:spacing w:line="276" w:lineRule="auto"/>
              <w:ind w:right="-569"/>
              <w:jc w:val="both"/>
              <w:rPr>
                <w:bCs/>
                <w:color w:val="auto"/>
              </w:rPr>
            </w:pPr>
            <w:r>
              <w:rPr>
                <w:bCs/>
                <w:color w:val="auto"/>
              </w:rPr>
              <w:t>6.20.11</w:t>
            </w:r>
          </w:p>
        </w:tc>
        <w:tc>
          <w:tcPr>
            <w:tcW w:w="7028" w:type="dxa"/>
            <w:tcBorders>
              <w:top w:val="single" w:sz="4" w:space="0" w:color="auto"/>
              <w:left w:val="single" w:sz="4" w:space="0" w:color="auto"/>
              <w:bottom w:val="single" w:sz="4" w:space="0" w:color="auto"/>
              <w:right w:val="single" w:sz="4" w:space="0" w:color="auto"/>
            </w:tcBorders>
          </w:tcPr>
          <w:p w:rsidR="00302B32" w:rsidRDefault="00C777C1" w:rsidP="00AA7462">
            <w:pPr>
              <w:tabs>
                <w:tab w:val="left" w:pos="0"/>
                <w:tab w:val="left" w:pos="567"/>
                <w:tab w:val="left" w:pos="709"/>
              </w:tabs>
              <w:spacing w:line="276" w:lineRule="auto"/>
              <w:ind w:right="34"/>
              <w:jc w:val="both"/>
              <w:rPr>
                <w:bCs/>
                <w:color w:val="auto"/>
              </w:rPr>
            </w:pPr>
            <w:r>
              <w:rPr>
                <w:bCs/>
                <w:color w:val="auto"/>
              </w:rPr>
              <w:t>Карточка учета автомобильной шины</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29</w:t>
            </w:r>
            <w:r w:rsidR="005E14B7">
              <w:rPr>
                <w:bCs/>
                <w:color w:val="auto"/>
              </w:rPr>
              <w:t>1</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C777C1" w:rsidP="00853205">
            <w:pPr>
              <w:tabs>
                <w:tab w:val="left" w:pos="0"/>
                <w:tab w:val="left" w:pos="567"/>
                <w:tab w:val="left" w:pos="709"/>
              </w:tabs>
              <w:spacing w:line="276" w:lineRule="auto"/>
              <w:ind w:right="-569"/>
              <w:jc w:val="both"/>
              <w:rPr>
                <w:bCs/>
                <w:color w:val="auto"/>
              </w:rPr>
            </w:pPr>
            <w:r>
              <w:rPr>
                <w:bCs/>
                <w:color w:val="auto"/>
              </w:rPr>
              <w:lastRenderedPageBreak/>
              <w:t>6.20.12</w:t>
            </w:r>
          </w:p>
        </w:tc>
        <w:tc>
          <w:tcPr>
            <w:tcW w:w="7028" w:type="dxa"/>
            <w:tcBorders>
              <w:top w:val="single" w:sz="4" w:space="0" w:color="auto"/>
              <w:left w:val="single" w:sz="4" w:space="0" w:color="auto"/>
              <w:bottom w:val="single" w:sz="4" w:space="0" w:color="auto"/>
              <w:right w:val="single" w:sz="4" w:space="0" w:color="auto"/>
            </w:tcBorders>
          </w:tcPr>
          <w:p w:rsidR="00302B32" w:rsidRDefault="00C777C1" w:rsidP="00AA7462">
            <w:pPr>
              <w:tabs>
                <w:tab w:val="left" w:pos="0"/>
                <w:tab w:val="left" w:pos="567"/>
                <w:tab w:val="left" w:pos="709"/>
              </w:tabs>
              <w:spacing w:line="276" w:lineRule="auto"/>
              <w:ind w:right="34"/>
              <w:jc w:val="both"/>
              <w:rPr>
                <w:bCs/>
                <w:color w:val="auto"/>
              </w:rPr>
            </w:pPr>
            <w:r>
              <w:rPr>
                <w:bCs/>
                <w:color w:val="auto"/>
              </w:rPr>
              <w:t>Карточка учета работы аккумулятора (аккумуляторной батареи)</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29</w:t>
            </w:r>
            <w:r w:rsidR="005E14B7">
              <w:rPr>
                <w:bCs/>
                <w:color w:val="auto"/>
              </w:rPr>
              <w:t>2</w:t>
            </w:r>
            <w:r>
              <w:rPr>
                <w:bCs/>
                <w:color w:val="auto"/>
              </w:rPr>
              <w:t>-29</w:t>
            </w:r>
            <w:r w:rsidR="005E14B7">
              <w:rPr>
                <w:bCs/>
                <w:color w:val="auto"/>
              </w:rPr>
              <w:t>3</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C777C1" w:rsidP="00853205">
            <w:pPr>
              <w:tabs>
                <w:tab w:val="left" w:pos="0"/>
                <w:tab w:val="left" w:pos="567"/>
                <w:tab w:val="left" w:pos="709"/>
              </w:tabs>
              <w:spacing w:line="276" w:lineRule="auto"/>
              <w:ind w:right="-569"/>
              <w:jc w:val="both"/>
              <w:rPr>
                <w:bCs/>
                <w:color w:val="auto"/>
              </w:rPr>
            </w:pPr>
            <w:r>
              <w:rPr>
                <w:bCs/>
                <w:color w:val="auto"/>
              </w:rPr>
              <w:t>6.20.13</w:t>
            </w:r>
          </w:p>
        </w:tc>
        <w:tc>
          <w:tcPr>
            <w:tcW w:w="7028" w:type="dxa"/>
            <w:tcBorders>
              <w:top w:val="single" w:sz="4" w:space="0" w:color="auto"/>
              <w:left w:val="single" w:sz="4" w:space="0" w:color="auto"/>
              <w:bottom w:val="single" w:sz="4" w:space="0" w:color="auto"/>
              <w:right w:val="single" w:sz="4" w:space="0" w:color="auto"/>
            </w:tcBorders>
          </w:tcPr>
          <w:p w:rsidR="00302B32" w:rsidRDefault="00C777C1" w:rsidP="00AA7462">
            <w:pPr>
              <w:tabs>
                <w:tab w:val="left" w:pos="0"/>
                <w:tab w:val="left" w:pos="567"/>
                <w:tab w:val="left" w:pos="709"/>
              </w:tabs>
              <w:spacing w:line="276" w:lineRule="auto"/>
              <w:ind w:right="34"/>
              <w:jc w:val="both"/>
              <w:rPr>
                <w:bCs/>
                <w:color w:val="auto"/>
              </w:rPr>
            </w:pPr>
            <w:r>
              <w:rPr>
                <w:bCs/>
                <w:color w:val="auto"/>
              </w:rPr>
              <w:t>Отчет об использовании бланков строгой отчетности</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29</w:t>
            </w:r>
            <w:r w:rsidR="005E14B7">
              <w:rPr>
                <w:bCs/>
                <w:color w:val="auto"/>
              </w:rPr>
              <w:t>4</w:t>
            </w:r>
          </w:p>
        </w:tc>
      </w:tr>
      <w:tr w:rsidR="00302B32" w:rsidRPr="00C75CA6" w:rsidTr="002E0E1C">
        <w:tc>
          <w:tcPr>
            <w:tcW w:w="1547" w:type="dxa"/>
            <w:tcBorders>
              <w:top w:val="single" w:sz="4" w:space="0" w:color="auto"/>
              <w:left w:val="single" w:sz="4" w:space="0" w:color="auto"/>
              <w:bottom w:val="single" w:sz="4" w:space="0" w:color="auto"/>
              <w:right w:val="single" w:sz="4" w:space="0" w:color="auto"/>
            </w:tcBorders>
          </w:tcPr>
          <w:p w:rsidR="00302B32" w:rsidRDefault="00C777C1" w:rsidP="00853205">
            <w:pPr>
              <w:tabs>
                <w:tab w:val="left" w:pos="0"/>
                <w:tab w:val="left" w:pos="567"/>
                <w:tab w:val="left" w:pos="709"/>
              </w:tabs>
              <w:spacing w:line="276" w:lineRule="auto"/>
              <w:ind w:right="-569"/>
              <w:jc w:val="both"/>
              <w:rPr>
                <w:bCs/>
                <w:color w:val="auto"/>
              </w:rPr>
            </w:pPr>
            <w:r>
              <w:rPr>
                <w:bCs/>
                <w:color w:val="auto"/>
              </w:rPr>
              <w:t>6.20.14</w:t>
            </w:r>
          </w:p>
        </w:tc>
        <w:tc>
          <w:tcPr>
            <w:tcW w:w="7028" w:type="dxa"/>
            <w:tcBorders>
              <w:top w:val="single" w:sz="4" w:space="0" w:color="auto"/>
              <w:left w:val="single" w:sz="4" w:space="0" w:color="auto"/>
              <w:bottom w:val="single" w:sz="4" w:space="0" w:color="auto"/>
              <w:right w:val="single" w:sz="4" w:space="0" w:color="auto"/>
            </w:tcBorders>
          </w:tcPr>
          <w:p w:rsidR="00302B32" w:rsidRDefault="00C777C1" w:rsidP="00AA7462">
            <w:pPr>
              <w:tabs>
                <w:tab w:val="left" w:pos="0"/>
                <w:tab w:val="left" w:pos="567"/>
                <w:tab w:val="left" w:pos="709"/>
              </w:tabs>
              <w:spacing w:line="276" w:lineRule="auto"/>
              <w:ind w:right="34"/>
              <w:jc w:val="both"/>
              <w:rPr>
                <w:bCs/>
                <w:color w:val="auto"/>
              </w:rPr>
            </w:pPr>
            <w:r>
              <w:rPr>
                <w:bCs/>
                <w:color w:val="auto"/>
              </w:rPr>
              <w:t>Акт о вручении наград, призов, кубков, ценных подарков, сувениров</w:t>
            </w:r>
          </w:p>
        </w:tc>
        <w:tc>
          <w:tcPr>
            <w:tcW w:w="1631" w:type="dxa"/>
            <w:tcBorders>
              <w:top w:val="single" w:sz="4" w:space="0" w:color="auto"/>
              <w:left w:val="single" w:sz="4" w:space="0" w:color="auto"/>
              <w:bottom w:val="single" w:sz="4" w:space="0" w:color="auto"/>
              <w:right w:val="single" w:sz="4" w:space="0" w:color="auto"/>
            </w:tcBorders>
          </w:tcPr>
          <w:p w:rsidR="00302B32" w:rsidRDefault="002041A9" w:rsidP="005E14B7">
            <w:pPr>
              <w:tabs>
                <w:tab w:val="left" w:pos="0"/>
                <w:tab w:val="left" w:pos="567"/>
                <w:tab w:val="left" w:pos="709"/>
              </w:tabs>
              <w:spacing w:line="276" w:lineRule="auto"/>
              <w:ind w:right="-569"/>
              <w:jc w:val="both"/>
              <w:rPr>
                <w:bCs/>
                <w:color w:val="auto"/>
              </w:rPr>
            </w:pPr>
            <w:r>
              <w:rPr>
                <w:bCs/>
                <w:color w:val="auto"/>
              </w:rPr>
              <w:t>29</w:t>
            </w:r>
            <w:r w:rsidR="005E14B7">
              <w:rPr>
                <w:bCs/>
                <w:color w:val="auto"/>
              </w:rPr>
              <w:t>5</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C777C1" w:rsidP="00853205">
            <w:pPr>
              <w:tabs>
                <w:tab w:val="left" w:pos="0"/>
                <w:tab w:val="left" w:pos="567"/>
                <w:tab w:val="left" w:pos="709"/>
              </w:tabs>
              <w:spacing w:line="276" w:lineRule="auto"/>
              <w:ind w:right="-569"/>
              <w:jc w:val="both"/>
              <w:rPr>
                <w:bCs/>
                <w:color w:val="auto"/>
              </w:rPr>
            </w:pPr>
            <w:r>
              <w:rPr>
                <w:bCs/>
                <w:color w:val="auto"/>
              </w:rPr>
              <w:t>6.20.15</w:t>
            </w:r>
          </w:p>
        </w:tc>
        <w:tc>
          <w:tcPr>
            <w:tcW w:w="7028" w:type="dxa"/>
            <w:tcBorders>
              <w:top w:val="single" w:sz="4" w:space="0" w:color="auto"/>
              <w:left w:val="single" w:sz="4" w:space="0" w:color="auto"/>
              <w:bottom w:val="single" w:sz="4" w:space="0" w:color="auto"/>
              <w:right w:val="single" w:sz="4" w:space="0" w:color="auto"/>
            </w:tcBorders>
          </w:tcPr>
          <w:p w:rsidR="00C777C1" w:rsidRDefault="00C777C1" w:rsidP="00AA7462">
            <w:pPr>
              <w:tabs>
                <w:tab w:val="left" w:pos="0"/>
                <w:tab w:val="left" w:pos="567"/>
                <w:tab w:val="left" w:pos="709"/>
              </w:tabs>
              <w:spacing w:line="276" w:lineRule="auto"/>
              <w:ind w:right="34"/>
              <w:jc w:val="both"/>
              <w:rPr>
                <w:bCs/>
                <w:color w:val="auto"/>
              </w:rPr>
            </w:pPr>
            <w:r>
              <w:rPr>
                <w:bCs/>
                <w:color w:val="auto"/>
              </w:rPr>
              <w:t>Ведомость на выдачу призов</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29</w:t>
            </w:r>
            <w:r w:rsidR="005E14B7">
              <w:rPr>
                <w:bCs/>
                <w:color w:val="auto"/>
              </w:rPr>
              <w:t>6</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C777C1" w:rsidP="00853205">
            <w:pPr>
              <w:tabs>
                <w:tab w:val="left" w:pos="0"/>
                <w:tab w:val="left" w:pos="567"/>
                <w:tab w:val="left" w:pos="709"/>
              </w:tabs>
              <w:spacing w:line="276" w:lineRule="auto"/>
              <w:ind w:right="-569"/>
              <w:jc w:val="both"/>
              <w:rPr>
                <w:bCs/>
                <w:color w:val="auto"/>
              </w:rPr>
            </w:pPr>
            <w:r>
              <w:rPr>
                <w:bCs/>
                <w:color w:val="auto"/>
              </w:rPr>
              <w:t>6.20.16</w:t>
            </w:r>
          </w:p>
        </w:tc>
        <w:tc>
          <w:tcPr>
            <w:tcW w:w="7028" w:type="dxa"/>
            <w:tcBorders>
              <w:top w:val="single" w:sz="4" w:space="0" w:color="auto"/>
              <w:left w:val="single" w:sz="4" w:space="0" w:color="auto"/>
              <w:bottom w:val="single" w:sz="4" w:space="0" w:color="auto"/>
              <w:right w:val="single" w:sz="4" w:space="0" w:color="auto"/>
            </w:tcBorders>
          </w:tcPr>
          <w:p w:rsidR="00C777C1" w:rsidRDefault="00C777C1" w:rsidP="00C777C1">
            <w:pPr>
              <w:tabs>
                <w:tab w:val="left" w:pos="0"/>
                <w:tab w:val="left" w:pos="567"/>
                <w:tab w:val="left" w:pos="709"/>
              </w:tabs>
              <w:spacing w:line="276" w:lineRule="auto"/>
              <w:ind w:right="34"/>
              <w:jc w:val="both"/>
              <w:rPr>
                <w:bCs/>
                <w:color w:val="auto"/>
              </w:rPr>
            </w:pPr>
            <w:r>
              <w:rPr>
                <w:bCs/>
                <w:color w:val="auto"/>
              </w:rPr>
              <w:t>Акт списания наградной атрибутики</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29</w:t>
            </w:r>
            <w:r w:rsidR="005E14B7">
              <w:rPr>
                <w:bCs/>
                <w:color w:val="auto"/>
              </w:rPr>
              <w:t>7</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C777C1" w:rsidP="00853205">
            <w:pPr>
              <w:tabs>
                <w:tab w:val="left" w:pos="0"/>
                <w:tab w:val="left" w:pos="567"/>
                <w:tab w:val="left" w:pos="709"/>
              </w:tabs>
              <w:spacing w:line="276" w:lineRule="auto"/>
              <w:ind w:right="-569"/>
              <w:jc w:val="both"/>
              <w:rPr>
                <w:bCs/>
                <w:color w:val="auto"/>
              </w:rPr>
            </w:pPr>
            <w:r>
              <w:rPr>
                <w:bCs/>
                <w:color w:val="auto"/>
              </w:rPr>
              <w:t>6.20.17</w:t>
            </w:r>
          </w:p>
        </w:tc>
        <w:tc>
          <w:tcPr>
            <w:tcW w:w="7028" w:type="dxa"/>
            <w:tcBorders>
              <w:top w:val="single" w:sz="4" w:space="0" w:color="auto"/>
              <w:left w:val="single" w:sz="4" w:space="0" w:color="auto"/>
              <w:bottom w:val="single" w:sz="4" w:space="0" w:color="auto"/>
              <w:right w:val="single" w:sz="4" w:space="0" w:color="auto"/>
            </w:tcBorders>
          </w:tcPr>
          <w:p w:rsidR="00C777C1" w:rsidRDefault="00C777C1" w:rsidP="00AA7462">
            <w:pPr>
              <w:tabs>
                <w:tab w:val="left" w:pos="0"/>
                <w:tab w:val="left" w:pos="567"/>
                <w:tab w:val="left" w:pos="709"/>
              </w:tabs>
              <w:spacing w:line="276" w:lineRule="auto"/>
              <w:ind w:right="34"/>
              <w:jc w:val="both"/>
              <w:rPr>
                <w:bCs/>
                <w:color w:val="auto"/>
              </w:rPr>
            </w:pPr>
            <w:r>
              <w:rPr>
                <w:bCs/>
                <w:color w:val="auto"/>
              </w:rPr>
              <w:t>Инвентаризационная опись (сличительная ведомость) по имуществу учитываемому на забалансовых счетах</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29</w:t>
            </w:r>
            <w:r w:rsidR="005E14B7">
              <w:rPr>
                <w:bCs/>
                <w:color w:val="auto"/>
              </w:rPr>
              <w:t>8-300</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C777C1" w:rsidP="00853205">
            <w:pPr>
              <w:tabs>
                <w:tab w:val="left" w:pos="0"/>
                <w:tab w:val="left" w:pos="567"/>
                <w:tab w:val="left" w:pos="709"/>
              </w:tabs>
              <w:spacing w:line="276" w:lineRule="auto"/>
              <w:ind w:right="-569"/>
              <w:jc w:val="both"/>
              <w:rPr>
                <w:bCs/>
                <w:color w:val="auto"/>
              </w:rPr>
            </w:pPr>
            <w:r>
              <w:rPr>
                <w:bCs/>
                <w:color w:val="auto"/>
              </w:rPr>
              <w:t>6.20.18</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AA7462">
            <w:pPr>
              <w:tabs>
                <w:tab w:val="left" w:pos="0"/>
                <w:tab w:val="left" w:pos="567"/>
                <w:tab w:val="left" w:pos="709"/>
              </w:tabs>
              <w:spacing w:line="276" w:lineRule="auto"/>
              <w:ind w:right="34"/>
              <w:jc w:val="both"/>
              <w:rPr>
                <w:bCs/>
                <w:color w:val="auto"/>
              </w:rPr>
            </w:pPr>
            <w:r>
              <w:rPr>
                <w:bCs/>
                <w:color w:val="auto"/>
              </w:rPr>
              <w:t>Акт инвентаризации будущих периодов</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30</w:t>
            </w:r>
            <w:r w:rsidR="005E14B7">
              <w:rPr>
                <w:bCs/>
                <w:color w:val="auto"/>
              </w:rPr>
              <w:t>1</w:t>
            </w:r>
            <w:r>
              <w:rPr>
                <w:bCs/>
                <w:color w:val="auto"/>
              </w:rPr>
              <w:t>-30</w:t>
            </w:r>
            <w:r w:rsidR="005E14B7">
              <w:rPr>
                <w:bCs/>
                <w:color w:val="auto"/>
              </w:rPr>
              <w:t>2</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731562" w:rsidP="00853205">
            <w:pPr>
              <w:tabs>
                <w:tab w:val="left" w:pos="0"/>
                <w:tab w:val="left" w:pos="567"/>
                <w:tab w:val="left" w:pos="709"/>
              </w:tabs>
              <w:spacing w:line="276" w:lineRule="auto"/>
              <w:ind w:right="-569"/>
              <w:jc w:val="both"/>
              <w:rPr>
                <w:bCs/>
                <w:color w:val="auto"/>
              </w:rPr>
            </w:pPr>
            <w:r>
              <w:rPr>
                <w:bCs/>
                <w:color w:val="auto"/>
              </w:rPr>
              <w:t>6.20.19</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731562">
            <w:pPr>
              <w:tabs>
                <w:tab w:val="left" w:pos="0"/>
                <w:tab w:val="left" w:pos="567"/>
                <w:tab w:val="left" w:pos="709"/>
              </w:tabs>
              <w:spacing w:line="276" w:lineRule="auto"/>
              <w:ind w:right="34"/>
              <w:jc w:val="both"/>
              <w:rPr>
                <w:bCs/>
                <w:color w:val="auto"/>
              </w:rPr>
            </w:pPr>
            <w:r>
              <w:rPr>
                <w:bCs/>
                <w:color w:val="auto"/>
              </w:rPr>
              <w:t>Акт инвентаризации предстоящих расходов</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30</w:t>
            </w:r>
            <w:r w:rsidR="005E14B7">
              <w:rPr>
                <w:bCs/>
                <w:color w:val="auto"/>
              </w:rPr>
              <w:t>3</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731562" w:rsidP="00853205">
            <w:pPr>
              <w:tabs>
                <w:tab w:val="left" w:pos="0"/>
                <w:tab w:val="left" w:pos="567"/>
                <w:tab w:val="left" w:pos="709"/>
              </w:tabs>
              <w:spacing w:line="276" w:lineRule="auto"/>
              <w:ind w:right="-569"/>
              <w:jc w:val="both"/>
              <w:rPr>
                <w:bCs/>
                <w:color w:val="auto"/>
              </w:rPr>
            </w:pPr>
            <w:r>
              <w:rPr>
                <w:bCs/>
                <w:color w:val="auto"/>
              </w:rPr>
              <w:t>6.20.20</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AA7462">
            <w:pPr>
              <w:tabs>
                <w:tab w:val="left" w:pos="0"/>
                <w:tab w:val="left" w:pos="567"/>
                <w:tab w:val="left" w:pos="709"/>
              </w:tabs>
              <w:spacing w:line="276" w:lineRule="auto"/>
              <w:ind w:right="34"/>
              <w:jc w:val="both"/>
              <w:rPr>
                <w:bCs/>
                <w:color w:val="auto"/>
              </w:rPr>
            </w:pPr>
            <w:r>
              <w:rPr>
                <w:bCs/>
                <w:color w:val="auto"/>
              </w:rPr>
              <w:t>Заявление о выдаче под отчет денежных средств</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30</w:t>
            </w:r>
            <w:r w:rsidR="005E14B7">
              <w:rPr>
                <w:bCs/>
                <w:color w:val="auto"/>
              </w:rPr>
              <w:t>4</w:t>
            </w:r>
            <w:r>
              <w:rPr>
                <w:bCs/>
                <w:color w:val="auto"/>
              </w:rPr>
              <w:t>-30</w:t>
            </w:r>
            <w:r w:rsidR="005E14B7">
              <w:rPr>
                <w:bCs/>
                <w:color w:val="auto"/>
              </w:rPr>
              <w:t>5</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731562" w:rsidP="00853205">
            <w:pPr>
              <w:tabs>
                <w:tab w:val="left" w:pos="0"/>
                <w:tab w:val="left" w:pos="567"/>
                <w:tab w:val="left" w:pos="709"/>
              </w:tabs>
              <w:spacing w:line="276" w:lineRule="auto"/>
              <w:ind w:right="-569"/>
              <w:jc w:val="both"/>
              <w:rPr>
                <w:bCs/>
                <w:color w:val="auto"/>
              </w:rPr>
            </w:pPr>
            <w:r>
              <w:rPr>
                <w:bCs/>
                <w:color w:val="auto"/>
              </w:rPr>
              <w:t>6.20.21</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AA7462">
            <w:pPr>
              <w:tabs>
                <w:tab w:val="left" w:pos="0"/>
                <w:tab w:val="left" w:pos="567"/>
                <w:tab w:val="left" w:pos="709"/>
              </w:tabs>
              <w:spacing w:line="276" w:lineRule="auto"/>
              <w:ind w:right="34"/>
              <w:jc w:val="both"/>
              <w:rPr>
                <w:bCs/>
                <w:color w:val="auto"/>
              </w:rPr>
            </w:pPr>
            <w:r>
              <w:rPr>
                <w:bCs/>
                <w:color w:val="auto"/>
              </w:rPr>
              <w:t>Заявление о выдаче денежных средств по Отчету о расходах подотчетного лица</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30</w:t>
            </w:r>
            <w:r w:rsidR="005E14B7">
              <w:rPr>
                <w:bCs/>
                <w:color w:val="auto"/>
              </w:rPr>
              <w:t>6</w:t>
            </w:r>
            <w:r>
              <w:rPr>
                <w:bCs/>
                <w:color w:val="auto"/>
              </w:rPr>
              <w:t>-30</w:t>
            </w:r>
            <w:r w:rsidR="005E14B7">
              <w:rPr>
                <w:bCs/>
                <w:color w:val="auto"/>
              </w:rPr>
              <w:t>7</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731562" w:rsidP="00853205">
            <w:pPr>
              <w:tabs>
                <w:tab w:val="left" w:pos="0"/>
                <w:tab w:val="left" w:pos="567"/>
                <w:tab w:val="left" w:pos="709"/>
              </w:tabs>
              <w:spacing w:line="276" w:lineRule="auto"/>
              <w:ind w:right="-569"/>
              <w:jc w:val="both"/>
              <w:rPr>
                <w:bCs/>
                <w:color w:val="auto"/>
              </w:rPr>
            </w:pPr>
            <w:r>
              <w:rPr>
                <w:bCs/>
                <w:color w:val="auto"/>
              </w:rPr>
              <w:t>6.20.22</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AA7462">
            <w:pPr>
              <w:tabs>
                <w:tab w:val="left" w:pos="0"/>
                <w:tab w:val="left" w:pos="567"/>
                <w:tab w:val="left" w:pos="709"/>
              </w:tabs>
              <w:spacing w:line="276" w:lineRule="auto"/>
              <w:ind w:right="34"/>
              <w:jc w:val="both"/>
              <w:rPr>
                <w:bCs/>
                <w:color w:val="auto"/>
              </w:rPr>
            </w:pPr>
            <w:r>
              <w:rPr>
                <w:bCs/>
                <w:color w:val="auto"/>
              </w:rPr>
              <w:t>Реестр отправленной корреспонденции</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30</w:t>
            </w:r>
            <w:r w:rsidR="005E14B7">
              <w:rPr>
                <w:bCs/>
                <w:color w:val="auto"/>
              </w:rPr>
              <w:t>8</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731562" w:rsidP="00853205">
            <w:pPr>
              <w:tabs>
                <w:tab w:val="left" w:pos="0"/>
                <w:tab w:val="left" w:pos="567"/>
                <w:tab w:val="left" w:pos="709"/>
              </w:tabs>
              <w:spacing w:line="276" w:lineRule="auto"/>
              <w:ind w:right="-569"/>
              <w:jc w:val="both"/>
              <w:rPr>
                <w:bCs/>
                <w:color w:val="auto"/>
              </w:rPr>
            </w:pPr>
            <w:r>
              <w:rPr>
                <w:bCs/>
                <w:color w:val="auto"/>
              </w:rPr>
              <w:t>6.20.23</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AA7462">
            <w:pPr>
              <w:tabs>
                <w:tab w:val="left" w:pos="0"/>
                <w:tab w:val="left" w:pos="567"/>
                <w:tab w:val="left" w:pos="709"/>
              </w:tabs>
              <w:spacing w:line="276" w:lineRule="auto"/>
              <w:ind w:right="34"/>
              <w:jc w:val="both"/>
              <w:rPr>
                <w:bCs/>
                <w:color w:val="auto"/>
              </w:rPr>
            </w:pPr>
            <w:r>
              <w:rPr>
                <w:bCs/>
                <w:color w:val="auto"/>
              </w:rPr>
              <w:t>Заявление на сдачу наличных денежных средств в кассу</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30</w:t>
            </w:r>
            <w:r w:rsidR="005E14B7">
              <w:rPr>
                <w:bCs/>
                <w:color w:val="auto"/>
              </w:rPr>
              <w:t>9</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731562" w:rsidP="00853205">
            <w:pPr>
              <w:tabs>
                <w:tab w:val="left" w:pos="0"/>
                <w:tab w:val="left" w:pos="567"/>
                <w:tab w:val="left" w:pos="709"/>
              </w:tabs>
              <w:spacing w:line="276" w:lineRule="auto"/>
              <w:ind w:right="-569"/>
              <w:jc w:val="both"/>
              <w:rPr>
                <w:bCs/>
                <w:color w:val="auto"/>
              </w:rPr>
            </w:pPr>
            <w:r>
              <w:rPr>
                <w:bCs/>
                <w:color w:val="auto"/>
              </w:rPr>
              <w:t>6.20.24</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AA7462">
            <w:pPr>
              <w:tabs>
                <w:tab w:val="left" w:pos="0"/>
                <w:tab w:val="left" w:pos="567"/>
                <w:tab w:val="left" w:pos="709"/>
              </w:tabs>
              <w:spacing w:line="276" w:lineRule="auto"/>
              <w:ind w:right="34"/>
              <w:jc w:val="both"/>
              <w:rPr>
                <w:bCs/>
                <w:color w:val="auto"/>
              </w:rPr>
            </w:pPr>
            <w:r>
              <w:rPr>
                <w:bCs/>
                <w:color w:val="auto"/>
              </w:rPr>
              <w:t>Заявление на выдачу из кассы денежных средств</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w:t>
            </w:r>
            <w:r w:rsidR="005E14B7">
              <w:rPr>
                <w:bCs/>
                <w:color w:val="auto"/>
              </w:rPr>
              <w:t>10</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731562" w:rsidP="00853205">
            <w:pPr>
              <w:tabs>
                <w:tab w:val="left" w:pos="0"/>
                <w:tab w:val="left" w:pos="567"/>
                <w:tab w:val="left" w:pos="709"/>
              </w:tabs>
              <w:spacing w:line="276" w:lineRule="auto"/>
              <w:ind w:right="-569"/>
              <w:jc w:val="both"/>
              <w:rPr>
                <w:bCs/>
                <w:color w:val="auto"/>
              </w:rPr>
            </w:pPr>
            <w:r>
              <w:rPr>
                <w:bCs/>
                <w:color w:val="auto"/>
              </w:rPr>
              <w:t>6.20.25</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AA7462">
            <w:pPr>
              <w:tabs>
                <w:tab w:val="left" w:pos="0"/>
                <w:tab w:val="left" w:pos="567"/>
                <w:tab w:val="left" w:pos="709"/>
              </w:tabs>
              <w:spacing w:line="276" w:lineRule="auto"/>
              <w:ind w:right="34"/>
              <w:jc w:val="both"/>
              <w:rPr>
                <w:bCs/>
                <w:color w:val="auto"/>
              </w:rPr>
            </w:pPr>
            <w:r>
              <w:rPr>
                <w:bCs/>
                <w:color w:val="auto"/>
              </w:rPr>
              <w:t>Заявление о принятии в кассу денежных документов</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31</w:t>
            </w:r>
            <w:r w:rsidR="005E14B7">
              <w:rPr>
                <w:bCs/>
                <w:color w:val="auto"/>
              </w:rPr>
              <w:t>1</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731562" w:rsidP="00853205">
            <w:pPr>
              <w:tabs>
                <w:tab w:val="left" w:pos="0"/>
                <w:tab w:val="left" w:pos="567"/>
                <w:tab w:val="left" w:pos="709"/>
              </w:tabs>
              <w:spacing w:line="276" w:lineRule="auto"/>
              <w:ind w:right="-569"/>
              <w:jc w:val="both"/>
              <w:rPr>
                <w:bCs/>
                <w:color w:val="auto"/>
              </w:rPr>
            </w:pPr>
            <w:r>
              <w:rPr>
                <w:bCs/>
                <w:color w:val="auto"/>
              </w:rPr>
              <w:t>6.20.26</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AA7462">
            <w:pPr>
              <w:tabs>
                <w:tab w:val="left" w:pos="0"/>
                <w:tab w:val="left" w:pos="567"/>
                <w:tab w:val="left" w:pos="709"/>
              </w:tabs>
              <w:spacing w:line="276" w:lineRule="auto"/>
              <w:ind w:right="34"/>
              <w:jc w:val="both"/>
              <w:rPr>
                <w:bCs/>
                <w:color w:val="auto"/>
              </w:rPr>
            </w:pPr>
            <w:r>
              <w:rPr>
                <w:bCs/>
                <w:color w:val="auto"/>
              </w:rPr>
              <w:t>Заявление о выдачи из кассы денежных документов</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31</w:t>
            </w:r>
            <w:r w:rsidR="005E14B7">
              <w:rPr>
                <w:bCs/>
                <w:color w:val="auto"/>
              </w:rPr>
              <w:t>2</w:t>
            </w:r>
          </w:p>
        </w:tc>
      </w:tr>
      <w:tr w:rsidR="00C777C1" w:rsidRPr="00C75CA6" w:rsidTr="002E0E1C">
        <w:tc>
          <w:tcPr>
            <w:tcW w:w="1547" w:type="dxa"/>
            <w:tcBorders>
              <w:top w:val="single" w:sz="4" w:space="0" w:color="auto"/>
              <w:left w:val="single" w:sz="4" w:space="0" w:color="auto"/>
              <w:bottom w:val="single" w:sz="4" w:space="0" w:color="auto"/>
              <w:right w:val="single" w:sz="4" w:space="0" w:color="auto"/>
            </w:tcBorders>
          </w:tcPr>
          <w:p w:rsidR="00C777C1" w:rsidRDefault="00731562" w:rsidP="00853205">
            <w:pPr>
              <w:tabs>
                <w:tab w:val="left" w:pos="0"/>
                <w:tab w:val="left" w:pos="567"/>
                <w:tab w:val="left" w:pos="709"/>
              </w:tabs>
              <w:spacing w:line="276" w:lineRule="auto"/>
              <w:ind w:right="-569"/>
              <w:jc w:val="both"/>
              <w:rPr>
                <w:bCs/>
                <w:color w:val="auto"/>
              </w:rPr>
            </w:pPr>
            <w:r>
              <w:rPr>
                <w:bCs/>
                <w:color w:val="auto"/>
              </w:rPr>
              <w:t>6.20.27</w:t>
            </w:r>
          </w:p>
        </w:tc>
        <w:tc>
          <w:tcPr>
            <w:tcW w:w="7028" w:type="dxa"/>
            <w:tcBorders>
              <w:top w:val="single" w:sz="4" w:space="0" w:color="auto"/>
              <w:left w:val="single" w:sz="4" w:space="0" w:color="auto"/>
              <w:bottom w:val="single" w:sz="4" w:space="0" w:color="auto"/>
              <w:right w:val="single" w:sz="4" w:space="0" w:color="auto"/>
            </w:tcBorders>
          </w:tcPr>
          <w:p w:rsidR="00C777C1" w:rsidRDefault="00731562" w:rsidP="00AA7462">
            <w:pPr>
              <w:tabs>
                <w:tab w:val="left" w:pos="0"/>
                <w:tab w:val="left" w:pos="567"/>
                <w:tab w:val="left" w:pos="709"/>
              </w:tabs>
              <w:spacing w:line="276" w:lineRule="auto"/>
              <w:ind w:right="34"/>
              <w:jc w:val="both"/>
              <w:rPr>
                <w:bCs/>
                <w:color w:val="auto"/>
              </w:rPr>
            </w:pPr>
            <w:r>
              <w:rPr>
                <w:bCs/>
                <w:color w:val="auto"/>
              </w:rPr>
              <w:t>Реестр платежных поручений</w:t>
            </w:r>
          </w:p>
        </w:tc>
        <w:tc>
          <w:tcPr>
            <w:tcW w:w="1631" w:type="dxa"/>
            <w:tcBorders>
              <w:top w:val="single" w:sz="4" w:space="0" w:color="auto"/>
              <w:left w:val="single" w:sz="4" w:space="0" w:color="auto"/>
              <w:bottom w:val="single" w:sz="4" w:space="0" w:color="auto"/>
              <w:right w:val="single" w:sz="4" w:space="0" w:color="auto"/>
            </w:tcBorders>
          </w:tcPr>
          <w:p w:rsidR="00C777C1" w:rsidRDefault="002041A9" w:rsidP="005E14B7">
            <w:pPr>
              <w:tabs>
                <w:tab w:val="left" w:pos="0"/>
                <w:tab w:val="left" w:pos="567"/>
                <w:tab w:val="left" w:pos="709"/>
              </w:tabs>
              <w:spacing w:line="276" w:lineRule="auto"/>
              <w:ind w:right="-569"/>
              <w:jc w:val="both"/>
              <w:rPr>
                <w:bCs/>
                <w:color w:val="auto"/>
              </w:rPr>
            </w:pPr>
            <w:r>
              <w:rPr>
                <w:bCs/>
                <w:color w:val="auto"/>
              </w:rPr>
              <w:t>31</w:t>
            </w:r>
            <w:r w:rsidR="005E14B7">
              <w:rPr>
                <w:bCs/>
                <w:color w:val="auto"/>
              </w:rPr>
              <w:t>3</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6.20.28</w:t>
            </w:r>
          </w:p>
        </w:tc>
        <w:tc>
          <w:tcPr>
            <w:tcW w:w="7028" w:type="dxa"/>
            <w:tcBorders>
              <w:top w:val="single" w:sz="4" w:space="0" w:color="auto"/>
              <w:left w:val="single" w:sz="4" w:space="0" w:color="auto"/>
              <w:bottom w:val="single" w:sz="4" w:space="0" w:color="auto"/>
              <w:right w:val="single" w:sz="4" w:space="0" w:color="auto"/>
            </w:tcBorders>
          </w:tcPr>
          <w:p w:rsidR="00731562" w:rsidRDefault="00731562" w:rsidP="00AA7462">
            <w:pPr>
              <w:tabs>
                <w:tab w:val="left" w:pos="0"/>
                <w:tab w:val="left" w:pos="567"/>
                <w:tab w:val="left" w:pos="709"/>
              </w:tabs>
              <w:spacing w:line="276" w:lineRule="auto"/>
              <w:ind w:right="34"/>
              <w:jc w:val="both"/>
              <w:rPr>
                <w:bCs/>
                <w:color w:val="auto"/>
              </w:rPr>
            </w:pPr>
            <w:r>
              <w:rPr>
                <w:bCs/>
                <w:color w:val="auto"/>
              </w:rPr>
              <w:t>Реестр начисленных доходов</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31</w:t>
            </w:r>
            <w:r w:rsidR="005E14B7">
              <w:rPr>
                <w:bCs/>
                <w:color w:val="auto"/>
              </w:rPr>
              <w:t>4</w:t>
            </w:r>
            <w:r>
              <w:rPr>
                <w:bCs/>
                <w:color w:val="auto"/>
              </w:rPr>
              <w:t>-31</w:t>
            </w:r>
            <w:r w:rsidR="005E14B7">
              <w:rPr>
                <w:bCs/>
                <w:color w:val="auto"/>
              </w:rPr>
              <w:t>5</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6.20.29</w:t>
            </w:r>
          </w:p>
        </w:tc>
        <w:tc>
          <w:tcPr>
            <w:tcW w:w="7028" w:type="dxa"/>
            <w:tcBorders>
              <w:top w:val="single" w:sz="4" w:space="0" w:color="auto"/>
              <w:left w:val="single" w:sz="4" w:space="0" w:color="auto"/>
              <w:bottom w:val="single" w:sz="4" w:space="0" w:color="auto"/>
              <w:right w:val="single" w:sz="4" w:space="0" w:color="auto"/>
            </w:tcBorders>
          </w:tcPr>
          <w:p w:rsidR="00731562" w:rsidRDefault="00731562" w:rsidP="00AA7462">
            <w:pPr>
              <w:tabs>
                <w:tab w:val="left" w:pos="0"/>
                <w:tab w:val="left" w:pos="567"/>
                <w:tab w:val="left" w:pos="709"/>
              </w:tabs>
              <w:spacing w:line="276" w:lineRule="auto"/>
              <w:ind w:right="34"/>
              <w:jc w:val="both"/>
              <w:rPr>
                <w:bCs/>
                <w:color w:val="auto"/>
              </w:rPr>
            </w:pPr>
            <w:r>
              <w:rPr>
                <w:bCs/>
                <w:color w:val="auto"/>
              </w:rPr>
              <w:t>Реестр начисленных доходов от собственности (операционной аренды)</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31</w:t>
            </w:r>
            <w:r w:rsidR="005E14B7">
              <w:rPr>
                <w:bCs/>
                <w:color w:val="auto"/>
              </w:rPr>
              <w:t>6</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6.20.30</w:t>
            </w:r>
          </w:p>
        </w:tc>
        <w:tc>
          <w:tcPr>
            <w:tcW w:w="7028" w:type="dxa"/>
            <w:tcBorders>
              <w:top w:val="single" w:sz="4" w:space="0" w:color="auto"/>
              <w:left w:val="single" w:sz="4" w:space="0" w:color="auto"/>
              <w:bottom w:val="single" w:sz="4" w:space="0" w:color="auto"/>
              <w:right w:val="single" w:sz="4" w:space="0" w:color="auto"/>
            </w:tcBorders>
          </w:tcPr>
          <w:p w:rsidR="00731562" w:rsidRDefault="00C764CF" w:rsidP="00C764CF">
            <w:pPr>
              <w:tabs>
                <w:tab w:val="left" w:pos="0"/>
                <w:tab w:val="left" w:pos="567"/>
                <w:tab w:val="left" w:pos="709"/>
              </w:tabs>
              <w:spacing w:line="276" w:lineRule="auto"/>
              <w:ind w:right="34"/>
              <w:jc w:val="both"/>
              <w:rPr>
                <w:bCs/>
                <w:color w:val="auto"/>
              </w:rPr>
            </w:pPr>
            <w:r>
              <w:rPr>
                <w:bCs/>
                <w:color w:val="auto"/>
              </w:rPr>
              <w:t>Реестр начисленных доходов в части безвозмездных денежных поступлений текущего и капитального характера</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31</w:t>
            </w:r>
            <w:r w:rsidR="005E14B7">
              <w:rPr>
                <w:bCs/>
                <w:color w:val="auto"/>
              </w:rPr>
              <w:t>7</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6.20.31</w:t>
            </w:r>
          </w:p>
        </w:tc>
        <w:tc>
          <w:tcPr>
            <w:tcW w:w="7028" w:type="dxa"/>
            <w:tcBorders>
              <w:top w:val="single" w:sz="4" w:space="0" w:color="auto"/>
              <w:left w:val="single" w:sz="4" w:space="0" w:color="auto"/>
              <w:bottom w:val="single" w:sz="4" w:space="0" w:color="auto"/>
              <w:right w:val="single" w:sz="4" w:space="0" w:color="auto"/>
            </w:tcBorders>
          </w:tcPr>
          <w:p w:rsidR="00731562" w:rsidRDefault="00C764CF" w:rsidP="00AA7462">
            <w:pPr>
              <w:tabs>
                <w:tab w:val="left" w:pos="0"/>
                <w:tab w:val="left" w:pos="567"/>
                <w:tab w:val="left" w:pos="709"/>
              </w:tabs>
              <w:spacing w:line="276" w:lineRule="auto"/>
              <w:ind w:right="34"/>
              <w:jc w:val="both"/>
              <w:rPr>
                <w:bCs/>
                <w:color w:val="auto"/>
              </w:rPr>
            </w:pPr>
            <w:r>
              <w:rPr>
                <w:bCs/>
                <w:color w:val="auto"/>
              </w:rPr>
              <w:t xml:space="preserve">Реестр признания доходами текущего года безвозмездных денежных поступлений текущего </w:t>
            </w:r>
            <w:r w:rsidR="00761471">
              <w:rPr>
                <w:bCs/>
                <w:color w:val="auto"/>
              </w:rPr>
              <w:t>и капитального характера по мере выполнения условий предоставления МБТ</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31</w:t>
            </w:r>
            <w:r w:rsidR="005E14B7">
              <w:rPr>
                <w:bCs/>
                <w:color w:val="auto"/>
              </w:rPr>
              <w:t>8</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731562">
            <w:pPr>
              <w:tabs>
                <w:tab w:val="left" w:pos="0"/>
                <w:tab w:val="left" w:pos="567"/>
                <w:tab w:val="left" w:pos="709"/>
              </w:tabs>
              <w:spacing w:line="276" w:lineRule="auto"/>
              <w:ind w:right="-569"/>
              <w:jc w:val="both"/>
              <w:rPr>
                <w:bCs/>
                <w:color w:val="auto"/>
              </w:rPr>
            </w:pPr>
            <w:r>
              <w:rPr>
                <w:bCs/>
                <w:color w:val="auto"/>
              </w:rPr>
              <w:t>6.20.32</w:t>
            </w:r>
          </w:p>
        </w:tc>
        <w:tc>
          <w:tcPr>
            <w:tcW w:w="7028" w:type="dxa"/>
            <w:tcBorders>
              <w:top w:val="single" w:sz="4" w:space="0" w:color="auto"/>
              <w:left w:val="single" w:sz="4" w:space="0" w:color="auto"/>
              <w:bottom w:val="single" w:sz="4" w:space="0" w:color="auto"/>
              <w:right w:val="single" w:sz="4" w:space="0" w:color="auto"/>
            </w:tcBorders>
          </w:tcPr>
          <w:p w:rsidR="00731562" w:rsidRDefault="00761471" w:rsidP="00AA7462">
            <w:pPr>
              <w:tabs>
                <w:tab w:val="left" w:pos="0"/>
                <w:tab w:val="left" w:pos="567"/>
                <w:tab w:val="left" w:pos="709"/>
              </w:tabs>
              <w:spacing w:line="276" w:lineRule="auto"/>
              <w:ind w:right="34"/>
              <w:jc w:val="both"/>
              <w:rPr>
                <w:bCs/>
                <w:color w:val="auto"/>
              </w:rPr>
            </w:pPr>
            <w:r>
              <w:rPr>
                <w:bCs/>
                <w:color w:val="auto"/>
              </w:rPr>
              <w:t>Извещение</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31</w:t>
            </w:r>
            <w:r w:rsidR="005E14B7">
              <w:rPr>
                <w:bCs/>
                <w:color w:val="auto"/>
              </w:rPr>
              <w:t>9</w:t>
            </w:r>
            <w:r>
              <w:rPr>
                <w:bCs/>
                <w:color w:val="auto"/>
              </w:rPr>
              <w:t>-3</w:t>
            </w:r>
            <w:r w:rsidR="005E14B7">
              <w:rPr>
                <w:bCs/>
                <w:color w:val="auto"/>
              </w:rPr>
              <w:t>20</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6.20.33</w:t>
            </w:r>
          </w:p>
        </w:tc>
        <w:tc>
          <w:tcPr>
            <w:tcW w:w="7028" w:type="dxa"/>
            <w:tcBorders>
              <w:top w:val="single" w:sz="4" w:space="0" w:color="auto"/>
              <w:left w:val="single" w:sz="4" w:space="0" w:color="auto"/>
              <w:bottom w:val="single" w:sz="4" w:space="0" w:color="auto"/>
              <w:right w:val="single" w:sz="4" w:space="0" w:color="auto"/>
            </w:tcBorders>
          </w:tcPr>
          <w:p w:rsidR="00731562" w:rsidRDefault="00761471" w:rsidP="00761471">
            <w:pPr>
              <w:tabs>
                <w:tab w:val="left" w:pos="0"/>
                <w:tab w:val="left" w:pos="567"/>
                <w:tab w:val="left" w:pos="709"/>
              </w:tabs>
              <w:spacing w:line="276" w:lineRule="auto"/>
              <w:ind w:right="34"/>
              <w:jc w:val="both"/>
              <w:rPr>
                <w:bCs/>
                <w:color w:val="auto"/>
              </w:rPr>
            </w:pPr>
            <w:r>
              <w:rPr>
                <w:bCs/>
                <w:color w:val="auto"/>
              </w:rPr>
              <w:t xml:space="preserve">Журнал учета и регистрации поступающих в Учреждение исполнительных документов </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32</w:t>
            </w:r>
            <w:r w:rsidR="005E14B7">
              <w:rPr>
                <w:bCs/>
                <w:color w:val="auto"/>
              </w:rPr>
              <w:t>1</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6.20.34</w:t>
            </w:r>
          </w:p>
        </w:tc>
        <w:tc>
          <w:tcPr>
            <w:tcW w:w="7028" w:type="dxa"/>
            <w:tcBorders>
              <w:top w:val="single" w:sz="4" w:space="0" w:color="auto"/>
              <w:left w:val="single" w:sz="4" w:space="0" w:color="auto"/>
              <w:bottom w:val="single" w:sz="4" w:space="0" w:color="auto"/>
              <w:right w:val="single" w:sz="4" w:space="0" w:color="auto"/>
            </w:tcBorders>
          </w:tcPr>
          <w:p w:rsidR="00731562" w:rsidRDefault="00761471" w:rsidP="00AA7462">
            <w:pPr>
              <w:tabs>
                <w:tab w:val="left" w:pos="0"/>
                <w:tab w:val="left" w:pos="567"/>
                <w:tab w:val="left" w:pos="709"/>
              </w:tabs>
              <w:spacing w:line="276" w:lineRule="auto"/>
              <w:ind w:right="34"/>
              <w:jc w:val="both"/>
              <w:rPr>
                <w:bCs/>
                <w:color w:val="auto"/>
              </w:rPr>
            </w:pPr>
            <w:r>
              <w:rPr>
                <w:bCs/>
                <w:color w:val="auto"/>
              </w:rPr>
              <w:t>Расчетный листок</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32</w:t>
            </w:r>
            <w:r w:rsidR="005E14B7">
              <w:rPr>
                <w:bCs/>
                <w:color w:val="auto"/>
              </w:rPr>
              <w:t>2</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6.20.35</w:t>
            </w:r>
          </w:p>
        </w:tc>
        <w:tc>
          <w:tcPr>
            <w:tcW w:w="7028" w:type="dxa"/>
            <w:tcBorders>
              <w:top w:val="single" w:sz="4" w:space="0" w:color="auto"/>
              <w:left w:val="single" w:sz="4" w:space="0" w:color="auto"/>
              <w:bottom w:val="single" w:sz="4" w:space="0" w:color="auto"/>
              <w:right w:val="single" w:sz="4" w:space="0" w:color="auto"/>
            </w:tcBorders>
          </w:tcPr>
          <w:p w:rsidR="00731562" w:rsidRDefault="00761471" w:rsidP="00AA7462">
            <w:pPr>
              <w:tabs>
                <w:tab w:val="left" w:pos="0"/>
                <w:tab w:val="left" w:pos="567"/>
                <w:tab w:val="left" w:pos="709"/>
              </w:tabs>
              <w:spacing w:line="276" w:lineRule="auto"/>
              <w:ind w:right="34"/>
              <w:jc w:val="both"/>
              <w:rPr>
                <w:bCs/>
                <w:color w:val="auto"/>
              </w:rPr>
            </w:pPr>
            <w:r>
              <w:rPr>
                <w:bCs/>
                <w:color w:val="auto"/>
              </w:rPr>
              <w:t>Распоряжение на уплату налогов</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32</w:t>
            </w:r>
            <w:r w:rsidR="005E14B7">
              <w:rPr>
                <w:bCs/>
                <w:color w:val="auto"/>
              </w:rPr>
              <w:t>3</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6.20.36</w:t>
            </w:r>
          </w:p>
        </w:tc>
        <w:tc>
          <w:tcPr>
            <w:tcW w:w="7028" w:type="dxa"/>
            <w:tcBorders>
              <w:top w:val="single" w:sz="4" w:space="0" w:color="auto"/>
              <w:left w:val="single" w:sz="4" w:space="0" w:color="auto"/>
              <w:bottom w:val="single" w:sz="4" w:space="0" w:color="auto"/>
              <w:right w:val="single" w:sz="4" w:space="0" w:color="auto"/>
            </w:tcBorders>
          </w:tcPr>
          <w:p w:rsidR="00731562" w:rsidRDefault="00761471" w:rsidP="00AA7462">
            <w:pPr>
              <w:tabs>
                <w:tab w:val="left" w:pos="0"/>
                <w:tab w:val="left" w:pos="567"/>
                <w:tab w:val="left" w:pos="709"/>
              </w:tabs>
              <w:spacing w:line="276" w:lineRule="auto"/>
              <w:ind w:right="34"/>
              <w:jc w:val="both"/>
              <w:rPr>
                <w:bCs/>
                <w:color w:val="auto"/>
              </w:rPr>
            </w:pPr>
            <w:r>
              <w:rPr>
                <w:bCs/>
                <w:color w:val="auto"/>
              </w:rPr>
              <w:t>Расчет авансового платежа по налогу на имущество организации</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32</w:t>
            </w:r>
            <w:r w:rsidR="005E14B7">
              <w:rPr>
                <w:bCs/>
                <w:color w:val="auto"/>
              </w:rPr>
              <w:t>4</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6.20.37</w:t>
            </w:r>
          </w:p>
        </w:tc>
        <w:tc>
          <w:tcPr>
            <w:tcW w:w="7028" w:type="dxa"/>
            <w:tcBorders>
              <w:top w:val="single" w:sz="4" w:space="0" w:color="auto"/>
              <w:left w:val="single" w:sz="4" w:space="0" w:color="auto"/>
              <w:bottom w:val="single" w:sz="4" w:space="0" w:color="auto"/>
              <w:right w:val="single" w:sz="4" w:space="0" w:color="auto"/>
            </w:tcBorders>
          </w:tcPr>
          <w:p w:rsidR="00731562" w:rsidRDefault="00761471" w:rsidP="00AA7462">
            <w:pPr>
              <w:tabs>
                <w:tab w:val="left" w:pos="0"/>
                <w:tab w:val="left" w:pos="567"/>
                <w:tab w:val="left" w:pos="709"/>
              </w:tabs>
              <w:spacing w:line="276" w:lineRule="auto"/>
              <w:ind w:right="34"/>
              <w:jc w:val="both"/>
              <w:rPr>
                <w:bCs/>
                <w:color w:val="auto"/>
              </w:rPr>
            </w:pPr>
            <w:r>
              <w:rPr>
                <w:bCs/>
                <w:color w:val="auto"/>
              </w:rPr>
              <w:t>Расчет по земельному налогу</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32</w:t>
            </w:r>
            <w:r w:rsidR="005E14B7">
              <w:rPr>
                <w:bCs/>
                <w:color w:val="auto"/>
              </w:rPr>
              <w:t>5</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6.20.38</w:t>
            </w:r>
          </w:p>
        </w:tc>
        <w:tc>
          <w:tcPr>
            <w:tcW w:w="7028" w:type="dxa"/>
            <w:tcBorders>
              <w:top w:val="single" w:sz="4" w:space="0" w:color="auto"/>
              <w:left w:val="single" w:sz="4" w:space="0" w:color="auto"/>
              <w:bottom w:val="single" w:sz="4" w:space="0" w:color="auto"/>
              <w:right w:val="single" w:sz="4" w:space="0" w:color="auto"/>
            </w:tcBorders>
          </w:tcPr>
          <w:p w:rsidR="00731562" w:rsidRDefault="00761471" w:rsidP="00AA7462">
            <w:pPr>
              <w:tabs>
                <w:tab w:val="left" w:pos="0"/>
                <w:tab w:val="left" w:pos="567"/>
                <w:tab w:val="left" w:pos="709"/>
              </w:tabs>
              <w:spacing w:line="276" w:lineRule="auto"/>
              <w:ind w:right="34"/>
              <w:jc w:val="both"/>
              <w:rPr>
                <w:bCs/>
                <w:color w:val="auto"/>
              </w:rPr>
            </w:pPr>
            <w:r>
              <w:rPr>
                <w:bCs/>
                <w:color w:val="auto"/>
              </w:rPr>
              <w:t>Расчет транспортного налога</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32</w:t>
            </w:r>
            <w:r w:rsidR="005E14B7">
              <w:rPr>
                <w:bCs/>
                <w:color w:val="auto"/>
              </w:rPr>
              <w:t>6</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6.20.39</w:t>
            </w:r>
          </w:p>
        </w:tc>
        <w:tc>
          <w:tcPr>
            <w:tcW w:w="7028" w:type="dxa"/>
            <w:tcBorders>
              <w:top w:val="single" w:sz="4" w:space="0" w:color="auto"/>
              <w:left w:val="single" w:sz="4" w:space="0" w:color="auto"/>
              <w:bottom w:val="single" w:sz="4" w:space="0" w:color="auto"/>
              <w:right w:val="single" w:sz="4" w:space="0" w:color="auto"/>
            </w:tcBorders>
          </w:tcPr>
          <w:p w:rsidR="00731562" w:rsidRDefault="00761471" w:rsidP="00AA7462">
            <w:pPr>
              <w:tabs>
                <w:tab w:val="left" w:pos="0"/>
                <w:tab w:val="left" w:pos="567"/>
                <w:tab w:val="left" w:pos="709"/>
              </w:tabs>
              <w:spacing w:line="276" w:lineRule="auto"/>
              <w:ind w:right="34"/>
              <w:jc w:val="both"/>
              <w:rPr>
                <w:bCs/>
                <w:color w:val="auto"/>
              </w:rPr>
            </w:pPr>
            <w:r>
              <w:rPr>
                <w:bCs/>
                <w:color w:val="auto"/>
              </w:rPr>
              <w:t>Расчет платы за негативное воздействие на окружающую среду</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32</w:t>
            </w:r>
            <w:r w:rsidR="005E14B7">
              <w:rPr>
                <w:bCs/>
                <w:color w:val="auto"/>
              </w:rPr>
              <w:t>7</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6.20.40</w:t>
            </w:r>
          </w:p>
        </w:tc>
        <w:tc>
          <w:tcPr>
            <w:tcW w:w="7028" w:type="dxa"/>
            <w:tcBorders>
              <w:top w:val="single" w:sz="4" w:space="0" w:color="auto"/>
              <w:left w:val="single" w:sz="4" w:space="0" w:color="auto"/>
              <w:bottom w:val="single" w:sz="4" w:space="0" w:color="auto"/>
              <w:right w:val="single" w:sz="4" w:space="0" w:color="auto"/>
            </w:tcBorders>
          </w:tcPr>
          <w:p w:rsidR="00731562" w:rsidRDefault="00761471" w:rsidP="00AA7462">
            <w:pPr>
              <w:tabs>
                <w:tab w:val="left" w:pos="0"/>
                <w:tab w:val="left" w:pos="567"/>
                <w:tab w:val="left" w:pos="709"/>
              </w:tabs>
              <w:spacing w:line="276" w:lineRule="auto"/>
              <w:ind w:right="34"/>
              <w:jc w:val="both"/>
              <w:rPr>
                <w:bCs/>
                <w:color w:val="auto"/>
              </w:rPr>
            </w:pPr>
            <w:r>
              <w:rPr>
                <w:bCs/>
                <w:color w:val="auto"/>
              </w:rPr>
              <w:t>Даты выплаты заработной платы</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32</w:t>
            </w:r>
            <w:r w:rsidR="005E14B7">
              <w:rPr>
                <w:bCs/>
                <w:color w:val="auto"/>
              </w:rPr>
              <w:t>8</w:t>
            </w:r>
            <w:r>
              <w:rPr>
                <w:bCs/>
                <w:color w:val="auto"/>
              </w:rPr>
              <w:t>-33</w:t>
            </w:r>
            <w:r w:rsidR="005E14B7">
              <w:rPr>
                <w:bCs/>
                <w:color w:val="auto"/>
              </w:rPr>
              <w:t>3</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6.20.41</w:t>
            </w:r>
          </w:p>
        </w:tc>
        <w:tc>
          <w:tcPr>
            <w:tcW w:w="7028" w:type="dxa"/>
            <w:tcBorders>
              <w:top w:val="single" w:sz="4" w:space="0" w:color="auto"/>
              <w:left w:val="single" w:sz="4" w:space="0" w:color="auto"/>
              <w:bottom w:val="single" w:sz="4" w:space="0" w:color="auto"/>
              <w:right w:val="single" w:sz="4" w:space="0" w:color="auto"/>
            </w:tcBorders>
          </w:tcPr>
          <w:p w:rsidR="00731562" w:rsidRDefault="00253A1A" w:rsidP="00AA7462">
            <w:pPr>
              <w:tabs>
                <w:tab w:val="left" w:pos="0"/>
                <w:tab w:val="left" w:pos="567"/>
                <w:tab w:val="left" w:pos="709"/>
              </w:tabs>
              <w:spacing w:line="276" w:lineRule="auto"/>
              <w:ind w:right="34"/>
              <w:jc w:val="both"/>
              <w:rPr>
                <w:bCs/>
                <w:color w:val="auto"/>
              </w:rPr>
            </w:pPr>
            <w:r>
              <w:rPr>
                <w:bCs/>
                <w:color w:val="auto"/>
              </w:rPr>
              <w:t>Сведения о количестве дней неиспользованного отпуска служащих (работников)</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33</w:t>
            </w:r>
            <w:r w:rsidR="005E14B7">
              <w:rPr>
                <w:bCs/>
                <w:color w:val="auto"/>
              </w:rPr>
              <w:t>4</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6.20.42</w:t>
            </w:r>
          </w:p>
        </w:tc>
        <w:tc>
          <w:tcPr>
            <w:tcW w:w="7028" w:type="dxa"/>
            <w:tcBorders>
              <w:top w:val="single" w:sz="4" w:space="0" w:color="auto"/>
              <w:left w:val="single" w:sz="4" w:space="0" w:color="auto"/>
              <w:bottom w:val="single" w:sz="4" w:space="0" w:color="auto"/>
              <w:right w:val="single" w:sz="4" w:space="0" w:color="auto"/>
            </w:tcBorders>
          </w:tcPr>
          <w:p w:rsidR="00731562" w:rsidRDefault="00253A1A" w:rsidP="00AA7462">
            <w:pPr>
              <w:tabs>
                <w:tab w:val="left" w:pos="0"/>
                <w:tab w:val="left" w:pos="567"/>
                <w:tab w:val="left" w:pos="709"/>
              </w:tabs>
              <w:spacing w:line="276" w:lineRule="auto"/>
              <w:ind w:right="34"/>
              <w:jc w:val="both"/>
              <w:rPr>
                <w:bCs/>
                <w:color w:val="auto"/>
              </w:rPr>
            </w:pPr>
            <w:r>
              <w:rPr>
                <w:bCs/>
                <w:color w:val="auto"/>
              </w:rPr>
              <w:t>Путевой лист легкового автомобиля, Путевой лист автобуса не общего пользования</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33</w:t>
            </w:r>
            <w:r w:rsidR="005E14B7">
              <w:rPr>
                <w:bCs/>
                <w:color w:val="auto"/>
              </w:rPr>
              <w:t>5</w:t>
            </w:r>
            <w:r>
              <w:rPr>
                <w:bCs/>
                <w:color w:val="auto"/>
              </w:rPr>
              <w:t>-33</w:t>
            </w:r>
            <w:r w:rsidR="005E14B7">
              <w:rPr>
                <w:bCs/>
                <w:color w:val="auto"/>
              </w:rPr>
              <w:t>8</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731562" w:rsidP="00853205">
            <w:pPr>
              <w:tabs>
                <w:tab w:val="left" w:pos="0"/>
                <w:tab w:val="left" w:pos="567"/>
                <w:tab w:val="left" w:pos="709"/>
              </w:tabs>
              <w:spacing w:line="276" w:lineRule="auto"/>
              <w:ind w:right="-569"/>
              <w:jc w:val="both"/>
              <w:rPr>
                <w:bCs/>
                <w:color w:val="auto"/>
              </w:rPr>
            </w:pPr>
            <w:r>
              <w:rPr>
                <w:bCs/>
                <w:color w:val="auto"/>
              </w:rPr>
              <w:t>6.20.43</w:t>
            </w:r>
          </w:p>
        </w:tc>
        <w:tc>
          <w:tcPr>
            <w:tcW w:w="7028" w:type="dxa"/>
            <w:tcBorders>
              <w:top w:val="single" w:sz="4" w:space="0" w:color="auto"/>
              <w:left w:val="single" w:sz="4" w:space="0" w:color="auto"/>
              <w:bottom w:val="single" w:sz="4" w:space="0" w:color="auto"/>
              <w:right w:val="single" w:sz="4" w:space="0" w:color="auto"/>
            </w:tcBorders>
          </w:tcPr>
          <w:p w:rsidR="00731562" w:rsidRDefault="00253A1A" w:rsidP="00AA7462">
            <w:pPr>
              <w:tabs>
                <w:tab w:val="left" w:pos="0"/>
                <w:tab w:val="left" w:pos="567"/>
                <w:tab w:val="left" w:pos="709"/>
              </w:tabs>
              <w:spacing w:line="276" w:lineRule="auto"/>
              <w:ind w:right="34"/>
              <w:jc w:val="both"/>
              <w:rPr>
                <w:bCs/>
                <w:color w:val="auto"/>
              </w:rPr>
            </w:pPr>
            <w:r>
              <w:rPr>
                <w:bCs/>
                <w:color w:val="auto"/>
              </w:rPr>
              <w:t xml:space="preserve">Акт приема-передачи дебиторской и кредиторской задолженности по финансовым активам по договору аренды земельного участка, </w:t>
            </w:r>
            <w:r>
              <w:rPr>
                <w:bCs/>
                <w:color w:val="auto"/>
              </w:rPr>
              <w:lastRenderedPageBreak/>
              <w:t xml:space="preserve">расположенного в границах городского округа  </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lastRenderedPageBreak/>
              <w:t>33</w:t>
            </w:r>
            <w:r w:rsidR="005E14B7">
              <w:rPr>
                <w:bCs/>
                <w:color w:val="auto"/>
              </w:rPr>
              <w:t>9</w:t>
            </w:r>
            <w:r>
              <w:rPr>
                <w:bCs/>
                <w:color w:val="auto"/>
              </w:rPr>
              <w:t>-34</w:t>
            </w:r>
            <w:r w:rsidR="005E14B7">
              <w:rPr>
                <w:bCs/>
                <w:color w:val="auto"/>
              </w:rPr>
              <w:t>1</w:t>
            </w:r>
          </w:p>
        </w:tc>
      </w:tr>
      <w:tr w:rsidR="003B6C2B" w:rsidRPr="00C75CA6" w:rsidTr="002E0E1C">
        <w:tc>
          <w:tcPr>
            <w:tcW w:w="1547" w:type="dxa"/>
            <w:tcBorders>
              <w:top w:val="single" w:sz="4" w:space="0" w:color="auto"/>
              <w:left w:val="single" w:sz="4" w:space="0" w:color="auto"/>
              <w:bottom w:val="single" w:sz="4" w:space="0" w:color="auto"/>
              <w:right w:val="single" w:sz="4" w:space="0" w:color="auto"/>
            </w:tcBorders>
          </w:tcPr>
          <w:p w:rsidR="003B6C2B" w:rsidRDefault="003B6C2B" w:rsidP="00853205">
            <w:pPr>
              <w:tabs>
                <w:tab w:val="left" w:pos="0"/>
                <w:tab w:val="left" w:pos="567"/>
                <w:tab w:val="left" w:pos="709"/>
              </w:tabs>
              <w:spacing w:line="276" w:lineRule="auto"/>
              <w:ind w:right="-569"/>
              <w:jc w:val="both"/>
              <w:rPr>
                <w:bCs/>
                <w:color w:val="auto"/>
              </w:rPr>
            </w:pPr>
            <w:r>
              <w:rPr>
                <w:bCs/>
                <w:color w:val="auto"/>
              </w:rPr>
              <w:t>6.20.44</w:t>
            </w:r>
          </w:p>
        </w:tc>
        <w:tc>
          <w:tcPr>
            <w:tcW w:w="7028" w:type="dxa"/>
            <w:tcBorders>
              <w:top w:val="single" w:sz="4" w:space="0" w:color="auto"/>
              <w:left w:val="single" w:sz="4" w:space="0" w:color="auto"/>
              <w:bottom w:val="single" w:sz="4" w:space="0" w:color="auto"/>
              <w:right w:val="single" w:sz="4" w:space="0" w:color="auto"/>
            </w:tcBorders>
          </w:tcPr>
          <w:p w:rsidR="003B6C2B" w:rsidRDefault="003B6C2B" w:rsidP="00AA7462">
            <w:pPr>
              <w:tabs>
                <w:tab w:val="left" w:pos="0"/>
                <w:tab w:val="left" w:pos="567"/>
                <w:tab w:val="left" w:pos="709"/>
              </w:tabs>
              <w:spacing w:line="276" w:lineRule="auto"/>
              <w:ind w:right="34"/>
              <w:jc w:val="both"/>
              <w:rPr>
                <w:bCs/>
                <w:color w:val="auto"/>
              </w:rPr>
            </w:pPr>
            <w:r>
              <w:rPr>
                <w:bCs/>
                <w:color w:val="auto"/>
              </w:rPr>
              <w:t>Отчет о произведенных расходах по межбюджетным трансфертам из краевого бюджета муниципальным образованиям</w:t>
            </w:r>
          </w:p>
        </w:tc>
        <w:tc>
          <w:tcPr>
            <w:tcW w:w="1631" w:type="dxa"/>
            <w:tcBorders>
              <w:top w:val="single" w:sz="4" w:space="0" w:color="auto"/>
              <w:left w:val="single" w:sz="4" w:space="0" w:color="auto"/>
              <w:bottom w:val="single" w:sz="4" w:space="0" w:color="auto"/>
              <w:right w:val="single" w:sz="4" w:space="0" w:color="auto"/>
            </w:tcBorders>
          </w:tcPr>
          <w:p w:rsidR="003B6C2B" w:rsidRDefault="002041A9" w:rsidP="005E14B7">
            <w:pPr>
              <w:tabs>
                <w:tab w:val="left" w:pos="0"/>
                <w:tab w:val="left" w:pos="567"/>
                <w:tab w:val="left" w:pos="709"/>
              </w:tabs>
              <w:spacing w:line="276" w:lineRule="auto"/>
              <w:ind w:right="-569"/>
              <w:jc w:val="both"/>
              <w:rPr>
                <w:bCs/>
                <w:color w:val="auto"/>
              </w:rPr>
            </w:pPr>
            <w:r>
              <w:rPr>
                <w:bCs/>
                <w:color w:val="auto"/>
              </w:rPr>
              <w:t>34</w:t>
            </w:r>
            <w:r w:rsidR="005E14B7">
              <w:rPr>
                <w:bCs/>
                <w:color w:val="auto"/>
              </w:rPr>
              <w:t>2</w:t>
            </w:r>
            <w:r>
              <w:rPr>
                <w:bCs/>
                <w:color w:val="auto"/>
              </w:rPr>
              <w:t>-34</w:t>
            </w:r>
            <w:r w:rsidR="005E14B7">
              <w:rPr>
                <w:bCs/>
                <w:color w:val="auto"/>
              </w:rPr>
              <w:t>3</w:t>
            </w:r>
          </w:p>
        </w:tc>
      </w:tr>
      <w:tr w:rsidR="003B6C2B" w:rsidRPr="00C75CA6" w:rsidTr="002E0E1C">
        <w:tc>
          <w:tcPr>
            <w:tcW w:w="1547" w:type="dxa"/>
            <w:tcBorders>
              <w:top w:val="single" w:sz="4" w:space="0" w:color="auto"/>
              <w:left w:val="single" w:sz="4" w:space="0" w:color="auto"/>
              <w:bottom w:val="single" w:sz="4" w:space="0" w:color="auto"/>
              <w:right w:val="single" w:sz="4" w:space="0" w:color="auto"/>
            </w:tcBorders>
          </w:tcPr>
          <w:p w:rsidR="003B6C2B" w:rsidRDefault="003B6C2B" w:rsidP="00853205">
            <w:pPr>
              <w:tabs>
                <w:tab w:val="left" w:pos="0"/>
                <w:tab w:val="left" w:pos="567"/>
                <w:tab w:val="left" w:pos="709"/>
              </w:tabs>
              <w:spacing w:line="276" w:lineRule="auto"/>
              <w:ind w:right="-569"/>
              <w:jc w:val="both"/>
              <w:rPr>
                <w:bCs/>
                <w:color w:val="auto"/>
              </w:rPr>
            </w:pPr>
            <w:r>
              <w:rPr>
                <w:bCs/>
                <w:color w:val="auto"/>
              </w:rPr>
              <w:t>6.20.45</w:t>
            </w:r>
          </w:p>
        </w:tc>
        <w:tc>
          <w:tcPr>
            <w:tcW w:w="7028" w:type="dxa"/>
            <w:tcBorders>
              <w:top w:val="single" w:sz="4" w:space="0" w:color="auto"/>
              <w:left w:val="single" w:sz="4" w:space="0" w:color="auto"/>
              <w:bottom w:val="single" w:sz="4" w:space="0" w:color="auto"/>
              <w:right w:val="single" w:sz="4" w:space="0" w:color="auto"/>
            </w:tcBorders>
          </w:tcPr>
          <w:p w:rsidR="003B6C2B" w:rsidRDefault="003B6C2B" w:rsidP="00AA7462">
            <w:pPr>
              <w:tabs>
                <w:tab w:val="left" w:pos="0"/>
                <w:tab w:val="left" w:pos="567"/>
                <w:tab w:val="left" w:pos="709"/>
              </w:tabs>
              <w:spacing w:line="276" w:lineRule="auto"/>
              <w:ind w:right="34"/>
              <w:jc w:val="both"/>
              <w:rPr>
                <w:bCs/>
                <w:color w:val="auto"/>
              </w:rPr>
            </w:pPr>
            <w:r>
              <w:rPr>
                <w:bCs/>
                <w:color w:val="auto"/>
              </w:rPr>
              <w:t>Реестр сумм неиспользованных остатков межбюджетных трансфертов, подлежащих перечислению в федеральный бюджет главным администратором доходов бюджета субъекта Российской Федерации</w:t>
            </w:r>
          </w:p>
        </w:tc>
        <w:tc>
          <w:tcPr>
            <w:tcW w:w="1631" w:type="dxa"/>
            <w:tcBorders>
              <w:top w:val="single" w:sz="4" w:space="0" w:color="auto"/>
              <w:left w:val="single" w:sz="4" w:space="0" w:color="auto"/>
              <w:bottom w:val="single" w:sz="4" w:space="0" w:color="auto"/>
              <w:right w:val="single" w:sz="4" w:space="0" w:color="auto"/>
            </w:tcBorders>
          </w:tcPr>
          <w:p w:rsidR="003B6C2B" w:rsidRDefault="002041A9" w:rsidP="005E14B7">
            <w:pPr>
              <w:tabs>
                <w:tab w:val="left" w:pos="0"/>
                <w:tab w:val="left" w:pos="567"/>
                <w:tab w:val="left" w:pos="709"/>
              </w:tabs>
              <w:spacing w:line="276" w:lineRule="auto"/>
              <w:ind w:right="-569"/>
              <w:jc w:val="both"/>
              <w:rPr>
                <w:bCs/>
                <w:color w:val="auto"/>
              </w:rPr>
            </w:pPr>
            <w:r>
              <w:rPr>
                <w:bCs/>
                <w:color w:val="auto"/>
              </w:rPr>
              <w:t>34</w:t>
            </w:r>
            <w:r w:rsidR="005E14B7">
              <w:rPr>
                <w:bCs/>
                <w:color w:val="auto"/>
              </w:rPr>
              <w:t>4</w:t>
            </w:r>
          </w:p>
        </w:tc>
      </w:tr>
      <w:tr w:rsidR="003B6C2B" w:rsidRPr="00C75CA6" w:rsidTr="002E0E1C">
        <w:tc>
          <w:tcPr>
            <w:tcW w:w="1547" w:type="dxa"/>
            <w:tcBorders>
              <w:top w:val="single" w:sz="4" w:space="0" w:color="auto"/>
              <w:left w:val="single" w:sz="4" w:space="0" w:color="auto"/>
              <w:bottom w:val="single" w:sz="4" w:space="0" w:color="auto"/>
              <w:right w:val="single" w:sz="4" w:space="0" w:color="auto"/>
            </w:tcBorders>
          </w:tcPr>
          <w:p w:rsidR="003B6C2B" w:rsidRDefault="003B6C2B" w:rsidP="00853205">
            <w:pPr>
              <w:tabs>
                <w:tab w:val="left" w:pos="0"/>
                <w:tab w:val="left" w:pos="567"/>
                <w:tab w:val="left" w:pos="709"/>
              </w:tabs>
              <w:spacing w:line="276" w:lineRule="auto"/>
              <w:ind w:right="-569"/>
              <w:jc w:val="both"/>
              <w:rPr>
                <w:bCs/>
                <w:color w:val="auto"/>
              </w:rPr>
            </w:pPr>
            <w:r>
              <w:rPr>
                <w:bCs/>
                <w:color w:val="auto"/>
              </w:rPr>
              <w:t>6.20.46</w:t>
            </w:r>
          </w:p>
        </w:tc>
        <w:tc>
          <w:tcPr>
            <w:tcW w:w="7028" w:type="dxa"/>
            <w:tcBorders>
              <w:top w:val="single" w:sz="4" w:space="0" w:color="auto"/>
              <w:left w:val="single" w:sz="4" w:space="0" w:color="auto"/>
              <w:bottom w:val="single" w:sz="4" w:space="0" w:color="auto"/>
              <w:right w:val="single" w:sz="4" w:space="0" w:color="auto"/>
            </w:tcBorders>
          </w:tcPr>
          <w:p w:rsidR="003B6C2B" w:rsidRDefault="003B6C2B" w:rsidP="00AA7462">
            <w:pPr>
              <w:tabs>
                <w:tab w:val="left" w:pos="0"/>
                <w:tab w:val="left" w:pos="567"/>
                <w:tab w:val="left" w:pos="709"/>
              </w:tabs>
              <w:spacing w:line="276" w:lineRule="auto"/>
              <w:ind w:right="34"/>
              <w:jc w:val="both"/>
              <w:rPr>
                <w:bCs/>
                <w:color w:val="auto"/>
              </w:rPr>
            </w:pPr>
            <w:r>
              <w:rPr>
                <w:bCs/>
                <w:color w:val="auto"/>
              </w:rPr>
              <w:t xml:space="preserve">Реестр сумм неиспользованных остатков межбюджетных трансфертов, подлежащих перечислению в бюджет субъекта Российской Федерации </w:t>
            </w:r>
          </w:p>
        </w:tc>
        <w:tc>
          <w:tcPr>
            <w:tcW w:w="1631" w:type="dxa"/>
            <w:tcBorders>
              <w:top w:val="single" w:sz="4" w:space="0" w:color="auto"/>
              <w:left w:val="single" w:sz="4" w:space="0" w:color="auto"/>
              <w:bottom w:val="single" w:sz="4" w:space="0" w:color="auto"/>
              <w:right w:val="single" w:sz="4" w:space="0" w:color="auto"/>
            </w:tcBorders>
          </w:tcPr>
          <w:p w:rsidR="003B6C2B" w:rsidRDefault="002041A9" w:rsidP="005E14B7">
            <w:pPr>
              <w:tabs>
                <w:tab w:val="left" w:pos="0"/>
                <w:tab w:val="left" w:pos="567"/>
                <w:tab w:val="left" w:pos="709"/>
              </w:tabs>
              <w:spacing w:line="276" w:lineRule="auto"/>
              <w:ind w:right="-569"/>
              <w:jc w:val="both"/>
              <w:rPr>
                <w:bCs/>
                <w:color w:val="auto"/>
              </w:rPr>
            </w:pPr>
            <w:r>
              <w:rPr>
                <w:bCs/>
                <w:color w:val="auto"/>
              </w:rPr>
              <w:t>34</w:t>
            </w:r>
            <w:r w:rsidR="005E14B7">
              <w:rPr>
                <w:bCs/>
                <w:color w:val="auto"/>
              </w:rPr>
              <w:t>5</w:t>
            </w:r>
          </w:p>
        </w:tc>
      </w:tr>
      <w:tr w:rsidR="003B6C2B" w:rsidRPr="00C75CA6" w:rsidTr="002E0E1C">
        <w:tc>
          <w:tcPr>
            <w:tcW w:w="1547" w:type="dxa"/>
            <w:tcBorders>
              <w:top w:val="single" w:sz="4" w:space="0" w:color="auto"/>
              <w:left w:val="single" w:sz="4" w:space="0" w:color="auto"/>
              <w:bottom w:val="single" w:sz="4" w:space="0" w:color="auto"/>
              <w:right w:val="single" w:sz="4" w:space="0" w:color="auto"/>
            </w:tcBorders>
          </w:tcPr>
          <w:p w:rsidR="003B6C2B" w:rsidRDefault="003B6C2B" w:rsidP="00853205">
            <w:pPr>
              <w:tabs>
                <w:tab w:val="left" w:pos="0"/>
                <w:tab w:val="left" w:pos="567"/>
                <w:tab w:val="left" w:pos="709"/>
              </w:tabs>
              <w:spacing w:line="276" w:lineRule="auto"/>
              <w:ind w:right="-569"/>
              <w:jc w:val="both"/>
              <w:rPr>
                <w:bCs/>
                <w:color w:val="auto"/>
              </w:rPr>
            </w:pPr>
            <w:r>
              <w:rPr>
                <w:bCs/>
                <w:color w:val="auto"/>
              </w:rPr>
              <w:t>6.20.47</w:t>
            </w:r>
          </w:p>
        </w:tc>
        <w:tc>
          <w:tcPr>
            <w:tcW w:w="7028" w:type="dxa"/>
            <w:tcBorders>
              <w:top w:val="single" w:sz="4" w:space="0" w:color="auto"/>
              <w:left w:val="single" w:sz="4" w:space="0" w:color="auto"/>
              <w:bottom w:val="single" w:sz="4" w:space="0" w:color="auto"/>
              <w:right w:val="single" w:sz="4" w:space="0" w:color="auto"/>
            </w:tcBorders>
          </w:tcPr>
          <w:p w:rsidR="003B6C2B" w:rsidRDefault="003B6C2B" w:rsidP="00AA7462">
            <w:pPr>
              <w:tabs>
                <w:tab w:val="left" w:pos="0"/>
                <w:tab w:val="left" w:pos="567"/>
                <w:tab w:val="left" w:pos="709"/>
              </w:tabs>
              <w:spacing w:line="276" w:lineRule="auto"/>
              <w:ind w:right="34"/>
              <w:jc w:val="both"/>
              <w:rPr>
                <w:bCs/>
                <w:color w:val="auto"/>
              </w:rPr>
            </w:pPr>
            <w:r>
              <w:rPr>
                <w:bCs/>
                <w:color w:val="auto"/>
              </w:rPr>
              <w:t>Информация о просроченной дебиторской задолженности по доходам</w:t>
            </w:r>
          </w:p>
        </w:tc>
        <w:tc>
          <w:tcPr>
            <w:tcW w:w="1631" w:type="dxa"/>
            <w:tcBorders>
              <w:top w:val="single" w:sz="4" w:space="0" w:color="auto"/>
              <w:left w:val="single" w:sz="4" w:space="0" w:color="auto"/>
              <w:bottom w:val="single" w:sz="4" w:space="0" w:color="auto"/>
              <w:right w:val="single" w:sz="4" w:space="0" w:color="auto"/>
            </w:tcBorders>
          </w:tcPr>
          <w:p w:rsidR="003B6C2B" w:rsidRDefault="002041A9" w:rsidP="005E14B7">
            <w:pPr>
              <w:tabs>
                <w:tab w:val="left" w:pos="0"/>
                <w:tab w:val="left" w:pos="567"/>
                <w:tab w:val="left" w:pos="709"/>
              </w:tabs>
              <w:spacing w:line="276" w:lineRule="auto"/>
              <w:ind w:right="-569"/>
              <w:jc w:val="both"/>
              <w:rPr>
                <w:bCs/>
                <w:color w:val="auto"/>
              </w:rPr>
            </w:pPr>
            <w:r>
              <w:rPr>
                <w:bCs/>
                <w:color w:val="auto"/>
              </w:rPr>
              <w:t>34</w:t>
            </w:r>
            <w:r w:rsidR="005E14B7">
              <w:rPr>
                <w:bCs/>
                <w:color w:val="auto"/>
              </w:rPr>
              <w:t>6</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E36CDF" w:rsidP="00853205">
            <w:pPr>
              <w:tabs>
                <w:tab w:val="left" w:pos="0"/>
                <w:tab w:val="left" w:pos="567"/>
                <w:tab w:val="left" w:pos="709"/>
              </w:tabs>
              <w:spacing w:line="276" w:lineRule="auto"/>
              <w:ind w:right="-569"/>
              <w:jc w:val="both"/>
              <w:rPr>
                <w:bCs/>
                <w:color w:val="auto"/>
              </w:rPr>
            </w:pPr>
            <w:r>
              <w:rPr>
                <w:bCs/>
                <w:color w:val="auto"/>
              </w:rPr>
              <w:t>6.21</w:t>
            </w:r>
          </w:p>
        </w:tc>
        <w:tc>
          <w:tcPr>
            <w:tcW w:w="7028" w:type="dxa"/>
            <w:tcBorders>
              <w:top w:val="single" w:sz="4" w:space="0" w:color="auto"/>
              <w:left w:val="single" w:sz="4" w:space="0" w:color="auto"/>
              <w:bottom w:val="single" w:sz="4" w:space="0" w:color="auto"/>
              <w:right w:val="single" w:sz="4" w:space="0" w:color="auto"/>
            </w:tcBorders>
          </w:tcPr>
          <w:p w:rsidR="00731562" w:rsidRPr="00E36CDF" w:rsidRDefault="00E36CDF" w:rsidP="00AA7462">
            <w:pPr>
              <w:tabs>
                <w:tab w:val="left" w:pos="0"/>
                <w:tab w:val="left" w:pos="567"/>
                <w:tab w:val="left" w:pos="709"/>
              </w:tabs>
              <w:spacing w:line="276" w:lineRule="auto"/>
              <w:ind w:right="34"/>
              <w:jc w:val="both"/>
              <w:rPr>
                <w:bCs/>
                <w:color w:val="auto"/>
              </w:rPr>
            </w:pPr>
            <w:r w:rsidRPr="00E36CDF">
              <w:rPr>
                <w:color w:val="auto"/>
              </w:rPr>
              <w:t>Перечень форм бюджетной (бухгалтерской) (финансовой) отчетности</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34</w:t>
            </w:r>
            <w:r w:rsidR="005E14B7">
              <w:rPr>
                <w:bCs/>
                <w:color w:val="auto"/>
              </w:rPr>
              <w:t>7</w:t>
            </w:r>
            <w:r>
              <w:rPr>
                <w:bCs/>
                <w:color w:val="auto"/>
              </w:rPr>
              <w:t>-35</w:t>
            </w:r>
            <w:r w:rsidR="005E14B7">
              <w:rPr>
                <w:bCs/>
                <w:color w:val="auto"/>
              </w:rPr>
              <w:t>3</w:t>
            </w:r>
          </w:p>
        </w:tc>
      </w:tr>
      <w:tr w:rsidR="00731562" w:rsidRPr="00C75CA6" w:rsidTr="002E0E1C">
        <w:trPr>
          <w:trHeight w:val="344"/>
        </w:trPr>
        <w:tc>
          <w:tcPr>
            <w:tcW w:w="1547" w:type="dxa"/>
            <w:tcBorders>
              <w:top w:val="single" w:sz="4" w:space="0" w:color="auto"/>
              <w:left w:val="single" w:sz="4" w:space="0" w:color="auto"/>
              <w:bottom w:val="single" w:sz="4" w:space="0" w:color="auto"/>
              <w:right w:val="single" w:sz="4" w:space="0" w:color="auto"/>
            </w:tcBorders>
          </w:tcPr>
          <w:p w:rsidR="00731562" w:rsidRDefault="00E36CDF" w:rsidP="00853205">
            <w:pPr>
              <w:tabs>
                <w:tab w:val="left" w:pos="0"/>
                <w:tab w:val="left" w:pos="567"/>
                <w:tab w:val="left" w:pos="709"/>
              </w:tabs>
              <w:spacing w:line="276" w:lineRule="auto"/>
              <w:ind w:right="-569"/>
              <w:jc w:val="both"/>
              <w:rPr>
                <w:bCs/>
                <w:color w:val="auto"/>
              </w:rPr>
            </w:pPr>
            <w:r>
              <w:rPr>
                <w:bCs/>
                <w:color w:val="auto"/>
              </w:rPr>
              <w:t>6.22</w:t>
            </w:r>
          </w:p>
        </w:tc>
        <w:tc>
          <w:tcPr>
            <w:tcW w:w="7028" w:type="dxa"/>
            <w:tcBorders>
              <w:top w:val="single" w:sz="4" w:space="0" w:color="auto"/>
              <w:left w:val="single" w:sz="4" w:space="0" w:color="auto"/>
              <w:bottom w:val="single" w:sz="4" w:space="0" w:color="auto"/>
              <w:right w:val="single" w:sz="4" w:space="0" w:color="auto"/>
            </w:tcBorders>
          </w:tcPr>
          <w:p w:rsidR="00731562" w:rsidRDefault="00E36CDF" w:rsidP="00AA7462">
            <w:pPr>
              <w:tabs>
                <w:tab w:val="left" w:pos="0"/>
                <w:tab w:val="left" w:pos="567"/>
                <w:tab w:val="left" w:pos="709"/>
              </w:tabs>
              <w:spacing w:line="276" w:lineRule="auto"/>
              <w:ind w:right="34"/>
              <w:jc w:val="both"/>
              <w:rPr>
                <w:bCs/>
                <w:color w:val="auto"/>
              </w:rPr>
            </w:pPr>
            <w:r>
              <w:rPr>
                <w:bCs/>
                <w:color w:val="auto"/>
              </w:rPr>
              <w:t>Перечень форм налоговой отчетности</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35</w:t>
            </w:r>
            <w:r w:rsidR="005E14B7">
              <w:rPr>
                <w:bCs/>
                <w:color w:val="auto"/>
              </w:rPr>
              <w:t>4</w:t>
            </w:r>
          </w:p>
        </w:tc>
      </w:tr>
      <w:tr w:rsidR="00731562" w:rsidRPr="00C75CA6" w:rsidTr="002E0E1C">
        <w:tc>
          <w:tcPr>
            <w:tcW w:w="1547" w:type="dxa"/>
            <w:tcBorders>
              <w:top w:val="single" w:sz="4" w:space="0" w:color="auto"/>
              <w:left w:val="single" w:sz="4" w:space="0" w:color="auto"/>
              <w:bottom w:val="single" w:sz="4" w:space="0" w:color="auto"/>
              <w:right w:val="single" w:sz="4" w:space="0" w:color="auto"/>
            </w:tcBorders>
          </w:tcPr>
          <w:p w:rsidR="00731562" w:rsidRDefault="00E36CDF" w:rsidP="00853205">
            <w:pPr>
              <w:tabs>
                <w:tab w:val="left" w:pos="0"/>
                <w:tab w:val="left" w:pos="567"/>
                <w:tab w:val="left" w:pos="709"/>
              </w:tabs>
              <w:spacing w:line="276" w:lineRule="auto"/>
              <w:ind w:right="-569"/>
              <w:jc w:val="both"/>
              <w:rPr>
                <w:bCs/>
                <w:color w:val="auto"/>
              </w:rPr>
            </w:pPr>
            <w:r>
              <w:rPr>
                <w:bCs/>
                <w:color w:val="auto"/>
              </w:rPr>
              <w:t>6.23</w:t>
            </w:r>
          </w:p>
        </w:tc>
        <w:tc>
          <w:tcPr>
            <w:tcW w:w="7028" w:type="dxa"/>
            <w:tcBorders>
              <w:top w:val="single" w:sz="4" w:space="0" w:color="auto"/>
              <w:left w:val="single" w:sz="4" w:space="0" w:color="auto"/>
              <w:bottom w:val="single" w:sz="4" w:space="0" w:color="auto"/>
              <w:right w:val="single" w:sz="4" w:space="0" w:color="auto"/>
            </w:tcBorders>
          </w:tcPr>
          <w:p w:rsidR="00731562" w:rsidRDefault="00E36CDF" w:rsidP="00AA7462">
            <w:pPr>
              <w:tabs>
                <w:tab w:val="left" w:pos="0"/>
                <w:tab w:val="left" w:pos="567"/>
                <w:tab w:val="left" w:pos="709"/>
              </w:tabs>
              <w:spacing w:line="276" w:lineRule="auto"/>
              <w:ind w:right="34"/>
              <w:jc w:val="both"/>
              <w:rPr>
                <w:bCs/>
                <w:color w:val="auto"/>
              </w:rPr>
            </w:pPr>
            <w:r>
              <w:rPr>
                <w:bCs/>
                <w:color w:val="auto"/>
              </w:rPr>
              <w:t>Перечень форм статистической отчетности</w:t>
            </w:r>
          </w:p>
        </w:tc>
        <w:tc>
          <w:tcPr>
            <w:tcW w:w="1631" w:type="dxa"/>
            <w:tcBorders>
              <w:top w:val="single" w:sz="4" w:space="0" w:color="auto"/>
              <w:left w:val="single" w:sz="4" w:space="0" w:color="auto"/>
              <w:bottom w:val="single" w:sz="4" w:space="0" w:color="auto"/>
              <w:right w:val="single" w:sz="4" w:space="0" w:color="auto"/>
            </w:tcBorders>
          </w:tcPr>
          <w:p w:rsidR="00731562" w:rsidRDefault="002041A9" w:rsidP="005E14B7">
            <w:pPr>
              <w:tabs>
                <w:tab w:val="left" w:pos="0"/>
                <w:tab w:val="left" w:pos="567"/>
                <w:tab w:val="left" w:pos="709"/>
              </w:tabs>
              <w:spacing w:line="276" w:lineRule="auto"/>
              <w:ind w:right="-569"/>
              <w:jc w:val="both"/>
              <w:rPr>
                <w:bCs/>
                <w:color w:val="auto"/>
              </w:rPr>
            </w:pPr>
            <w:r>
              <w:rPr>
                <w:bCs/>
                <w:color w:val="auto"/>
              </w:rPr>
              <w:t>35</w:t>
            </w:r>
            <w:r w:rsidR="005E14B7">
              <w:rPr>
                <w:bCs/>
                <w:color w:val="auto"/>
              </w:rPr>
              <w:t>5</w:t>
            </w:r>
          </w:p>
        </w:tc>
      </w:tr>
      <w:tr w:rsidR="00BC6F0B" w:rsidRPr="00C75CA6" w:rsidTr="002E0E1C">
        <w:tc>
          <w:tcPr>
            <w:tcW w:w="1547" w:type="dxa"/>
            <w:tcBorders>
              <w:top w:val="single" w:sz="4" w:space="0" w:color="auto"/>
              <w:left w:val="single" w:sz="4" w:space="0" w:color="auto"/>
              <w:bottom w:val="single" w:sz="4" w:space="0" w:color="auto"/>
              <w:right w:val="single" w:sz="4" w:space="0" w:color="auto"/>
            </w:tcBorders>
          </w:tcPr>
          <w:p w:rsidR="00BC6F0B" w:rsidRDefault="00BC6F0B" w:rsidP="00853205">
            <w:pPr>
              <w:tabs>
                <w:tab w:val="left" w:pos="0"/>
                <w:tab w:val="left" w:pos="567"/>
                <w:tab w:val="left" w:pos="709"/>
              </w:tabs>
              <w:spacing w:line="276" w:lineRule="auto"/>
              <w:ind w:right="-569"/>
              <w:jc w:val="both"/>
              <w:rPr>
                <w:bCs/>
                <w:color w:val="auto"/>
              </w:rPr>
            </w:pPr>
            <w:r>
              <w:rPr>
                <w:bCs/>
                <w:color w:val="auto"/>
              </w:rPr>
              <w:t>6.24</w:t>
            </w:r>
          </w:p>
        </w:tc>
        <w:tc>
          <w:tcPr>
            <w:tcW w:w="7028" w:type="dxa"/>
            <w:tcBorders>
              <w:top w:val="single" w:sz="4" w:space="0" w:color="auto"/>
              <w:left w:val="single" w:sz="4" w:space="0" w:color="auto"/>
              <w:bottom w:val="single" w:sz="4" w:space="0" w:color="auto"/>
              <w:right w:val="single" w:sz="4" w:space="0" w:color="auto"/>
            </w:tcBorders>
          </w:tcPr>
          <w:p w:rsidR="00BC6F0B" w:rsidRDefault="00BC6F0B" w:rsidP="00AA7462">
            <w:pPr>
              <w:tabs>
                <w:tab w:val="left" w:pos="0"/>
                <w:tab w:val="left" w:pos="567"/>
                <w:tab w:val="left" w:pos="709"/>
              </w:tabs>
              <w:spacing w:line="276" w:lineRule="auto"/>
              <w:ind w:right="34"/>
              <w:jc w:val="both"/>
              <w:rPr>
                <w:bCs/>
                <w:color w:val="auto"/>
              </w:rPr>
            </w:pPr>
            <w:r>
              <w:rPr>
                <w:bCs/>
                <w:color w:val="auto"/>
              </w:rPr>
              <w:t>Журнал операция по санкционированию 8-с (список учреждений)</w:t>
            </w:r>
          </w:p>
        </w:tc>
        <w:tc>
          <w:tcPr>
            <w:tcW w:w="1631" w:type="dxa"/>
            <w:tcBorders>
              <w:top w:val="single" w:sz="4" w:space="0" w:color="auto"/>
              <w:left w:val="single" w:sz="4" w:space="0" w:color="auto"/>
              <w:bottom w:val="single" w:sz="4" w:space="0" w:color="auto"/>
              <w:right w:val="single" w:sz="4" w:space="0" w:color="auto"/>
            </w:tcBorders>
          </w:tcPr>
          <w:p w:rsidR="00BC6F0B" w:rsidRDefault="002041A9" w:rsidP="005E14B7">
            <w:pPr>
              <w:tabs>
                <w:tab w:val="left" w:pos="0"/>
                <w:tab w:val="left" w:pos="567"/>
                <w:tab w:val="left" w:pos="709"/>
              </w:tabs>
              <w:spacing w:line="276" w:lineRule="auto"/>
              <w:ind w:right="-569"/>
              <w:jc w:val="both"/>
              <w:rPr>
                <w:bCs/>
                <w:color w:val="auto"/>
              </w:rPr>
            </w:pPr>
            <w:r>
              <w:rPr>
                <w:bCs/>
                <w:color w:val="auto"/>
              </w:rPr>
              <w:t>35</w:t>
            </w:r>
            <w:r w:rsidR="005E14B7">
              <w:rPr>
                <w:bCs/>
                <w:color w:val="auto"/>
              </w:rPr>
              <w:t>6</w:t>
            </w:r>
            <w:r>
              <w:rPr>
                <w:bCs/>
                <w:color w:val="auto"/>
              </w:rPr>
              <w:t>-35</w:t>
            </w:r>
            <w:r w:rsidR="005E14B7">
              <w:rPr>
                <w:bCs/>
                <w:color w:val="auto"/>
              </w:rPr>
              <w:t>7</w:t>
            </w:r>
          </w:p>
        </w:tc>
      </w:tr>
    </w:tbl>
    <w:p w:rsidR="003B6C2B" w:rsidRDefault="003B6C2B" w:rsidP="00FD2F9D">
      <w:pPr>
        <w:pStyle w:val="4"/>
        <w:numPr>
          <w:ilvl w:val="0"/>
          <w:numId w:val="0"/>
        </w:numPr>
        <w:jc w:val="center"/>
        <w:rPr>
          <w:sz w:val="24"/>
          <w:szCs w:val="24"/>
        </w:rPr>
      </w:pPr>
      <w:bookmarkStart w:id="1" w:name="_%D0%A0%D0%B0%D0%B7%D0%B4%D0%B5%D0%BB_1."/>
      <w:bookmarkEnd w:id="1"/>
    </w:p>
    <w:p w:rsidR="00875D62" w:rsidRDefault="00875D62" w:rsidP="00875D62"/>
    <w:p w:rsidR="00875D62" w:rsidRDefault="00875D62" w:rsidP="00875D62"/>
    <w:p w:rsidR="00875D62" w:rsidRDefault="00875D62" w:rsidP="00875D62"/>
    <w:p w:rsidR="00875D62" w:rsidRPr="00875D62" w:rsidRDefault="00875D62" w:rsidP="00875D62"/>
    <w:p w:rsidR="003B6C2B" w:rsidRDefault="003B6C2B" w:rsidP="00FD2F9D">
      <w:pPr>
        <w:pStyle w:val="4"/>
        <w:numPr>
          <w:ilvl w:val="0"/>
          <w:numId w:val="0"/>
        </w:numPr>
        <w:jc w:val="center"/>
        <w:rPr>
          <w:sz w:val="24"/>
          <w:szCs w:val="24"/>
        </w:rPr>
      </w:pPr>
    </w:p>
    <w:p w:rsidR="003B6C2B" w:rsidRDefault="003B6C2B" w:rsidP="00FD2F9D">
      <w:pPr>
        <w:pStyle w:val="4"/>
        <w:numPr>
          <w:ilvl w:val="0"/>
          <w:numId w:val="0"/>
        </w:numPr>
        <w:jc w:val="center"/>
        <w:rPr>
          <w:sz w:val="24"/>
          <w:szCs w:val="24"/>
        </w:rPr>
      </w:pPr>
    </w:p>
    <w:p w:rsidR="003B6C2B" w:rsidRDefault="003B6C2B" w:rsidP="003B6C2B"/>
    <w:p w:rsidR="003B6C2B" w:rsidRDefault="003B6C2B" w:rsidP="003B6C2B"/>
    <w:p w:rsidR="003B6C2B" w:rsidRDefault="003B6C2B" w:rsidP="003B6C2B"/>
    <w:p w:rsidR="003B6C2B" w:rsidRDefault="003B6C2B" w:rsidP="003B6C2B"/>
    <w:p w:rsidR="003B6C2B" w:rsidRPr="003B6C2B" w:rsidRDefault="003B6C2B" w:rsidP="003B6C2B"/>
    <w:p w:rsidR="003B6C2B" w:rsidRDefault="003B6C2B" w:rsidP="00FD2F9D">
      <w:pPr>
        <w:pStyle w:val="4"/>
        <w:numPr>
          <w:ilvl w:val="0"/>
          <w:numId w:val="0"/>
        </w:numPr>
        <w:jc w:val="center"/>
        <w:rPr>
          <w:sz w:val="24"/>
          <w:szCs w:val="24"/>
        </w:rPr>
      </w:pPr>
    </w:p>
    <w:p w:rsidR="003B6C2B" w:rsidRDefault="003B6C2B" w:rsidP="00FD2F9D">
      <w:pPr>
        <w:pStyle w:val="4"/>
        <w:numPr>
          <w:ilvl w:val="0"/>
          <w:numId w:val="0"/>
        </w:numPr>
        <w:jc w:val="center"/>
        <w:rPr>
          <w:sz w:val="24"/>
          <w:szCs w:val="24"/>
        </w:rPr>
      </w:pPr>
    </w:p>
    <w:p w:rsidR="003B6C2B" w:rsidRDefault="003B6C2B" w:rsidP="003B6C2B"/>
    <w:p w:rsidR="003B6C2B" w:rsidRDefault="003B6C2B" w:rsidP="003B6C2B"/>
    <w:p w:rsidR="003B6C2B" w:rsidRDefault="003B6C2B" w:rsidP="003B6C2B"/>
    <w:p w:rsidR="003B6C2B" w:rsidRDefault="003B6C2B" w:rsidP="003B6C2B"/>
    <w:p w:rsidR="003B6C2B" w:rsidRDefault="003B6C2B" w:rsidP="003B6C2B"/>
    <w:p w:rsidR="003B6C2B" w:rsidRDefault="003B6C2B" w:rsidP="00FD2F9D">
      <w:pPr>
        <w:pStyle w:val="4"/>
        <w:numPr>
          <w:ilvl w:val="0"/>
          <w:numId w:val="0"/>
        </w:numPr>
        <w:jc w:val="center"/>
        <w:rPr>
          <w:sz w:val="24"/>
          <w:szCs w:val="24"/>
        </w:rPr>
      </w:pPr>
    </w:p>
    <w:p w:rsidR="003B6C2B" w:rsidRDefault="003B6C2B" w:rsidP="00FD2F9D">
      <w:pPr>
        <w:pStyle w:val="4"/>
        <w:numPr>
          <w:ilvl w:val="0"/>
          <w:numId w:val="0"/>
        </w:numPr>
        <w:jc w:val="center"/>
        <w:rPr>
          <w:sz w:val="24"/>
          <w:szCs w:val="24"/>
        </w:rPr>
      </w:pPr>
    </w:p>
    <w:p w:rsidR="009E4C30" w:rsidRPr="009E4C30" w:rsidRDefault="009E4C30" w:rsidP="009E4C30"/>
    <w:p w:rsidR="00E90DD3" w:rsidRPr="00C75CA6" w:rsidRDefault="001276CF" w:rsidP="00FD2F9D">
      <w:pPr>
        <w:pStyle w:val="4"/>
        <w:numPr>
          <w:ilvl w:val="0"/>
          <w:numId w:val="0"/>
        </w:numPr>
        <w:jc w:val="center"/>
        <w:rPr>
          <w:sz w:val="24"/>
          <w:szCs w:val="24"/>
        </w:rPr>
      </w:pPr>
      <w:r w:rsidRPr="00C75CA6">
        <w:rPr>
          <w:sz w:val="24"/>
          <w:szCs w:val="24"/>
        </w:rPr>
        <w:lastRenderedPageBreak/>
        <w:t>Разд</w:t>
      </w:r>
      <w:r w:rsidR="00E90DD3" w:rsidRPr="00C75CA6">
        <w:rPr>
          <w:sz w:val="24"/>
          <w:szCs w:val="24"/>
        </w:rPr>
        <w:t>ел 1. Общие вопросы</w:t>
      </w:r>
      <w:r w:rsidRPr="00C75CA6">
        <w:rPr>
          <w:sz w:val="24"/>
          <w:szCs w:val="24"/>
        </w:rPr>
        <w:t>.</w:t>
      </w:r>
    </w:p>
    <w:p w:rsidR="001276CF" w:rsidRDefault="001276CF" w:rsidP="001276CF"/>
    <w:p w:rsidR="00342F19" w:rsidRDefault="00E8198D" w:rsidP="00551611">
      <w:pPr>
        <w:tabs>
          <w:tab w:val="left" w:pos="0"/>
          <w:tab w:val="left" w:pos="142"/>
          <w:tab w:val="left" w:pos="993"/>
        </w:tabs>
        <w:ind w:right="-1" w:firstLine="567"/>
        <w:contextualSpacing/>
        <w:jc w:val="both"/>
        <w:rPr>
          <w:rFonts w:eastAsia="Times New Roman"/>
          <w:color w:val="auto"/>
          <w:lang w:eastAsia="ru-RU"/>
        </w:rPr>
      </w:pPr>
      <w:r w:rsidRPr="00C75CA6">
        <w:rPr>
          <w:rFonts w:eastAsia="Times New Roman"/>
          <w:color w:val="auto"/>
          <w:lang w:eastAsia="ru-RU"/>
        </w:rPr>
        <w:t>М</w:t>
      </w:r>
      <w:r w:rsidR="00E90DD3" w:rsidRPr="00C75CA6">
        <w:rPr>
          <w:rFonts w:eastAsia="Times New Roman"/>
          <w:color w:val="auto"/>
          <w:lang w:eastAsia="ru-RU"/>
        </w:rPr>
        <w:t>униципальное</w:t>
      </w:r>
      <w:r w:rsidRPr="00C75CA6">
        <w:rPr>
          <w:rFonts w:eastAsia="Times New Roman"/>
          <w:color w:val="auto"/>
          <w:lang w:eastAsia="ru-RU"/>
        </w:rPr>
        <w:t xml:space="preserve"> межведомственное бюджетное учреждение</w:t>
      </w:r>
      <w:r w:rsidR="00342F19" w:rsidRPr="00C75CA6">
        <w:rPr>
          <w:rFonts w:eastAsia="Times New Roman"/>
          <w:color w:val="auto"/>
          <w:lang w:eastAsia="ru-RU"/>
        </w:rPr>
        <w:t xml:space="preserve"> «Централизованная бухгалтерия» города-курорта Кисловодска</w:t>
      </w:r>
      <w:r w:rsidRPr="00C75CA6">
        <w:rPr>
          <w:rFonts w:eastAsia="Times New Roman"/>
          <w:color w:val="auto"/>
          <w:lang w:eastAsia="ru-RU"/>
        </w:rPr>
        <w:t xml:space="preserve"> -</w:t>
      </w:r>
      <w:r w:rsidR="00E90DD3" w:rsidRPr="00C75CA6">
        <w:rPr>
          <w:rFonts w:eastAsia="Times New Roman"/>
          <w:color w:val="auto"/>
          <w:lang w:eastAsia="ru-RU"/>
        </w:rPr>
        <w:t xml:space="preserve">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в сфере</w:t>
      </w:r>
      <w:r w:rsidR="00342F19" w:rsidRPr="00C75CA6">
        <w:rPr>
          <w:rFonts w:eastAsia="Times New Roman"/>
          <w:color w:val="auto"/>
          <w:lang w:eastAsia="ru-RU"/>
        </w:rPr>
        <w:t xml:space="preserve">: </w:t>
      </w:r>
    </w:p>
    <w:tbl>
      <w:tblPr>
        <w:tblStyle w:val="aff4"/>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48"/>
      </w:tblGrid>
      <w:tr w:rsidR="00342F19" w:rsidRPr="005D1FFC" w:rsidTr="00D37F1D">
        <w:trPr>
          <w:trHeight w:val="1260"/>
        </w:trPr>
        <w:tc>
          <w:tcPr>
            <w:tcW w:w="10348" w:type="dxa"/>
          </w:tcPr>
          <w:p w:rsidR="00342F19" w:rsidRPr="005D1FFC" w:rsidRDefault="00342F19"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 контроль за расходованием бюджетных средств в соотв</w:t>
            </w:r>
            <w:r w:rsidR="00D37F1D">
              <w:rPr>
                <w:rFonts w:eastAsia="Times New Roman"/>
                <w:color w:val="auto"/>
                <w:lang w:eastAsia="ru-RU"/>
              </w:rPr>
              <w:t xml:space="preserve">етствии с целевыми назначениями </w:t>
            </w:r>
            <w:r w:rsidRPr="005D1FFC">
              <w:rPr>
                <w:rFonts w:eastAsia="Times New Roman"/>
                <w:color w:val="auto"/>
                <w:lang w:eastAsia="ru-RU"/>
              </w:rPr>
              <w:t>по утвержденным муниципальным заданиям и сметам доходов и расходов по бюджетным средствам, а также за расходованием средств, полученных за счет внебюджетных источников;</w:t>
            </w:r>
          </w:p>
        </w:tc>
      </w:tr>
      <w:tr w:rsidR="00342F19" w:rsidRPr="005D1FFC" w:rsidTr="00D37F1D">
        <w:tc>
          <w:tcPr>
            <w:tcW w:w="10348" w:type="dxa"/>
          </w:tcPr>
          <w:p w:rsidR="00342F19" w:rsidRPr="005D1FFC" w:rsidRDefault="00843C14"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 xml:space="preserve">- </w:t>
            </w:r>
            <w:r w:rsidR="00342F19" w:rsidRPr="005D1FFC">
              <w:rPr>
                <w:rFonts w:eastAsia="Times New Roman"/>
                <w:color w:val="auto"/>
                <w:lang w:eastAsia="ru-RU"/>
              </w:rPr>
              <w:t>контроль над наличием и движением имущества, пользованием материальными, трудовыми и финансовыми ресурсами в соответствии с муниципальными заданиями и сметными назначениями;</w:t>
            </w:r>
          </w:p>
        </w:tc>
      </w:tr>
      <w:tr w:rsidR="00342F19" w:rsidRPr="005D1FFC" w:rsidTr="00D37F1D">
        <w:trPr>
          <w:trHeight w:val="613"/>
        </w:trPr>
        <w:tc>
          <w:tcPr>
            <w:tcW w:w="10348" w:type="dxa"/>
          </w:tcPr>
          <w:p w:rsidR="00342F19" w:rsidRPr="005D1FFC" w:rsidRDefault="00342F19"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-начисление и выплата заработной платы работникам муниципальных учреждений города-курорта Кисловодска;</w:t>
            </w:r>
          </w:p>
        </w:tc>
      </w:tr>
      <w:tr w:rsidR="00342F19" w:rsidRPr="005D1FFC" w:rsidTr="00D37F1D">
        <w:trPr>
          <w:trHeight w:val="234"/>
        </w:trPr>
        <w:tc>
          <w:tcPr>
            <w:tcW w:w="10348" w:type="dxa"/>
          </w:tcPr>
          <w:p w:rsidR="00342F19" w:rsidRPr="005D1FFC" w:rsidRDefault="00342F19"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 проведение инвентаризации финансовых и нефинансовых активов;</w:t>
            </w:r>
          </w:p>
        </w:tc>
      </w:tr>
      <w:tr w:rsidR="00342F19" w:rsidRPr="005D1FFC" w:rsidTr="00D37F1D">
        <w:trPr>
          <w:trHeight w:val="215"/>
        </w:trPr>
        <w:tc>
          <w:tcPr>
            <w:tcW w:w="10348" w:type="dxa"/>
          </w:tcPr>
          <w:p w:rsidR="00342F19" w:rsidRPr="005D1FFC" w:rsidRDefault="00342F19" w:rsidP="00551611">
            <w:pPr>
              <w:widowControl/>
              <w:tabs>
                <w:tab w:val="left" w:pos="0"/>
              </w:tabs>
              <w:suppressAutoHyphens w:val="0"/>
              <w:spacing w:before="60"/>
              <w:ind w:right="175" w:firstLine="567"/>
              <w:contextualSpacing/>
              <w:jc w:val="both"/>
              <w:rPr>
                <w:rFonts w:eastAsia="Times New Roman"/>
                <w:color w:val="auto"/>
                <w:lang w:eastAsia="ru-RU"/>
              </w:rPr>
            </w:pPr>
            <w:r w:rsidRPr="005D1FFC">
              <w:rPr>
                <w:rFonts w:eastAsia="Times New Roman"/>
                <w:color w:val="auto"/>
                <w:lang w:eastAsia="ru-RU"/>
              </w:rPr>
              <w:t>- учет, начисление и уплата страховых взносов;</w:t>
            </w:r>
          </w:p>
        </w:tc>
      </w:tr>
      <w:tr w:rsidR="00342F19" w:rsidRPr="005D1FFC" w:rsidTr="00D37F1D">
        <w:tc>
          <w:tcPr>
            <w:tcW w:w="10348" w:type="dxa"/>
          </w:tcPr>
          <w:p w:rsidR="00342F19" w:rsidRPr="005D1FFC" w:rsidRDefault="00342F19"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 представление отчетности в налоговые органы, внебюджетные фонды, органы статистики и иные органы;</w:t>
            </w:r>
          </w:p>
        </w:tc>
      </w:tr>
      <w:tr w:rsidR="00342F19" w:rsidRPr="005D1FFC" w:rsidTr="00D37F1D">
        <w:tc>
          <w:tcPr>
            <w:tcW w:w="10348" w:type="dxa"/>
          </w:tcPr>
          <w:p w:rsidR="00342F19" w:rsidRPr="005D1FFC" w:rsidRDefault="00342F19"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 консультирование руководителей муниципальных учреждений по вопросам налогообложения, бухгалтерского учета и отчетности;</w:t>
            </w:r>
          </w:p>
        </w:tc>
      </w:tr>
      <w:tr w:rsidR="00342F19" w:rsidRPr="005D1FFC" w:rsidTr="00D37F1D">
        <w:tc>
          <w:tcPr>
            <w:tcW w:w="10348" w:type="dxa"/>
          </w:tcPr>
          <w:p w:rsidR="00342F19" w:rsidRPr="005D1FFC" w:rsidRDefault="00342F19"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 хранение документов в соответствии с правилами организации бухгалтерского учета и государственного архива;</w:t>
            </w:r>
          </w:p>
        </w:tc>
      </w:tr>
      <w:tr w:rsidR="00342F19" w:rsidRPr="005D1FFC" w:rsidTr="00D37F1D">
        <w:tc>
          <w:tcPr>
            <w:tcW w:w="10348" w:type="dxa"/>
          </w:tcPr>
          <w:p w:rsidR="00342F19" w:rsidRPr="005D1FFC" w:rsidRDefault="00342F19"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 представление интересов обслуживаемых  муниципальных учреждений по доверенности в государственных органах, органах местного самоуправления, предприятиях и организациях;</w:t>
            </w:r>
          </w:p>
        </w:tc>
      </w:tr>
      <w:tr w:rsidR="00342F19" w:rsidRPr="005D1FFC" w:rsidTr="00D37F1D">
        <w:tc>
          <w:tcPr>
            <w:tcW w:w="10348" w:type="dxa"/>
          </w:tcPr>
          <w:p w:rsidR="00342F19" w:rsidRPr="005D1FFC" w:rsidRDefault="00342F19"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 составление и представление в установленном порядке и в предусмотренные сроки бюджетной (бухгалтерской)  и налоговой отчетности муниципальных учреждений;</w:t>
            </w:r>
          </w:p>
        </w:tc>
      </w:tr>
      <w:tr w:rsidR="00342F19" w:rsidRPr="005D1FFC" w:rsidTr="00D37F1D">
        <w:tc>
          <w:tcPr>
            <w:tcW w:w="10348" w:type="dxa"/>
          </w:tcPr>
          <w:p w:rsidR="00342F19" w:rsidRPr="005D1FFC" w:rsidRDefault="00342F19" w:rsidP="00551611">
            <w:pPr>
              <w:widowControl/>
              <w:tabs>
                <w:tab w:val="left" w:pos="0"/>
              </w:tabs>
              <w:suppressAutoHyphens w:val="0"/>
              <w:ind w:right="175" w:firstLine="567"/>
              <w:contextualSpacing/>
              <w:jc w:val="both"/>
              <w:rPr>
                <w:rFonts w:eastAsia="Times New Roman"/>
                <w:color w:val="auto"/>
                <w:lang w:eastAsia="ru-RU"/>
              </w:rPr>
            </w:pPr>
            <w:r w:rsidRPr="005D1FFC">
              <w:rPr>
                <w:rFonts w:eastAsia="Times New Roman"/>
                <w:color w:val="auto"/>
                <w:lang w:eastAsia="ru-RU"/>
              </w:rPr>
              <w:t>- формирование полной и достоверной информации о деятельности муниципальных учреждений и их имущественном положении, необходимой для внешнего и внутреннего контроля за соблюдением законодательства Российской Федерации при осуществлении муниципальными учреждениями операций по исполнению муниципального задания и сметы и их обоснованностью,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муниципальными заданиями и сметами.</w:t>
            </w:r>
          </w:p>
        </w:tc>
      </w:tr>
    </w:tbl>
    <w:p w:rsidR="00E90DD3" w:rsidRPr="00C75CA6" w:rsidRDefault="00E90DD3" w:rsidP="00D37F1D">
      <w:pPr>
        <w:tabs>
          <w:tab w:val="left" w:pos="0"/>
          <w:tab w:val="left" w:pos="142"/>
          <w:tab w:val="left" w:pos="993"/>
        </w:tabs>
        <w:ind w:right="-1" w:firstLine="567"/>
        <w:jc w:val="both"/>
        <w:rPr>
          <w:rFonts w:eastAsia="Times New Roman"/>
          <w:color w:val="auto"/>
          <w:spacing w:val="-5"/>
          <w:shd w:val="clear" w:color="auto" w:fill="FFFF00"/>
        </w:rPr>
      </w:pPr>
    </w:p>
    <w:p w:rsidR="00E90DD3" w:rsidRPr="00C75CA6" w:rsidRDefault="007B226E" w:rsidP="00D37F1D">
      <w:pPr>
        <w:tabs>
          <w:tab w:val="left" w:pos="0"/>
          <w:tab w:val="left" w:pos="142"/>
          <w:tab w:val="left" w:pos="993"/>
        </w:tabs>
        <w:ind w:right="-1" w:firstLine="567"/>
        <w:jc w:val="both"/>
        <w:rPr>
          <w:rFonts w:eastAsia="Times New Roman"/>
          <w:color w:val="auto"/>
          <w:lang w:eastAsia="ru-RU"/>
        </w:rPr>
      </w:pPr>
      <w:r>
        <w:t>Е</w:t>
      </w:r>
      <w:r w:rsidR="00EE0589" w:rsidRPr="00EE0589">
        <w:t xml:space="preserve">диная учетная политика </w:t>
      </w:r>
      <w:r w:rsidR="00EE0589" w:rsidRPr="00EE0589">
        <w:rPr>
          <w:bCs/>
          <w:color w:val="auto"/>
        </w:rPr>
        <w:t xml:space="preserve">при централизации учета органов исполнительной власти и их подведомственных учреждений (муниципальных учреждений города-курорта Кисловодска), передавших функции по ведению бюджетного (бухгалтерского) учета и составлению отчетности муниципальному межведомственному бюджетному учреждению «Централизованная бухгалтерия» города-курорта Кисловодска </w:t>
      </w:r>
      <w:r w:rsidR="00EE0589">
        <w:rPr>
          <w:bCs/>
          <w:color w:val="auto"/>
        </w:rPr>
        <w:t xml:space="preserve">(далее Централизованная бухгалтерия) </w:t>
      </w:r>
      <w:r w:rsidR="00E90DD3" w:rsidRPr="00C75CA6">
        <w:rPr>
          <w:rFonts w:eastAsia="Times New Roman"/>
          <w:color w:val="auto"/>
          <w:lang w:eastAsia="ru-RU"/>
        </w:rPr>
        <w:t xml:space="preserve">разработана в соответствии с законодательством Российской Федерации о бухгалтерском учете, нормативными и правовыми актами органов, регулирующих бухгалтерский учет, отраслевыми стандартами, на основании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№157н (с изменениями и дополнениями), </w:t>
      </w:r>
      <w:r w:rsidR="00B95013" w:rsidRPr="00C75CA6">
        <w:rPr>
          <w:rFonts w:eastAsia="Times New Roman"/>
          <w:color w:val="auto"/>
          <w:lang w:eastAsia="ru-RU"/>
        </w:rPr>
        <w:t>приказа Минфина России от 06.12.2010 № 162н  (с изменениями и дополнениями) " Об утверждении Плана счетов бюджетного учета и Инструкции по его применению</w:t>
      </w:r>
      <w:r w:rsidR="00843C14">
        <w:rPr>
          <w:rFonts w:eastAsia="Times New Roman"/>
          <w:color w:val="auto"/>
          <w:lang w:eastAsia="ru-RU"/>
        </w:rPr>
        <w:t xml:space="preserve"> </w:t>
      </w:r>
      <w:r w:rsidR="00B95013" w:rsidRPr="00C75CA6">
        <w:rPr>
          <w:rFonts w:eastAsia="Times New Roman"/>
          <w:color w:val="auto"/>
          <w:lang w:eastAsia="ru-RU"/>
        </w:rPr>
        <w:t xml:space="preserve">"Федеральными стандартами бухгалтерского учета для организаций государственного сектора </w:t>
      </w:r>
      <w:r w:rsidR="00E90DD3" w:rsidRPr="00C75CA6">
        <w:rPr>
          <w:rFonts w:eastAsia="Times New Roman"/>
          <w:color w:val="auto"/>
          <w:lang w:eastAsia="ru-RU"/>
        </w:rPr>
        <w:t xml:space="preserve">и приказа Минфина России от 16.12.2010 N 174н (с </w:t>
      </w:r>
      <w:r w:rsidR="00E90DD3" w:rsidRPr="00C75CA6">
        <w:rPr>
          <w:rFonts w:eastAsia="Times New Roman"/>
          <w:color w:val="auto"/>
          <w:lang w:eastAsia="ru-RU"/>
        </w:rPr>
        <w:lastRenderedPageBreak/>
        <w:t>изменениями и дополнениями) "Об утверждении Плана счетов бухгалтерского учета бюджетных учреждений и Инструкции по его применению",  и применяется при ведении бухгалтерского и налогового учета</w:t>
      </w:r>
      <w:r w:rsidR="00B95013" w:rsidRPr="00C75CA6">
        <w:rPr>
          <w:rFonts w:eastAsia="Times New Roman"/>
          <w:color w:val="auto"/>
          <w:lang w:eastAsia="ru-RU"/>
        </w:rPr>
        <w:t>.</w:t>
      </w:r>
      <w:r w:rsidR="00E90DD3" w:rsidRPr="00C75CA6">
        <w:rPr>
          <w:rFonts w:eastAsia="Times New Roman"/>
          <w:color w:val="auto"/>
          <w:lang w:eastAsia="ru-RU"/>
        </w:rPr>
        <w:t xml:space="preserve"> </w:t>
      </w:r>
    </w:p>
    <w:p w:rsidR="00E90DD3" w:rsidRPr="00C75CA6" w:rsidRDefault="00E90DD3" w:rsidP="00D37F1D">
      <w:pPr>
        <w:tabs>
          <w:tab w:val="left" w:pos="0"/>
          <w:tab w:val="left" w:pos="142"/>
          <w:tab w:val="left" w:pos="993"/>
        </w:tabs>
        <w:ind w:right="-1" w:firstLine="567"/>
        <w:jc w:val="both"/>
        <w:rPr>
          <w:rFonts w:eastAsia="Times New Roman"/>
          <w:color w:val="auto"/>
          <w:lang w:eastAsia="ru-RU"/>
        </w:rPr>
      </w:pPr>
    </w:p>
    <w:p w:rsidR="00E90DD3" w:rsidRPr="00C75CA6" w:rsidRDefault="00E90DD3" w:rsidP="00D37F1D">
      <w:pPr>
        <w:tabs>
          <w:tab w:val="left" w:pos="0"/>
          <w:tab w:val="left" w:pos="142"/>
          <w:tab w:val="left" w:pos="993"/>
        </w:tabs>
        <w:spacing w:line="276" w:lineRule="auto"/>
        <w:ind w:right="-1" w:firstLine="567"/>
        <w:jc w:val="both"/>
        <w:rPr>
          <w:rFonts w:eastAsia="Times New Roman"/>
          <w:color w:val="auto"/>
          <w:spacing w:val="-5"/>
        </w:rPr>
      </w:pPr>
      <w:r w:rsidRPr="00C75CA6">
        <w:rPr>
          <w:rFonts w:eastAsia="Times New Roman"/>
          <w:color w:val="auto"/>
          <w:spacing w:val="-5"/>
        </w:rPr>
        <w:t>Бухгалтерский учет осуществляется в соответствии с нормативными правовыми актами Российской Федерации, перечисленными в Разделе 2 «Нормативные документы, разъяснения».</w:t>
      </w:r>
    </w:p>
    <w:p w:rsidR="00E90DD3" w:rsidRPr="00C75CA6" w:rsidRDefault="00E90DD3" w:rsidP="00D37F1D">
      <w:pPr>
        <w:tabs>
          <w:tab w:val="left" w:pos="0"/>
          <w:tab w:val="left" w:pos="142"/>
          <w:tab w:val="left" w:pos="993"/>
        </w:tabs>
        <w:spacing w:line="276" w:lineRule="auto"/>
        <w:ind w:right="-1" w:firstLine="567"/>
        <w:jc w:val="both"/>
        <w:rPr>
          <w:rFonts w:eastAsia="Times New Roman"/>
          <w:color w:val="auto"/>
          <w:spacing w:val="-5"/>
        </w:rPr>
      </w:pPr>
    </w:p>
    <w:p w:rsidR="00E90DD3" w:rsidRPr="00C75CA6" w:rsidRDefault="00E90DD3" w:rsidP="00D37F1D">
      <w:pPr>
        <w:tabs>
          <w:tab w:val="left" w:pos="0"/>
          <w:tab w:val="left" w:pos="142"/>
          <w:tab w:val="left" w:pos="993"/>
        </w:tabs>
        <w:spacing w:line="276" w:lineRule="auto"/>
        <w:ind w:right="-1" w:firstLine="567"/>
        <w:jc w:val="both"/>
        <w:rPr>
          <w:rFonts w:eastAsia="Times New Roman"/>
          <w:color w:val="auto"/>
          <w:spacing w:val="-5"/>
        </w:rPr>
      </w:pPr>
      <w:r w:rsidRPr="00C75CA6">
        <w:rPr>
          <w:rFonts w:eastAsia="Times New Roman"/>
          <w:color w:val="auto"/>
          <w:spacing w:val="-5"/>
        </w:rPr>
        <w:t>Налоговый учет осуществляется в соответствии с требованиями Налогового кодекса Российской Федерации, а также иными нормативными правовыми актами Российской Федерации, перечисленными в Разделе 2 «Нормативные документы, разъяснения».</w:t>
      </w:r>
    </w:p>
    <w:p w:rsidR="00E90DD3" w:rsidRPr="00C75CA6" w:rsidRDefault="00E90DD3" w:rsidP="00CB5747">
      <w:pPr>
        <w:tabs>
          <w:tab w:val="left" w:pos="0"/>
          <w:tab w:val="left" w:pos="142"/>
          <w:tab w:val="left" w:pos="993"/>
        </w:tabs>
        <w:spacing w:line="276" w:lineRule="auto"/>
        <w:ind w:right="-1" w:firstLine="567"/>
        <w:jc w:val="both"/>
        <w:rPr>
          <w:rFonts w:eastAsia="Times New Roman"/>
          <w:color w:val="auto"/>
          <w:spacing w:val="-5"/>
        </w:rPr>
      </w:pPr>
    </w:p>
    <w:p w:rsidR="0000664D" w:rsidRPr="00C75CA6" w:rsidRDefault="00E90DD3" w:rsidP="00CB5747">
      <w:pPr>
        <w:tabs>
          <w:tab w:val="left" w:pos="0"/>
        </w:tabs>
        <w:ind w:right="-1" w:firstLine="567"/>
        <w:jc w:val="both"/>
        <w:rPr>
          <w:rFonts w:ascii="Times New Roman CYR" w:eastAsia="Calibri" w:hAnsi="Times New Roman CYR" w:cs="Times New Roman CYR"/>
          <w:color w:val="auto"/>
          <w:lang w:eastAsia="ru-RU"/>
        </w:rPr>
      </w:pPr>
      <w:r w:rsidRPr="00C75CA6">
        <w:rPr>
          <w:rFonts w:eastAsia="Times New Roman"/>
          <w:color w:val="auto"/>
          <w:spacing w:val="-5"/>
        </w:rPr>
        <w:t>Ведение бухгалтерского учета</w:t>
      </w:r>
      <w:r w:rsidR="0000664D" w:rsidRPr="00C75CA6">
        <w:rPr>
          <w:rFonts w:eastAsia="Times New Roman"/>
          <w:color w:val="auto"/>
          <w:spacing w:val="-5"/>
        </w:rPr>
        <w:t xml:space="preserve"> в муниципальных учреждениях города-курорта Кисловодска</w:t>
      </w:r>
      <w:r w:rsidRPr="00C75CA6">
        <w:rPr>
          <w:rFonts w:eastAsia="Times New Roman"/>
          <w:color w:val="auto"/>
          <w:spacing w:val="-5"/>
        </w:rPr>
        <w:t xml:space="preserve"> передано </w:t>
      </w:r>
      <w:r w:rsidR="0000664D" w:rsidRPr="00C75CA6">
        <w:rPr>
          <w:rFonts w:eastAsia="Times New Roman"/>
          <w:color w:val="auto"/>
          <w:spacing w:val="-5"/>
        </w:rPr>
        <w:t xml:space="preserve">муниципальному межведомственному бюджетному учреждению «Централизованная бухгалтерия» города-курорта Кисловодска </w:t>
      </w:r>
      <w:r w:rsidRPr="00C75CA6">
        <w:rPr>
          <w:rFonts w:eastAsia="Times New Roman"/>
          <w:color w:val="auto"/>
          <w:spacing w:val="-5"/>
        </w:rPr>
        <w:t xml:space="preserve">на основании </w:t>
      </w:r>
      <w:r w:rsidR="00EE0589">
        <w:rPr>
          <w:rFonts w:eastAsia="Times New Roman"/>
          <w:color w:val="auto"/>
          <w:spacing w:val="-5"/>
        </w:rPr>
        <w:t>Соглашения (до</w:t>
      </w:r>
      <w:r w:rsidR="0000664D" w:rsidRPr="00C75CA6">
        <w:rPr>
          <w:rFonts w:eastAsia="Times New Roman"/>
          <w:color w:val="auto"/>
          <w:spacing w:val="-5"/>
        </w:rPr>
        <w:t>говора</w:t>
      </w:r>
      <w:r w:rsidR="00EE0589">
        <w:rPr>
          <w:rFonts w:eastAsia="Times New Roman"/>
          <w:color w:val="auto"/>
          <w:spacing w:val="-5"/>
        </w:rPr>
        <w:t>)</w:t>
      </w:r>
      <w:r w:rsidR="0000664D" w:rsidRPr="00C75CA6">
        <w:rPr>
          <w:rFonts w:eastAsia="Times New Roman"/>
          <w:color w:val="auto"/>
          <w:spacing w:val="-5"/>
        </w:rPr>
        <w:t xml:space="preserve"> </w:t>
      </w:r>
      <w:r w:rsidR="0000664D" w:rsidRPr="00C75CA6">
        <w:rPr>
          <w:rFonts w:eastAsia="Calibri"/>
          <w:color w:val="auto"/>
          <w:lang w:eastAsia="ru-RU"/>
        </w:rPr>
        <w:t>о выполнении работ по ведению бухгалтерского (бюджетного) учета по всем объектам учета, формированию регистров бухгалтерского (бюджетного) учета, составлению и представлению финансовой (бухгалтерской, бюджетной) отчетности</w:t>
      </w:r>
    </w:p>
    <w:p w:rsidR="00E90DD3" w:rsidRPr="00C75CA6" w:rsidRDefault="00E90DD3">
      <w:pPr>
        <w:pStyle w:val="4"/>
        <w:ind w:left="0" w:firstLine="284"/>
        <w:rPr>
          <w:rFonts w:eastAsia="Times New Roman"/>
          <w:color w:val="auto"/>
          <w:spacing w:val="-5"/>
          <w:sz w:val="24"/>
          <w:szCs w:val="24"/>
        </w:rPr>
      </w:pPr>
      <w:bookmarkStart w:id="2" w:name="_%D0%A0%D0%B0%D0%B7%D0%B4%D0%B5%D0%BB_2."/>
      <w:bookmarkEnd w:id="2"/>
      <w:r w:rsidRPr="00C75CA6">
        <w:rPr>
          <w:rFonts w:eastAsia="Times New Roman"/>
          <w:bCs w:val="0"/>
          <w:color w:val="auto"/>
          <w:spacing w:val="-5"/>
          <w:sz w:val="24"/>
          <w:szCs w:val="24"/>
        </w:rPr>
        <w:t>Раздел 2.</w:t>
      </w:r>
      <w:r w:rsidRPr="00C75CA6">
        <w:rPr>
          <w:rFonts w:eastAsia="Times New Roman"/>
          <w:b w:val="0"/>
          <w:bCs w:val="0"/>
          <w:color w:val="auto"/>
          <w:spacing w:val="-5"/>
          <w:sz w:val="24"/>
          <w:szCs w:val="24"/>
        </w:rPr>
        <w:t xml:space="preserve"> </w:t>
      </w:r>
      <w:r w:rsidRPr="00C75CA6">
        <w:rPr>
          <w:rFonts w:eastAsia="Times New Roman"/>
          <w:bCs w:val="0"/>
          <w:color w:val="auto"/>
          <w:spacing w:val="-5"/>
          <w:sz w:val="24"/>
          <w:szCs w:val="24"/>
        </w:rPr>
        <w:t>Нормативные</w:t>
      </w:r>
      <w:r w:rsidRPr="00C75CA6">
        <w:rPr>
          <w:sz w:val="24"/>
          <w:szCs w:val="24"/>
        </w:rPr>
        <w:t xml:space="preserve"> документы, разъяснения</w:t>
      </w:r>
    </w:p>
    <w:p w:rsidR="00E90DD3" w:rsidRPr="00C75CA6" w:rsidRDefault="00E90DD3">
      <w:pPr>
        <w:tabs>
          <w:tab w:val="left" w:pos="0"/>
          <w:tab w:val="left" w:pos="142"/>
          <w:tab w:val="left" w:pos="993"/>
        </w:tabs>
        <w:spacing w:line="360" w:lineRule="auto"/>
        <w:ind w:firstLine="709"/>
        <w:jc w:val="both"/>
        <w:rPr>
          <w:rFonts w:eastAsia="Times New Roman"/>
          <w:color w:val="auto"/>
          <w:spacing w:val="-5"/>
        </w:rPr>
      </w:pPr>
    </w:p>
    <w:p w:rsidR="00EE0589" w:rsidRDefault="00EE0589" w:rsidP="00CB5747">
      <w:pPr>
        <w:ind w:right="-1" w:firstLine="567"/>
        <w:jc w:val="both"/>
        <w:rPr>
          <w:bCs/>
          <w:color w:val="auto"/>
        </w:rPr>
      </w:pPr>
      <w:r w:rsidRPr="00EE0589">
        <w:t xml:space="preserve">Настоящая единая учетная политика </w:t>
      </w:r>
      <w:r w:rsidRPr="00EE0589">
        <w:rPr>
          <w:bCs/>
          <w:color w:val="auto"/>
        </w:rPr>
        <w:t>при централизации учета органов исполнительной власти и их подведомственных учреждений (муниципальных учреждений города-курорта Кисловодска), передавших функции по ведению бюджетного (бухгалтерского) учета и составлению отчетности муниципальному межведомственному бюджетному учреждению «Централизованная бухгалтерия» города-курорта Кисловодска (далее Централизованная бухгалтерия)</w:t>
      </w:r>
      <w:r>
        <w:rPr>
          <w:bCs/>
          <w:color w:val="auto"/>
        </w:rPr>
        <w:t xml:space="preserve"> разработана в соответствии с Бюджетным Кодексом Российской Федерации от 31 июля 1998 № 145-ФЗ, Федеральным законом от 06.12.2011 № 402-ФЗ «О бухгалтерском учете» в целях установления совокупности способов ведения бюджетного (бухгалтерского) учета, требований к бюджетной  (бухгалтерской) отчетности субъектов централизованного учета.</w:t>
      </w:r>
    </w:p>
    <w:p w:rsidR="00DE547E" w:rsidRDefault="00DE547E" w:rsidP="00CB5747">
      <w:pPr>
        <w:tabs>
          <w:tab w:val="left" w:pos="0"/>
          <w:tab w:val="left" w:pos="142"/>
        </w:tabs>
        <w:spacing w:line="360" w:lineRule="auto"/>
        <w:ind w:right="-1" w:firstLine="567"/>
        <w:jc w:val="both"/>
        <w:rPr>
          <w:rFonts w:eastAsia="Times New Roman"/>
          <w:color w:val="auto"/>
          <w:spacing w:val="-5"/>
        </w:rPr>
      </w:pPr>
    </w:p>
    <w:p w:rsidR="00DE547E" w:rsidRPr="00DE547E" w:rsidRDefault="00DE547E" w:rsidP="00CB5747">
      <w:pPr>
        <w:tabs>
          <w:tab w:val="left" w:pos="0"/>
          <w:tab w:val="left" w:pos="142"/>
        </w:tabs>
        <w:spacing w:line="360" w:lineRule="auto"/>
        <w:ind w:right="-1" w:firstLine="567"/>
        <w:jc w:val="both"/>
        <w:rPr>
          <w:rFonts w:eastAsia="Times New Roman"/>
          <w:color w:val="auto"/>
          <w:spacing w:val="-5"/>
        </w:rPr>
      </w:pPr>
      <w:r w:rsidRPr="00DE547E">
        <w:rPr>
          <w:rFonts w:eastAsia="Times New Roman"/>
          <w:color w:val="auto"/>
          <w:spacing w:val="-5"/>
        </w:rPr>
        <w:t xml:space="preserve">Бюджетный (бухгалтерский) учет ведется в соответствии с: </w:t>
      </w:r>
    </w:p>
    <w:p w:rsidR="00E90DD3" w:rsidRDefault="00E90DD3" w:rsidP="00CB5747">
      <w:pPr>
        <w:tabs>
          <w:tab w:val="left" w:pos="0"/>
          <w:tab w:val="left" w:pos="142"/>
        </w:tabs>
        <w:spacing w:line="360" w:lineRule="auto"/>
        <w:ind w:right="-1" w:firstLine="567"/>
        <w:jc w:val="both"/>
        <w:rPr>
          <w:rFonts w:eastAsia="Times New Roman"/>
          <w:b/>
          <w:color w:val="auto"/>
          <w:spacing w:val="-5"/>
        </w:rPr>
      </w:pPr>
      <w:r w:rsidRPr="00C75CA6">
        <w:rPr>
          <w:rFonts w:eastAsia="Times New Roman"/>
          <w:b/>
          <w:color w:val="auto"/>
          <w:spacing w:val="-5"/>
        </w:rPr>
        <w:t>Кодексы Российской Федерации</w:t>
      </w:r>
    </w:p>
    <w:p w:rsidR="00E90DD3" w:rsidRPr="00C75CA6" w:rsidRDefault="008A4C7A"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Бюджетный кодекс Российской Федерации (с изменениями и дополнениями) (далее БК РФ);</w:t>
      </w:r>
    </w:p>
    <w:p w:rsidR="00E90DD3" w:rsidRPr="00C75CA6" w:rsidRDefault="008A4C7A"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Гражданский кодекс Российской Федерации (с изменениями и дополнениями) (далее ГК РФ);</w:t>
      </w:r>
    </w:p>
    <w:p w:rsidR="00E90DD3" w:rsidRPr="00C75CA6" w:rsidRDefault="008A4C7A"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Налоговый кодекс Российской Федерации (с изменениями и дополнениями) (далее НК РФ)</w:t>
      </w:r>
      <w:r w:rsidRPr="00C75CA6">
        <w:rPr>
          <w:rFonts w:eastAsia="Times New Roman"/>
          <w:color w:val="auto"/>
          <w:spacing w:val="-5"/>
        </w:rPr>
        <w:t>.</w:t>
      </w:r>
    </w:p>
    <w:p w:rsidR="00843C14" w:rsidRDefault="00843C14" w:rsidP="00CB5747">
      <w:pPr>
        <w:tabs>
          <w:tab w:val="left" w:pos="142"/>
          <w:tab w:val="left" w:pos="993"/>
        </w:tabs>
        <w:spacing w:line="360" w:lineRule="auto"/>
        <w:ind w:left="709" w:right="-1" w:hanging="425"/>
        <w:jc w:val="both"/>
        <w:rPr>
          <w:rFonts w:eastAsia="Times New Roman"/>
          <w:b/>
          <w:color w:val="auto"/>
          <w:spacing w:val="-5"/>
        </w:rPr>
      </w:pPr>
    </w:p>
    <w:p w:rsidR="00E90DD3" w:rsidRPr="00C75CA6" w:rsidRDefault="00E90DD3" w:rsidP="00CB5747">
      <w:pPr>
        <w:tabs>
          <w:tab w:val="left" w:pos="142"/>
          <w:tab w:val="left" w:pos="993"/>
        </w:tabs>
        <w:spacing w:line="360" w:lineRule="auto"/>
        <w:ind w:left="709" w:right="-1" w:hanging="425"/>
        <w:jc w:val="both"/>
        <w:rPr>
          <w:rFonts w:eastAsia="Times New Roman"/>
          <w:color w:val="auto"/>
          <w:spacing w:val="-5"/>
        </w:rPr>
      </w:pPr>
      <w:r w:rsidRPr="00C75CA6">
        <w:rPr>
          <w:rFonts w:eastAsia="Times New Roman"/>
          <w:b/>
          <w:color w:val="auto"/>
          <w:spacing w:val="-5"/>
        </w:rPr>
        <w:t>Федеральные законы Российской Федерации</w:t>
      </w:r>
    </w:p>
    <w:p w:rsidR="00E90DD3" w:rsidRPr="00C75CA6" w:rsidRDefault="008A4C7A" w:rsidP="00CB5747">
      <w:pPr>
        <w:tabs>
          <w:tab w:val="left" w:pos="142"/>
          <w:tab w:val="left" w:pos="851"/>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Федеральный закон от 06.12.2011 № 402-ФЗ (с изменениями и дополнениями) «О бухгалтерском учете»;</w:t>
      </w:r>
    </w:p>
    <w:p w:rsidR="00E90DD3" w:rsidRPr="00C75CA6" w:rsidRDefault="008A4C7A" w:rsidP="00CB5747">
      <w:pPr>
        <w:tabs>
          <w:tab w:val="left" w:pos="142"/>
          <w:tab w:val="left" w:pos="851"/>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Федеральный закон от 12.01.1996 № 7-ФЗ (с изменениями и дополнениями), «О некоммерческих организациях»;</w:t>
      </w:r>
    </w:p>
    <w:p w:rsidR="00E90DD3" w:rsidRPr="00C75CA6" w:rsidRDefault="008A4C7A" w:rsidP="00CB5747">
      <w:pPr>
        <w:tabs>
          <w:tab w:val="left" w:pos="142"/>
          <w:tab w:val="left" w:pos="851"/>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Федеральный закон от 02.12.2019 N 380-ФЗ "О федеральном бюджете на 2020 год и на плановый период 2021 и 2022 годов";</w:t>
      </w:r>
    </w:p>
    <w:p w:rsidR="00E90DD3" w:rsidRPr="00C75CA6" w:rsidRDefault="008A4C7A" w:rsidP="00CB5747">
      <w:pPr>
        <w:tabs>
          <w:tab w:val="left" w:pos="142"/>
          <w:tab w:val="left" w:pos="851"/>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Федеральный закон от 05.05.2014 № 112-ФЗ (с изменениями и дополнениями) «О национальной платежной системе»;</w:t>
      </w:r>
    </w:p>
    <w:p w:rsidR="00E90DD3" w:rsidRPr="00C75CA6" w:rsidRDefault="008A4C7A" w:rsidP="00CB5747">
      <w:pPr>
        <w:tabs>
          <w:tab w:val="left" w:pos="142"/>
          <w:tab w:val="left" w:pos="851"/>
        </w:tabs>
        <w:spacing w:line="276" w:lineRule="auto"/>
        <w:ind w:right="-1"/>
        <w:jc w:val="both"/>
        <w:rPr>
          <w:rFonts w:eastAsia="Times New Roman"/>
          <w:color w:val="auto"/>
          <w:spacing w:val="-5"/>
        </w:rPr>
      </w:pPr>
      <w:r w:rsidRPr="00C75CA6">
        <w:rPr>
          <w:rFonts w:eastAsia="Times New Roman"/>
          <w:color w:val="auto"/>
          <w:spacing w:val="-5"/>
        </w:rPr>
        <w:lastRenderedPageBreak/>
        <w:t xml:space="preserve">- </w:t>
      </w:r>
      <w:r w:rsidR="00E90DD3" w:rsidRPr="00C75CA6">
        <w:rPr>
          <w:rFonts w:eastAsia="Times New Roman"/>
          <w:color w:val="auto"/>
          <w:spacing w:val="-5"/>
        </w:rPr>
        <w:t>Федеральный закон от 22.10.2004 №125-ФЗ «Об архивном деле в Российской Федерации» (с изменениями и дополнениями)</w:t>
      </w:r>
      <w:r w:rsidR="0045419C" w:rsidRPr="00C75CA6">
        <w:rPr>
          <w:rFonts w:eastAsia="Times New Roman"/>
          <w:color w:val="auto"/>
          <w:spacing w:val="-5"/>
        </w:rPr>
        <w:t>.</w:t>
      </w:r>
    </w:p>
    <w:p w:rsidR="0045419C" w:rsidRPr="00C75CA6" w:rsidRDefault="0045419C" w:rsidP="00CB5747">
      <w:pPr>
        <w:tabs>
          <w:tab w:val="left" w:pos="142"/>
          <w:tab w:val="left" w:pos="851"/>
        </w:tabs>
        <w:spacing w:line="276" w:lineRule="auto"/>
        <w:ind w:right="-1"/>
        <w:jc w:val="both"/>
        <w:rPr>
          <w:rFonts w:eastAsia="Times New Roman"/>
          <w:color w:val="auto"/>
          <w:spacing w:val="-5"/>
        </w:rPr>
      </w:pPr>
    </w:p>
    <w:p w:rsidR="00E90DD3" w:rsidRPr="00C75CA6" w:rsidRDefault="0045419C" w:rsidP="00CB5747">
      <w:pPr>
        <w:tabs>
          <w:tab w:val="left" w:pos="0"/>
          <w:tab w:val="left" w:pos="142"/>
        </w:tabs>
        <w:spacing w:line="276" w:lineRule="auto"/>
        <w:ind w:right="-1"/>
        <w:jc w:val="both"/>
        <w:rPr>
          <w:rFonts w:eastAsia="Times New Roman"/>
          <w:b/>
          <w:color w:val="auto"/>
          <w:spacing w:val="-5"/>
        </w:rPr>
      </w:pPr>
      <w:r w:rsidRPr="00C75CA6">
        <w:rPr>
          <w:rFonts w:eastAsia="Times New Roman"/>
          <w:color w:val="auto"/>
          <w:spacing w:val="-5"/>
        </w:rPr>
        <w:t xml:space="preserve">     </w:t>
      </w:r>
      <w:r w:rsidR="00E90DD3" w:rsidRPr="00C75CA6">
        <w:rPr>
          <w:rFonts w:eastAsia="Times New Roman"/>
          <w:b/>
          <w:color w:val="auto"/>
          <w:spacing w:val="-5"/>
        </w:rPr>
        <w:t>Постановления правительства Российской Федерации</w:t>
      </w:r>
    </w:p>
    <w:p w:rsidR="00E90DD3" w:rsidRPr="00C75CA6" w:rsidRDefault="0045419C"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Постановление Правительства РФ от 14.10.2010 N 834 (с изменениями и дополнениями) "Об особенностях списания федерального имущества" (вместе с "Положением об особенностях списания федерального имущества");</w:t>
      </w:r>
    </w:p>
    <w:p w:rsidR="00E90DD3" w:rsidRPr="00C75CA6" w:rsidRDefault="0045419C"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Постановление Правительства Российской Федерации от 26.07.2010 № 538 «О порядке отнесения имущества автономного или бюджетного учреждения к категории особо ценного движимого имущества»;</w:t>
      </w:r>
    </w:p>
    <w:p w:rsidR="00E90DD3" w:rsidRPr="00C75CA6" w:rsidRDefault="0045419C"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Постановление Правительства РФ от 28 сентября 2000 г. № 731 (с изменениями и дополнениями)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E90DD3" w:rsidRPr="00C75CA6" w:rsidRDefault="0045419C"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Постановление Правительства РФ от 26.12.2011 № 1137 «О формах и правилах заполнения (ведения) документов, применяемых при расчетах по налогу на добавленную стоимость» (с изменениями и дополнениями);</w:t>
      </w:r>
    </w:p>
    <w:p w:rsidR="00E90DD3" w:rsidRPr="00C75CA6" w:rsidRDefault="0045419C"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Постановление Правительства Российской Федерации от 1 января 2002 № 1 «О Классификации основных средств, включаемых в амортизационные группы» (с изменениями и дополнениями);</w:t>
      </w:r>
    </w:p>
    <w:p w:rsidR="00E90DD3" w:rsidRPr="00C75CA6" w:rsidRDefault="0045419C"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Постановление Правительства Российской Федерации от 26 июня 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(вместе с «Положением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(с изменениями и дополнениями)</w:t>
      </w:r>
      <w:r w:rsidRPr="00C75CA6">
        <w:rPr>
          <w:rFonts w:eastAsia="Times New Roman"/>
          <w:color w:val="auto"/>
          <w:spacing w:val="-5"/>
        </w:rPr>
        <w:t>.</w:t>
      </w:r>
    </w:p>
    <w:p w:rsidR="00E90DD3" w:rsidRPr="00C75CA6" w:rsidRDefault="00E90DD3" w:rsidP="00CB5747">
      <w:pPr>
        <w:tabs>
          <w:tab w:val="left" w:pos="142"/>
          <w:tab w:val="left" w:pos="851"/>
        </w:tabs>
        <w:spacing w:line="276" w:lineRule="auto"/>
        <w:ind w:left="851" w:right="-1"/>
        <w:jc w:val="both"/>
        <w:rPr>
          <w:rFonts w:eastAsia="Times New Roman"/>
          <w:color w:val="auto"/>
          <w:spacing w:val="-5"/>
        </w:rPr>
      </w:pPr>
      <w:r w:rsidRPr="00C75CA6">
        <w:rPr>
          <w:rFonts w:eastAsia="Times New Roman"/>
          <w:color w:val="auto"/>
          <w:spacing w:val="-5"/>
        </w:rPr>
        <w:t xml:space="preserve"> </w:t>
      </w:r>
    </w:p>
    <w:p w:rsidR="00E90DD3" w:rsidRPr="00C75CA6" w:rsidRDefault="00E90DD3" w:rsidP="00CB5747">
      <w:pPr>
        <w:tabs>
          <w:tab w:val="left" w:pos="142"/>
          <w:tab w:val="left" w:pos="993"/>
        </w:tabs>
        <w:spacing w:line="360" w:lineRule="auto"/>
        <w:ind w:right="-1" w:firstLine="284"/>
        <w:jc w:val="both"/>
        <w:rPr>
          <w:rFonts w:eastAsia="Times New Roman"/>
          <w:color w:val="auto"/>
          <w:spacing w:val="-5"/>
        </w:rPr>
      </w:pPr>
      <w:r w:rsidRPr="00C75CA6">
        <w:rPr>
          <w:rFonts w:eastAsia="Times New Roman"/>
          <w:b/>
          <w:color w:val="auto"/>
          <w:spacing w:val="-5"/>
        </w:rPr>
        <w:t>Федеральные стандарты бухгалтерского учета для организаций государственного сектора</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31 декабря 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31 декабря 2016 № 257н «Об утверждении федерального стандарта бухгалтерского учета для организаций государственного сектора «Основные средства»;</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31 декабря 2016 № 258н «Об утверждении федерального стандарта бухгалтерского учета для организаций государственного сектора «Аренда»;</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31 декабря 2016 № 259н «Об утверждении федерального стандарта бухгалтерского учета для организаций государственного сектора «Обесценение активов»;</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31 декабря 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lastRenderedPageBreak/>
        <w:t xml:space="preserve">- </w:t>
      </w:r>
      <w:r w:rsidR="00E90DD3" w:rsidRPr="00C75CA6">
        <w:rPr>
          <w:rFonts w:eastAsia="Times New Roman"/>
          <w:color w:val="auto"/>
          <w:spacing w:val="-5"/>
        </w:rPr>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w:t>
      </w:r>
    </w:p>
    <w:p w:rsidR="00E90DD3" w:rsidRPr="00C75CA6" w:rsidRDefault="00B065EC" w:rsidP="00551611">
      <w:pPr>
        <w:tabs>
          <w:tab w:val="left" w:pos="142"/>
        </w:tabs>
        <w:spacing w:line="360" w:lineRule="auto"/>
        <w:ind w:right="-1"/>
        <w:contextualSpacing/>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27.02.2018 N 32н «Об утверждении федерального стандарта бухгалтерского учета для организаций государственного сектора «Доходы»;</w:t>
      </w:r>
    </w:p>
    <w:p w:rsidR="00E90DD3" w:rsidRPr="00C75CA6" w:rsidRDefault="00B065EC"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 xml:space="preserve">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w:t>
      </w:r>
    </w:p>
    <w:p w:rsidR="00E90DD3" w:rsidRPr="00C75CA6" w:rsidRDefault="00B065EC"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30.05.2018 N 124н «Резервы. Раскрытие информации об условных обязательствах и условных активах»;</w:t>
      </w:r>
    </w:p>
    <w:p w:rsidR="00E90DD3" w:rsidRPr="00C75CA6" w:rsidRDefault="00B065EC"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30.12.2017 N 277н «Информация о связанных сторонах»;</w:t>
      </w:r>
    </w:p>
    <w:p w:rsidR="00E90DD3" w:rsidRPr="00C75CA6" w:rsidRDefault="00B065EC"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29.06.2018 N 145н «Долгосрочные договоры»;</w:t>
      </w:r>
    </w:p>
    <w:p w:rsidR="00E90DD3" w:rsidRPr="00C75CA6" w:rsidRDefault="00B065EC"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29.06.2018 N 146н «Концессионные соглашения»;</w:t>
      </w:r>
    </w:p>
    <w:p w:rsidR="0000664D" w:rsidRPr="00C75CA6" w:rsidRDefault="00B065EC"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 xml:space="preserve">Приказ Минфина России от 28.02.2018 N 37н «Бюджетная информация в бухгалтерской </w:t>
      </w:r>
      <w:r w:rsidR="0000664D" w:rsidRPr="00C75CA6">
        <w:rPr>
          <w:rFonts w:eastAsia="Times New Roman"/>
          <w:color w:val="auto"/>
          <w:spacing w:val="-5"/>
        </w:rPr>
        <w:t>иностранных валют»;</w:t>
      </w:r>
    </w:p>
    <w:p w:rsidR="0000664D" w:rsidRPr="00C75CA6" w:rsidRDefault="00B065EC"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00664D" w:rsidRPr="00C75CA6">
        <w:rPr>
          <w:rFonts w:eastAsia="Times New Roman"/>
          <w:color w:val="auto"/>
          <w:spacing w:val="-5"/>
        </w:rPr>
        <w:t>Приказ Минфина России от 28.02.2018 N 34н «Непроизведенные активы»;</w:t>
      </w:r>
    </w:p>
    <w:p w:rsidR="00E90DD3" w:rsidRPr="00C75CA6" w:rsidRDefault="0000664D"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(финансовой) отчетности»;</w:t>
      </w:r>
    </w:p>
    <w:p w:rsidR="00E90DD3" w:rsidRPr="00C75CA6" w:rsidRDefault="00B065EC"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07.12.2018 N 256н «Запасы»;</w:t>
      </w:r>
    </w:p>
    <w:p w:rsidR="0000664D" w:rsidRPr="00C75CA6" w:rsidRDefault="0000664D"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Приказ Минфина России от 15.11.2019 г. № 181н «Нематериальные активы»;</w:t>
      </w:r>
    </w:p>
    <w:p w:rsidR="0000664D" w:rsidRPr="00C75CA6" w:rsidRDefault="0000664D"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Приказ Минфина России от 15.11.2019 г. № 184н «Выплаты персоналу»;</w:t>
      </w:r>
    </w:p>
    <w:p w:rsidR="0000664D" w:rsidRPr="00C75CA6" w:rsidRDefault="0000664D"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Приказ Минфина России от 15.11.2019 г. № 183н «Совместная деятельность»;</w:t>
      </w:r>
    </w:p>
    <w:p w:rsidR="0000664D" w:rsidRPr="00C75CA6" w:rsidRDefault="0000664D"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Приказ Минфина России от 15.11.2019 г. № 182н «Затраты по заимствованиям»; </w:t>
      </w:r>
    </w:p>
    <w:p w:rsidR="0000664D" w:rsidRPr="00C75CA6" w:rsidRDefault="0000664D" w:rsidP="00551611">
      <w:pPr>
        <w:tabs>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Приказ Минфина России от 30.06.2020 № 129н «Финансовые инструменты»; </w:t>
      </w:r>
    </w:p>
    <w:p w:rsidR="0000664D" w:rsidRPr="00C75CA6" w:rsidRDefault="0000664D" w:rsidP="00551611">
      <w:pPr>
        <w:tabs>
          <w:tab w:val="left" w:pos="142"/>
          <w:tab w:val="left" w:pos="284"/>
        </w:tabs>
        <w:spacing w:line="360" w:lineRule="auto"/>
        <w:contextualSpacing/>
        <w:jc w:val="both"/>
        <w:rPr>
          <w:color w:val="auto"/>
        </w:rPr>
      </w:pPr>
      <w:r w:rsidRPr="00C75CA6">
        <w:rPr>
          <w:rFonts w:eastAsia="Times New Roman"/>
          <w:color w:val="auto"/>
          <w:spacing w:val="-5"/>
        </w:rPr>
        <w:t>-Приказ Минфина России от 30.12.2017 №277н «Информация о связанных сторонах» (с изменениями и дополнениями)</w:t>
      </w:r>
    </w:p>
    <w:p w:rsidR="0000664D" w:rsidRPr="00C75CA6" w:rsidRDefault="00B065EC" w:rsidP="00551611">
      <w:pPr>
        <w:tabs>
          <w:tab w:val="left" w:pos="0"/>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45419C" w:rsidRPr="00C75CA6">
        <w:rPr>
          <w:rFonts w:eastAsia="Times New Roman"/>
          <w:color w:val="auto"/>
          <w:spacing w:val="-5"/>
        </w:rPr>
        <w:t>П</w:t>
      </w:r>
      <w:r w:rsidR="0000664D" w:rsidRPr="00C75CA6">
        <w:rPr>
          <w:rFonts w:eastAsia="Times New Roman"/>
          <w:color w:val="auto"/>
          <w:spacing w:val="-5"/>
        </w:rPr>
        <w:t>риказ Минфина России от 08.06.2020 г. № 99н «</w:t>
      </w:r>
      <w:r w:rsidR="0000664D" w:rsidRPr="00C75CA6">
        <w:rPr>
          <w:rFonts w:eastAsia="Times New Roman"/>
          <w:bCs/>
          <w:color w:val="auto"/>
          <w:spacing w:val="-5"/>
        </w:rPr>
        <w:t>Об утверждении кодов (перечней кодов) бюджетной классификации Российской Федерации на 2021 год (и на плановый период 2022 и 2023 годов)</w:t>
      </w:r>
      <w:r w:rsidR="0000664D" w:rsidRPr="00C75CA6">
        <w:rPr>
          <w:rFonts w:eastAsia="Times New Roman"/>
          <w:color w:val="auto"/>
          <w:spacing w:val="-5"/>
        </w:rPr>
        <w:t>» (с изменениями и дополнениями);</w:t>
      </w:r>
    </w:p>
    <w:p w:rsidR="0000664D" w:rsidRPr="00C75CA6" w:rsidRDefault="00B065EC" w:rsidP="00551611">
      <w:pPr>
        <w:tabs>
          <w:tab w:val="left" w:pos="0"/>
          <w:tab w:val="left" w:pos="142"/>
        </w:tabs>
        <w:spacing w:line="360" w:lineRule="auto"/>
        <w:contextualSpacing/>
        <w:jc w:val="both"/>
        <w:rPr>
          <w:rFonts w:eastAsia="Times New Roman"/>
          <w:color w:val="auto"/>
          <w:spacing w:val="-5"/>
        </w:rPr>
      </w:pPr>
      <w:r w:rsidRPr="00C75CA6">
        <w:rPr>
          <w:rFonts w:eastAsia="Times New Roman"/>
          <w:color w:val="auto"/>
          <w:spacing w:val="-5"/>
        </w:rPr>
        <w:t xml:space="preserve">- </w:t>
      </w:r>
      <w:r w:rsidR="0000664D" w:rsidRPr="00C75CA6">
        <w:rPr>
          <w:rFonts w:eastAsia="Times New Roman"/>
          <w:color w:val="auto"/>
          <w:spacing w:val="-5"/>
        </w:rPr>
        <w:t>Приказ Минтранса России от 11.09.2020 № 368 «Об утверждении обязательных реквизитов и порядка заполнения путевых листов».</w:t>
      </w:r>
    </w:p>
    <w:p w:rsidR="0000664D" w:rsidRPr="00C75CA6" w:rsidRDefault="0000664D" w:rsidP="00CB5747">
      <w:pPr>
        <w:tabs>
          <w:tab w:val="left" w:pos="142"/>
        </w:tabs>
        <w:spacing w:line="276" w:lineRule="auto"/>
        <w:ind w:right="-1"/>
        <w:jc w:val="both"/>
        <w:rPr>
          <w:rFonts w:eastAsia="Times New Roman"/>
          <w:color w:val="auto"/>
          <w:spacing w:val="-5"/>
        </w:rPr>
      </w:pPr>
    </w:p>
    <w:p w:rsidR="00E90DD3" w:rsidRPr="00C75CA6" w:rsidRDefault="00E90DD3" w:rsidP="00CB5747">
      <w:pPr>
        <w:tabs>
          <w:tab w:val="left" w:pos="142"/>
          <w:tab w:val="left" w:pos="993"/>
        </w:tabs>
        <w:spacing w:line="360" w:lineRule="auto"/>
        <w:ind w:right="-1" w:firstLine="284"/>
        <w:jc w:val="both"/>
        <w:rPr>
          <w:rFonts w:eastAsia="Times New Roman"/>
          <w:color w:val="auto"/>
          <w:spacing w:val="-5"/>
        </w:rPr>
      </w:pPr>
      <w:r w:rsidRPr="00C75CA6">
        <w:rPr>
          <w:rFonts w:eastAsia="Times New Roman"/>
          <w:b/>
          <w:color w:val="auto"/>
          <w:spacing w:val="-5"/>
        </w:rPr>
        <w:t>Приказы Министерства финансов Российской Федерации</w:t>
      </w:r>
    </w:p>
    <w:p w:rsidR="00E90DD3" w:rsidRPr="00C75CA6" w:rsidRDefault="00B065EC" w:rsidP="00CB5747">
      <w:pPr>
        <w:tabs>
          <w:tab w:val="left" w:pos="142"/>
        </w:tabs>
        <w:spacing w:line="276" w:lineRule="auto"/>
        <w:ind w:right="-1"/>
        <w:jc w:val="both"/>
        <w:rPr>
          <w:rFonts w:eastAsia="Times New Roman"/>
          <w:color w:val="auto"/>
          <w:spacing w:val="-5"/>
          <w:shd w:val="clear" w:color="auto" w:fill="FFFF00"/>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E90DD3" w:rsidRPr="00C75CA6">
        <w:rPr>
          <w:rFonts w:eastAsia="Times New Roman"/>
          <w:bCs/>
          <w:color w:val="auto"/>
          <w:spacing w:val="-5"/>
        </w:rPr>
        <w:t>с изменениями и дополнениями</w:t>
      </w:r>
      <w:r w:rsidR="00E90DD3" w:rsidRPr="00C75CA6">
        <w:rPr>
          <w:rFonts w:eastAsia="Times New Roman"/>
          <w:color w:val="auto"/>
          <w:spacing w:val="-5"/>
        </w:rPr>
        <w:t>);</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lastRenderedPageBreak/>
        <w:t xml:space="preserve">- </w:t>
      </w:r>
      <w:r w:rsidR="00E90DD3" w:rsidRPr="00C75CA6">
        <w:rPr>
          <w:rFonts w:eastAsia="Times New Roman"/>
          <w:color w:val="auto"/>
          <w:spacing w:val="-5"/>
        </w:rPr>
        <w:t>Приказ Минфина России от 06.12.2010 № 162н  (с изменениями и дополнениями) «Об утверждении Плана счетов бюджетного учета и Инструкции по его применению»;</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 xml:space="preserve">Приказ Минфина России от 30.03.2015 N 52н  (с изменениями и дополнениями)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16.12.2010 № 174н (с изменениями и дополнениями) «Об утверждении Плана счетов бухгалтерского учета бюджетных учреждений и Инструкции по его применению»;</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28.12.2010 № 191н (с изменениями и дополнениями)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25.03.2011 №  33н (с изменениями и дополнениями)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28.07.2010 № 81н (с изменениями и дополнениями)  «О требованиях к плану финансово-хозяйственной деятельности государственного (муниципального) учреждения»;</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29.11.2017 № 209н (с изменениями и дополнениями) «Об утверждении Порядка применения классификации операций сектора государственного управления»;</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28.07.2010 N 82н (с изменениями и дополнениями)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 (вместе с «Общими требованиями к порядку взыскания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бюджетным и автономным учреждениям, государственным (муниципальным) унитарным предприятиям,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"Порядком взыскания неиспользованных остатков субсидий, предоставленных из федерального бюджета федеральным бюджетным и автономным учреждениям, федеральным государственным унитарным предприятиям, лицевые счета которым открыты в территориальных органах Федерального казначейства»);</w:t>
      </w:r>
    </w:p>
    <w:p w:rsidR="00E90DD3" w:rsidRPr="00C75CA6" w:rsidRDefault="00B065EC" w:rsidP="00CB5747">
      <w:pPr>
        <w:tabs>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Приказ Минфина России от 09.12.2016 N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rsidR="00F2640A" w:rsidRPr="00C75CA6" w:rsidRDefault="00B065EC" w:rsidP="00CB5747">
      <w:pPr>
        <w:tabs>
          <w:tab w:val="left" w:pos="142"/>
        </w:tabs>
        <w:spacing w:line="276" w:lineRule="auto"/>
        <w:ind w:right="-1"/>
        <w:contextualSpacing/>
        <w:jc w:val="both"/>
        <w:rPr>
          <w:rFonts w:eastAsia="Times New Roman"/>
          <w:color w:val="auto"/>
          <w:spacing w:val="-5"/>
        </w:rPr>
      </w:pPr>
      <w:r w:rsidRPr="00C75CA6">
        <w:rPr>
          <w:rFonts w:eastAsia="Times New Roman"/>
          <w:color w:val="auto"/>
          <w:spacing w:val="-5"/>
        </w:rPr>
        <w:t xml:space="preserve">- </w:t>
      </w:r>
      <w:r w:rsidR="00F2640A" w:rsidRPr="00C75CA6">
        <w:rPr>
          <w:rFonts w:eastAsia="Times New Roman"/>
          <w:color w:val="auto"/>
          <w:spacing w:val="-5"/>
        </w:rPr>
        <w:t>Приказ Минфина России от 02.08.2007 N 68н  (с изменениями и дополнениями) "Об утверждении Порядка списания и восстановления в учете задолженности по денежным обязательствам перед федеральным бюджетом (Российской Федерацией)";</w:t>
      </w:r>
    </w:p>
    <w:p w:rsidR="00F2640A" w:rsidRPr="00C75CA6" w:rsidRDefault="00B065EC" w:rsidP="00CB5747">
      <w:pPr>
        <w:tabs>
          <w:tab w:val="left" w:pos="142"/>
        </w:tabs>
        <w:spacing w:line="276" w:lineRule="auto"/>
        <w:ind w:right="-1"/>
        <w:contextualSpacing/>
        <w:jc w:val="both"/>
        <w:rPr>
          <w:rFonts w:eastAsia="Times New Roman"/>
          <w:color w:val="auto"/>
          <w:spacing w:val="-5"/>
        </w:rPr>
      </w:pPr>
      <w:r w:rsidRPr="00C75CA6">
        <w:rPr>
          <w:rFonts w:eastAsia="Times New Roman"/>
          <w:color w:val="auto"/>
          <w:spacing w:val="-5"/>
        </w:rPr>
        <w:t xml:space="preserve">- </w:t>
      </w:r>
      <w:r w:rsidR="00F2640A" w:rsidRPr="00C75CA6">
        <w:rPr>
          <w:rFonts w:eastAsia="Times New Roman"/>
          <w:color w:val="auto"/>
          <w:spacing w:val="-5"/>
        </w:rPr>
        <w:t xml:space="preserve">Приказ Минэкономразвития РФ N 96, Минфина РФ N 30н от 10.03.2011 "Об утверждении порядка представления федеральными государственными унитарными предприятиями, федеральными казенными предприятиями и федеральными государственными учреждениями документов для согласования решения о списании федерального имущества, закрепленного за ними на праве </w:t>
      </w:r>
      <w:r w:rsidR="00F2640A" w:rsidRPr="00C75CA6">
        <w:rPr>
          <w:rFonts w:eastAsia="Times New Roman"/>
          <w:color w:val="auto"/>
          <w:spacing w:val="-5"/>
        </w:rPr>
        <w:lastRenderedPageBreak/>
        <w:t>хозяйственного ведения или оперативного управления"</w:t>
      </w:r>
      <w:r w:rsidRPr="00C75CA6">
        <w:rPr>
          <w:rFonts w:eastAsia="Times New Roman"/>
          <w:color w:val="auto"/>
          <w:spacing w:val="-5"/>
        </w:rPr>
        <w:t>.</w:t>
      </w:r>
    </w:p>
    <w:p w:rsidR="00E90DD3" w:rsidRPr="00C75CA6" w:rsidRDefault="00E90DD3" w:rsidP="00CB5747">
      <w:pPr>
        <w:pStyle w:val="Paragraph0"/>
        <w:shd w:val="clear" w:color="auto" w:fill="FFFFFF"/>
        <w:spacing w:before="120" w:after="120"/>
        <w:ind w:left="425" w:right="-1" w:firstLine="0"/>
        <w:rPr>
          <w:spacing w:val="-5"/>
          <w:sz w:val="24"/>
          <w:szCs w:val="24"/>
        </w:rPr>
      </w:pPr>
      <w:r w:rsidRPr="00C75CA6">
        <w:rPr>
          <w:b/>
          <w:sz w:val="24"/>
          <w:szCs w:val="24"/>
        </w:rPr>
        <w:t xml:space="preserve">Прочие документы </w:t>
      </w:r>
    </w:p>
    <w:p w:rsidR="00E90DD3" w:rsidRPr="00C75CA6" w:rsidRDefault="00B065EC"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Общероссийский классификатор основных фондов (ОКОФ) ОК 013-2014 (СНС 2008), утвержденный приказом Росстандарта от 12.12.14  № 2018-с (</w:t>
      </w:r>
      <w:r w:rsidR="00E90DD3" w:rsidRPr="00C75CA6">
        <w:rPr>
          <w:rFonts w:eastAsia="Times New Roman"/>
          <w:bCs/>
          <w:color w:val="auto"/>
          <w:spacing w:val="-5"/>
        </w:rPr>
        <w:t>с изменениями и дополнениями</w:t>
      </w:r>
      <w:r w:rsidR="00E90DD3" w:rsidRPr="00C75CA6">
        <w:rPr>
          <w:rFonts w:eastAsia="Times New Roman"/>
          <w:color w:val="auto"/>
          <w:spacing w:val="-5"/>
        </w:rPr>
        <w:t>);</w:t>
      </w:r>
    </w:p>
    <w:p w:rsidR="00E90DD3" w:rsidRPr="00C75CA6" w:rsidRDefault="00B065EC" w:rsidP="00CB5747">
      <w:pPr>
        <w:tabs>
          <w:tab w:val="left" w:pos="0"/>
          <w:tab w:val="left" w:pos="142"/>
        </w:tabs>
        <w:spacing w:line="276" w:lineRule="auto"/>
        <w:ind w:right="-1"/>
        <w:jc w:val="both"/>
        <w:rPr>
          <w:rFonts w:eastAsia="Times New Roman"/>
          <w:bCs/>
          <w:color w:val="auto"/>
          <w:spacing w:val="-5"/>
          <w:shd w:val="clear" w:color="auto" w:fill="00FFFF"/>
        </w:rPr>
      </w:pPr>
      <w:r w:rsidRPr="00C75CA6">
        <w:rPr>
          <w:rFonts w:eastAsia="Times New Roman"/>
          <w:color w:val="auto"/>
          <w:spacing w:val="-5"/>
        </w:rPr>
        <w:t xml:space="preserve">- </w:t>
      </w:r>
      <w:r w:rsidR="00E90DD3" w:rsidRPr="00C75CA6">
        <w:rPr>
          <w:rFonts w:eastAsia="Times New Roman"/>
          <w:color w:val="auto"/>
          <w:spacing w:val="-5"/>
        </w:rPr>
        <w:t>Указание Центрального банка России от 11.03.2014 № 3210-У (</w:t>
      </w:r>
      <w:r w:rsidR="00E90DD3" w:rsidRPr="00C75CA6">
        <w:rPr>
          <w:rFonts w:eastAsia="Times New Roman"/>
          <w:bCs/>
          <w:color w:val="auto"/>
          <w:spacing w:val="-5"/>
        </w:rPr>
        <w:t>с изменениями и дополнениями</w:t>
      </w:r>
      <w:r w:rsidR="00E90DD3" w:rsidRPr="00C75CA6">
        <w:rPr>
          <w:rFonts w:eastAsia="Times New Roman"/>
          <w:color w:val="auto"/>
          <w:spacing w:val="-5"/>
        </w:rPr>
        <w:t>)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E90DD3" w:rsidRPr="00C75CA6" w:rsidRDefault="00B065EC" w:rsidP="00CB5747">
      <w:pPr>
        <w:tabs>
          <w:tab w:val="left" w:pos="0"/>
          <w:tab w:val="left" w:pos="142"/>
        </w:tabs>
        <w:spacing w:line="276" w:lineRule="auto"/>
        <w:ind w:right="-1"/>
        <w:jc w:val="both"/>
        <w:rPr>
          <w:rFonts w:eastAsia="Times New Roman"/>
          <w:bCs/>
          <w:color w:val="auto"/>
          <w:spacing w:val="-5"/>
        </w:rPr>
      </w:pPr>
      <w:r w:rsidRPr="00C75CA6">
        <w:rPr>
          <w:rFonts w:eastAsia="Times New Roman"/>
          <w:bCs/>
          <w:color w:val="auto"/>
          <w:spacing w:val="-5"/>
        </w:rPr>
        <w:t xml:space="preserve">- </w:t>
      </w:r>
      <w:r w:rsidR="00E90DD3" w:rsidRPr="00C75CA6">
        <w:rPr>
          <w:rFonts w:eastAsia="Times New Roman"/>
          <w:bCs/>
          <w:color w:val="auto"/>
          <w:spacing w:val="-5"/>
        </w:rPr>
        <w:t>Приказ Росархива</w:t>
      </w:r>
      <w:r w:rsidR="001F27D2">
        <w:rPr>
          <w:rFonts w:eastAsia="Times New Roman"/>
          <w:bCs/>
          <w:color w:val="auto"/>
          <w:spacing w:val="-5"/>
        </w:rPr>
        <w:t xml:space="preserve"> </w:t>
      </w:r>
      <w:r w:rsidR="00E90DD3" w:rsidRPr="00C75CA6">
        <w:rPr>
          <w:rFonts w:eastAsia="Times New Roman"/>
          <w:bCs/>
          <w:color w:val="auto"/>
          <w:spacing w:val="-5"/>
        </w:rPr>
        <w:t>от 11.04.2018 N 44 «Об утверждении Примерной инструкции по делопроизводству в государственных организациях»</w:t>
      </w:r>
    </w:p>
    <w:p w:rsidR="00E90DD3" w:rsidRPr="00C75CA6" w:rsidRDefault="00E90DD3" w:rsidP="00CB5747">
      <w:pPr>
        <w:tabs>
          <w:tab w:val="left" w:pos="142"/>
          <w:tab w:val="left" w:pos="851"/>
        </w:tabs>
        <w:spacing w:line="276" w:lineRule="auto"/>
        <w:ind w:left="851" w:right="-1"/>
        <w:jc w:val="both"/>
        <w:rPr>
          <w:rFonts w:eastAsia="Times New Roman"/>
          <w:bCs/>
          <w:color w:val="auto"/>
          <w:spacing w:val="-5"/>
        </w:rPr>
      </w:pPr>
    </w:p>
    <w:p w:rsidR="00E90DD3" w:rsidRPr="00C75CA6" w:rsidRDefault="00E90DD3" w:rsidP="00CB5747">
      <w:pPr>
        <w:tabs>
          <w:tab w:val="left" w:pos="0"/>
          <w:tab w:val="left" w:pos="142"/>
          <w:tab w:val="left" w:pos="993"/>
        </w:tabs>
        <w:ind w:right="-1" w:firstLine="567"/>
        <w:jc w:val="both"/>
        <w:rPr>
          <w:rFonts w:eastAsia="Times New Roman"/>
          <w:b/>
          <w:color w:val="auto"/>
          <w:spacing w:val="-5"/>
        </w:rPr>
      </w:pPr>
      <w:r w:rsidRPr="00C75CA6">
        <w:rPr>
          <w:rFonts w:eastAsia="Times New Roman"/>
          <w:b/>
          <w:color w:val="auto"/>
          <w:spacing w:val="-5"/>
        </w:rPr>
        <w:t>Учетная политика учреждения осуществляется в соответствии с нормативными актами в области регулирования процесса закупок для государственных и муниципальных нужд:</w:t>
      </w:r>
    </w:p>
    <w:p w:rsidR="00B065EC" w:rsidRPr="00C75CA6" w:rsidRDefault="00B065EC" w:rsidP="00CB5747">
      <w:pPr>
        <w:tabs>
          <w:tab w:val="left" w:pos="0"/>
          <w:tab w:val="left" w:pos="142"/>
          <w:tab w:val="left" w:pos="993"/>
        </w:tabs>
        <w:ind w:right="-1" w:firstLine="567"/>
        <w:jc w:val="both"/>
        <w:rPr>
          <w:rFonts w:eastAsia="Times New Roman"/>
          <w:color w:val="auto"/>
          <w:spacing w:val="-5"/>
        </w:rPr>
      </w:pPr>
    </w:p>
    <w:p w:rsidR="00E90DD3" w:rsidRPr="00C75CA6" w:rsidRDefault="00B065EC"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Федеральный закон от 5 апреля 2013 г. №44-ФЗ  (с изменениями и дополнениями) "О контрактной системе в сфере закупок товаров, работ, услуг для обеспечения государственных и муниципальных нужд";</w:t>
      </w:r>
    </w:p>
    <w:p w:rsidR="00E90DD3" w:rsidRPr="00C75CA6" w:rsidRDefault="00B065EC" w:rsidP="00CB5747">
      <w:pPr>
        <w:tabs>
          <w:tab w:val="left" w:pos="0"/>
          <w:tab w:val="left" w:pos="142"/>
        </w:tabs>
        <w:spacing w:line="276" w:lineRule="auto"/>
        <w:ind w:right="-1"/>
        <w:jc w:val="both"/>
        <w:rPr>
          <w:rFonts w:eastAsia="Times New Roman"/>
          <w:color w:val="auto"/>
          <w:spacing w:val="-5"/>
        </w:rPr>
      </w:pPr>
      <w:r w:rsidRPr="00C75CA6">
        <w:rPr>
          <w:rFonts w:eastAsia="Times New Roman"/>
          <w:color w:val="auto"/>
          <w:spacing w:val="-5"/>
        </w:rPr>
        <w:t xml:space="preserve">- </w:t>
      </w:r>
      <w:r w:rsidR="00E90DD3" w:rsidRPr="00C75CA6">
        <w:rPr>
          <w:rFonts w:eastAsia="Times New Roman"/>
          <w:color w:val="auto"/>
          <w:spacing w:val="-5"/>
        </w:rPr>
        <w:t>Федеральный закон от 18.07.2011 №223-ФЗ (с изменениями и дополнениями) "О закупках товаров, работ, услуг отдельными видами юридических лиц".</w:t>
      </w:r>
    </w:p>
    <w:p w:rsidR="00E90DD3" w:rsidRDefault="00E90DD3" w:rsidP="006D52AB">
      <w:pPr>
        <w:pStyle w:val="4"/>
        <w:ind w:left="0" w:right="-569" w:firstLine="284"/>
        <w:rPr>
          <w:sz w:val="24"/>
          <w:szCs w:val="24"/>
        </w:rPr>
      </w:pPr>
      <w:bookmarkStart w:id="3" w:name="_%D0%A0%D0%B0%D0%B7%D0%B4%D0%B5%D0%BB_3."/>
      <w:bookmarkEnd w:id="3"/>
      <w:r w:rsidRPr="00C75CA6">
        <w:rPr>
          <w:sz w:val="24"/>
          <w:szCs w:val="24"/>
        </w:rPr>
        <w:t>Раздел 3. Организационный раздел</w:t>
      </w:r>
    </w:p>
    <w:p w:rsidR="00DE547E" w:rsidRPr="00DE547E" w:rsidRDefault="00DE547E" w:rsidP="006D52AB">
      <w:pPr>
        <w:ind w:right="-569"/>
      </w:pPr>
    </w:p>
    <w:p w:rsidR="00DE547E" w:rsidRDefault="00DE547E" w:rsidP="006F3EEB">
      <w:pPr>
        <w:ind w:right="-1" w:firstLine="284"/>
        <w:jc w:val="both"/>
      </w:pPr>
      <w:r>
        <w:rPr>
          <w:bCs/>
          <w:color w:val="auto"/>
        </w:rPr>
        <w:t>П</w:t>
      </w:r>
      <w:r w:rsidRPr="00EE0589">
        <w:rPr>
          <w:bCs/>
          <w:color w:val="auto"/>
        </w:rPr>
        <w:t>ри централизации учета органов исполнительной власти и их подведомственных учреждений (муниципальных учреждений города-курорта Кисловодска), передавших функции по ведению бюджетного (бухгалтерского) учета и составлению отчетности муниципальному межведомственному бюджетному учреждению «Централизованная бухгалтерия» города-курорта Кисловодска</w:t>
      </w:r>
      <w:r>
        <w:rPr>
          <w:bCs/>
          <w:color w:val="auto"/>
        </w:rPr>
        <w:t xml:space="preserve"> используется:</w:t>
      </w:r>
    </w:p>
    <w:p w:rsidR="00F2640A" w:rsidRPr="00C75CA6" w:rsidRDefault="00E90DD3" w:rsidP="006F3EEB">
      <w:pPr>
        <w:pStyle w:val="4"/>
        <w:ind w:right="-1" w:firstLine="284"/>
        <w:rPr>
          <w:sz w:val="24"/>
          <w:szCs w:val="24"/>
          <w:highlight w:val="magenta"/>
        </w:rPr>
      </w:pPr>
      <w:bookmarkStart w:id="4" w:name="_3.1_%D0%A1%D0%BF%D0%BE%D1%81%D0%BE%D0%B"/>
      <w:bookmarkEnd w:id="4"/>
      <w:r w:rsidRPr="00C75CA6">
        <w:rPr>
          <w:sz w:val="24"/>
          <w:szCs w:val="24"/>
        </w:rPr>
        <w:t>3.1 Технология обработки, хранения учетной информации, бухгалтерской (финансовой) отчетности</w:t>
      </w:r>
      <w:r w:rsidR="00F2640A" w:rsidRPr="00C75CA6">
        <w:rPr>
          <w:sz w:val="24"/>
          <w:szCs w:val="24"/>
        </w:rPr>
        <w:t>, бюджетной (финансовой) отчетности</w:t>
      </w:r>
    </w:p>
    <w:p w:rsidR="00E90DD3" w:rsidRPr="00C75CA6" w:rsidRDefault="00E90DD3" w:rsidP="006F3EEB">
      <w:pPr>
        <w:tabs>
          <w:tab w:val="left" w:pos="0"/>
          <w:tab w:val="left" w:pos="142"/>
        </w:tabs>
        <w:spacing w:line="360" w:lineRule="auto"/>
        <w:ind w:right="-1" w:firstLine="709"/>
        <w:jc w:val="both"/>
        <w:rPr>
          <w:color w:val="auto"/>
        </w:rPr>
      </w:pPr>
    </w:p>
    <w:p w:rsidR="00E90DD3" w:rsidRDefault="00DE547E" w:rsidP="006F3EEB">
      <w:pPr>
        <w:tabs>
          <w:tab w:val="left" w:pos="0"/>
          <w:tab w:val="left" w:pos="142"/>
        </w:tabs>
        <w:spacing w:line="276" w:lineRule="auto"/>
        <w:ind w:right="-1" w:firstLine="284"/>
        <w:jc w:val="both"/>
        <w:rPr>
          <w:color w:val="auto"/>
        </w:rPr>
      </w:pPr>
      <w:r>
        <w:rPr>
          <w:color w:val="auto"/>
        </w:rPr>
        <w:t>П</w:t>
      </w:r>
      <w:r w:rsidR="00E90DD3">
        <w:rPr>
          <w:color w:val="auto"/>
        </w:rPr>
        <w:t xml:space="preserve">рименяется автоматизированный способ ведения бухгалтерского учета </w:t>
      </w:r>
      <w:r w:rsidR="00E90DD3" w:rsidRPr="00546F33">
        <w:rPr>
          <w:color w:val="auto"/>
        </w:rPr>
        <w:t>и формирования бухгалтерской (финансовой) отчетности</w:t>
      </w:r>
      <w:r w:rsidR="00F2640A" w:rsidRPr="00546F33">
        <w:rPr>
          <w:color w:val="auto"/>
        </w:rPr>
        <w:t xml:space="preserve">, </w:t>
      </w:r>
      <w:r w:rsidR="0014689F" w:rsidRPr="00546F33">
        <w:rPr>
          <w:color w:val="auto"/>
        </w:rPr>
        <w:t>бюджетной (финансовой) отчет</w:t>
      </w:r>
      <w:r w:rsidR="00546F33">
        <w:rPr>
          <w:color w:val="auto"/>
        </w:rPr>
        <w:t>н</w:t>
      </w:r>
      <w:r w:rsidR="0014689F" w:rsidRPr="00546F33">
        <w:rPr>
          <w:color w:val="auto"/>
        </w:rPr>
        <w:t>ости</w:t>
      </w:r>
      <w:r w:rsidR="00E90DD3">
        <w:rPr>
          <w:color w:val="auto"/>
        </w:rPr>
        <w:t xml:space="preserve"> с использованием программных продуктов</w:t>
      </w:r>
      <w:r w:rsidR="005650FA">
        <w:rPr>
          <w:color w:val="auto"/>
        </w:rPr>
        <w:t>, телекоммуникационных каналов связи и ЭЦП Централизованная бухгалтерия  вдет электронный документооборот</w:t>
      </w:r>
      <w:r w:rsidR="00E90DD3">
        <w:rPr>
          <w:color w:val="auto"/>
        </w:rPr>
        <w:t>:</w:t>
      </w:r>
    </w:p>
    <w:p w:rsidR="00E90DD3" w:rsidRDefault="00E90DD3" w:rsidP="006F3EEB">
      <w:pPr>
        <w:tabs>
          <w:tab w:val="left" w:pos="0"/>
          <w:tab w:val="left" w:pos="142"/>
        </w:tabs>
        <w:spacing w:line="360" w:lineRule="auto"/>
        <w:ind w:right="-1" w:firstLine="709"/>
        <w:jc w:val="both"/>
        <w:rPr>
          <w:color w:val="auto"/>
        </w:rPr>
      </w:pPr>
    </w:p>
    <w:tbl>
      <w:tblPr>
        <w:tblW w:w="9923" w:type="dxa"/>
        <w:tblInd w:w="-5" w:type="dxa"/>
        <w:tblLayout w:type="fixed"/>
        <w:tblLook w:val="0000" w:firstRow="0" w:lastRow="0" w:firstColumn="0" w:lastColumn="0" w:noHBand="0" w:noVBand="0"/>
      </w:tblPr>
      <w:tblGrid>
        <w:gridCol w:w="4784"/>
        <w:gridCol w:w="5139"/>
      </w:tblGrid>
      <w:tr w:rsidR="00E90DD3" w:rsidTr="006D52AB">
        <w:tc>
          <w:tcPr>
            <w:tcW w:w="4784" w:type="dxa"/>
            <w:tcBorders>
              <w:top w:val="single" w:sz="4" w:space="0" w:color="000000"/>
              <w:left w:val="single" w:sz="4" w:space="0" w:color="000000"/>
              <w:bottom w:val="single" w:sz="4" w:space="0" w:color="000000"/>
            </w:tcBorders>
            <w:shd w:val="clear" w:color="auto" w:fill="auto"/>
          </w:tcPr>
          <w:p w:rsidR="00E90DD3" w:rsidRDefault="00E90DD3">
            <w:pPr>
              <w:tabs>
                <w:tab w:val="left" w:pos="0"/>
                <w:tab w:val="left" w:pos="142"/>
              </w:tabs>
              <w:spacing w:line="276" w:lineRule="auto"/>
              <w:ind w:right="-1" w:firstLine="709"/>
              <w:jc w:val="center"/>
              <w:rPr>
                <w:b/>
                <w:sz w:val="22"/>
                <w:szCs w:val="22"/>
              </w:rPr>
            </w:pPr>
            <w:r>
              <w:rPr>
                <w:b/>
                <w:sz w:val="22"/>
                <w:szCs w:val="22"/>
              </w:rPr>
              <w:t>Наименование раздела учета</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pPr>
              <w:tabs>
                <w:tab w:val="left" w:pos="0"/>
                <w:tab w:val="left" w:pos="142"/>
              </w:tabs>
              <w:spacing w:line="276" w:lineRule="auto"/>
              <w:ind w:right="-1" w:firstLine="709"/>
              <w:jc w:val="center"/>
            </w:pPr>
            <w:r>
              <w:rPr>
                <w:b/>
                <w:sz w:val="22"/>
                <w:szCs w:val="22"/>
              </w:rPr>
              <w:t>Наименование программного продукта</w:t>
            </w:r>
          </w:p>
        </w:tc>
      </w:tr>
      <w:tr w:rsidR="00E90DD3" w:rsidRPr="001531D6" w:rsidTr="006D52AB">
        <w:tc>
          <w:tcPr>
            <w:tcW w:w="4784" w:type="dxa"/>
            <w:tcBorders>
              <w:top w:val="single" w:sz="4" w:space="0" w:color="000000"/>
              <w:left w:val="single" w:sz="4" w:space="0" w:color="000000"/>
              <w:bottom w:val="single" w:sz="4" w:space="0" w:color="000000"/>
            </w:tcBorders>
            <w:shd w:val="clear" w:color="auto" w:fill="auto"/>
          </w:tcPr>
          <w:p w:rsidR="00E90DD3" w:rsidRPr="001531D6" w:rsidRDefault="00E90DD3">
            <w:pPr>
              <w:tabs>
                <w:tab w:val="left" w:pos="0"/>
                <w:tab w:val="left" w:pos="142"/>
              </w:tabs>
              <w:spacing w:line="276" w:lineRule="auto"/>
              <w:ind w:right="-1"/>
              <w:jc w:val="both"/>
              <w:rPr>
                <w:color w:val="auto"/>
              </w:rPr>
            </w:pPr>
            <w:r w:rsidRPr="001531D6">
              <w:rPr>
                <w:color w:val="auto"/>
              </w:rPr>
              <w:t>Бухгалтерский учет</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E90DD3" w:rsidRPr="001531D6" w:rsidRDefault="00E90DD3">
            <w:pPr>
              <w:tabs>
                <w:tab w:val="left" w:pos="0"/>
                <w:tab w:val="left" w:pos="142"/>
              </w:tabs>
              <w:spacing w:line="276" w:lineRule="auto"/>
              <w:ind w:right="-1"/>
              <w:jc w:val="both"/>
              <w:rPr>
                <w:color w:val="auto"/>
              </w:rPr>
            </w:pPr>
            <w:r w:rsidRPr="001531D6">
              <w:rPr>
                <w:color w:val="auto"/>
              </w:rPr>
              <w:t>1С: Бухгалтерия государственного учреждения 8</w:t>
            </w:r>
          </w:p>
        </w:tc>
      </w:tr>
      <w:tr w:rsidR="00E90DD3" w:rsidRPr="001531D6" w:rsidTr="006D52AB">
        <w:trPr>
          <w:trHeight w:val="630"/>
        </w:trPr>
        <w:tc>
          <w:tcPr>
            <w:tcW w:w="4784" w:type="dxa"/>
            <w:tcBorders>
              <w:top w:val="single" w:sz="4" w:space="0" w:color="000000"/>
              <w:left w:val="single" w:sz="4" w:space="0" w:color="000000"/>
              <w:bottom w:val="single" w:sz="4" w:space="0" w:color="000000"/>
            </w:tcBorders>
            <w:shd w:val="clear" w:color="auto" w:fill="auto"/>
          </w:tcPr>
          <w:p w:rsidR="00E90DD3" w:rsidRPr="001531D6" w:rsidRDefault="00E90DD3">
            <w:pPr>
              <w:tabs>
                <w:tab w:val="left" w:pos="0"/>
                <w:tab w:val="left" w:pos="142"/>
              </w:tabs>
              <w:spacing w:line="276" w:lineRule="auto"/>
              <w:ind w:right="-1"/>
              <w:jc w:val="both"/>
              <w:rPr>
                <w:color w:val="auto"/>
              </w:rPr>
            </w:pPr>
            <w:r w:rsidRPr="001531D6">
              <w:rPr>
                <w:color w:val="auto"/>
              </w:rPr>
              <w:t>Налоговый учет</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E90DD3" w:rsidRPr="001531D6" w:rsidRDefault="00E90DD3">
            <w:pPr>
              <w:tabs>
                <w:tab w:val="left" w:pos="0"/>
                <w:tab w:val="left" w:pos="142"/>
              </w:tabs>
              <w:spacing w:line="276" w:lineRule="auto"/>
              <w:ind w:right="-1"/>
              <w:jc w:val="both"/>
              <w:rPr>
                <w:color w:val="auto"/>
              </w:rPr>
            </w:pPr>
            <w:r w:rsidRPr="001531D6">
              <w:rPr>
                <w:color w:val="auto"/>
              </w:rPr>
              <w:t>1С: Бухгалтерия государственного учреждения 8</w:t>
            </w:r>
          </w:p>
        </w:tc>
      </w:tr>
      <w:tr w:rsidR="00E90DD3" w:rsidRPr="001531D6" w:rsidTr="006D52AB">
        <w:trPr>
          <w:trHeight w:val="375"/>
        </w:trPr>
        <w:tc>
          <w:tcPr>
            <w:tcW w:w="4784" w:type="dxa"/>
            <w:tcBorders>
              <w:top w:val="single" w:sz="4" w:space="0" w:color="000000"/>
              <w:left w:val="single" w:sz="4" w:space="0" w:color="000000"/>
              <w:bottom w:val="single" w:sz="4" w:space="0" w:color="000000"/>
            </w:tcBorders>
            <w:shd w:val="clear" w:color="auto" w:fill="auto"/>
          </w:tcPr>
          <w:p w:rsidR="00E90DD3" w:rsidRPr="001531D6" w:rsidRDefault="00E90DD3">
            <w:pPr>
              <w:tabs>
                <w:tab w:val="left" w:pos="0"/>
                <w:tab w:val="left" w:pos="142"/>
              </w:tabs>
              <w:spacing w:line="276" w:lineRule="auto"/>
              <w:ind w:right="-1"/>
              <w:jc w:val="both"/>
              <w:rPr>
                <w:color w:val="auto"/>
              </w:rPr>
            </w:pPr>
            <w:r w:rsidRPr="001531D6">
              <w:rPr>
                <w:color w:val="auto"/>
              </w:rPr>
              <w:t>Расчеты с персоналом</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E90DD3" w:rsidRPr="001531D6" w:rsidRDefault="00E90DD3">
            <w:pPr>
              <w:tabs>
                <w:tab w:val="left" w:pos="0"/>
                <w:tab w:val="left" w:pos="142"/>
              </w:tabs>
              <w:spacing w:line="276" w:lineRule="auto"/>
              <w:ind w:right="-1"/>
              <w:jc w:val="both"/>
              <w:rPr>
                <w:color w:val="auto"/>
              </w:rPr>
            </w:pPr>
            <w:r w:rsidRPr="001531D6">
              <w:rPr>
                <w:color w:val="auto"/>
              </w:rPr>
              <w:t>1С: Зарплата и кадры государственного учреждения</w:t>
            </w:r>
          </w:p>
        </w:tc>
      </w:tr>
      <w:tr w:rsidR="005650FA" w:rsidRPr="001531D6" w:rsidTr="006D52AB">
        <w:trPr>
          <w:trHeight w:val="375"/>
        </w:trPr>
        <w:tc>
          <w:tcPr>
            <w:tcW w:w="4784" w:type="dxa"/>
            <w:tcBorders>
              <w:top w:val="single" w:sz="4" w:space="0" w:color="000000"/>
              <w:left w:val="single" w:sz="4" w:space="0" w:color="000000"/>
              <w:bottom w:val="single" w:sz="4" w:space="0" w:color="000000"/>
            </w:tcBorders>
            <w:shd w:val="clear" w:color="auto" w:fill="auto"/>
          </w:tcPr>
          <w:p w:rsidR="005650FA" w:rsidRPr="001531D6" w:rsidRDefault="005650FA">
            <w:pPr>
              <w:tabs>
                <w:tab w:val="left" w:pos="0"/>
                <w:tab w:val="left" w:pos="142"/>
              </w:tabs>
              <w:spacing w:line="276" w:lineRule="auto"/>
              <w:ind w:right="-1"/>
              <w:jc w:val="both"/>
              <w:rPr>
                <w:color w:val="auto"/>
              </w:rPr>
            </w:pPr>
            <w:r>
              <w:rPr>
                <w:color w:val="auto"/>
              </w:rPr>
              <w:t>Электрон</w:t>
            </w:r>
            <w:r w:rsidR="00D37F1D">
              <w:rPr>
                <w:color w:val="auto"/>
              </w:rPr>
              <w:t>н</w:t>
            </w:r>
            <w:r>
              <w:rPr>
                <w:color w:val="auto"/>
              </w:rPr>
              <w:t>ый документооборот</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5650FA" w:rsidRPr="001531D6" w:rsidRDefault="005650FA" w:rsidP="005650FA">
            <w:pPr>
              <w:tabs>
                <w:tab w:val="left" w:pos="0"/>
                <w:tab w:val="left" w:pos="142"/>
              </w:tabs>
              <w:spacing w:line="276" w:lineRule="auto"/>
              <w:ind w:right="-1"/>
              <w:jc w:val="both"/>
              <w:rPr>
                <w:color w:val="auto"/>
              </w:rPr>
            </w:pPr>
            <w:r>
              <w:rPr>
                <w:color w:val="auto"/>
              </w:rPr>
              <w:t xml:space="preserve">1С ЭДО, обмен электронными документами для межведомственного взаимодействия с контрагентами </w:t>
            </w:r>
          </w:p>
        </w:tc>
      </w:tr>
      <w:tr w:rsidR="00E90DD3" w:rsidRPr="001531D6" w:rsidTr="006D52AB">
        <w:trPr>
          <w:trHeight w:val="375"/>
        </w:trPr>
        <w:tc>
          <w:tcPr>
            <w:tcW w:w="4784" w:type="dxa"/>
            <w:tcBorders>
              <w:top w:val="single" w:sz="4" w:space="0" w:color="000000"/>
              <w:left w:val="single" w:sz="4" w:space="0" w:color="000000"/>
              <w:bottom w:val="single" w:sz="4" w:space="0" w:color="000000"/>
            </w:tcBorders>
            <w:shd w:val="clear" w:color="auto" w:fill="auto"/>
          </w:tcPr>
          <w:p w:rsidR="00E90DD3" w:rsidRPr="001531D6" w:rsidRDefault="00E90DD3">
            <w:pPr>
              <w:tabs>
                <w:tab w:val="left" w:pos="0"/>
                <w:tab w:val="left" w:pos="142"/>
              </w:tabs>
              <w:spacing w:line="276" w:lineRule="auto"/>
              <w:ind w:right="-1"/>
              <w:jc w:val="both"/>
              <w:rPr>
                <w:color w:val="auto"/>
              </w:rPr>
            </w:pPr>
            <w:r w:rsidRPr="001531D6">
              <w:rPr>
                <w:color w:val="auto"/>
              </w:rPr>
              <w:lastRenderedPageBreak/>
              <w:t>Кассовое исполнение доходов и расходов</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E90DD3" w:rsidRPr="001531D6" w:rsidRDefault="006605B0" w:rsidP="006605B0">
            <w:pPr>
              <w:tabs>
                <w:tab w:val="left" w:pos="0"/>
                <w:tab w:val="left" w:pos="142"/>
              </w:tabs>
              <w:spacing w:line="276" w:lineRule="auto"/>
              <w:ind w:right="-1"/>
              <w:jc w:val="both"/>
              <w:rPr>
                <w:color w:val="auto"/>
              </w:rPr>
            </w:pPr>
            <w:r w:rsidRPr="00261FD5">
              <w:rPr>
                <w:rFonts w:eastAsia="Times New Roman"/>
                <w:color w:val="auto"/>
                <w:spacing w:val="-5"/>
                <w:sz w:val="22"/>
                <w:szCs w:val="22"/>
              </w:rPr>
              <w:t>УРМ АС Бюджет, СУФД</w:t>
            </w:r>
            <w:r w:rsidR="005650FA">
              <w:rPr>
                <w:color w:val="auto"/>
              </w:rPr>
              <w:t xml:space="preserve"> для обмена электронными документами</w:t>
            </w:r>
            <w:r w:rsidR="005650FA">
              <w:rPr>
                <w:rFonts w:eastAsia="Times New Roman"/>
                <w:color w:val="auto"/>
                <w:spacing w:val="-5"/>
                <w:sz w:val="22"/>
                <w:szCs w:val="22"/>
              </w:rPr>
              <w:t xml:space="preserve"> с Управлением Федерального казначейства по г.</w:t>
            </w:r>
            <w:r w:rsidR="00551611">
              <w:rPr>
                <w:rFonts w:eastAsia="Times New Roman"/>
                <w:color w:val="auto"/>
                <w:spacing w:val="-5"/>
                <w:sz w:val="22"/>
                <w:szCs w:val="22"/>
              </w:rPr>
              <w:t xml:space="preserve"> </w:t>
            </w:r>
            <w:r w:rsidR="005650FA">
              <w:rPr>
                <w:rFonts w:eastAsia="Times New Roman"/>
                <w:color w:val="auto"/>
                <w:spacing w:val="-5"/>
                <w:sz w:val="22"/>
                <w:szCs w:val="22"/>
              </w:rPr>
              <w:t>Кисловодску и с Финансовым управлением администрации города-курорта Кисловодска</w:t>
            </w:r>
          </w:p>
        </w:tc>
      </w:tr>
      <w:tr w:rsidR="00E90DD3" w:rsidRPr="001531D6" w:rsidTr="006D52AB">
        <w:trPr>
          <w:trHeight w:val="696"/>
        </w:trPr>
        <w:tc>
          <w:tcPr>
            <w:tcW w:w="4784" w:type="dxa"/>
            <w:tcBorders>
              <w:top w:val="single" w:sz="4" w:space="0" w:color="000000"/>
              <w:left w:val="single" w:sz="4" w:space="0" w:color="000000"/>
              <w:bottom w:val="single" w:sz="4" w:space="0" w:color="000000"/>
            </w:tcBorders>
            <w:shd w:val="clear" w:color="auto" w:fill="auto"/>
          </w:tcPr>
          <w:p w:rsidR="00E90DD3" w:rsidRPr="001531D6" w:rsidRDefault="00E90DD3">
            <w:pPr>
              <w:tabs>
                <w:tab w:val="left" w:pos="0"/>
                <w:tab w:val="left" w:pos="142"/>
              </w:tabs>
              <w:spacing w:line="276" w:lineRule="auto"/>
              <w:ind w:right="-1"/>
              <w:jc w:val="both"/>
              <w:rPr>
                <w:color w:val="auto"/>
              </w:rPr>
            </w:pPr>
            <w:r w:rsidRPr="001531D6">
              <w:rPr>
                <w:color w:val="auto"/>
              </w:rPr>
              <w:t>Передача отчетности в контролирующие органы</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rsidP="006605B0">
            <w:pPr>
              <w:tabs>
                <w:tab w:val="left" w:pos="0"/>
                <w:tab w:val="left" w:pos="142"/>
              </w:tabs>
              <w:spacing w:line="276" w:lineRule="auto"/>
              <w:ind w:right="-1"/>
              <w:jc w:val="both"/>
              <w:rPr>
                <w:rFonts w:eastAsia="Times New Roman"/>
                <w:color w:val="auto"/>
                <w:spacing w:val="-5"/>
                <w:sz w:val="22"/>
                <w:szCs w:val="22"/>
              </w:rPr>
            </w:pPr>
            <w:r w:rsidRPr="001531D6">
              <w:rPr>
                <w:color w:val="auto"/>
              </w:rPr>
              <w:t>1С-Отчетность</w:t>
            </w:r>
            <w:r w:rsidR="006605B0">
              <w:rPr>
                <w:color w:val="auto"/>
              </w:rPr>
              <w:t xml:space="preserve">, </w:t>
            </w:r>
            <w:r w:rsidR="006605B0">
              <w:rPr>
                <w:rFonts w:eastAsia="Times New Roman"/>
                <w:color w:val="auto"/>
                <w:spacing w:val="-5"/>
                <w:sz w:val="22"/>
                <w:szCs w:val="22"/>
              </w:rPr>
              <w:t>Web – консолидация</w:t>
            </w:r>
            <w:r w:rsidR="005650FA">
              <w:rPr>
                <w:rFonts w:eastAsia="Times New Roman"/>
                <w:color w:val="auto"/>
                <w:spacing w:val="-5"/>
                <w:sz w:val="22"/>
                <w:szCs w:val="22"/>
              </w:rPr>
              <w:t>,</w:t>
            </w:r>
          </w:p>
          <w:p w:rsidR="005650FA" w:rsidRPr="001531D6" w:rsidRDefault="005650FA" w:rsidP="006605B0">
            <w:pPr>
              <w:tabs>
                <w:tab w:val="left" w:pos="0"/>
                <w:tab w:val="left" w:pos="142"/>
              </w:tabs>
              <w:spacing w:line="276" w:lineRule="auto"/>
              <w:ind w:right="-1"/>
              <w:jc w:val="both"/>
              <w:rPr>
                <w:color w:val="auto"/>
              </w:rPr>
            </w:pPr>
          </w:p>
        </w:tc>
      </w:tr>
      <w:tr w:rsidR="005650FA" w:rsidRPr="001531D6" w:rsidTr="006D52AB">
        <w:trPr>
          <w:trHeight w:val="696"/>
        </w:trPr>
        <w:tc>
          <w:tcPr>
            <w:tcW w:w="4784" w:type="dxa"/>
            <w:tcBorders>
              <w:top w:val="single" w:sz="4" w:space="0" w:color="000000"/>
              <w:left w:val="single" w:sz="4" w:space="0" w:color="000000"/>
              <w:bottom w:val="single" w:sz="4" w:space="0" w:color="000000"/>
            </w:tcBorders>
            <w:shd w:val="clear" w:color="auto" w:fill="auto"/>
          </w:tcPr>
          <w:p w:rsidR="005650FA" w:rsidRPr="001531D6" w:rsidRDefault="005650FA">
            <w:pPr>
              <w:tabs>
                <w:tab w:val="left" w:pos="0"/>
                <w:tab w:val="left" w:pos="142"/>
              </w:tabs>
              <w:spacing w:line="276" w:lineRule="auto"/>
              <w:ind w:right="-1"/>
              <w:jc w:val="both"/>
              <w:rPr>
                <w:color w:val="auto"/>
              </w:rPr>
            </w:pPr>
            <w:r w:rsidRPr="001531D6">
              <w:rPr>
                <w:color w:val="auto"/>
              </w:rPr>
              <w:t>Передача отчетности в контролирующие органы</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5650FA" w:rsidRPr="001531D6" w:rsidRDefault="005650FA" w:rsidP="006605B0">
            <w:pPr>
              <w:tabs>
                <w:tab w:val="left" w:pos="0"/>
                <w:tab w:val="left" w:pos="142"/>
              </w:tabs>
              <w:spacing w:line="276" w:lineRule="auto"/>
              <w:ind w:right="-1"/>
              <w:jc w:val="both"/>
              <w:rPr>
                <w:color w:val="auto"/>
              </w:rPr>
            </w:pPr>
            <w:r>
              <w:rPr>
                <w:rFonts w:eastAsia="Times New Roman"/>
                <w:color w:val="auto"/>
                <w:spacing w:val="-5"/>
                <w:sz w:val="22"/>
                <w:szCs w:val="22"/>
              </w:rPr>
              <w:t xml:space="preserve">«Астрал» Калуга, передача отчетности по налогам, сборам и иным обязательным платежам в Межрайонную Инспекцию Федеральной налоговой службы </w:t>
            </w:r>
          </w:p>
        </w:tc>
      </w:tr>
      <w:tr w:rsidR="00E90DD3" w:rsidRPr="001531D6" w:rsidTr="006D52AB">
        <w:trPr>
          <w:trHeight w:val="375"/>
        </w:trPr>
        <w:tc>
          <w:tcPr>
            <w:tcW w:w="4784" w:type="dxa"/>
            <w:tcBorders>
              <w:top w:val="single" w:sz="4" w:space="0" w:color="000000"/>
              <w:left w:val="single" w:sz="4" w:space="0" w:color="000000"/>
              <w:bottom w:val="single" w:sz="4" w:space="0" w:color="000000"/>
            </w:tcBorders>
            <w:shd w:val="clear" w:color="auto" w:fill="auto"/>
          </w:tcPr>
          <w:p w:rsidR="00E90DD3" w:rsidRPr="001531D6" w:rsidRDefault="006605B0" w:rsidP="006605B0">
            <w:pPr>
              <w:tabs>
                <w:tab w:val="left" w:pos="0"/>
                <w:tab w:val="left" w:pos="142"/>
              </w:tabs>
              <w:spacing w:line="276" w:lineRule="auto"/>
              <w:ind w:right="-1"/>
              <w:rPr>
                <w:color w:val="auto"/>
              </w:rPr>
            </w:pPr>
            <w:r>
              <w:rPr>
                <w:color w:val="auto"/>
              </w:rPr>
              <w:t>Правовая система</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E90DD3" w:rsidRPr="001531D6" w:rsidRDefault="006605B0" w:rsidP="006605B0">
            <w:pPr>
              <w:tabs>
                <w:tab w:val="left" w:pos="0"/>
                <w:tab w:val="left" w:pos="142"/>
              </w:tabs>
              <w:snapToGrid w:val="0"/>
              <w:spacing w:line="276" w:lineRule="auto"/>
              <w:ind w:right="-1" w:firstLine="709"/>
              <w:jc w:val="both"/>
              <w:rPr>
                <w:color w:val="auto"/>
              </w:rPr>
            </w:pPr>
            <w:r>
              <w:rPr>
                <w:color w:val="auto"/>
              </w:rPr>
              <w:t xml:space="preserve"> «Гарант»</w:t>
            </w:r>
          </w:p>
        </w:tc>
      </w:tr>
      <w:tr w:rsidR="006605B0" w:rsidRPr="001531D6" w:rsidTr="006D52AB">
        <w:trPr>
          <w:trHeight w:val="375"/>
        </w:trPr>
        <w:tc>
          <w:tcPr>
            <w:tcW w:w="4784" w:type="dxa"/>
            <w:tcBorders>
              <w:top w:val="single" w:sz="4" w:space="0" w:color="000000"/>
              <w:left w:val="single" w:sz="4" w:space="0" w:color="000000"/>
              <w:bottom w:val="single" w:sz="4" w:space="0" w:color="000000"/>
            </w:tcBorders>
            <w:shd w:val="clear" w:color="auto" w:fill="auto"/>
          </w:tcPr>
          <w:p w:rsidR="006605B0" w:rsidRDefault="006605B0" w:rsidP="006605B0">
            <w:pPr>
              <w:tabs>
                <w:tab w:val="left" w:pos="0"/>
                <w:tab w:val="left" w:pos="142"/>
              </w:tabs>
              <w:spacing w:line="276" w:lineRule="auto"/>
              <w:ind w:right="-1"/>
              <w:rPr>
                <w:color w:val="auto"/>
              </w:rPr>
            </w:pPr>
            <w:r>
              <w:rPr>
                <w:color w:val="auto"/>
              </w:rPr>
              <w:t>Правова</w:t>
            </w:r>
            <w:r w:rsidR="00FD255B">
              <w:rPr>
                <w:color w:val="auto"/>
              </w:rPr>
              <w:t>я</w:t>
            </w:r>
            <w:r>
              <w:rPr>
                <w:color w:val="auto"/>
              </w:rPr>
              <w:t xml:space="preserve"> система</w:t>
            </w:r>
          </w:p>
        </w:tc>
        <w:tc>
          <w:tcPr>
            <w:tcW w:w="5139" w:type="dxa"/>
            <w:tcBorders>
              <w:top w:val="single" w:sz="4" w:space="0" w:color="000000"/>
              <w:left w:val="single" w:sz="4" w:space="0" w:color="000000"/>
              <w:bottom w:val="single" w:sz="4" w:space="0" w:color="000000"/>
              <w:right w:val="single" w:sz="4" w:space="0" w:color="000000"/>
            </w:tcBorders>
            <w:shd w:val="clear" w:color="auto" w:fill="auto"/>
          </w:tcPr>
          <w:p w:rsidR="006605B0" w:rsidRDefault="006605B0" w:rsidP="006605B0">
            <w:pPr>
              <w:tabs>
                <w:tab w:val="left" w:pos="0"/>
                <w:tab w:val="left" w:pos="142"/>
              </w:tabs>
              <w:snapToGrid w:val="0"/>
              <w:spacing w:line="276" w:lineRule="auto"/>
              <w:ind w:right="-1" w:firstLine="709"/>
              <w:jc w:val="both"/>
              <w:rPr>
                <w:color w:val="auto"/>
              </w:rPr>
            </w:pPr>
            <w:r>
              <w:rPr>
                <w:color w:val="auto"/>
              </w:rPr>
              <w:t>Госфинансы</w:t>
            </w:r>
          </w:p>
        </w:tc>
      </w:tr>
    </w:tbl>
    <w:p w:rsidR="00E90DD3" w:rsidRPr="001531D6" w:rsidRDefault="00E90DD3">
      <w:pPr>
        <w:tabs>
          <w:tab w:val="left" w:pos="0"/>
          <w:tab w:val="left" w:pos="142"/>
        </w:tabs>
        <w:spacing w:line="360" w:lineRule="auto"/>
        <w:ind w:left="709" w:firstLine="709"/>
        <w:jc w:val="both"/>
        <w:rPr>
          <w:color w:val="auto"/>
        </w:rPr>
      </w:pPr>
    </w:p>
    <w:p w:rsidR="00E90DD3" w:rsidRPr="00BE0147" w:rsidRDefault="00E90DD3" w:rsidP="006F3EEB">
      <w:pPr>
        <w:tabs>
          <w:tab w:val="left" w:pos="0"/>
        </w:tabs>
        <w:spacing w:line="276" w:lineRule="auto"/>
        <w:ind w:right="-1" w:firstLine="284"/>
        <w:jc w:val="both"/>
        <w:rPr>
          <w:color w:val="auto"/>
          <w:sz w:val="22"/>
          <w:szCs w:val="22"/>
        </w:rPr>
      </w:pPr>
      <w:r>
        <w:rPr>
          <w:color w:val="auto"/>
          <w:sz w:val="22"/>
          <w:szCs w:val="22"/>
        </w:rPr>
        <w:t>Комплексная автоматизация бухгалтерского учета основывается на сквозном технологическом процессе обработки и формирования учетной документации по всем разделам бухгалтерского и налогового учета в единой базе данных с последующим автоматическим составлением отчетности на основании введенных данных.</w:t>
      </w:r>
      <w:r>
        <w:rPr>
          <w:rFonts w:eastAsia="Calibri"/>
          <w:b/>
          <w:i/>
          <w:color w:val="auto"/>
          <w:sz w:val="22"/>
          <w:szCs w:val="22"/>
        </w:rPr>
        <w:t xml:space="preserve"> </w:t>
      </w:r>
      <w:r w:rsidRPr="00BE0147">
        <w:rPr>
          <w:color w:val="auto"/>
          <w:sz w:val="22"/>
          <w:szCs w:val="22"/>
        </w:rPr>
        <w:t xml:space="preserve">Вывод документов и регистров бухгалтерского учета на бумажные носители осуществляется в соответствии с графиком документооборота, утвержденным в Приложении № 6.2.  </w:t>
      </w:r>
    </w:p>
    <w:p w:rsidR="00E90DD3" w:rsidRDefault="00E90DD3" w:rsidP="006F3EEB">
      <w:pPr>
        <w:tabs>
          <w:tab w:val="left" w:pos="0"/>
        </w:tabs>
        <w:spacing w:line="360" w:lineRule="auto"/>
        <w:ind w:right="-1" w:firstLine="284"/>
        <w:jc w:val="both"/>
        <w:rPr>
          <w:rFonts w:ascii="Calibri" w:hAnsi="Calibri" w:cs="Calibri"/>
          <w:b/>
          <w:color w:val="auto"/>
        </w:rPr>
      </w:pPr>
    </w:p>
    <w:p w:rsidR="00BE0147" w:rsidRPr="007B226E" w:rsidRDefault="00E90DD3" w:rsidP="006F3EEB">
      <w:pPr>
        <w:tabs>
          <w:tab w:val="left" w:pos="0"/>
        </w:tabs>
        <w:spacing w:line="360" w:lineRule="auto"/>
        <w:ind w:right="-1" w:firstLine="284"/>
        <w:jc w:val="both"/>
        <w:rPr>
          <w:i/>
          <w:color w:val="auto"/>
          <w:sz w:val="20"/>
          <w:szCs w:val="20"/>
          <w:shd w:val="clear" w:color="auto" w:fill="00FF00"/>
        </w:rPr>
      </w:pPr>
      <w:r w:rsidRPr="007B226E">
        <w:rPr>
          <w:b/>
          <w:color w:val="auto"/>
        </w:rPr>
        <w:t>Способ ввода (вывода) учетной информации, бухгалтерской</w:t>
      </w:r>
      <w:r w:rsidR="003E1843">
        <w:rPr>
          <w:b/>
          <w:color w:val="auto"/>
        </w:rPr>
        <w:t xml:space="preserve">, </w:t>
      </w:r>
      <w:r w:rsidRPr="007B226E">
        <w:rPr>
          <w:b/>
          <w:color w:val="auto"/>
        </w:rPr>
        <w:t>(финансовой) отчетности</w:t>
      </w:r>
      <w:r w:rsidR="006D4F3B" w:rsidRPr="007B226E">
        <w:rPr>
          <w:b/>
          <w:color w:val="auto"/>
        </w:rPr>
        <w:t>, бюджетной (финансовой) отчетности</w:t>
      </w:r>
    </w:p>
    <w:p w:rsidR="00E90DD3" w:rsidRDefault="00E90DD3" w:rsidP="006F3EEB">
      <w:pPr>
        <w:tabs>
          <w:tab w:val="left" w:pos="0"/>
        </w:tabs>
        <w:spacing w:line="276" w:lineRule="auto"/>
        <w:ind w:right="-1" w:firstLine="284"/>
        <w:jc w:val="both"/>
        <w:rPr>
          <w:color w:val="auto"/>
          <w:sz w:val="22"/>
          <w:szCs w:val="22"/>
        </w:rPr>
      </w:pPr>
    </w:p>
    <w:p w:rsidR="00E90DD3" w:rsidRDefault="00DE547E" w:rsidP="006F3EEB">
      <w:pPr>
        <w:tabs>
          <w:tab w:val="left" w:pos="0"/>
        </w:tabs>
        <w:spacing w:line="276" w:lineRule="auto"/>
        <w:ind w:right="-1" w:firstLine="284"/>
        <w:jc w:val="both"/>
        <w:rPr>
          <w:color w:val="auto"/>
          <w:sz w:val="22"/>
          <w:szCs w:val="22"/>
        </w:rPr>
      </w:pPr>
      <w:r>
        <w:rPr>
          <w:color w:val="auto"/>
          <w:sz w:val="22"/>
          <w:szCs w:val="22"/>
        </w:rPr>
        <w:t>П</w:t>
      </w:r>
      <w:r w:rsidR="00E90DD3">
        <w:rPr>
          <w:color w:val="auto"/>
          <w:sz w:val="22"/>
          <w:szCs w:val="22"/>
        </w:rPr>
        <w:t>рименяется комплексный способ ввода (вывода) учетной информации: в виде электронного документа, подписанного электронной подписью, и (или) на бумажных носителях.</w:t>
      </w:r>
    </w:p>
    <w:p w:rsidR="00E90DD3" w:rsidRDefault="00E90DD3" w:rsidP="006D52AB">
      <w:pPr>
        <w:tabs>
          <w:tab w:val="left" w:pos="0"/>
        </w:tabs>
        <w:spacing w:line="276" w:lineRule="auto"/>
        <w:ind w:right="-569" w:firstLine="284"/>
        <w:jc w:val="both"/>
        <w:rPr>
          <w:color w:val="auto"/>
          <w:sz w:val="22"/>
          <w:szCs w:val="22"/>
        </w:rPr>
      </w:pPr>
    </w:p>
    <w:p w:rsidR="00E90DD3" w:rsidRDefault="00E90DD3" w:rsidP="006D52AB">
      <w:pPr>
        <w:tabs>
          <w:tab w:val="left" w:pos="0"/>
        </w:tabs>
        <w:spacing w:line="276" w:lineRule="auto"/>
        <w:ind w:right="-569" w:firstLine="284"/>
        <w:jc w:val="both"/>
        <w:rPr>
          <w:b/>
          <w:color w:val="auto"/>
          <w:sz w:val="20"/>
          <w:szCs w:val="20"/>
        </w:rPr>
      </w:pPr>
      <w:r>
        <w:rPr>
          <w:b/>
          <w:color w:val="auto"/>
          <w:sz w:val="22"/>
          <w:szCs w:val="22"/>
        </w:rPr>
        <w:t>Перечень документов, составляемых в виде электронного документа</w:t>
      </w:r>
    </w:p>
    <w:tbl>
      <w:tblPr>
        <w:tblW w:w="9923" w:type="dxa"/>
        <w:tblInd w:w="-5" w:type="dxa"/>
        <w:tblLayout w:type="fixed"/>
        <w:tblLook w:val="0000" w:firstRow="0" w:lastRow="0" w:firstColumn="0" w:lastColumn="0" w:noHBand="0" w:noVBand="0"/>
      </w:tblPr>
      <w:tblGrid>
        <w:gridCol w:w="466"/>
        <w:gridCol w:w="1060"/>
        <w:gridCol w:w="4284"/>
        <w:gridCol w:w="2021"/>
        <w:gridCol w:w="2092"/>
      </w:tblGrid>
      <w:tr w:rsidR="00E90DD3" w:rsidRPr="006D6732" w:rsidTr="006D52AB">
        <w:tc>
          <w:tcPr>
            <w:tcW w:w="466" w:type="dxa"/>
            <w:tcBorders>
              <w:top w:val="single" w:sz="4" w:space="0" w:color="000000"/>
              <w:left w:val="single" w:sz="4" w:space="0" w:color="000000"/>
              <w:bottom w:val="single" w:sz="4" w:space="0" w:color="000000"/>
            </w:tcBorders>
            <w:shd w:val="clear" w:color="auto" w:fill="D9D9D9"/>
          </w:tcPr>
          <w:p w:rsidR="00E90DD3" w:rsidRPr="006D6732" w:rsidRDefault="00E90DD3">
            <w:pPr>
              <w:tabs>
                <w:tab w:val="left" w:pos="0"/>
              </w:tabs>
              <w:spacing w:line="276" w:lineRule="auto"/>
              <w:jc w:val="center"/>
              <w:rPr>
                <w:b/>
                <w:color w:val="auto"/>
              </w:rPr>
            </w:pPr>
            <w:r w:rsidRPr="006D6732">
              <w:rPr>
                <w:b/>
                <w:color w:val="auto"/>
              </w:rPr>
              <w:t>№</w:t>
            </w:r>
          </w:p>
        </w:tc>
        <w:tc>
          <w:tcPr>
            <w:tcW w:w="1060" w:type="dxa"/>
            <w:tcBorders>
              <w:top w:val="single" w:sz="4" w:space="0" w:color="000000"/>
              <w:left w:val="single" w:sz="4" w:space="0" w:color="000000"/>
              <w:bottom w:val="single" w:sz="4" w:space="0" w:color="000000"/>
            </w:tcBorders>
            <w:shd w:val="clear" w:color="auto" w:fill="D9D9D9"/>
          </w:tcPr>
          <w:p w:rsidR="00E90DD3" w:rsidRPr="006D6732" w:rsidRDefault="00E90DD3">
            <w:pPr>
              <w:tabs>
                <w:tab w:val="left" w:pos="0"/>
              </w:tabs>
              <w:spacing w:line="276" w:lineRule="auto"/>
              <w:jc w:val="center"/>
              <w:rPr>
                <w:b/>
                <w:color w:val="auto"/>
              </w:rPr>
            </w:pPr>
            <w:r w:rsidRPr="006D6732">
              <w:rPr>
                <w:b/>
                <w:color w:val="auto"/>
              </w:rPr>
              <w:t>№ формы</w:t>
            </w:r>
          </w:p>
        </w:tc>
        <w:tc>
          <w:tcPr>
            <w:tcW w:w="4284" w:type="dxa"/>
            <w:tcBorders>
              <w:top w:val="single" w:sz="4" w:space="0" w:color="000000"/>
              <w:left w:val="single" w:sz="4" w:space="0" w:color="000000"/>
              <w:bottom w:val="single" w:sz="4" w:space="0" w:color="000000"/>
            </w:tcBorders>
            <w:shd w:val="clear" w:color="auto" w:fill="D9D9D9"/>
          </w:tcPr>
          <w:p w:rsidR="00E90DD3" w:rsidRPr="006D6732" w:rsidRDefault="00E90DD3">
            <w:pPr>
              <w:tabs>
                <w:tab w:val="left" w:pos="0"/>
              </w:tabs>
              <w:spacing w:line="276" w:lineRule="auto"/>
              <w:jc w:val="center"/>
              <w:rPr>
                <w:b/>
                <w:color w:val="auto"/>
              </w:rPr>
            </w:pPr>
            <w:r w:rsidRPr="006D6732">
              <w:rPr>
                <w:b/>
                <w:color w:val="auto"/>
              </w:rPr>
              <w:t>Вид документа / регистра</w:t>
            </w:r>
          </w:p>
        </w:tc>
        <w:tc>
          <w:tcPr>
            <w:tcW w:w="2021" w:type="dxa"/>
            <w:tcBorders>
              <w:top w:val="single" w:sz="4" w:space="0" w:color="000000"/>
              <w:left w:val="single" w:sz="4" w:space="0" w:color="000000"/>
              <w:bottom w:val="single" w:sz="4" w:space="0" w:color="000000"/>
            </w:tcBorders>
            <w:shd w:val="clear" w:color="auto" w:fill="D9D9D9"/>
          </w:tcPr>
          <w:p w:rsidR="00E90DD3" w:rsidRPr="006D6732" w:rsidRDefault="00E90DD3">
            <w:pPr>
              <w:tabs>
                <w:tab w:val="left" w:pos="0"/>
              </w:tabs>
              <w:spacing w:line="276" w:lineRule="auto"/>
              <w:jc w:val="center"/>
              <w:rPr>
                <w:b/>
                <w:color w:val="auto"/>
              </w:rPr>
            </w:pPr>
            <w:r w:rsidRPr="006D6732">
              <w:rPr>
                <w:b/>
                <w:color w:val="auto"/>
              </w:rPr>
              <w:t>Способ подписания</w:t>
            </w:r>
          </w:p>
        </w:tc>
        <w:tc>
          <w:tcPr>
            <w:tcW w:w="2092" w:type="dxa"/>
            <w:tcBorders>
              <w:top w:val="single" w:sz="4" w:space="0" w:color="000000"/>
              <w:left w:val="single" w:sz="4" w:space="0" w:color="000000"/>
              <w:bottom w:val="single" w:sz="4" w:space="0" w:color="000000"/>
              <w:right w:val="single" w:sz="4" w:space="0" w:color="000000"/>
            </w:tcBorders>
            <w:shd w:val="clear" w:color="auto" w:fill="D9D9D9"/>
          </w:tcPr>
          <w:p w:rsidR="00E90DD3" w:rsidRPr="006D6732" w:rsidRDefault="00E90DD3">
            <w:pPr>
              <w:tabs>
                <w:tab w:val="left" w:pos="0"/>
              </w:tabs>
              <w:spacing w:line="276" w:lineRule="auto"/>
              <w:jc w:val="center"/>
            </w:pPr>
            <w:r w:rsidRPr="006D6732">
              <w:rPr>
                <w:b/>
                <w:color w:val="auto"/>
              </w:rPr>
              <w:t>Основной способ хранения</w:t>
            </w:r>
          </w:p>
        </w:tc>
      </w:tr>
      <w:tr w:rsidR="00E90DD3" w:rsidRPr="006D6732" w:rsidTr="006D52AB">
        <w:tc>
          <w:tcPr>
            <w:tcW w:w="466" w:type="dxa"/>
            <w:tcBorders>
              <w:top w:val="single" w:sz="4" w:space="0" w:color="000000"/>
              <w:left w:val="single" w:sz="4" w:space="0" w:color="000000"/>
              <w:bottom w:val="single" w:sz="4" w:space="0" w:color="000000"/>
            </w:tcBorders>
            <w:shd w:val="clear" w:color="auto" w:fill="auto"/>
          </w:tcPr>
          <w:p w:rsidR="00E90DD3" w:rsidRPr="006D6732" w:rsidRDefault="00E90DD3">
            <w:pPr>
              <w:tabs>
                <w:tab w:val="left" w:pos="0"/>
              </w:tabs>
              <w:spacing w:line="276" w:lineRule="auto"/>
              <w:jc w:val="both"/>
              <w:rPr>
                <w:color w:val="auto"/>
              </w:rPr>
            </w:pPr>
            <w:r w:rsidRPr="006D6732">
              <w:rPr>
                <w:color w:val="auto"/>
              </w:rPr>
              <w:t>1</w:t>
            </w:r>
          </w:p>
        </w:tc>
        <w:tc>
          <w:tcPr>
            <w:tcW w:w="1060" w:type="dxa"/>
            <w:tcBorders>
              <w:top w:val="single" w:sz="4" w:space="0" w:color="000000"/>
              <w:left w:val="single" w:sz="4" w:space="0" w:color="000000"/>
              <w:bottom w:val="single" w:sz="4" w:space="0" w:color="000000"/>
            </w:tcBorders>
            <w:shd w:val="clear" w:color="auto" w:fill="auto"/>
          </w:tcPr>
          <w:p w:rsidR="00E90DD3" w:rsidRPr="006D6732" w:rsidRDefault="00E90DD3">
            <w:pPr>
              <w:tabs>
                <w:tab w:val="left" w:pos="0"/>
              </w:tabs>
              <w:spacing w:line="276" w:lineRule="auto"/>
              <w:jc w:val="both"/>
              <w:rPr>
                <w:color w:val="auto"/>
              </w:rPr>
            </w:pPr>
            <w:r w:rsidRPr="006D6732">
              <w:rPr>
                <w:color w:val="auto"/>
              </w:rPr>
              <w:t>0401060</w:t>
            </w:r>
          </w:p>
        </w:tc>
        <w:tc>
          <w:tcPr>
            <w:tcW w:w="4284" w:type="dxa"/>
            <w:tcBorders>
              <w:top w:val="single" w:sz="4" w:space="0" w:color="000000"/>
              <w:left w:val="single" w:sz="4" w:space="0" w:color="000000"/>
              <w:bottom w:val="single" w:sz="4" w:space="0" w:color="000000"/>
            </w:tcBorders>
            <w:shd w:val="clear" w:color="auto" w:fill="auto"/>
          </w:tcPr>
          <w:p w:rsidR="00E90DD3" w:rsidRPr="006D6732" w:rsidRDefault="00E90DD3">
            <w:pPr>
              <w:tabs>
                <w:tab w:val="left" w:pos="0"/>
              </w:tabs>
              <w:spacing w:line="276" w:lineRule="auto"/>
              <w:jc w:val="both"/>
              <w:rPr>
                <w:color w:val="auto"/>
              </w:rPr>
            </w:pPr>
            <w:r w:rsidRPr="006D6732">
              <w:rPr>
                <w:color w:val="auto"/>
              </w:rPr>
              <w:t>Платежное поручение</w:t>
            </w:r>
          </w:p>
        </w:tc>
        <w:tc>
          <w:tcPr>
            <w:tcW w:w="2021" w:type="dxa"/>
            <w:tcBorders>
              <w:top w:val="single" w:sz="4" w:space="0" w:color="000000"/>
              <w:left w:val="single" w:sz="4" w:space="0" w:color="000000"/>
              <w:bottom w:val="single" w:sz="4" w:space="0" w:color="000000"/>
            </w:tcBorders>
            <w:shd w:val="clear" w:color="auto" w:fill="auto"/>
          </w:tcPr>
          <w:p w:rsidR="00E90DD3" w:rsidRPr="006D6732" w:rsidRDefault="00E90DD3">
            <w:pPr>
              <w:tabs>
                <w:tab w:val="left" w:pos="0"/>
              </w:tabs>
              <w:spacing w:line="276" w:lineRule="auto"/>
              <w:jc w:val="both"/>
              <w:rPr>
                <w:color w:val="auto"/>
              </w:rPr>
            </w:pPr>
            <w:r w:rsidRPr="006D6732">
              <w:rPr>
                <w:color w:val="auto"/>
              </w:rPr>
              <w:t>ЭЦП</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E90DD3" w:rsidRPr="006D6732" w:rsidRDefault="00E90DD3">
            <w:pPr>
              <w:tabs>
                <w:tab w:val="left" w:pos="0"/>
              </w:tabs>
              <w:spacing w:line="276" w:lineRule="auto"/>
              <w:jc w:val="both"/>
            </w:pPr>
            <w:r w:rsidRPr="006D6732">
              <w:rPr>
                <w:color w:val="auto"/>
              </w:rPr>
              <w:t>Бумажный носитель</w:t>
            </w:r>
          </w:p>
        </w:tc>
      </w:tr>
      <w:tr w:rsidR="00E90DD3" w:rsidRPr="006D6732" w:rsidTr="006D52AB">
        <w:tc>
          <w:tcPr>
            <w:tcW w:w="466" w:type="dxa"/>
            <w:tcBorders>
              <w:top w:val="single" w:sz="4" w:space="0" w:color="000000"/>
              <w:left w:val="single" w:sz="4" w:space="0" w:color="000000"/>
              <w:bottom w:val="single" w:sz="4" w:space="0" w:color="000000"/>
            </w:tcBorders>
            <w:shd w:val="clear" w:color="auto" w:fill="auto"/>
          </w:tcPr>
          <w:p w:rsidR="00E90DD3" w:rsidRPr="006D6732" w:rsidRDefault="00E90DD3">
            <w:pPr>
              <w:tabs>
                <w:tab w:val="left" w:pos="0"/>
              </w:tabs>
              <w:spacing w:line="276" w:lineRule="auto"/>
              <w:jc w:val="both"/>
              <w:rPr>
                <w:color w:val="auto"/>
              </w:rPr>
            </w:pPr>
            <w:r w:rsidRPr="006D6732">
              <w:rPr>
                <w:color w:val="auto"/>
              </w:rPr>
              <w:t>2</w:t>
            </w:r>
          </w:p>
        </w:tc>
        <w:tc>
          <w:tcPr>
            <w:tcW w:w="1060" w:type="dxa"/>
            <w:tcBorders>
              <w:top w:val="single" w:sz="4" w:space="0" w:color="000000"/>
              <w:left w:val="single" w:sz="4" w:space="0" w:color="000000"/>
              <w:bottom w:val="single" w:sz="4" w:space="0" w:color="000000"/>
            </w:tcBorders>
            <w:shd w:val="clear" w:color="auto" w:fill="auto"/>
          </w:tcPr>
          <w:p w:rsidR="00E90DD3" w:rsidRPr="006D6732" w:rsidRDefault="00E90DD3">
            <w:pPr>
              <w:tabs>
                <w:tab w:val="left" w:pos="0"/>
              </w:tabs>
              <w:spacing w:line="276" w:lineRule="auto"/>
              <w:jc w:val="both"/>
              <w:rPr>
                <w:color w:val="auto"/>
              </w:rPr>
            </w:pPr>
            <w:r w:rsidRPr="006D6732">
              <w:rPr>
                <w:color w:val="auto"/>
              </w:rPr>
              <w:t>Б/н</w:t>
            </w:r>
          </w:p>
        </w:tc>
        <w:tc>
          <w:tcPr>
            <w:tcW w:w="4284" w:type="dxa"/>
            <w:tcBorders>
              <w:top w:val="single" w:sz="4" w:space="0" w:color="000000"/>
              <w:left w:val="single" w:sz="4" w:space="0" w:color="000000"/>
              <w:bottom w:val="single" w:sz="4" w:space="0" w:color="000000"/>
            </w:tcBorders>
            <w:shd w:val="clear" w:color="auto" w:fill="auto"/>
          </w:tcPr>
          <w:p w:rsidR="00E90DD3" w:rsidRPr="006D6732" w:rsidRDefault="00E90DD3">
            <w:pPr>
              <w:tabs>
                <w:tab w:val="left" w:pos="0"/>
              </w:tabs>
              <w:spacing w:line="276" w:lineRule="auto"/>
              <w:jc w:val="both"/>
              <w:rPr>
                <w:color w:val="auto"/>
              </w:rPr>
            </w:pPr>
            <w:r w:rsidRPr="006D6732">
              <w:rPr>
                <w:color w:val="auto"/>
              </w:rPr>
              <w:t>Выписка</w:t>
            </w:r>
          </w:p>
        </w:tc>
        <w:tc>
          <w:tcPr>
            <w:tcW w:w="2021" w:type="dxa"/>
            <w:tcBorders>
              <w:top w:val="single" w:sz="4" w:space="0" w:color="000000"/>
              <w:left w:val="single" w:sz="4" w:space="0" w:color="000000"/>
              <w:bottom w:val="single" w:sz="4" w:space="0" w:color="000000"/>
            </w:tcBorders>
            <w:shd w:val="clear" w:color="auto" w:fill="auto"/>
          </w:tcPr>
          <w:p w:rsidR="00E90DD3" w:rsidRPr="006D6732" w:rsidRDefault="00E90DD3">
            <w:pPr>
              <w:tabs>
                <w:tab w:val="left" w:pos="0"/>
              </w:tabs>
              <w:spacing w:line="276" w:lineRule="auto"/>
              <w:jc w:val="both"/>
              <w:rPr>
                <w:color w:val="auto"/>
              </w:rPr>
            </w:pPr>
            <w:r w:rsidRPr="006D6732">
              <w:rPr>
                <w:color w:val="auto"/>
              </w:rPr>
              <w:t>ЭЦП</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E90DD3" w:rsidRPr="006D6732" w:rsidRDefault="00E90DD3">
            <w:pPr>
              <w:tabs>
                <w:tab w:val="left" w:pos="0"/>
              </w:tabs>
              <w:spacing w:line="276" w:lineRule="auto"/>
              <w:jc w:val="both"/>
            </w:pPr>
            <w:r w:rsidRPr="006D6732">
              <w:rPr>
                <w:color w:val="auto"/>
              </w:rPr>
              <w:t>Бумажный носитель</w:t>
            </w:r>
          </w:p>
        </w:tc>
      </w:tr>
    </w:tbl>
    <w:p w:rsidR="00E90DD3" w:rsidRPr="006D6732" w:rsidRDefault="00E90DD3">
      <w:pPr>
        <w:tabs>
          <w:tab w:val="left" w:pos="0"/>
        </w:tabs>
        <w:spacing w:line="276" w:lineRule="auto"/>
        <w:ind w:firstLine="284"/>
        <w:jc w:val="both"/>
        <w:rPr>
          <w:color w:val="auto"/>
        </w:rPr>
      </w:pPr>
    </w:p>
    <w:p w:rsidR="00592F99" w:rsidRPr="009F492F" w:rsidRDefault="00592F99" w:rsidP="00592F99">
      <w:pPr>
        <w:tabs>
          <w:tab w:val="left" w:pos="0"/>
        </w:tabs>
        <w:spacing w:line="276" w:lineRule="auto"/>
        <w:ind w:firstLine="567"/>
        <w:jc w:val="both"/>
        <w:rPr>
          <w:b/>
          <w:color w:val="auto"/>
        </w:rPr>
      </w:pPr>
      <w:r w:rsidRPr="009F492F">
        <w:rPr>
          <w:b/>
          <w:color w:val="auto"/>
        </w:rPr>
        <w:t>Перечень отчетов, относящихся к бухгалтерской (финансовой) отчетности, составляемых в виде электронного документа</w:t>
      </w:r>
    </w:p>
    <w:p w:rsidR="00592F99" w:rsidRPr="009F492F" w:rsidRDefault="00592F99" w:rsidP="00592F99">
      <w:pPr>
        <w:tabs>
          <w:tab w:val="left" w:pos="0"/>
        </w:tabs>
        <w:spacing w:line="276" w:lineRule="auto"/>
        <w:ind w:firstLine="284"/>
        <w:jc w:val="both"/>
        <w:rPr>
          <w:color w:val="auto"/>
        </w:rPr>
      </w:pPr>
    </w:p>
    <w:tbl>
      <w:tblPr>
        <w:tblW w:w="9923" w:type="dxa"/>
        <w:tblInd w:w="-5" w:type="dxa"/>
        <w:tblLayout w:type="fixed"/>
        <w:tblLook w:val="0000" w:firstRow="0" w:lastRow="0" w:firstColumn="0" w:lastColumn="0" w:noHBand="0" w:noVBand="0"/>
      </w:tblPr>
      <w:tblGrid>
        <w:gridCol w:w="506"/>
        <w:gridCol w:w="1058"/>
        <w:gridCol w:w="4259"/>
        <w:gridCol w:w="2014"/>
        <w:gridCol w:w="2086"/>
      </w:tblGrid>
      <w:tr w:rsidR="00592F99" w:rsidRPr="006D6732" w:rsidTr="006D52AB">
        <w:tc>
          <w:tcPr>
            <w:tcW w:w="506" w:type="dxa"/>
            <w:tcBorders>
              <w:top w:val="single" w:sz="4" w:space="0" w:color="000000"/>
              <w:left w:val="single" w:sz="4" w:space="0" w:color="000000"/>
              <w:bottom w:val="single" w:sz="4" w:space="0" w:color="000000"/>
            </w:tcBorders>
            <w:shd w:val="clear" w:color="auto" w:fill="D9D9D9"/>
          </w:tcPr>
          <w:p w:rsidR="00592F99" w:rsidRPr="006D6732" w:rsidRDefault="00592F99" w:rsidP="005379F4">
            <w:pPr>
              <w:tabs>
                <w:tab w:val="left" w:pos="0"/>
              </w:tabs>
              <w:spacing w:line="276" w:lineRule="auto"/>
              <w:jc w:val="both"/>
              <w:rPr>
                <w:color w:val="auto"/>
              </w:rPr>
            </w:pPr>
            <w:r w:rsidRPr="006D6732">
              <w:rPr>
                <w:color w:val="auto"/>
              </w:rPr>
              <w:t>№</w:t>
            </w:r>
          </w:p>
        </w:tc>
        <w:tc>
          <w:tcPr>
            <w:tcW w:w="1058" w:type="dxa"/>
            <w:tcBorders>
              <w:top w:val="single" w:sz="4" w:space="0" w:color="000000"/>
              <w:left w:val="single" w:sz="4" w:space="0" w:color="000000"/>
              <w:bottom w:val="single" w:sz="4" w:space="0" w:color="000000"/>
            </w:tcBorders>
            <w:shd w:val="clear" w:color="auto" w:fill="D9D9D9"/>
          </w:tcPr>
          <w:p w:rsidR="00592F99" w:rsidRPr="006D6732" w:rsidRDefault="00592F99" w:rsidP="005379F4">
            <w:pPr>
              <w:tabs>
                <w:tab w:val="left" w:pos="0"/>
              </w:tabs>
              <w:spacing w:line="276" w:lineRule="auto"/>
              <w:jc w:val="both"/>
              <w:rPr>
                <w:color w:val="auto"/>
              </w:rPr>
            </w:pPr>
            <w:r w:rsidRPr="006D6732">
              <w:rPr>
                <w:color w:val="auto"/>
              </w:rPr>
              <w:t>№ формы</w:t>
            </w:r>
          </w:p>
        </w:tc>
        <w:tc>
          <w:tcPr>
            <w:tcW w:w="4259" w:type="dxa"/>
            <w:tcBorders>
              <w:top w:val="single" w:sz="4" w:space="0" w:color="000000"/>
              <w:left w:val="single" w:sz="4" w:space="0" w:color="000000"/>
              <w:bottom w:val="single" w:sz="4" w:space="0" w:color="000000"/>
            </w:tcBorders>
            <w:shd w:val="clear" w:color="auto" w:fill="D9D9D9"/>
          </w:tcPr>
          <w:p w:rsidR="00592F99" w:rsidRPr="006D6732" w:rsidRDefault="00592F99" w:rsidP="005379F4">
            <w:pPr>
              <w:tabs>
                <w:tab w:val="left" w:pos="0"/>
              </w:tabs>
              <w:spacing w:line="276" w:lineRule="auto"/>
              <w:jc w:val="both"/>
              <w:rPr>
                <w:color w:val="auto"/>
              </w:rPr>
            </w:pPr>
            <w:r w:rsidRPr="006D6732">
              <w:rPr>
                <w:color w:val="auto"/>
              </w:rPr>
              <w:t>Вид отчета</w:t>
            </w:r>
          </w:p>
        </w:tc>
        <w:tc>
          <w:tcPr>
            <w:tcW w:w="2014" w:type="dxa"/>
            <w:tcBorders>
              <w:top w:val="single" w:sz="4" w:space="0" w:color="000000"/>
              <w:left w:val="single" w:sz="4" w:space="0" w:color="000000"/>
              <w:bottom w:val="single" w:sz="4" w:space="0" w:color="000000"/>
            </w:tcBorders>
            <w:shd w:val="clear" w:color="auto" w:fill="D9D9D9"/>
          </w:tcPr>
          <w:p w:rsidR="00592F99" w:rsidRPr="006D6732" w:rsidRDefault="00592F99" w:rsidP="005379F4">
            <w:pPr>
              <w:tabs>
                <w:tab w:val="left" w:pos="0"/>
              </w:tabs>
              <w:spacing w:line="276" w:lineRule="auto"/>
              <w:jc w:val="both"/>
              <w:rPr>
                <w:color w:val="auto"/>
              </w:rPr>
            </w:pPr>
            <w:r w:rsidRPr="006D6732">
              <w:rPr>
                <w:color w:val="auto"/>
              </w:rPr>
              <w:t>Способ подписания</w:t>
            </w:r>
          </w:p>
        </w:tc>
        <w:tc>
          <w:tcPr>
            <w:tcW w:w="2086" w:type="dxa"/>
            <w:tcBorders>
              <w:top w:val="single" w:sz="4" w:space="0" w:color="000000"/>
              <w:left w:val="single" w:sz="4" w:space="0" w:color="000000"/>
              <w:bottom w:val="single" w:sz="4" w:space="0" w:color="000000"/>
              <w:right w:val="single" w:sz="4" w:space="0" w:color="000000"/>
            </w:tcBorders>
            <w:shd w:val="clear" w:color="auto" w:fill="D9D9D9"/>
          </w:tcPr>
          <w:p w:rsidR="00592F99" w:rsidRPr="006D6732" w:rsidRDefault="00592F99" w:rsidP="005379F4">
            <w:pPr>
              <w:tabs>
                <w:tab w:val="left" w:pos="0"/>
              </w:tabs>
              <w:spacing w:line="276" w:lineRule="auto"/>
              <w:jc w:val="both"/>
              <w:rPr>
                <w:color w:val="auto"/>
              </w:rPr>
            </w:pPr>
            <w:r w:rsidRPr="006D6732">
              <w:rPr>
                <w:color w:val="auto"/>
              </w:rPr>
              <w:t>Основной способ хранения</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1</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0503710</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 xml:space="preserve">Справка по заключению учреждением счетов бухгалтерского учета отчетного финансового года </w:t>
            </w:r>
            <w:r w:rsidR="00361F52" w:rsidRPr="006D6732">
              <w:rPr>
                <w:rFonts w:eastAsia="Calibri"/>
                <w:color w:val="auto"/>
                <w:lang w:eastAsia="en-US"/>
              </w:rPr>
              <w:t xml:space="preserve">и расшифровка показателей, отраженных в Справке по </w:t>
            </w:r>
            <w:r w:rsidR="00361F52" w:rsidRPr="006D6732">
              <w:rPr>
                <w:rFonts w:eastAsia="Calibri"/>
                <w:color w:val="auto"/>
                <w:lang w:eastAsia="en-US"/>
              </w:rPr>
              <w:lastRenderedPageBreak/>
              <w:t>заключению счетов бюджетного учета отчетного финансового года</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lastRenderedPageBreak/>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2</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0503721</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 xml:space="preserve">Отчет о финансовых результатах деятельности учреждения </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3</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color w:val="auto"/>
              </w:rPr>
            </w:pPr>
            <w:r w:rsidRPr="006D6732">
              <w:rPr>
                <w:color w:val="auto"/>
              </w:rPr>
              <w:t>0503723</w:t>
            </w:r>
          </w:p>
          <w:p w:rsidR="00592F99" w:rsidRPr="006D6732" w:rsidRDefault="00592F99" w:rsidP="005379F4">
            <w:pPr>
              <w:tabs>
                <w:tab w:val="left" w:pos="0"/>
              </w:tabs>
              <w:snapToGrid w:val="0"/>
              <w:spacing w:line="276" w:lineRule="auto"/>
              <w:jc w:val="both"/>
              <w:rPr>
                <w:color w:val="auto"/>
              </w:rPr>
            </w:pP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color w:val="auto"/>
              </w:rPr>
            </w:pPr>
            <w:r w:rsidRPr="006D6732">
              <w:rPr>
                <w:color w:val="auto"/>
              </w:rPr>
              <w:t>Отчет о движении денежных средств учреждения</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4</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0503730</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 xml:space="preserve">Баланс государственного (муниципального) учреждения </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color w:val="auto"/>
              </w:rPr>
            </w:pPr>
            <w:r w:rsidRPr="006D6732">
              <w:rPr>
                <w:color w:val="auto"/>
              </w:rPr>
              <w:t>5</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color w:val="auto"/>
              </w:rPr>
            </w:pPr>
            <w:r w:rsidRPr="006D6732">
              <w:rPr>
                <w:color w:val="auto"/>
              </w:rPr>
              <w:t>0503737</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color w:val="auto"/>
              </w:rPr>
            </w:pPr>
            <w:r w:rsidRPr="006D6732">
              <w:rPr>
                <w:rFonts w:eastAsia="Calibri"/>
                <w:color w:val="auto"/>
                <w:lang w:eastAsia="en-US"/>
              </w:rPr>
              <w:t>Отчет об исполнении учреждениям плана его финансово-хозяйственной деятельности (2,4)00503737</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592F99" w:rsidRPr="00D57CFF" w:rsidTr="006D52AB">
        <w:tc>
          <w:tcPr>
            <w:tcW w:w="506" w:type="dxa"/>
            <w:tcBorders>
              <w:top w:val="single" w:sz="4" w:space="0" w:color="000000"/>
              <w:left w:val="single" w:sz="4" w:space="0" w:color="000000"/>
              <w:bottom w:val="single" w:sz="4" w:space="0" w:color="000000"/>
            </w:tcBorders>
            <w:shd w:val="clear" w:color="auto" w:fill="auto"/>
          </w:tcPr>
          <w:p w:rsidR="00592F99" w:rsidRPr="00D57CFF" w:rsidRDefault="00592F99" w:rsidP="005379F4">
            <w:pPr>
              <w:tabs>
                <w:tab w:val="left" w:pos="0"/>
              </w:tabs>
              <w:snapToGrid w:val="0"/>
              <w:spacing w:line="276" w:lineRule="auto"/>
              <w:jc w:val="both"/>
              <w:rPr>
                <w:color w:val="auto"/>
              </w:rPr>
            </w:pPr>
            <w:r w:rsidRPr="00D57CFF">
              <w:rPr>
                <w:color w:val="auto"/>
              </w:rPr>
              <w:t>6</w:t>
            </w:r>
          </w:p>
        </w:tc>
        <w:tc>
          <w:tcPr>
            <w:tcW w:w="1058" w:type="dxa"/>
            <w:tcBorders>
              <w:top w:val="single" w:sz="4" w:space="0" w:color="000000"/>
              <w:left w:val="single" w:sz="4" w:space="0" w:color="000000"/>
              <w:bottom w:val="single" w:sz="4" w:space="0" w:color="000000"/>
            </w:tcBorders>
            <w:shd w:val="clear" w:color="auto" w:fill="auto"/>
          </w:tcPr>
          <w:p w:rsidR="00592F99" w:rsidRPr="00D57CFF" w:rsidRDefault="00592F99" w:rsidP="005379F4">
            <w:pPr>
              <w:tabs>
                <w:tab w:val="left" w:pos="0"/>
              </w:tabs>
              <w:snapToGrid w:val="0"/>
              <w:spacing w:line="276" w:lineRule="auto"/>
              <w:jc w:val="both"/>
              <w:rPr>
                <w:color w:val="auto"/>
              </w:rPr>
            </w:pPr>
            <w:r w:rsidRPr="00D57CFF">
              <w:rPr>
                <w:color w:val="auto"/>
              </w:rPr>
              <w:t>0503738</w:t>
            </w:r>
          </w:p>
        </w:tc>
        <w:tc>
          <w:tcPr>
            <w:tcW w:w="4259" w:type="dxa"/>
            <w:tcBorders>
              <w:top w:val="single" w:sz="4" w:space="0" w:color="000000"/>
              <w:left w:val="single" w:sz="4" w:space="0" w:color="000000"/>
              <w:bottom w:val="single" w:sz="4" w:space="0" w:color="000000"/>
            </w:tcBorders>
            <w:shd w:val="clear" w:color="auto" w:fill="auto"/>
          </w:tcPr>
          <w:p w:rsidR="00592F99" w:rsidRPr="00D57CFF" w:rsidRDefault="00592F99" w:rsidP="005379F4">
            <w:pPr>
              <w:tabs>
                <w:tab w:val="left" w:pos="0"/>
              </w:tabs>
              <w:snapToGrid w:val="0"/>
              <w:spacing w:line="276" w:lineRule="auto"/>
              <w:jc w:val="both"/>
              <w:rPr>
                <w:color w:val="auto"/>
              </w:rPr>
            </w:pPr>
            <w:r w:rsidRPr="00D57CFF">
              <w:rPr>
                <w:rFonts w:eastAsia="Calibri"/>
                <w:color w:val="auto"/>
                <w:lang w:eastAsia="en-US"/>
              </w:rPr>
              <w:t>Отчет об обязательствах учреждения</w:t>
            </w:r>
          </w:p>
        </w:tc>
        <w:tc>
          <w:tcPr>
            <w:tcW w:w="2014" w:type="dxa"/>
            <w:tcBorders>
              <w:top w:val="single" w:sz="4" w:space="0" w:color="000000"/>
              <w:left w:val="single" w:sz="4" w:space="0" w:color="000000"/>
              <w:bottom w:val="single" w:sz="4" w:space="0" w:color="000000"/>
            </w:tcBorders>
            <w:shd w:val="clear" w:color="auto" w:fill="auto"/>
          </w:tcPr>
          <w:p w:rsidR="00592F99" w:rsidRPr="00D57CFF" w:rsidRDefault="00592F99" w:rsidP="005379F4">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D57CFF" w:rsidRDefault="00592F99" w:rsidP="005379F4">
            <w:pPr>
              <w:tabs>
                <w:tab w:val="left" w:pos="0"/>
              </w:tabs>
              <w:spacing w:line="276" w:lineRule="auto"/>
              <w:jc w:val="both"/>
              <w:rPr>
                <w:color w:val="auto"/>
              </w:rPr>
            </w:pPr>
            <w:r w:rsidRPr="00D57CFF">
              <w:rPr>
                <w:color w:val="auto"/>
              </w:rPr>
              <w:t>Бумажный носитель</w:t>
            </w:r>
          </w:p>
        </w:tc>
      </w:tr>
      <w:tr w:rsidR="00592F99" w:rsidRPr="00D57CFF" w:rsidTr="006D52AB">
        <w:tc>
          <w:tcPr>
            <w:tcW w:w="506" w:type="dxa"/>
            <w:tcBorders>
              <w:top w:val="single" w:sz="4" w:space="0" w:color="000000"/>
              <w:left w:val="single" w:sz="4" w:space="0" w:color="000000"/>
              <w:bottom w:val="single" w:sz="4" w:space="0" w:color="000000"/>
            </w:tcBorders>
            <w:shd w:val="clear" w:color="auto" w:fill="auto"/>
          </w:tcPr>
          <w:p w:rsidR="00592F99" w:rsidRPr="00D57CFF" w:rsidRDefault="00592F99" w:rsidP="005379F4">
            <w:pPr>
              <w:tabs>
                <w:tab w:val="left" w:pos="0"/>
              </w:tabs>
              <w:snapToGrid w:val="0"/>
              <w:spacing w:line="276" w:lineRule="auto"/>
              <w:jc w:val="both"/>
              <w:rPr>
                <w:color w:val="auto"/>
              </w:rPr>
            </w:pPr>
            <w:r w:rsidRPr="00D57CFF">
              <w:rPr>
                <w:color w:val="auto"/>
              </w:rPr>
              <w:t>7</w:t>
            </w:r>
          </w:p>
        </w:tc>
        <w:tc>
          <w:tcPr>
            <w:tcW w:w="1058" w:type="dxa"/>
            <w:tcBorders>
              <w:top w:val="single" w:sz="4" w:space="0" w:color="000000"/>
              <w:left w:val="single" w:sz="4" w:space="0" w:color="000000"/>
              <w:bottom w:val="single" w:sz="4" w:space="0" w:color="000000"/>
            </w:tcBorders>
            <w:shd w:val="clear" w:color="auto" w:fill="auto"/>
          </w:tcPr>
          <w:p w:rsidR="00592F99" w:rsidRPr="00D57CFF" w:rsidRDefault="00592F99" w:rsidP="005379F4">
            <w:pPr>
              <w:tabs>
                <w:tab w:val="left" w:pos="0"/>
              </w:tabs>
              <w:snapToGrid w:val="0"/>
              <w:spacing w:line="276" w:lineRule="auto"/>
              <w:jc w:val="both"/>
              <w:rPr>
                <w:color w:val="auto"/>
              </w:rPr>
            </w:pPr>
            <w:r w:rsidRPr="00D57CFF">
              <w:rPr>
                <w:color w:val="auto"/>
              </w:rPr>
              <w:t>0503760</w:t>
            </w:r>
          </w:p>
        </w:tc>
        <w:tc>
          <w:tcPr>
            <w:tcW w:w="4259" w:type="dxa"/>
            <w:tcBorders>
              <w:top w:val="single" w:sz="4" w:space="0" w:color="000000"/>
              <w:left w:val="single" w:sz="4" w:space="0" w:color="000000"/>
              <w:bottom w:val="single" w:sz="4" w:space="0" w:color="000000"/>
            </w:tcBorders>
            <w:shd w:val="clear" w:color="auto" w:fill="auto"/>
          </w:tcPr>
          <w:p w:rsidR="00592F99" w:rsidRPr="00D57CFF" w:rsidRDefault="00592F99" w:rsidP="006F3EEB">
            <w:pPr>
              <w:tabs>
                <w:tab w:val="left" w:pos="0"/>
              </w:tabs>
              <w:snapToGrid w:val="0"/>
              <w:spacing w:line="276" w:lineRule="auto"/>
              <w:jc w:val="both"/>
              <w:rPr>
                <w:color w:val="auto"/>
              </w:rPr>
            </w:pPr>
            <w:r w:rsidRPr="00D57CFF">
              <w:rPr>
                <w:rFonts w:eastAsia="Calibri"/>
                <w:color w:val="auto"/>
                <w:lang w:eastAsia="en-US"/>
              </w:rPr>
              <w:t>Пояснительная записка титульный лист к балансу учреждения с таблицами № 1,4,</w:t>
            </w:r>
            <w:r w:rsidR="006F3EEB" w:rsidRPr="00D57CFF">
              <w:rPr>
                <w:rFonts w:eastAsia="Calibri"/>
                <w:color w:val="auto"/>
                <w:lang w:eastAsia="en-US"/>
              </w:rPr>
              <w:t>6</w:t>
            </w:r>
          </w:p>
        </w:tc>
        <w:tc>
          <w:tcPr>
            <w:tcW w:w="2014" w:type="dxa"/>
            <w:tcBorders>
              <w:top w:val="single" w:sz="4" w:space="0" w:color="000000"/>
              <w:left w:val="single" w:sz="4" w:space="0" w:color="000000"/>
              <w:bottom w:val="single" w:sz="4" w:space="0" w:color="000000"/>
            </w:tcBorders>
            <w:shd w:val="clear" w:color="auto" w:fill="auto"/>
          </w:tcPr>
          <w:p w:rsidR="00592F99" w:rsidRPr="00D57CFF" w:rsidRDefault="00592F99" w:rsidP="005379F4">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D57CFF" w:rsidRDefault="00592F99" w:rsidP="005379F4">
            <w:pPr>
              <w:tabs>
                <w:tab w:val="left" w:pos="0"/>
              </w:tabs>
              <w:spacing w:line="276" w:lineRule="auto"/>
              <w:jc w:val="both"/>
              <w:rPr>
                <w:color w:val="auto"/>
              </w:rPr>
            </w:pPr>
            <w:r w:rsidRPr="00D57CFF">
              <w:rPr>
                <w:color w:val="auto"/>
              </w:rPr>
              <w:t>Бумажный носитель</w:t>
            </w:r>
          </w:p>
        </w:tc>
      </w:tr>
      <w:tr w:rsidR="00D57CFF" w:rsidRPr="00D57CFF" w:rsidTr="006D52AB">
        <w:tc>
          <w:tcPr>
            <w:tcW w:w="506"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p>
        </w:tc>
        <w:tc>
          <w:tcPr>
            <w:tcW w:w="1058"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0503762</w:t>
            </w:r>
          </w:p>
        </w:tc>
        <w:tc>
          <w:tcPr>
            <w:tcW w:w="4259"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rFonts w:eastAsia="Calibri"/>
                <w:color w:val="auto"/>
                <w:lang w:eastAsia="en-US"/>
              </w:rPr>
            </w:pPr>
            <w:r w:rsidRPr="00D57CFF">
              <w:rPr>
                <w:rFonts w:eastAsia="Times New Roman"/>
                <w:color w:val="auto"/>
                <w:lang w:eastAsia="ru-RU"/>
              </w:rPr>
              <w:t>Сведения о результатах деятельности учреждения по исполнению государственного (муниципального) задания и по достижению целей, предусмотренных условиями предоставления субсидий на иные цели и субсидий на осуществление капитальных вложений</w:t>
            </w:r>
          </w:p>
        </w:tc>
        <w:tc>
          <w:tcPr>
            <w:tcW w:w="2014"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Бумажный носитель</w:t>
            </w:r>
          </w:p>
        </w:tc>
      </w:tr>
      <w:tr w:rsidR="00D57CFF" w:rsidRPr="00D57CFF" w:rsidTr="006D52AB">
        <w:tc>
          <w:tcPr>
            <w:tcW w:w="506"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8</w:t>
            </w:r>
          </w:p>
        </w:tc>
        <w:tc>
          <w:tcPr>
            <w:tcW w:w="1058"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0503766</w:t>
            </w:r>
          </w:p>
        </w:tc>
        <w:tc>
          <w:tcPr>
            <w:tcW w:w="4259"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keepLines/>
              <w:widowControl/>
              <w:suppressAutoHyphens w:val="0"/>
              <w:rPr>
                <w:rFonts w:eastAsia="Times New Roman"/>
                <w:color w:val="auto"/>
                <w:lang w:eastAsia="ru-RU"/>
              </w:rPr>
            </w:pPr>
            <w:r w:rsidRPr="00D57CFF">
              <w:rPr>
                <w:rFonts w:eastAsia="Times New Roman"/>
                <w:color w:val="auto"/>
                <w:lang w:eastAsia="ru-RU"/>
              </w:rPr>
              <w:t>Сведения об исполнении плана финансово-хозяйственной</w:t>
            </w:r>
          </w:p>
          <w:p w:rsidR="00D57CFF" w:rsidRPr="00D57CFF" w:rsidRDefault="00D57CFF" w:rsidP="00D57CFF">
            <w:pPr>
              <w:tabs>
                <w:tab w:val="left" w:pos="0"/>
              </w:tabs>
              <w:snapToGrid w:val="0"/>
              <w:spacing w:line="276" w:lineRule="auto"/>
              <w:jc w:val="both"/>
              <w:rPr>
                <w:rFonts w:eastAsia="Calibri"/>
                <w:color w:val="auto"/>
                <w:lang w:eastAsia="en-US"/>
              </w:rPr>
            </w:pPr>
            <w:r w:rsidRPr="00D57CFF">
              <w:rPr>
                <w:rFonts w:eastAsia="Times New Roman"/>
                <w:color w:val="auto"/>
                <w:lang w:eastAsia="ru-RU"/>
              </w:rPr>
              <w:t>деятельности</w:t>
            </w:r>
          </w:p>
        </w:tc>
        <w:tc>
          <w:tcPr>
            <w:tcW w:w="2014"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Бумажный носитель</w:t>
            </w:r>
          </w:p>
        </w:tc>
      </w:tr>
      <w:tr w:rsidR="00361F52" w:rsidRPr="00D57CFF" w:rsidTr="006D52AB">
        <w:tc>
          <w:tcPr>
            <w:tcW w:w="506" w:type="dxa"/>
            <w:tcBorders>
              <w:top w:val="single" w:sz="4" w:space="0" w:color="000000"/>
              <w:left w:val="single" w:sz="4" w:space="0" w:color="000000"/>
              <w:bottom w:val="single" w:sz="4" w:space="0" w:color="000000"/>
            </w:tcBorders>
            <w:shd w:val="clear" w:color="auto" w:fill="auto"/>
          </w:tcPr>
          <w:p w:rsidR="00361F52" w:rsidRPr="00D57CFF" w:rsidRDefault="00D57CFF" w:rsidP="00361F52">
            <w:pPr>
              <w:tabs>
                <w:tab w:val="left" w:pos="0"/>
              </w:tabs>
              <w:snapToGrid w:val="0"/>
              <w:spacing w:line="276" w:lineRule="auto"/>
              <w:jc w:val="both"/>
              <w:rPr>
                <w:color w:val="auto"/>
              </w:rPr>
            </w:pPr>
            <w:r w:rsidRPr="00D57CFF">
              <w:rPr>
                <w:color w:val="auto"/>
              </w:rPr>
              <w:t>9</w:t>
            </w:r>
          </w:p>
        </w:tc>
        <w:tc>
          <w:tcPr>
            <w:tcW w:w="1058"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color w:val="auto"/>
              </w:rPr>
            </w:pPr>
            <w:r w:rsidRPr="00D57CFF">
              <w:rPr>
                <w:color w:val="auto"/>
              </w:rPr>
              <w:t>0503768</w:t>
            </w:r>
          </w:p>
        </w:tc>
        <w:tc>
          <w:tcPr>
            <w:tcW w:w="4259"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 движении нефинансовых активов учреждения</w:t>
            </w:r>
          </w:p>
        </w:tc>
        <w:tc>
          <w:tcPr>
            <w:tcW w:w="2014"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Бумажный носитель</w:t>
            </w:r>
          </w:p>
        </w:tc>
      </w:tr>
      <w:tr w:rsidR="00361F52" w:rsidRPr="00D57CFF" w:rsidTr="006D52AB">
        <w:tc>
          <w:tcPr>
            <w:tcW w:w="506" w:type="dxa"/>
            <w:tcBorders>
              <w:top w:val="single" w:sz="4" w:space="0" w:color="000000"/>
              <w:left w:val="single" w:sz="4" w:space="0" w:color="000000"/>
              <w:bottom w:val="single" w:sz="4" w:space="0" w:color="000000"/>
            </w:tcBorders>
            <w:shd w:val="clear" w:color="auto" w:fill="auto"/>
          </w:tcPr>
          <w:p w:rsidR="00361F52" w:rsidRPr="00D57CFF" w:rsidRDefault="00D57CFF" w:rsidP="00361F52">
            <w:pPr>
              <w:tabs>
                <w:tab w:val="left" w:pos="0"/>
              </w:tabs>
              <w:snapToGrid w:val="0"/>
              <w:spacing w:line="276" w:lineRule="auto"/>
              <w:jc w:val="both"/>
              <w:rPr>
                <w:color w:val="auto"/>
              </w:rPr>
            </w:pPr>
            <w:r w:rsidRPr="00D57CFF">
              <w:rPr>
                <w:color w:val="auto"/>
              </w:rPr>
              <w:t>10</w:t>
            </w:r>
          </w:p>
        </w:tc>
        <w:tc>
          <w:tcPr>
            <w:tcW w:w="1058"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color w:val="auto"/>
              </w:rPr>
            </w:pPr>
            <w:r w:rsidRPr="00D57CFF">
              <w:rPr>
                <w:color w:val="auto"/>
              </w:rPr>
              <w:t>0503769</w:t>
            </w:r>
          </w:p>
        </w:tc>
        <w:tc>
          <w:tcPr>
            <w:tcW w:w="4259"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 дебиторской и кредиторской задолженности учреждения</w:t>
            </w:r>
          </w:p>
        </w:tc>
        <w:tc>
          <w:tcPr>
            <w:tcW w:w="2014"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Бумажный носитель</w:t>
            </w:r>
          </w:p>
        </w:tc>
      </w:tr>
      <w:tr w:rsidR="00D57CFF" w:rsidRPr="00D57CFF" w:rsidTr="006D52AB">
        <w:tc>
          <w:tcPr>
            <w:tcW w:w="506"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11</w:t>
            </w:r>
          </w:p>
        </w:tc>
        <w:tc>
          <w:tcPr>
            <w:tcW w:w="1058"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0503771</w:t>
            </w:r>
          </w:p>
        </w:tc>
        <w:tc>
          <w:tcPr>
            <w:tcW w:w="4259"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rFonts w:eastAsia="Calibri"/>
                <w:color w:val="auto"/>
                <w:lang w:eastAsia="en-US"/>
              </w:rPr>
            </w:pPr>
            <w:r w:rsidRPr="00D57CFF">
              <w:rPr>
                <w:rFonts w:eastAsia="Times New Roman"/>
                <w:color w:val="auto"/>
                <w:lang w:eastAsia="ru-RU"/>
              </w:rPr>
              <w:t>Сведения о финансовых вложениях учреждения</w:t>
            </w:r>
          </w:p>
        </w:tc>
        <w:tc>
          <w:tcPr>
            <w:tcW w:w="2014"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Бумажный носитель</w:t>
            </w:r>
          </w:p>
        </w:tc>
      </w:tr>
      <w:tr w:rsidR="00D57CFF" w:rsidRPr="00D57CFF" w:rsidTr="006D52AB">
        <w:tc>
          <w:tcPr>
            <w:tcW w:w="506"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12</w:t>
            </w:r>
          </w:p>
        </w:tc>
        <w:tc>
          <w:tcPr>
            <w:tcW w:w="1058"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0503772</w:t>
            </w:r>
          </w:p>
        </w:tc>
        <w:tc>
          <w:tcPr>
            <w:tcW w:w="4259"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rFonts w:eastAsia="Times New Roman"/>
                <w:color w:val="auto"/>
                <w:lang w:eastAsia="ru-RU"/>
              </w:rPr>
            </w:pPr>
            <w:r w:rsidRPr="00D57CFF">
              <w:rPr>
                <w:rFonts w:eastAsia="Times New Roman"/>
                <w:color w:val="auto"/>
                <w:lang w:eastAsia="ru-RU"/>
              </w:rPr>
              <w:t>Сведения о суммах заимствований</w:t>
            </w:r>
          </w:p>
        </w:tc>
        <w:tc>
          <w:tcPr>
            <w:tcW w:w="2014"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Бумажный носитель</w:t>
            </w:r>
          </w:p>
        </w:tc>
      </w:tr>
      <w:tr w:rsidR="00361F52" w:rsidRPr="00D57CFF" w:rsidTr="006D52AB">
        <w:tc>
          <w:tcPr>
            <w:tcW w:w="506" w:type="dxa"/>
            <w:tcBorders>
              <w:top w:val="single" w:sz="4" w:space="0" w:color="000000"/>
              <w:left w:val="single" w:sz="4" w:space="0" w:color="000000"/>
              <w:bottom w:val="single" w:sz="4" w:space="0" w:color="000000"/>
            </w:tcBorders>
            <w:shd w:val="clear" w:color="auto" w:fill="auto"/>
          </w:tcPr>
          <w:p w:rsidR="00361F52" w:rsidRPr="00D57CFF" w:rsidRDefault="00D57CFF" w:rsidP="00361F52">
            <w:pPr>
              <w:tabs>
                <w:tab w:val="left" w:pos="0"/>
              </w:tabs>
              <w:snapToGrid w:val="0"/>
              <w:spacing w:line="276" w:lineRule="auto"/>
              <w:jc w:val="both"/>
              <w:rPr>
                <w:color w:val="auto"/>
              </w:rPr>
            </w:pPr>
            <w:r w:rsidRPr="00D57CFF">
              <w:rPr>
                <w:color w:val="auto"/>
              </w:rPr>
              <w:t>13</w:t>
            </w:r>
          </w:p>
        </w:tc>
        <w:tc>
          <w:tcPr>
            <w:tcW w:w="1058"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color w:val="auto"/>
              </w:rPr>
            </w:pPr>
            <w:r w:rsidRPr="00D57CFF">
              <w:rPr>
                <w:color w:val="auto"/>
              </w:rPr>
              <w:t>0503773</w:t>
            </w:r>
          </w:p>
        </w:tc>
        <w:tc>
          <w:tcPr>
            <w:tcW w:w="4259"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об изменении валюты баланса</w:t>
            </w:r>
          </w:p>
        </w:tc>
        <w:tc>
          <w:tcPr>
            <w:tcW w:w="2014"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Бумажный носитель</w:t>
            </w:r>
          </w:p>
        </w:tc>
      </w:tr>
      <w:tr w:rsidR="00361F52" w:rsidRPr="00D57CFF" w:rsidTr="006D52AB">
        <w:tc>
          <w:tcPr>
            <w:tcW w:w="506" w:type="dxa"/>
            <w:tcBorders>
              <w:top w:val="single" w:sz="4" w:space="0" w:color="000000"/>
              <w:left w:val="single" w:sz="4" w:space="0" w:color="000000"/>
              <w:bottom w:val="single" w:sz="4" w:space="0" w:color="000000"/>
            </w:tcBorders>
            <w:shd w:val="clear" w:color="auto" w:fill="auto"/>
          </w:tcPr>
          <w:p w:rsidR="00361F52" w:rsidRPr="00D57CFF" w:rsidRDefault="00361F52" w:rsidP="00D57CFF">
            <w:pPr>
              <w:tabs>
                <w:tab w:val="left" w:pos="0"/>
              </w:tabs>
              <w:snapToGrid w:val="0"/>
              <w:spacing w:line="276" w:lineRule="auto"/>
              <w:jc w:val="both"/>
              <w:rPr>
                <w:color w:val="auto"/>
              </w:rPr>
            </w:pPr>
            <w:r w:rsidRPr="00D57CFF">
              <w:rPr>
                <w:color w:val="auto"/>
              </w:rPr>
              <w:t>1</w:t>
            </w:r>
            <w:r w:rsidR="00D57CFF" w:rsidRPr="00D57CFF">
              <w:rPr>
                <w:color w:val="auto"/>
              </w:rPr>
              <w:t>4</w:t>
            </w:r>
          </w:p>
        </w:tc>
        <w:tc>
          <w:tcPr>
            <w:tcW w:w="1058"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color w:val="auto"/>
              </w:rPr>
            </w:pPr>
            <w:r w:rsidRPr="00D57CFF">
              <w:rPr>
                <w:color w:val="auto"/>
              </w:rPr>
              <w:t>0503775</w:t>
            </w:r>
          </w:p>
        </w:tc>
        <w:tc>
          <w:tcPr>
            <w:tcW w:w="4259"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 принятых и неисполненных обязательствах</w:t>
            </w:r>
          </w:p>
        </w:tc>
        <w:tc>
          <w:tcPr>
            <w:tcW w:w="2014"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Бумажный носитель</w:t>
            </w:r>
          </w:p>
        </w:tc>
      </w:tr>
      <w:tr w:rsidR="00361F52" w:rsidRPr="00D57CFF" w:rsidTr="006D52AB">
        <w:tc>
          <w:tcPr>
            <w:tcW w:w="506" w:type="dxa"/>
            <w:tcBorders>
              <w:top w:val="single" w:sz="4" w:space="0" w:color="000000"/>
              <w:left w:val="single" w:sz="4" w:space="0" w:color="000000"/>
              <w:bottom w:val="single" w:sz="4" w:space="0" w:color="000000"/>
            </w:tcBorders>
            <w:shd w:val="clear" w:color="auto" w:fill="auto"/>
          </w:tcPr>
          <w:p w:rsidR="00361F52" w:rsidRPr="00D57CFF" w:rsidRDefault="00361F52" w:rsidP="00D57CFF">
            <w:pPr>
              <w:tabs>
                <w:tab w:val="left" w:pos="0"/>
              </w:tabs>
              <w:snapToGrid w:val="0"/>
              <w:spacing w:line="276" w:lineRule="auto"/>
              <w:jc w:val="both"/>
              <w:rPr>
                <w:color w:val="auto"/>
              </w:rPr>
            </w:pPr>
            <w:r w:rsidRPr="00D57CFF">
              <w:rPr>
                <w:color w:val="auto"/>
              </w:rPr>
              <w:t>1</w:t>
            </w:r>
            <w:r w:rsidR="00D57CFF" w:rsidRPr="00D57CFF">
              <w:rPr>
                <w:color w:val="auto"/>
              </w:rPr>
              <w:t>5</w:t>
            </w:r>
          </w:p>
        </w:tc>
        <w:tc>
          <w:tcPr>
            <w:tcW w:w="1058"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color w:val="auto"/>
              </w:rPr>
            </w:pPr>
            <w:r w:rsidRPr="00D57CFF">
              <w:rPr>
                <w:color w:val="auto"/>
              </w:rPr>
              <w:t>0503779</w:t>
            </w:r>
          </w:p>
        </w:tc>
        <w:tc>
          <w:tcPr>
            <w:tcW w:w="4259"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об остатках денежных средств учреждения</w:t>
            </w:r>
          </w:p>
        </w:tc>
        <w:tc>
          <w:tcPr>
            <w:tcW w:w="2014" w:type="dxa"/>
            <w:tcBorders>
              <w:top w:val="single" w:sz="4" w:space="0" w:color="000000"/>
              <w:left w:val="single" w:sz="4" w:space="0" w:color="000000"/>
              <w:bottom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361F52" w:rsidRPr="00D57CFF" w:rsidRDefault="00361F52" w:rsidP="00361F52">
            <w:pPr>
              <w:tabs>
                <w:tab w:val="left" w:pos="0"/>
              </w:tabs>
              <w:spacing w:line="276" w:lineRule="auto"/>
              <w:jc w:val="both"/>
              <w:rPr>
                <w:color w:val="auto"/>
              </w:rPr>
            </w:pPr>
            <w:r w:rsidRPr="00D57CFF">
              <w:rPr>
                <w:color w:val="auto"/>
              </w:rPr>
              <w:t>Бумажный носитель</w:t>
            </w:r>
          </w:p>
        </w:tc>
      </w:tr>
      <w:tr w:rsidR="00D57CFF" w:rsidRPr="00D57CFF" w:rsidTr="006D52AB">
        <w:tc>
          <w:tcPr>
            <w:tcW w:w="506"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16</w:t>
            </w:r>
          </w:p>
        </w:tc>
        <w:tc>
          <w:tcPr>
            <w:tcW w:w="1058"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0503295</w:t>
            </w:r>
          </w:p>
        </w:tc>
        <w:tc>
          <w:tcPr>
            <w:tcW w:w="4259"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keepLines/>
              <w:widowControl/>
              <w:suppressAutoHyphens w:val="0"/>
              <w:rPr>
                <w:rFonts w:eastAsia="Times New Roman"/>
                <w:color w:val="auto"/>
                <w:lang w:eastAsia="ru-RU"/>
              </w:rPr>
            </w:pPr>
            <w:r w:rsidRPr="00D57CFF">
              <w:rPr>
                <w:rFonts w:eastAsia="Times New Roman"/>
                <w:color w:val="auto"/>
                <w:lang w:eastAsia="ru-RU"/>
              </w:rPr>
              <w:t>Сведения об исполнении судебных решений по денежным</w:t>
            </w:r>
          </w:p>
          <w:p w:rsidR="00D57CFF" w:rsidRPr="00D57CFF" w:rsidRDefault="00D57CFF" w:rsidP="00D57CFF">
            <w:pPr>
              <w:tabs>
                <w:tab w:val="left" w:pos="0"/>
              </w:tabs>
              <w:snapToGrid w:val="0"/>
              <w:spacing w:line="276" w:lineRule="auto"/>
              <w:jc w:val="both"/>
              <w:rPr>
                <w:rFonts w:eastAsia="Calibri"/>
                <w:color w:val="auto"/>
                <w:lang w:eastAsia="en-US"/>
              </w:rPr>
            </w:pPr>
            <w:r w:rsidRPr="00D57CFF">
              <w:rPr>
                <w:rFonts w:eastAsia="Times New Roman"/>
                <w:color w:val="auto"/>
                <w:lang w:eastAsia="ru-RU"/>
              </w:rPr>
              <w:lastRenderedPageBreak/>
              <w:t>обязательствам учреждения</w:t>
            </w:r>
          </w:p>
        </w:tc>
        <w:tc>
          <w:tcPr>
            <w:tcW w:w="2014"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lastRenderedPageBreak/>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Бумажный носитель</w:t>
            </w:r>
          </w:p>
        </w:tc>
      </w:tr>
      <w:tr w:rsidR="00D57CFF" w:rsidRPr="00D57CFF" w:rsidTr="006D52AB">
        <w:tc>
          <w:tcPr>
            <w:tcW w:w="506"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17</w:t>
            </w:r>
          </w:p>
        </w:tc>
        <w:tc>
          <w:tcPr>
            <w:tcW w:w="1058"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color w:val="auto"/>
              </w:rPr>
            </w:pPr>
            <w:r w:rsidRPr="00D57CFF">
              <w:rPr>
                <w:color w:val="auto"/>
              </w:rPr>
              <w:t>0503790</w:t>
            </w:r>
          </w:p>
        </w:tc>
        <w:tc>
          <w:tcPr>
            <w:tcW w:w="4259"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napToGrid w:val="0"/>
              <w:spacing w:line="276" w:lineRule="auto"/>
              <w:jc w:val="both"/>
              <w:rPr>
                <w:rFonts w:eastAsia="Calibri"/>
                <w:color w:val="auto"/>
                <w:lang w:eastAsia="en-US"/>
              </w:rPr>
            </w:pPr>
            <w:r w:rsidRPr="00D57CFF">
              <w:rPr>
                <w:rFonts w:eastAsia="Times New Roman"/>
                <w:color w:val="auto"/>
                <w:lang w:eastAsia="ru-RU"/>
              </w:rPr>
              <w:t>Сведения о вложениях в объекты недвижимого имущества, об объектах незавершенного строительства бюджетного (автономного) учреждения</w:t>
            </w:r>
          </w:p>
        </w:tc>
        <w:tc>
          <w:tcPr>
            <w:tcW w:w="2014" w:type="dxa"/>
            <w:tcBorders>
              <w:top w:val="single" w:sz="4" w:space="0" w:color="000000"/>
              <w:left w:val="single" w:sz="4" w:space="0" w:color="000000"/>
              <w:bottom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D57CFF" w:rsidRPr="00D57CFF" w:rsidRDefault="00D57CFF" w:rsidP="00D57CFF">
            <w:pPr>
              <w:tabs>
                <w:tab w:val="left" w:pos="0"/>
              </w:tabs>
              <w:spacing w:line="276" w:lineRule="auto"/>
              <w:jc w:val="both"/>
              <w:rPr>
                <w:color w:val="auto"/>
              </w:rPr>
            </w:pPr>
            <w:r w:rsidRPr="00D57CFF">
              <w:rPr>
                <w:color w:val="auto"/>
              </w:rPr>
              <w:t>Бумажный носитель</w:t>
            </w:r>
          </w:p>
        </w:tc>
      </w:tr>
    </w:tbl>
    <w:p w:rsidR="00592F99" w:rsidRPr="00D57CFF" w:rsidRDefault="00592F99" w:rsidP="00592F99">
      <w:pPr>
        <w:tabs>
          <w:tab w:val="left" w:pos="0"/>
        </w:tabs>
        <w:spacing w:line="276" w:lineRule="auto"/>
        <w:ind w:firstLine="284"/>
        <w:jc w:val="both"/>
        <w:rPr>
          <w:color w:val="auto"/>
        </w:rPr>
      </w:pPr>
    </w:p>
    <w:p w:rsidR="00592F99" w:rsidRPr="006D6732" w:rsidRDefault="00592F99" w:rsidP="00592F99">
      <w:pPr>
        <w:tabs>
          <w:tab w:val="left" w:pos="0"/>
        </w:tabs>
        <w:spacing w:line="276" w:lineRule="auto"/>
        <w:ind w:firstLine="567"/>
        <w:jc w:val="both"/>
        <w:rPr>
          <w:rFonts w:eastAsia="Calibri"/>
          <w:b/>
          <w:color w:val="auto"/>
          <w:lang w:eastAsia="en-US"/>
        </w:rPr>
      </w:pPr>
      <w:r w:rsidRPr="006D6732">
        <w:rPr>
          <w:rFonts w:eastAsia="Calibri"/>
          <w:b/>
          <w:color w:val="auto"/>
          <w:lang w:eastAsia="en-US"/>
        </w:rPr>
        <w:t>Перечень отчетов, относящихся к бюджетной (финансовой) отчетности, составляемых в виде электронного документа</w:t>
      </w:r>
    </w:p>
    <w:tbl>
      <w:tblPr>
        <w:tblW w:w="9923" w:type="dxa"/>
        <w:tblInd w:w="-5" w:type="dxa"/>
        <w:tblLayout w:type="fixed"/>
        <w:tblLook w:val="0000" w:firstRow="0" w:lastRow="0" w:firstColumn="0" w:lastColumn="0" w:noHBand="0" w:noVBand="0"/>
      </w:tblPr>
      <w:tblGrid>
        <w:gridCol w:w="506"/>
        <w:gridCol w:w="1058"/>
        <w:gridCol w:w="4259"/>
        <w:gridCol w:w="2014"/>
        <w:gridCol w:w="2086"/>
      </w:tblGrid>
      <w:tr w:rsidR="00592F99" w:rsidRPr="006D6732" w:rsidTr="006D52AB">
        <w:tc>
          <w:tcPr>
            <w:tcW w:w="506" w:type="dxa"/>
            <w:tcBorders>
              <w:top w:val="single" w:sz="4" w:space="0" w:color="000000"/>
              <w:left w:val="single" w:sz="4" w:space="0" w:color="000000"/>
              <w:bottom w:val="single" w:sz="4" w:space="0" w:color="000000"/>
            </w:tcBorders>
            <w:shd w:val="clear" w:color="auto" w:fill="D9D9D9"/>
          </w:tcPr>
          <w:p w:rsidR="00592F99" w:rsidRPr="006D6732" w:rsidRDefault="00592F99" w:rsidP="005379F4">
            <w:pPr>
              <w:tabs>
                <w:tab w:val="left" w:pos="0"/>
              </w:tabs>
              <w:spacing w:line="276" w:lineRule="auto"/>
              <w:jc w:val="center"/>
              <w:rPr>
                <w:rFonts w:eastAsia="Calibri"/>
                <w:color w:val="auto"/>
                <w:lang w:eastAsia="en-US"/>
              </w:rPr>
            </w:pPr>
            <w:r w:rsidRPr="006D6732">
              <w:rPr>
                <w:rFonts w:eastAsia="Calibri"/>
                <w:color w:val="auto"/>
                <w:lang w:eastAsia="en-US"/>
              </w:rPr>
              <w:t>№</w:t>
            </w:r>
          </w:p>
        </w:tc>
        <w:tc>
          <w:tcPr>
            <w:tcW w:w="1058" w:type="dxa"/>
            <w:tcBorders>
              <w:top w:val="single" w:sz="4" w:space="0" w:color="000000"/>
              <w:left w:val="single" w:sz="4" w:space="0" w:color="000000"/>
              <w:bottom w:val="single" w:sz="4" w:space="0" w:color="000000"/>
            </w:tcBorders>
            <w:shd w:val="clear" w:color="auto" w:fill="D9D9D9"/>
          </w:tcPr>
          <w:p w:rsidR="00592F99" w:rsidRPr="006D6732" w:rsidRDefault="00592F99" w:rsidP="005379F4">
            <w:pPr>
              <w:tabs>
                <w:tab w:val="left" w:pos="0"/>
              </w:tabs>
              <w:spacing w:line="276" w:lineRule="auto"/>
              <w:jc w:val="center"/>
              <w:rPr>
                <w:rFonts w:eastAsia="Calibri"/>
                <w:color w:val="auto"/>
                <w:lang w:eastAsia="en-US"/>
              </w:rPr>
            </w:pPr>
            <w:r w:rsidRPr="006D6732">
              <w:rPr>
                <w:rFonts w:eastAsia="Calibri"/>
                <w:color w:val="auto"/>
                <w:lang w:eastAsia="en-US"/>
              </w:rPr>
              <w:t>№ формы</w:t>
            </w:r>
          </w:p>
        </w:tc>
        <w:tc>
          <w:tcPr>
            <w:tcW w:w="4259" w:type="dxa"/>
            <w:tcBorders>
              <w:top w:val="single" w:sz="4" w:space="0" w:color="000000"/>
              <w:left w:val="single" w:sz="4" w:space="0" w:color="000000"/>
              <w:bottom w:val="single" w:sz="4" w:space="0" w:color="000000"/>
            </w:tcBorders>
            <w:shd w:val="clear" w:color="auto" w:fill="D9D9D9"/>
          </w:tcPr>
          <w:p w:rsidR="00592F99" w:rsidRPr="006D6732" w:rsidRDefault="00592F99" w:rsidP="005379F4">
            <w:pPr>
              <w:tabs>
                <w:tab w:val="left" w:pos="0"/>
              </w:tabs>
              <w:spacing w:line="276" w:lineRule="auto"/>
              <w:jc w:val="center"/>
              <w:rPr>
                <w:rFonts w:eastAsia="Calibri"/>
                <w:color w:val="auto"/>
                <w:lang w:eastAsia="en-US"/>
              </w:rPr>
            </w:pPr>
            <w:r w:rsidRPr="006D6732">
              <w:rPr>
                <w:rFonts w:eastAsia="Calibri"/>
                <w:color w:val="auto"/>
                <w:lang w:eastAsia="en-US"/>
              </w:rPr>
              <w:t>Вид отчета</w:t>
            </w:r>
          </w:p>
        </w:tc>
        <w:tc>
          <w:tcPr>
            <w:tcW w:w="2014" w:type="dxa"/>
            <w:tcBorders>
              <w:top w:val="single" w:sz="4" w:space="0" w:color="000000"/>
              <w:left w:val="single" w:sz="4" w:space="0" w:color="000000"/>
              <w:bottom w:val="single" w:sz="4" w:space="0" w:color="000000"/>
            </w:tcBorders>
            <w:shd w:val="clear" w:color="auto" w:fill="D9D9D9"/>
          </w:tcPr>
          <w:p w:rsidR="00592F99" w:rsidRPr="006D6732" w:rsidRDefault="00592F99" w:rsidP="005379F4">
            <w:pPr>
              <w:tabs>
                <w:tab w:val="left" w:pos="0"/>
              </w:tabs>
              <w:spacing w:line="276" w:lineRule="auto"/>
              <w:jc w:val="center"/>
              <w:rPr>
                <w:rFonts w:eastAsia="Calibri"/>
                <w:color w:val="auto"/>
                <w:lang w:eastAsia="en-US"/>
              </w:rPr>
            </w:pPr>
            <w:r w:rsidRPr="006D6732">
              <w:rPr>
                <w:rFonts w:eastAsia="Calibri"/>
                <w:color w:val="auto"/>
                <w:lang w:eastAsia="en-US"/>
              </w:rPr>
              <w:t>Способ подписания</w:t>
            </w:r>
          </w:p>
        </w:tc>
        <w:tc>
          <w:tcPr>
            <w:tcW w:w="2086" w:type="dxa"/>
            <w:tcBorders>
              <w:top w:val="single" w:sz="4" w:space="0" w:color="000000"/>
              <w:left w:val="single" w:sz="4" w:space="0" w:color="000000"/>
              <w:bottom w:val="single" w:sz="4" w:space="0" w:color="000000"/>
              <w:right w:val="single" w:sz="4" w:space="0" w:color="000000"/>
            </w:tcBorders>
            <w:shd w:val="clear" w:color="auto" w:fill="D9D9D9"/>
          </w:tcPr>
          <w:p w:rsidR="00592F99" w:rsidRPr="006D6732" w:rsidRDefault="00592F99" w:rsidP="005379F4">
            <w:pPr>
              <w:tabs>
                <w:tab w:val="left" w:pos="0"/>
              </w:tabs>
              <w:spacing w:line="276" w:lineRule="auto"/>
              <w:jc w:val="center"/>
              <w:rPr>
                <w:rFonts w:eastAsia="Calibri"/>
                <w:color w:val="auto"/>
                <w:lang w:eastAsia="en-US"/>
              </w:rPr>
            </w:pPr>
            <w:r w:rsidRPr="006D6732">
              <w:rPr>
                <w:rFonts w:eastAsia="Calibri"/>
                <w:color w:val="auto"/>
                <w:lang w:eastAsia="en-US"/>
              </w:rPr>
              <w:t>Основной способ хранения</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1</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361F52">
            <w:pPr>
              <w:tabs>
                <w:tab w:val="left" w:pos="0"/>
              </w:tabs>
              <w:spacing w:line="276" w:lineRule="auto"/>
              <w:jc w:val="both"/>
              <w:rPr>
                <w:color w:val="auto"/>
              </w:rPr>
            </w:pPr>
            <w:r w:rsidRPr="006D6732">
              <w:rPr>
                <w:color w:val="auto"/>
              </w:rPr>
              <w:t>0503</w:t>
            </w:r>
            <w:r w:rsidR="00361F52" w:rsidRPr="006D6732">
              <w:rPr>
                <w:color w:val="auto"/>
              </w:rPr>
              <w:t>1</w:t>
            </w:r>
            <w:r w:rsidRPr="006D6732">
              <w:rPr>
                <w:color w:val="auto"/>
              </w:rPr>
              <w:t>10</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 xml:space="preserve">Справка по заключению счетов </w:t>
            </w:r>
            <w:r w:rsidR="00361F52" w:rsidRPr="006D6732">
              <w:rPr>
                <w:color w:val="auto"/>
              </w:rPr>
              <w:t xml:space="preserve">Справка по заключению учреждением счетов бухгалтерского учета отчетного финансового года </w:t>
            </w:r>
            <w:r w:rsidR="00361F52" w:rsidRPr="006D6732">
              <w:rPr>
                <w:rFonts w:eastAsia="Calibri"/>
                <w:color w:val="auto"/>
                <w:lang w:eastAsia="en-US"/>
              </w:rPr>
              <w:t>и расшифровка показателей, отраженных в Справке по заключению счетов бюджетного учета отчетного финансового года</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2</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361F52">
            <w:pPr>
              <w:tabs>
                <w:tab w:val="left" w:pos="0"/>
              </w:tabs>
              <w:spacing w:line="276" w:lineRule="auto"/>
              <w:jc w:val="both"/>
              <w:rPr>
                <w:color w:val="auto"/>
              </w:rPr>
            </w:pPr>
            <w:r w:rsidRPr="006D6732">
              <w:rPr>
                <w:color w:val="auto"/>
              </w:rPr>
              <w:t>0503</w:t>
            </w:r>
            <w:r w:rsidR="00361F52" w:rsidRPr="006D6732">
              <w:rPr>
                <w:color w:val="auto"/>
              </w:rPr>
              <w:t>1</w:t>
            </w:r>
            <w:r w:rsidRPr="006D6732">
              <w:rPr>
                <w:color w:val="auto"/>
              </w:rPr>
              <w:t>21</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Отчет о финансовых результатах деятельности учреждения</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Бумажный носитель</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3</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color w:val="auto"/>
              </w:rPr>
            </w:pPr>
            <w:r w:rsidRPr="006D6732">
              <w:rPr>
                <w:color w:val="auto"/>
              </w:rPr>
              <w:t>0503</w:t>
            </w:r>
            <w:r w:rsidR="00361F52" w:rsidRPr="006D6732">
              <w:rPr>
                <w:color w:val="auto"/>
              </w:rPr>
              <w:t>1</w:t>
            </w:r>
            <w:r w:rsidRPr="006D6732">
              <w:rPr>
                <w:color w:val="auto"/>
              </w:rPr>
              <w:t>23</w:t>
            </w:r>
          </w:p>
          <w:p w:rsidR="00592F99" w:rsidRPr="006D6732" w:rsidRDefault="00592F99" w:rsidP="005379F4">
            <w:pPr>
              <w:tabs>
                <w:tab w:val="left" w:pos="0"/>
              </w:tabs>
              <w:snapToGrid w:val="0"/>
              <w:spacing w:line="276" w:lineRule="auto"/>
              <w:jc w:val="both"/>
              <w:rPr>
                <w:color w:val="auto"/>
              </w:rPr>
            </w:pP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rFonts w:eastAsia="Calibri"/>
                <w:color w:val="auto"/>
                <w:lang w:eastAsia="en-US"/>
              </w:rPr>
            </w:pPr>
            <w:r w:rsidRPr="006D6732">
              <w:rPr>
                <w:rFonts w:eastAsia="Calibri"/>
                <w:color w:val="auto"/>
                <w:lang w:eastAsia="en-US"/>
              </w:rPr>
              <w:t>Отчет о движении денежных средств</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4D0B76" w:rsidRPr="006D6732" w:rsidTr="006D52AB">
        <w:tc>
          <w:tcPr>
            <w:tcW w:w="506"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rFonts w:eastAsia="Calibri"/>
                <w:color w:val="auto"/>
                <w:lang w:eastAsia="en-US"/>
              </w:rPr>
            </w:pPr>
            <w:r w:rsidRPr="006D6732">
              <w:rPr>
                <w:rFonts w:eastAsia="Calibri"/>
                <w:color w:val="auto"/>
                <w:lang w:eastAsia="en-US"/>
              </w:rPr>
              <w:t>4</w:t>
            </w:r>
          </w:p>
        </w:tc>
        <w:tc>
          <w:tcPr>
            <w:tcW w:w="1058"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color w:val="auto"/>
              </w:rPr>
            </w:pPr>
            <w:r w:rsidRPr="006D6732">
              <w:rPr>
                <w:color w:val="auto"/>
              </w:rPr>
              <w:t>0503125</w:t>
            </w:r>
          </w:p>
        </w:tc>
        <w:tc>
          <w:tcPr>
            <w:tcW w:w="4259"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rFonts w:eastAsia="Calibri"/>
                <w:color w:val="auto"/>
                <w:lang w:eastAsia="en-US"/>
              </w:rPr>
            </w:pPr>
            <w:r w:rsidRPr="006D6732">
              <w:rPr>
                <w:rFonts w:eastAsia="Calibri"/>
                <w:color w:val="auto"/>
                <w:lang w:eastAsia="en-US"/>
              </w:rPr>
              <w:t>Справка по консолидируемым расчетам</w:t>
            </w:r>
          </w:p>
        </w:tc>
        <w:tc>
          <w:tcPr>
            <w:tcW w:w="2014"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Бумажный носитель</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361F52" w:rsidP="005379F4">
            <w:pPr>
              <w:tabs>
                <w:tab w:val="left" w:pos="0"/>
              </w:tabs>
              <w:spacing w:line="276" w:lineRule="auto"/>
              <w:jc w:val="both"/>
              <w:rPr>
                <w:rFonts w:eastAsia="Calibri"/>
                <w:color w:val="auto"/>
                <w:lang w:eastAsia="en-US"/>
              </w:rPr>
            </w:pPr>
            <w:r w:rsidRPr="006D6732">
              <w:rPr>
                <w:rFonts w:eastAsia="Calibri"/>
                <w:color w:val="auto"/>
                <w:lang w:eastAsia="en-US"/>
              </w:rPr>
              <w:t>5</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361F52">
            <w:pPr>
              <w:tabs>
                <w:tab w:val="left" w:pos="0"/>
              </w:tabs>
              <w:spacing w:line="276" w:lineRule="auto"/>
              <w:jc w:val="both"/>
              <w:rPr>
                <w:color w:val="auto"/>
              </w:rPr>
            </w:pPr>
            <w:r w:rsidRPr="006D6732">
              <w:rPr>
                <w:color w:val="auto"/>
              </w:rPr>
              <w:t>0503</w:t>
            </w:r>
            <w:r w:rsidR="00361F52" w:rsidRPr="006D6732">
              <w:rPr>
                <w:color w:val="auto"/>
              </w:rPr>
              <w:t>1</w:t>
            </w:r>
            <w:r w:rsidRPr="006D6732">
              <w:rPr>
                <w:color w:val="auto"/>
              </w:rPr>
              <w:t>30</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Баланс учреждения</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rFonts w:eastAsia="Calibri"/>
                <w:color w:val="auto"/>
                <w:lang w:eastAsia="en-US"/>
              </w:rPr>
            </w:pPr>
            <w:r w:rsidRPr="006D6732">
              <w:rPr>
                <w:rFonts w:eastAsia="Calibri"/>
                <w:color w:val="auto"/>
                <w:lang w:eastAsia="en-US"/>
              </w:rPr>
              <w:t>Бумажный носитель</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361F52" w:rsidP="005379F4">
            <w:pPr>
              <w:tabs>
                <w:tab w:val="left" w:pos="0"/>
              </w:tabs>
              <w:spacing w:line="276" w:lineRule="auto"/>
              <w:jc w:val="both"/>
              <w:rPr>
                <w:rFonts w:eastAsia="Calibri"/>
                <w:color w:val="auto"/>
                <w:lang w:eastAsia="en-US"/>
              </w:rPr>
            </w:pPr>
            <w:r w:rsidRPr="006D6732">
              <w:rPr>
                <w:rFonts w:eastAsia="Calibri"/>
                <w:color w:val="auto"/>
                <w:lang w:eastAsia="en-US"/>
              </w:rPr>
              <w:t>6</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361F52">
            <w:pPr>
              <w:tabs>
                <w:tab w:val="left" w:pos="0"/>
              </w:tabs>
              <w:snapToGrid w:val="0"/>
              <w:spacing w:line="276" w:lineRule="auto"/>
              <w:jc w:val="both"/>
              <w:rPr>
                <w:color w:val="auto"/>
              </w:rPr>
            </w:pPr>
            <w:r w:rsidRPr="006D6732">
              <w:rPr>
                <w:color w:val="auto"/>
              </w:rPr>
              <w:t>0503</w:t>
            </w:r>
            <w:r w:rsidR="00361F52" w:rsidRPr="006D6732">
              <w:rPr>
                <w:color w:val="auto"/>
              </w:rPr>
              <w:t>12</w:t>
            </w:r>
            <w:r w:rsidRPr="006D6732">
              <w:rPr>
                <w:color w:val="auto"/>
              </w:rPr>
              <w:t>7</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rFonts w:eastAsia="Calibri"/>
                <w:color w:val="auto"/>
                <w:lang w:eastAsia="en-US"/>
              </w:rPr>
            </w:pPr>
            <w:r w:rsidRPr="006D6732">
              <w:rPr>
                <w:rFonts w:eastAsia="Calibri"/>
                <w:color w:val="auto"/>
                <w:lang w:eastAsia="en-US"/>
              </w:rPr>
              <w:t>Отчет об исполнении плана ФХД</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592F99" w:rsidRPr="006D6732" w:rsidTr="006D52AB">
        <w:trPr>
          <w:trHeight w:val="499"/>
        </w:trPr>
        <w:tc>
          <w:tcPr>
            <w:tcW w:w="506" w:type="dxa"/>
            <w:tcBorders>
              <w:top w:val="single" w:sz="4" w:space="0" w:color="000000"/>
              <w:left w:val="single" w:sz="4" w:space="0" w:color="000000"/>
              <w:bottom w:val="single" w:sz="4" w:space="0" w:color="000000"/>
            </w:tcBorders>
            <w:shd w:val="clear" w:color="auto" w:fill="auto"/>
          </w:tcPr>
          <w:p w:rsidR="00592F99" w:rsidRPr="006D6732" w:rsidRDefault="00361F52" w:rsidP="005379F4">
            <w:pPr>
              <w:tabs>
                <w:tab w:val="left" w:pos="0"/>
              </w:tabs>
              <w:spacing w:line="276" w:lineRule="auto"/>
              <w:jc w:val="both"/>
              <w:rPr>
                <w:rFonts w:eastAsia="Calibri"/>
                <w:color w:val="auto"/>
                <w:lang w:eastAsia="en-US"/>
              </w:rPr>
            </w:pPr>
            <w:r w:rsidRPr="006D6732">
              <w:rPr>
                <w:rFonts w:eastAsia="Calibri"/>
                <w:color w:val="auto"/>
                <w:lang w:eastAsia="en-US"/>
              </w:rPr>
              <w:t>7</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592F99" w:rsidP="00361F52">
            <w:pPr>
              <w:tabs>
                <w:tab w:val="left" w:pos="0"/>
              </w:tabs>
              <w:snapToGrid w:val="0"/>
              <w:spacing w:line="276" w:lineRule="auto"/>
              <w:jc w:val="both"/>
              <w:rPr>
                <w:color w:val="auto"/>
              </w:rPr>
            </w:pPr>
            <w:r w:rsidRPr="006D6732">
              <w:rPr>
                <w:color w:val="auto"/>
              </w:rPr>
              <w:t>0503</w:t>
            </w:r>
            <w:r w:rsidR="00361F52" w:rsidRPr="006D6732">
              <w:rPr>
                <w:color w:val="auto"/>
              </w:rPr>
              <w:t>12</w:t>
            </w:r>
            <w:r w:rsidRPr="006D6732">
              <w:rPr>
                <w:color w:val="auto"/>
              </w:rPr>
              <w:t>8</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rFonts w:eastAsia="Calibri"/>
                <w:color w:val="auto"/>
                <w:lang w:eastAsia="en-US"/>
              </w:rPr>
            </w:pPr>
            <w:r w:rsidRPr="006D6732">
              <w:rPr>
                <w:rFonts w:eastAsia="Calibri"/>
                <w:color w:val="auto"/>
                <w:lang w:eastAsia="en-US"/>
              </w:rPr>
              <w:t>Отчет об обязательствах</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592F99" w:rsidRPr="006D6732" w:rsidTr="006D52AB">
        <w:tc>
          <w:tcPr>
            <w:tcW w:w="506" w:type="dxa"/>
            <w:tcBorders>
              <w:top w:val="single" w:sz="4" w:space="0" w:color="000000"/>
              <w:left w:val="single" w:sz="4" w:space="0" w:color="000000"/>
              <w:bottom w:val="single" w:sz="4" w:space="0" w:color="000000"/>
            </w:tcBorders>
            <w:shd w:val="clear" w:color="auto" w:fill="auto"/>
          </w:tcPr>
          <w:p w:rsidR="00592F99" w:rsidRPr="006D6732" w:rsidRDefault="00361F52" w:rsidP="005379F4">
            <w:pPr>
              <w:tabs>
                <w:tab w:val="left" w:pos="0"/>
              </w:tabs>
              <w:spacing w:line="276" w:lineRule="auto"/>
              <w:jc w:val="both"/>
              <w:rPr>
                <w:rFonts w:eastAsia="Calibri"/>
                <w:color w:val="auto"/>
                <w:lang w:eastAsia="en-US"/>
              </w:rPr>
            </w:pPr>
            <w:r w:rsidRPr="006D6732">
              <w:rPr>
                <w:rFonts w:eastAsia="Calibri"/>
                <w:color w:val="auto"/>
                <w:lang w:eastAsia="en-US"/>
              </w:rPr>
              <w:t>8</w:t>
            </w:r>
          </w:p>
        </w:tc>
        <w:tc>
          <w:tcPr>
            <w:tcW w:w="1058" w:type="dxa"/>
            <w:tcBorders>
              <w:top w:val="single" w:sz="4" w:space="0" w:color="000000"/>
              <w:left w:val="single" w:sz="4" w:space="0" w:color="000000"/>
              <w:bottom w:val="single" w:sz="4" w:space="0" w:color="000000"/>
            </w:tcBorders>
            <w:shd w:val="clear" w:color="auto" w:fill="auto"/>
          </w:tcPr>
          <w:p w:rsidR="00592F99" w:rsidRPr="006D6732" w:rsidRDefault="00361F52" w:rsidP="00361F52">
            <w:pPr>
              <w:tabs>
                <w:tab w:val="left" w:pos="0"/>
              </w:tabs>
              <w:snapToGrid w:val="0"/>
              <w:spacing w:line="276" w:lineRule="auto"/>
              <w:jc w:val="both"/>
              <w:rPr>
                <w:color w:val="auto"/>
              </w:rPr>
            </w:pPr>
            <w:r w:rsidRPr="006D6732">
              <w:rPr>
                <w:color w:val="auto"/>
              </w:rPr>
              <w:t>050316</w:t>
            </w:r>
            <w:r w:rsidR="00592F99" w:rsidRPr="006D6732">
              <w:rPr>
                <w:color w:val="auto"/>
              </w:rPr>
              <w:t>0</w:t>
            </w:r>
          </w:p>
        </w:tc>
        <w:tc>
          <w:tcPr>
            <w:tcW w:w="4259"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napToGrid w:val="0"/>
              <w:spacing w:line="276" w:lineRule="auto"/>
              <w:jc w:val="both"/>
              <w:rPr>
                <w:rFonts w:eastAsia="Calibri"/>
                <w:color w:val="auto"/>
                <w:lang w:eastAsia="en-US"/>
              </w:rPr>
            </w:pPr>
            <w:r w:rsidRPr="006D6732">
              <w:rPr>
                <w:rFonts w:eastAsia="Calibri"/>
                <w:color w:val="auto"/>
                <w:lang w:eastAsia="en-US"/>
              </w:rPr>
              <w:t>Пояснительная записка титульный лист к балансу учреждения с таблицами № 1</w:t>
            </w:r>
            <w:r w:rsidR="00D57CFF">
              <w:rPr>
                <w:rFonts w:eastAsia="Calibri"/>
                <w:color w:val="auto"/>
                <w:lang w:eastAsia="en-US"/>
              </w:rPr>
              <w:t>,3</w:t>
            </w:r>
            <w:r w:rsidRPr="006D6732">
              <w:rPr>
                <w:rFonts w:eastAsia="Calibri"/>
                <w:color w:val="auto"/>
                <w:lang w:eastAsia="en-US"/>
              </w:rPr>
              <w:t>,4,6</w:t>
            </w:r>
          </w:p>
        </w:tc>
        <w:tc>
          <w:tcPr>
            <w:tcW w:w="2014" w:type="dxa"/>
            <w:tcBorders>
              <w:top w:val="single" w:sz="4" w:space="0" w:color="000000"/>
              <w:left w:val="single" w:sz="4" w:space="0" w:color="000000"/>
              <w:bottom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592F99" w:rsidRPr="006D6732" w:rsidRDefault="00592F99" w:rsidP="005379F4">
            <w:pPr>
              <w:tabs>
                <w:tab w:val="left" w:pos="0"/>
              </w:tabs>
              <w:spacing w:line="276" w:lineRule="auto"/>
              <w:jc w:val="both"/>
              <w:rPr>
                <w:color w:val="auto"/>
              </w:rPr>
            </w:pPr>
            <w:r w:rsidRPr="006D6732">
              <w:rPr>
                <w:color w:val="auto"/>
              </w:rPr>
              <w:t>Бумажный носитель</w:t>
            </w:r>
          </w:p>
        </w:tc>
      </w:tr>
      <w:tr w:rsidR="004D0B76" w:rsidRPr="006D6732" w:rsidTr="006D52AB">
        <w:tc>
          <w:tcPr>
            <w:tcW w:w="506"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rFonts w:eastAsia="Calibri"/>
                <w:color w:val="auto"/>
                <w:lang w:eastAsia="en-US"/>
              </w:rPr>
            </w:pPr>
            <w:r w:rsidRPr="006D6732">
              <w:rPr>
                <w:rFonts w:eastAsia="Calibri"/>
                <w:color w:val="auto"/>
                <w:lang w:eastAsia="en-US"/>
              </w:rPr>
              <w:t>9</w:t>
            </w:r>
          </w:p>
        </w:tc>
        <w:tc>
          <w:tcPr>
            <w:tcW w:w="1058"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color w:val="auto"/>
              </w:rPr>
            </w:pPr>
            <w:r w:rsidRPr="006D6732">
              <w:rPr>
                <w:color w:val="auto"/>
              </w:rPr>
              <w:t>0503164</w:t>
            </w:r>
          </w:p>
        </w:tc>
        <w:tc>
          <w:tcPr>
            <w:tcW w:w="4259"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rFonts w:eastAsia="Calibri"/>
                <w:color w:val="auto"/>
                <w:lang w:eastAsia="en-US"/>
              </w:rPr>
            </w:pPr>
            <w:r w:rsidRPr="006D6732">
              <w:rPr>
                <w:rFonts w:eastAsia="Calibri"/>
                <w:color w:val="auto"/>
                <w:lang w:eastAsia="en-US"/>
              </w:rPr>
              <w:t xml:space="preserve">Сведения об исполнении бюджета  </w:t>
            </w:r>
          </w:p>
        </w:tc>
        <w:tc>
          <w:tcPr>
            <w:tcW w:w="2014"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Бумажный носитель</w:t>
            </w:r>
          </w:p>
        </w:tc>
      </w:tr>
      <w:tr w:rsidR="008E0CC1" w:rsidRPr="006D6732" w:rsidTr="006D52AB">
        <w:tc>
          <w:tcPr>
            <w:tcW w:w="506" w:type="dxa"/>
            <w:tcBorders>
              <w:top w:val="single" w:sz="4" w:space="0" w:color="000000"/>
              <w:left w:val="single" w:sz="4" w:space="0" w:color="000000"/>
              <w:bottom w:val="single" w:sz="4" w:space="0" w:color="000000"/>
            </w:tcBorders>
            <w:shd w:val="clear" w:color="auto" w:fill="auto"/>
          </w:tcPr>
          <w:p w:rsidR="008E0CC1" w:rsidRPr="006D6732" w:rsidRDefault="008E0CC1" w:rsidP="008E0CC1">
            <w:pPr>
              <w:tabs>
                <w:tab w:val="left" w:pos="0"/>
              </w:tabs>
              <w:spacing w:line="276" w:lineRule="auto"/>
              <w:jc w:val="both"/>
              <w:rPr>
                <w:rFonts w:eastAsia="Calibri"/>
                <w:color w:val="auto"/>
                <w:lang w:eastAsia="en-US"/>
              </w:rPr>
            </w:pPr>
            <w:r>
              <w:rPr>
                <w:rFonts w:eastAsia="Calibri"/>
                <w:color w:val="auto"/>
                <w:lang w:eastAsia="en-US"/>
              </w:rPr>
              <w:t>10</w:t>
            </w:r>
          </w:p>
        </w:tc>
        <w:tc>
          <w:tcPr>
            <w:tcW w:w="1058" w:type="dxa"/>
            <w:tcBorders>
              <w:top w:val="single" w:sz="4" w:space="0" w:color="000000"/>
              <w:left w:val="single" w:sz="4" w:space="0" w:color="000000"/>
              <w:bottom w:val="single" w:sz="4" w:space="0" w:color="000000"/>
            </w:tcBorders>
            <w:shd w:val="clear" w:color="auto" w:fill="auto"/>
          </w:tcPr>
          <w:p w:rsidR="008E0CC1" w:rsidRPr="006D6732" w:rsidRDefault="008E0CC1" w:rsidP="008E0CC1">
            <w:pPr>
              <w:tabs>
                <w:tab w:val="left" w:pos="0"/>
              </w:tabs>
              <w:snapToGrid w:val="0"/>
              <w:spacing w:line="276" w:lineRule="auto"/>
              <w:jc w:val="both"/>
              <w:rPr>
                <w:color w:val="auto"/>
              </w:rPr>
            </w:pPr>
            <w:r>
              <w:rPr>
                <w:color w:val="auto"/>
              </w:rPr>
              <w:t>0503166</w:t>
            </w:r>
          </w:p>
        </w:tc>
        <w:tc>
          <w:tcPr>
            <w:tcW w:w="4259" w:type="dxa"/>
            <w:tcBorders>
              <w:top w:val="single" w:sz="4" w:space="0" w:color="000000"/>
              <w:left w:val="single" w:sz="4" w:space="0" w:color="000000"/>
              <w:bottom w:val="single" w:sz="4" w:space="0" w:color="000000"/>
            </w:tcBorders>
            <w:shd w:val="clear" w:color="auto" w:fill="auto"/>
          </w:tcPr>
          <w:p w:rsidR="008E0CC1" w:rsidRPr="008E0CC1" w:rsidRDefault="008E0CC1" w:rsidP="008E0CC1">
            <w:pPr>
              <w:tabs>
                <w:tab w:val="left" w:pos="0"/>
              </w:tabs>
              <w:snapToGrid w:val="0"/>
              <w:spacing w:line="276" w:lineRule="auto"/>
              <w:jc w:val="both"/>
              <w:rPr>
                <w:rFonts w:eastAsia="Calibri"/>
                <w:color w:val="auto"/>
                <w:lang w:eastAsia="en-US"/>
              </w:rPr>
            </w:pPr>
            <w:r w:rsidRPr="008E0CC1">
              <w:rPr>
                <w:color w:val="auto"/>
                <w:lang w:eastAsia="ru-RU"/>
              </w:rPr>
              <w:t>Сведения об исполнении мероприятий в рамках целевых программ</w:t>
            </w:r>
          </w:p>
        </w:tc>
        <w:tc>
          <w:tcPr>
            <w:tcW w:w="2014" w:type="dxa"/>
            <w:tcBorders>
              <w:top w:val="single" w:sz="4" w:space="0" w:color="000000"/>
              <w:left w:val="single" w:sz="4" w:space="0" w:color="000000"/>
              <w:bottom w:val="single" w:sz="4" w:space="0" w:color="000000"/>
            </w:tcBorders>
            <w:shd w:val="clear" w:color="auto" w:fill="auto"/>
          </w:tcPr>
          <w:p w:rsidR="008E0CC1" w:rsidRPr="006D6732" w:rsidRDefault="008E0CC1" w:rsidP="008E0CC1">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8E0CC1" w:rsidRPr="006D6732" w:rsidRDefault="008E0CC1" w:rsidP="008E0CC1">
            <w:pPr>
              <w:tabs>
                <w:tab w:val="left" w:pos="0"/>
              </w:tabs>
              <w:spacing w:line="276" w:lineRule="auto"/>
              <w:jc w:val="both"/>
              <w:rPr>
                <w:color w:val="auto"/>
              </w:rPr>
            </w:pPr>
            <w:r w:rsidRPr="006D6732">
              <w:rPr>
                <w:color w:val="auto"/>
              </w:rPr>
              <w:t>Бумажный носитель</w:t>
            </w:r>
          </w:p>
        </w:tc>
      </w:tr>
      <w:tr w:rsidR="008E0CC1" w:rsidRPr="006D6732" w:rsidTr="006D52AB">
        <w:tc>
          <w:tcPr>
            <w:tcW w:w="506" w:type="dxa"/>
            <w:tcBorders>
              <w:top w:val="single" w:sz="4" w:space="0" w:color="000000"/>
              <w:left w:val="single" w:sz="4" w:space="0" w:color="000000"/>
              <w:bottom w:val="single" w:sz="4" w:space="0" w:color="000000"/>
            </w:tcBorders>
            <w:shd w:val="clear" w:color="auto" w:fill="auto"/>
          </w:tcPr>
          <w:p w:rsidR="008E0CC1" w:rsidRPr="006D6732" w:rsidRDefault="008E0CC1" w:rsidP="008E0CC1">
            <w:pPr>
              <w:tabs>
                <w:tab w:val="left" w:pos="0"/>
              </w:tabs>
              <w:spacing w:line="276" w:lineRule="auto"/>
              <w:jc w:val="both"/>
              <w:rPr>
                <w:rFonts w:eastAsia="Calibri"/>
                <w:color w:val="auto"/>
                <w:lang w:eastAsia="en-US"/>
              </w:rPr>
            </w:pPr>
            <w:r>
              <w:rPr>
                <w:rFonts w:eastAsia="Calibri"/>
                <w:color w:val="auto"/>
                <w:lang w:eastAsia="en-US"/>
              </w:rPr>
              <w:t>11</w:t>
            </w:r>
          </w:p>
        </w:tc>
        <w:tc>
          <w:tcPr>
            <w:tcW w:w="1058" w:type="dxa"/>
            <w:tcBorders>
              <w:top w:val="single" w:sz="4" w:space="0" w:color="000000"/>
              <w:left w:val="single" w:sz="4" w:space="0" w:color="000000"/>
              <w:bottom w:val="single" w:sz="4" w:space="0" w:color="000000"/>
            </w:tcBorders>
            <w:shd w:val="clear" w:color="auto" w:fill="auto"/>
          </w:tcPr>
          <w:p w:rsidR="008E0CC1" w:rsidRPr="006D6732" w:rsidRDefault="008E0CC1" w:rsidP="008E0CC1">
            <w:pPr>
              <w:tabs>
                <w:tab w:val="left" w:pos="0"/>
              </w:tabs>
              <w:snapToGrid w:val="0"/>
              <w:spacing w:line="276" w:lineRule="auto"/>
              <w:jc w:val="both"/>
              <w:rPr>
                <w:color w:val="auto"/>
              </w:rPr>
            </w:pPr>
            <w:r>
              <w:rPr>
                <w:color w:val="auto"/>
              </w:rPr>
              <w:t>0503167</w:t>
            </w:r>
          </w:p>
        </w:tc>
        <w:tc>
          <w:tcPr>
            <w:tcW w:w="4259" w:type="dxa"/>
            <w:tcBorders>
              <w:top w:val="single" w:sz="4" w:space="0" w:color="000000"/>
              <w:left w:val="single" w:sz="4" w:space="0" w:color="000000"/>
              <w:bottom w:val="single" w:sz="4" w:space="0" w:color="000000"/>
            </w:tcBorders>
            <w:shd w:val="clear" w:color="auto" w:fill="auto"/>
          </w:tcPr>
          <w:p w:rsidR="008E0CC1" w:rsidRPr="008E0CC1" w:rsidRDefault="008E0CC1" w:rsidP="008E0CC1">
            <w:pPr>
              <w:tabs>
                <w:tab w:val="left" w:pos="0"/>
              </w:tabs>
              <w:snapToGrid w:val="0"/>
              <w:spacing w:line="276" w:lineRule="auto"/>
              <w:jc w:val="both"/>
              <w:rPr>
                <w:rFonts w:eastAsia="Calibri"/>
                <w:color w:val="auto"/>
                <w:lang w:eastAsia="en-US"/>
              </w:rPr>
            </w:pPr>
            <w:r w:rsidRPr="008E0CC1">
              <w:rPr>
                <w:color w:val="auto"/>
                <w:lang w:eastAsia="ru-RU"/>
              </w:rPr>
              <w:t>Сведения о целевых иностранных кредитах</w:t>
            </w:r>
          </w:p>
        </w:tc>
        <w:tc>
          <w:tcPr>
            <w:tcW w:w="2014" w:type="dxa"/>
            <w:tcBorders>
              <w:top w:val="single" w:sz="4" w:space="0" w:color="000000"/>
              <w:left w:val="single" w:sz="4" w:space="0" w:color="000000"/>
              <w:bottom w:val="single" w:sz="4" w:space="0" w:color="000000"/>
            </w:tcBorders>
            <w:shd w:val="clear" w:color="auto" w:fill="auto"/>
          </w:tcPr>
          <w:p w:rsidR="008E0CC1" w:rsidRPr="006D6732" w:rsidRDefault="008E0CC1" w:rsidP="008E0CC1">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8E0CC1" w:rsidRPr="006D6732" w:rsidRDefault="008E0CC1" w:rsidP="008E0CC1">
            <w:pPr>
              <w:tabs>
                <w:tab w:val="left" w:pos="0"/>
              </w:tabs>
              <w:spacing w:line="276" w:lineRule="auto"/>
              <w:jc w:val="both"/>
              <w:rPr>
                <w:color w:val="auto"/>
              </w:rPr>
            </w:pPr>
            <w:r w:rsidRPr="006D6732">
              <w:rPr>
                <w:color w:val="auto"/>
              </w:rPr>
              <w:t>Бумажный носитель</w:t>
            </w:r>
          </w:p>
        </w:tc>
      </w:tr>
      <w:tr w:rsidR="004D0B76" w:rsidRPr="006D6732" w:rsidTr="006D52AB">
        <w:tc>
          <w:tcPr>
            <w:tcW w:w="506" w:type="dxa"/>
            <w:tcBorders>
              <w:top w:val="single" w:sz="4" w:space="0" w:color="000000"/>
              <w:left w:val="single" w:sz="4" w:space="0" w:color="000000"/>
              <w:bottom w:val="single" w:sz="4" w:space="0" w:color="000000"/>
            </w:tcBorders>
            <w:shd w:val="clear" w:color="auto" w:fill="auto"/>
          </w:tcPr>
          <w:p w:rsidR="004D0B76" w:rsidRPr="006D6732" w:rsidRDefault="004D0B76" w:rsidP="008E0CC1">
            <w:pPr>
              <w:tabs>
                <w:tab w:val="left" w:pos="0"/>
              </w:tabs>
              <w:spacing w:line="276" w:lineRule="auto"/>
              <w:jc w:val="both"/>
              <w:rPr>
                <w:rFonts w:eastAsia="Calibri"/>
                <w:color w:val="auto"/>
                <w:lang w:eastAsia="en-US"/>
              </w:rPr>
            </w:pPr>
            <w:r w:rsidRPr="006D6732">
              <w:rPr>
                <w:rFonts w:eastAsia="Calibri"/>
                <w:color w:val="auto"/>
                <w:lang w:eastAsia="en-US"/>
              </w:rPr>
              <w:t>1</w:t>
            </w:r>
            <w:r w:rsidR="008E0CC1">
              <w:rPr>
                <w:rFonts w:eastAsia="Calibri"/>
                <w:color w:val="auto"/>
                <w:lang w:eastAsia="en-US"/>
              </w:rPr>
              <w:t>2</w:t>
            </w:r>
          </w:p>
        </w:tc>
        <w:tc>
          <w:tcPr>
            <w:tcW w:w="1058"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color w:val="auto"/>
              </w:rPr>
            </w:pPr>
            <w:r w:rsidRPr="006D6732">
              <w:rPr>
                <w:color w:val="auto"/>
              </w:rPr>
              <w:t>0503168</w:t>
            </w:r>
          </w:p>
        </w:tc>
        <w:tc>
          <w:tcPr>
            <w:tcW w:w="4259"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rFonts w:eastAsia="Calibri"/>
                <w:color w:val="auto"/>
                <w:lang w:eastAsia="en-US"/>
              </w:rPr>
            </w:pPr>
            <w:r w:rsidRPr="006D6732">
              <w:rPr>
                <w:rFonts w:eastAsia="Calibri"/>
                <w:color w:val="auto"/>
                <w:lang w:eastAsia="en-US"/>
              </w:rPr>
              <w:t>Сведения о движении нефинансовых активов</w:t>
            </w:r>
          </w:p>
        </w:tc>
        <w:tc>
          <w:tcPr>
            <w:tcW w:w="2014"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Бумажный носитель</w:t>
            </w:r>
          </w:p>
        </w:tc>
      </w:tr>
      <w:tr w:rsidR="004D0B76" w:rsidRPr="006D6732" w:rsidTr="006D52AB">
        <w:tc>
          <w:tcPr>
            <w:tcW w:w="506"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rFonts w:eastAsia="Calibri"/>
                <w:color w:val="auto"/>
                <w:lang w:eastAsia="en-US"/>
              </w:rPr>
            </w:pPr>
            <w:r w:rsidRPr="006D6732">
              <w:rPr>
                <w:rFonts w:eastAsia="Calibri"/>
                <w:color w:val="auto"/>
                <w:lang w:eastAsia="en-US"/>
              </w:rPr>
              <w:t>11</w:t>
            </w:r>
          </w:p>
        </w:tc>
        <w:tc>
          <w:tcPr>
            <w:tcW w:w="1058"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color w:val="auto"/>
              </w:rPr>
            </w:pPr>
            <w:r w:rsidRPr="006D6732">
              <w:rPr>
                <w:color w:val="auto"/>
              </w:rPr>
              <w:t>0503169</w:t>
            </w:r>
          </w:p>
        </w:tc>
        <w:tc>
          <w:tcPr>
            <w:tcW w:w="4259"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rFonts w:eastAsia="Calibri"/>
                <w:color w:val="auto"/>
                <w:lang w:eastAsia="en-US"/>
              </w:rPr>
            </w:pPr>
            <w:r w:rsidRPr="006D6732">
              <w:rPr>
                <w:rFonts w:eastAsia="Calibri"/>
                <w:color w:val="auto"/>
                <w:lang w:eastAsia="en-US"/>
              </w:rPr>
              <w:t>Сведения о дебиторской и кредиторской задолженности</w:t>
            </w:r>
          </w:p>
        </w:tc>
        <w:tc>
          <w:tcPr>
            <w:tcW w:w="2014"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Бумажный носитель</w:t>
            </w:r>
          </w:p>
        </w:tc>
      </w:tr>
      <w:tr w:rsidR="004D0B76" w:rsidRPr="006D6732" w:rsidTr="006D52AB">
        <w:tc>
          <w:tcPr>
            <w:tcW w:w="506"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rFonts w:eastAsia="Calibri"/>
                <w:color w:val="auto"/>
                <w:lang w:eastAsia="en-US"/>
              </w:rPr>
            </w:pPr>
            <w:r w:rsidRPr="006D6732">
              <w:rPr>
                <w:rFonts w:eastAsia="Calibri"/>
                <w:color w:val="auto"/>
                <w:lang w:eastAsia="en-US"/>
              </w:rPr>
              <w:t>12</w:t>
            </w:r>
          </w:p>
        </w:tc>
        <w:tc>
          <w:tcPr>
            <w:tcW w:w="1058"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color w:val="auto"/>
              </w:rPr>
            </w:pPr>
            <w:r w:rsidRPr="006D6732">
              <w:rPr>
                <w:color w:val="auto"/>
              </w:rPr>
              <w:t>0503171</w:t>
            </w:r>
          </w:p>
        </w:tc>
        <w:tc>
          <w:tcPr>
            <w:tcW w:w="4259"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rFonts w:eastAsia="Calibri"/>
                <w:color w:val="auto"/>
                <w:lang w:eastAsia="en-US"/>
              </w:rPr>
            </w:pPr>
            <w:r w:rsidRPr="006D6732">
              <w:rPr>
                <w:rFonts w:eastAsia="Calibri"/>
                <w:color w:val="auto"/>
                <w:lang w:eastAsia="en-US"/>
              </w:rPr>
              <w:t xml:space="preserve">Сведения о финансовых вложениях </w:t>
            </w:r>
            <w:r w:rsidRPr="006D6732">
              <w:rPr>
                <w:rFonts w:eastAsia="Calibri"/>
                <w:color w:val="auto"/>
                <w:lang w:eastAsia="en-US"/>
              </w:rPr>
              <w:lastRenderedPageBreak/>
              <w:t>получателя бюджетных средств, администратора источников финансирования дефицита бюджета</w:t>
            </w:r>
          </w:p>
        </w:tc>
        <w:tc>
          <w:tcPr>
            <w:tcW w:w="2014"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lastRenderedPageBreak/>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 xml:space="preserve">Бумажный </w:t>
            </w:r>
            <w:r w:rsidRPr="006D6732">
              <w:rPr>
                <w:color w:val="auto"/>
              </w:rPr>
              <w:lastRenderedPageBreak/>
              <w:t>носитель</w:t>
            </w:r>
          </w:p>
        </w:tc>
      </w:tr>
      <w:tr w:rsidR="004D0B76" w:rsidRPr="006D6732" w:rsidTr="00416F22">
        <w:trPr>
          <w:trHeight w:val="206"/>
        </w:trPr>
        <w:tc>
          <w:tcPr>
            <w:tcW w:w="506"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rFonts w:eastAsia="Calibri"/>
                <w:color w:val="auto"/>
                <w:lang w:eastAsia="en-US"/>
              </w:rPr>
            </w:pPr>
            <w:r w:rsidRPr="006D6732">
              <w:rPr>
                <w:rFonts w:eastAsia="Calibri"/>
                <w:color w:val="auto"/>
                <w:lang w:eastAsia="en-US"/>
              </w:rPr>
              <w:lastRenderedPageBreak/>
              <w:t>13</w:t>
            </w:r>
          </w:p>
        </w:tc>
        <w:tc>
          <w:tcPr>
            <w:tcW w:w="1058"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color w:val="auto"/>
              </w:rPr>
            </w:pPr>
            <w:r w:rsidRPr="006D6732">
              <w:rPr>
                <w:color w:val="auto"/>
              </w:rPr>
              <w:t>0503173</w:t>
            </w:r>
          </w:p>
        </w:tc>
        <w:tc>
          <w:tcPr>
            <w:tcW w:w="4259"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rFonts w:eastAsia="Calibri"/>
                <w:color w:val="auto"/>
                <w:lang w:eastAsia="en-US"/>
              </w:rPr>
            </w:pPr>
            <w:r w:rsidRPr="006D6732">
              <w:rPr>
                <w:rFonts w:eastAsia="Calibri"/>
                <w:color w:val="auto"/>
                <w:lang w:eastAsia="en-US"/>
              </w:rPr>
              <w:t>Сведения об изменениях валюты баланса</w:t>
            </w:r>
          </w:p>
        </w:tc>
        <w:tc>
          <w:tcPr>
            <w:tcW w:w="2014"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Бумажный носитель</w:t>
            </w:r>
          </w:p>
        </w:tc>
      </w:tr>
      <w:tr w:rsidR="004D0B76" w:rsidRPr="006D6732" w:rsidTr="006D52AB">
        <w:tc>
          <w:tcPr>
            <w:tcW w:w="506"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rFonts w:eastAsia="Calibri"/>
                <w:color w:val="auto"/>
                <w:lang w:eastAsia="en-US"/>
              </w:rPr>
            </w:pPr>
            <w:r w:rsidRPr="006D6732">
              <w:rPr>
                <w:rFonts w:eastAsia="Calibri"/>
                <w:color w:val="auto"/>
                <w:lang w:eastAsia="en-US"/>
              </w:rPr>
              <w:t>14</w:t>
            </w:r>
          </w:p>
        </w:tc>
        <w:tc>
          <w:tcPr>
            <w:tcW w:w="1058"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color w:val="auto"/>
              </w:rPr>
            </w:pPr>
            <w:r w:rsidRPr="006D6732">
              <w:rPr>
                <w:color w:val="auto"/>
              </w:rPr>
              <w:t>0503175</w:t>
            </w:r>
          </w:p>
        </w:tc>
        <w:tc>
          <w:tcPr>
            <w:tcW w:w="4259"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napToGrid w:val="0"/>
              <w:spacing w:line="276" w:lineRule="auto"/>
              <w:jc w:val="both"/>
              <w:rPr>
                <w:rFonts w:eastAsia="Calibri"/>
                <w:color w:val="auto"/>
                <w:lang w:eastAsia="en-US"/>
              </w:rPr>
            </w:pPr>
            <w:r w:rsidRPr="006D6732">
              <w:rPr>
                <w:rFonts w:eastAsia="Calibri"/>
                <w:color w:val="auto"/>
                <w:lang w:eastAsia="en-US"/>
              </w:rPr>
              <w:t>Сведения об изменениях валюты баланса</w:t>
            </w:r>
          </w:p>
        </w:tc>
        <w:tc>
          <w:tcPr>
            <w:tcW w:w="2014" w:type="dxa"/>
            <w:tcBorders>
              <w:top w:val="single" w:sz="4" w:space="0" w:color="000000"/>
              <w:left w:val="single" w:sz="4" w:space="0" w:color="000000"/>
              <w:bottom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D0B76" w:rsidRPr="006D6732" w:rsidRDefault="004D0B76" w:rsidP="004D0B76">
            <w:pPr>
              <w:tabs>
                <w:tab w:val="left" w:pos="0"/>
              </w:tabs>
              <w:spacing w:line="276" w:lineRule="auto"/>
              <w:jc w:val="both"/>
              <w:rPr>
                <w:color w:val="auto"/>
              </w:rPr>
            </w:pPr>
            <w:r w:rsidRPr="006D6732">
              <w:rPr>
                <w:color w:val="auto"/>
              </w:rPr>
              <w:t>Бумажный носитель</w:t>
            </w:r>
          </w:p>
        </w:tc>
      </w:tr>
    </w:tbl>
    <w:p w:rsidR="00592F99" w:rsidRPr="009F492F" w:rsidRDefault="00592F99" w:rsidP="00592F99">
      <w:pPr>
        <w:tabs>
          <w:tab w:val="left" w:pos="0"/>
        </w:tabs>
        <w:spacing w:line="276" w:lineRule="auto"/>
        <w:ind w:firstLine="284"/>
        <w:jc w:val="both"/>
        <w:rPr>
          <w:rFonts w:eastAsia="Calibri"/>
          <w:color w:val="auto"/>
          <w:lang w:eastAsia="en-US"/>
        </w:rPr>
      </w:pPr>
    </w:p>
    <w:p w:rsidR="00E90DD3" w:rsidRPr="006D6732" w:rsidRDefault="00E90DD3" w:rsidP="008E0CC1">
      <w:pPr>
        <w:tabs>
          <w:tab w:val="left" w:pos="0"/>
        </w:tabs>
        <w:spacing w:line="276" w:lineRule="auto"/>
        <w:ind w:right="-1" w:firstLine="284"/>
        <w:jc w:val="both"/>
        <w:rPr>
          <w:color w:val="auto"/>
        </w:rPr>
      </w:pPr>
      <w:r w:rsidRPr="006D6732">
        <w:rPr>
          <w:color w:val="auto"/>
        </w:rPr>
        <w:t>Перечисленные первичные учетные документы, регистры бухгалтерского учета, бухгалтерская (финансовая) отчетность</w:t>
      </w:r>
      <w:r w:rsidR="0014689F" w:rsidRPr="006D6732">
        <w:rPr>
          <w:color w:val="auto"/>
        </w:rPr>
        <w:t>, бюджетная (финансовая) отчетность</w:t>
      </w:r>
      <w:r w:rsidRPr="006D6732">
        <w:rPr>
          <w:color w:val="auto"/>
        </w:rPr>
        <w:t xml:space="preserve">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электронный отчет, вместе - электронные документы).  </w:t>
      </w:r>
    </w:p>
    <w:p w:rsidR="00AA6BCB" w:rsidRPr="006D6732" w:rsidRDefault="00AA6BCB" w:rsidP="008E0CC1">
      <w:pPr>
        <w:tabs>
          <w:tab w:val="left" w:pos="0"/>
        </w:tabs>
        <w:ind w:right="-1" w:firstLine="851"/>
        <w:contextualSpacing/>
        <w:jc w:val="both"/>
        <w:rPr>
          <w:color w:val="auto"/>
        </w:rPr>
      </w:pPr>
      <w:r w:rsidRPr="006D6732">
        <w:rPr>
          <w:color w:val="auto"/>
        </w:rPr>
        <w:t>Первичные учетные документы, выставленные поставщиком (подрядчиком, исполнителем) в последний рабочий день отчетного периода, но поступившие в учреждение в месяце, следующем за отчетным:</w:t>
      </w:r>
    </w:p>
    <w:p w:rsidR="00AA6BCB" w:rsidRPr="006D6732" w:rsidRDefault="00AA6BCB" w:rsidP="002F7CB3">
      <w:pPr>
        <w:numPr>
          <w:ilvl w:val="0"/>
          <w:numId w:val="59"/>
        </w:numPr>
        <w:tabs>
          <w:tab w:val="left" w:pos="0"/>
        </w:tabs>
        <w:ind w:left="0" w:right="-1" w:firstLine="851"/>
        <w:contextualSpacing/>
        <w:jc w:val="both"/>
        <w:rPr>
          <w:color w:val="auto"/>
        </w:rPr>
      </w:pPr>
      <w:r w:rsidRPr="006D6732">
        <w:rPr>
          <w:color w:val="auto"/>
        </w:rPr>
        <w:t xml:space="preserve">за </w:t>
      </w:r>
      <w:r w:rsidR="00E2378C" w:rsidRPr="006D6732">
        <w:rPr>
          <w:color w:val="auto"/>
        </w:rPr>
        <w:t>3-х</w:t>
      </w:r>
      <w:r w:rsidRPr="006D6732">
        <w:rPr>
          <w:color w:val="auto"/>
        </w:rPr>
        <w:t xml:space="preserve"> и более рабочих дней до даты представления отчетности - отражаются предыдущим месяцем;</w:t>
      </w:r>
    </w:p>
    <w:p w:rsidR="00AA6BCB" w:rsidRPr="006D6732" w:rsidRDefault="00AA6BCB" w:rsidP="002F7CB3">
      <w:pPr>
        <w:numPr>
          <w:ilvl w:val="0"/>
          <w:numId w:val="59"/>
        </w:numPr>
        <w:tabs>
          <w:tab w:val="left" w:pos="0"/>
        </w:tabs>
        <w:ind w:left="0" w:right="-1" w:firstLine="851"/>
        <w:contextualSpacing/>
        <w:jc w:val="both"/>
        <w:rPr>
          <w:color w:val="auto"/>
        </w:rPr>
      </w:pPr>
      <w:r w:rsidRPr="006D6732">
        <w:rPr>
          <w:color w:val="auto"/>
        </w:rPr>
        <w:t xml:space="preserve">менее </w:t>
      </w:r>
      <w:r w:rsidR="00E2378C" w:rsidRPr="006D6732">
        <w:rPr>
          <w:color w:val="auto"/>
        </w:rPr>
        <w:t>3</w:t>
      </w:r>
      <w:r w:rsidR="00C8322F" w:rsidRPr="006D6732">
        <w:rPr>
          <w:color w:val="auto"/>
        </w:rPr>
        <w:t>-х</w:t>
      </w:r>
      <w:r w:rsidRPr="006D6732">
        <w:rPr>
          <w:color w:val="auto"/>
        </w:rPr>
        <w:t xml:space="preserve"> рабочих дней до даты представления отчетности - отражаются месяцем их поступления.</w:t>
      </w:r>
    </w:p>
    <w:p w:rsidR="00AA6BCB" w:rsidRPr="006D6732" w:rsidRDefault="00AA6BCB" w:rsidP="008E0CC1">
      <w:pPr>
        <w:tabs>
          <w:tab w:val="left" w:pos="0"/>
        </w:tabs>
        <w:ind w:right="-1" w:firstLine="851"/>
        <w:contextualSpacing/>
        <w:jc w:val="both"/>
        <w:rPr>
          <w:color w:val="auto"/>
        </w:rPr>
      </w:pPr>
      <w:r w:rsidRPr="006D6732">
        <w:rPr>
          <w:color w:val="auto"/>
        </w:rPr>
        <w:t>Первичные учетные документы, выставленные поставщиком (подрядчиком, исполнителем) в последний рабочий день отчетного года, но поступившие в учреждение в году, следующем за отчетным:</w:t>
      </w:r>
    </w:p>
    <w:p w:rsidR="00AA6BCB" w:rsidRPr="006D6732" w:rsidRDefault="00AA6BCB" w:rsidP="002F7CB3">
      <w:pPr>
        <w:numPr>
          <w:ilvl w:val="0"/>
          <w:numId w:val="60"/>
        </w:numPr>
        <w:tabs>
          <w:tab w:val="left" w:pos="0"/>
        </w:tabs>
        <w:ind w:left="0" w:right="-1" w:firstLine="851"/>
        <w:contextualSpacing/>
        <w:jc w:val="both"/>
        <w:rPr>
          <w:color w:val="auto"/>
        </w:rPr>
      </w:pPr>
      <w:r w:rsidRPr="006D6732">
        <w:rPr>
          <w:color w:val="auto"/>
        </w:rPr>
        <w:t xml:space="preserve">за </w:t>
      </w:r>
      <w:r w:rsidR="00E2378C" w:rsidRPr="006D6732">
        <w:rPr>
          <w:color w:val="auto"/>
        </w:rPr>
        <w:t>3-х</w:t>
      </w:r>
      <w:r w:rsidRPr="006D6732">
        <w:rPr>
          <w:color w:val="auto"/>
        </w:rPr>
        <w:t xml:space="preserve"> и более рабочих дней до даты представления отчетности - отражаются предыдущим месяцем;</w:t>
      </w:r>
    </w:p>
    <w:p w:rsidR="00AA6BCB" w:rsidRPr="006D6732" w:rsidRDefault="00AA6BCB" w:rsidP="002F7CB3">
      <w:pPr>
        <w:numPr>
          <w:ilvl w:val="0"/>
          <w:numId w:val="60"/>
        </w:numPr>
        <w:tabs>
          <w:tab w:val="left" w:pos="0"/>
        </w:tabs>
        <w:ind w:left="0" w:right="-1" w:firstLine="851"/>
        <w:contextualSpacing/>
        <w:jc w:val="both"/>
        <w:rPr>
          <w:color w:val="auto"/>
        </w:rPr>
      </w:pPr>
      <w:r w:rsidRPr="006D6732">
        <w:rPr>
          <w:color w:val="auto"/>
        </w:rPr>
        <w:t xml:space="preserve">менее </w:t>
      </w:r>
      <w:r w:rsidR="00E2378C" w:rsidRPr="006D6732">
        <w:rPr>
          <w:color w:val="auto"/>
        </w:rPr>
        <w:t>3-х</w:t>
      </w:r>
      <w:r w:rsidRPr="006D6732">
        <w:rPr>
          <w:color w:val="auto"/>
        </w:rPr>
        <w:t xml:space="preserve"> рабочих дней до даты представления отчетности - отражаются месяцем их поступления.</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276" w:lineRule="auto"/>
        <w:ind w:right="-1" w:firstLine="284"/>
        <w:jc w:val="both"/>
        <w:rPr>
          <w:color w:val="000000" w:themeColor="text1"/>
        </w:rPr>
      </w:pPr>
      <w:r w:rsidRPr="006D6732">
        <w:rPr>
          <w:color w:val="000000" w:themeColor="text1"/>
        </w:rPr>
        <w:t>Отметки бухгалтерии о принятии объекта к учету или о его выбытии в случае передачи лицом, ответственным за оформление фактов хозяйственной жизни, первичных учетных документов в виде электронных документов, подписанных электронной подписью, в оформленном первичном учетном документе не проставляются. В этом случае отметки бухгалтерии об отражении в учете указанных операций, оформляются в Бухгалтерской справке (ф. 0504833). В ней указываются наименование первичного документа, основание, номер, дата и наименование хозяйственной операции, корреспонденции счетов.</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276" w:lineRule="auto"/>
        <w:ind w:right="-1" w:firstLine="284"/>
        <w:jc w:val="both"/>
        <w:rPr>
          <w:color w:val="auto"/>
        </w:rPr>
      </w:pPr>
      <w:r w:rsidRPr="006D6732">
        <w:rPr>
          <w:color w:val="auto"/>
        </w:rPr>
        <w:t>Первичные учетные документы, регистры бухгалтерского учета, бухгалтерская (финансовая) отчетность</w:t>
      </w:r>
      <w:r w:rsidR="0014689F" w:rsidRPr="006D6732">
        <w:rPr>
          <w:color w:val="auto"/>
        </w:rPr>
        <w:t>, бюджетная (финансовая) отчетность</w:t>
      </w:r>
      <w:r w:rsidRPr="006D6732">
        <w:rPr>
          <w:color w:val="auto"/>
        </w:rPr>
        <w:t xml:space="preserve"> не поименованные в «Перечне документов, составляемых в виде электронного документа», «Перечне отчетов, относящихся к бухгалтерской (финансовой) отчетности, составляемых в виде электронного документа» составляются автоматизированным способом, выводятся на бумажный носитель и (или) ручным способом и подписываются исполнителем собственноручно, ввиду отсутствия технической возможности их формирования и хранения в виде электронных документов.</w:t>
      </w:r>
    </w:p>
    <w:p w:rsidR="00E90DD3" w:rsidRPr="006D6732" w:rsidRDefault="00E90DD3" w:rsidP="008E0CC1">
      <w:pPr>
        <w:tabs>
          <w:tab w:val="left" w:pos="0"/>
        </w:tabs>
        <w:spacing w:line="276" w:lineRule="auto"/>
        <w:ind w:right="-1" w:firstLine="284"/>
        <w:jc w:val="both"/>
        <w:rPr>
          <w:color w:val="auto"/>
        </w:rPr>
      </w:pPr>
      <w:r w:rsidRPr="006D6732">
        <w:rPr>
          <w:color w:val="auto"/>
        </w:rPr>
        <w:t xml:space="preserve"> </w:t>
      </w:r>
    </w:p>
    <w:p w:rsidR="00E90DD3" w:rsidRPr="006D6732" w:rsidRDefault="00E90DD3" w:rsidP="00551611">
      <w:pPr>
        <w:tabs>
          <w:tab w:val="left" w:pos="0"/>
        </w:tabs>
        <w:spacing w:line="276" w:lineRule="auto"/>
        <w:ind w:firstLine="284"/>
        <w:jc w:val="both"/>
        <w:rPr>
          <w:color w:val="auto"/>
        </w:rPr>
      </w:pPr>
      <w:r w:rsidRPr="006D6732">
        <w:rPr>
          <w:color w:val="auto"/>
        </w:rPr>
        <w:t xml:space="preserve">Первичные учетные документы, составленные автоматизированным способом, распечатываются на бумажных носителях по окончании их оформления в автоматизированной </w:t>
      </w:r>
      <w:r w:rsidRPr="006D6732">
        <w:rPr>
          <w:color w:val="auto"/>
        </w:rPr>
        <w:lastRenderedPageBreak/>
        <w:t>системе (или с иной периодичностью: ежемесячно, ежеквартально).</w:t>
      </w:r>
    </w:p>
    <w:p w:rsidR="00E90DD3" w:rsidRPr="006D6732" w:rsidRDefault="00E90DD3" w:rsidP="00551611">
      <w:pPr>
        <w:tabs>
          <w:tab w:val="left" w:pos="0"/>
        </w:tabs>
        <w:spacing w:line="276" w:lineRule="auto"/>
        <w:ind w:firstLine="284"/>
        <w:jc w:val="both"/>
        <w:rPr>
          <w:color w:val="auto"/>
        </w:rPr>
      </w:pPr>
    </w:p>
    <w:p w:rsidR="00E90DD3" w:rsidRPr="006D6732" w:rsidRDefault="00E90DD3" w:rsidP="00551611">
      <w:pPr>
        <w:tabs>
          <w:tab w:val="left" w:pos="0"/>
        </w:tabs>
        <w:spacing w:line="276" w:lineRule="auto"/>
        <w:ind w:firstLine="284"/>
        <w:jc w:val="both"/>
        <w:rPr>
          <w:color w:val="auto"/>
        </w:rPr>
      </w:pPr>
      <w:r w:rsidRPr="006D6732">
        <w:rPr>
          <w:color w:val="auto"/>
        </w:rPr>
        <w:t>Регистры  бухгалтерского учета, составленные автоматизированным способом, распечатываются на бумажных носителях по окончании отчетного периода не позднее 15 числа месяца, следующего за отчетным.</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276" w:lineRule="auto"/>
        <w:ind w:right="-1" w:firstLine="284"/>
        <w:jc w:val="both"/>
        <w:rPr>
          <w:color w:val="auto"/>
        </w:rPr>
      </w:pPr>
      <w:r w:rsidRPr="006D6732">
        <w:rPr>
          <w:color w:val="auto"/>
        </w:rPr>
        <w:t xml:space="preserve">Бухгалтерская (финансовая) отчетность, </w:t>
      </w:r>
      <w:r w:rsidR="0014689F" w:rsidRPr="006D6732">
        <w:rPr>
          <w:color w:val="auto"/>
        </w:rPr>
        <w:t xml:space="preserve">бюджетная (финансовая) отчетность </w:t>
      </w:r>
      <w:r w:rsidRPr="006D6732">
        <w:rPr>
          <w:color w:val="auto"/>
        </w:rPr>
        <w:t>составленная автоматизированным способом, распечатывается на бумажных носителях в день представления бухгалтерской (финансовой) отчетности.</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360" w:lineRule="auto"/>
        <w:ind w:right="-1" w:firstLine="284"/>
        <w:jc w:val="both"/>
        <w:rPr>
          <w:color w:val="auto"/>
        </w:rPr>
      </w:pPr>
      <w:r w:rsidRPr="006D6732">
        <w:rPr>
          <w:color w:val="auto"/>
        </w:rPr>
        <w:t>Способ хранения учетной информации, бухгалтерской (финансовой) отчетности</w:t>
      </w:r>
      <w:r w:rsidR="0014689F" w:rsidRPr="006D6732">
        <w:rPr>
          <w:color w:val="auto"/>
        </w:rPr>
        <w:t>, бюджетной (финансовой) отчетности</w:t>
      </w:r>
    </w:p>
    <w:p w:rsidR="00E90DD3" w:rsidRPr="006D6732" w:rsidRDefault="00DE547E" w:rsidP="008E0CC1">
      <w:pPr>
        <w:tabs>
          <w:tab w:val="left" w:pos="0"/>
        </w:tabs>
        <w:spacing w:line="276" w:lineRule="auto"/>
        <w:ind w:right="-1" w:firstLine="284"/>
        <w:jc w:val="both"/>
        <w:rPr>
          <w:color w:val="auto"/>
        </w:rPr>
      </w:pPr>
      <w:r w:rsidRPr="006D6732">
        <w:rPr>
          <w:color w:val="auto"/>
        </w:rPr>
        <w:t xml:space="preserve">При централизации учета </w:t>
      </w:r>
      <w:r w:rsidR="00E90DD3" w:rsidRPr="006D6732">
        <w:rPr>
          <w:color w:val="auto"/>
        </w:rPr>
        <w:t>обеспечивает</w:t>
      </w:r>
      <w:r w:rsidRPr="006D6732">
        <w:rPr>
          <w:color w:val="auto"/>
        </w:rPr>
        <w:t>ся</w:t>
      </w:r>
      <w:r w:rsidR="00E90DD3" w:rsidRPr="006D6732">
        <w:rPr>
          <w:color w:val="auto"/>
        </w:rPr>
        <w:t xml:space="preserve"> хранение первичных (сводных) учетных документов, регистров бухгалтерского учета, бухгалтерской (финансовой) отчетности</w:t>
      </w:r>
      <w:r w:rsidR="0014689F" w:rsidRPr="006D6732">
        <w:rPr>
          <w:color w:val="auto"/>
        </w:rPr>
        <w:t>, бюджетной (финансовой) отчетности</w:t>
      </w:r>
      <w:r w:rsidR="00E90DD3" w:rsidRPr="006D6732">
        <w:rPr>
          <w:color w:val="auto"/>
        </w:rPr>
        <w:t xml:space="preserve">  в течение сроков, установленных в соответствии с правилами 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rsidR="00E90DD3" w:rsidRPr="006D6732" w:rsidRDefault="00E90DD3" w:rsidP="008E0CC1">
      <w:pPr>
        <w:tabs>
          <w:tab w:val="left" w:pos="0"/>
        </w:tabs>
        <w:spacing w:line="276" w:lineRule="auto"/>
        <w:ind w:right="-1" w:firstLine="284"/>
        <w:jc w:val="both"/>
        <w:rPr>
          <w:color w:val="auto"/>
        </w:rPr>
      </w:pPr>
    </w:p>
    <w:p w:rsidR="00E90DD3" w:rsidRPr="006D6732" w:rsidRDefault="00DE547E" w:rsidP="008E0CC1">
      <w:pPr>
        <w:tabs>
          <w:tab w:val="left" w:pos="0"/>
        </w:tabs>
        <w:spacing w:line="276" w:lineRule="auto"/>
        <w:ind w:right="-1" w:firstLine="284"/>
        <w:jc w:val="both"/>
        <w:rPr>
          <w:color w:val="auto"/>
        </w:rPr>
      </w:pPr>
      <w:r w:rsidRPr="006D6732">
        <w:rPr>
          <w:color w:val="auto"/>
        </w:rPr>
        <w:t>Д</w:t>
      </w:r>
      <w:r w:rsidR="00E90DD3" w:rsidRPr="006D6732">
        <w:rPr>
          <w:color w:val="auto"/>
        </w:rPr>
        <w:t xml:space="preserve">окументы (регистры), формируются в бумажном виде, в связи с отсутствием возможности формирования и хранения документов в электронном виде. </w:t>
      </w:r>
    </w:p>
    <w:p w:rsidR="00E90DD3" w:rsidRPr="006D6732" w:rsidRDefault="00E90DD3" w:rsidP="008E0CC1">
      <w:pPr>
        <w:tabs>
          <w:tab w:val="left" w:pos="0"/>
        </w:tabs>
        <w:spacing w:line="276" w:lineRule="auto"/>
        <w:ind w:right="-1" w:firstLine="284"/>
        <w:jc w:val="both"/>
        <w:rPr>
          <w:color w:val="auto"/>
        </w:rPr>
      </w:pPr>
    </w:p>
    <w:p w:rsidR="00E90DD3" w:rsidRPr="006D6732" w:rsidRDefault="00DE547E" w:rsidP="008E0CC1">
      <w:pPr>
        <w:tabs>
          <w:tab w:val="left" w:pos="0"/>
        </w:tabs>
        <w:spacing w:line="276" w:lineRule="auto"/>
        <w:ind w:right="-1" w:firstLine="284"/>
        <w:jc w:val="both"/>
        <w:rPr>
          <w:color w:val="auto"/>
        </w:rPr>
      </w:pPr>
      <w:r w:rsidRPr="006D6732">
        <w:rPr>
          <w:color w:val="auto"/>
        </w:rPr>
        <w:t>Б</w:t>
      </w:r>
      <w:r w:rsidR="00E90DD3" w:rsidRPr="006D6732">
        <w:rPr>
          <w:color w:val="auto"/>
        </w:rPr>
        <w:t xml:space="preserve">ухгалтерская (финансовая) отчетность, </w:t>
      </w:r>
      <w:r w:rsidR="00382F70" w:rsidRPr="006D6732">
        <w:rPr>
          <w:color w:val="auto"/>
        </w:rPr>
        <w:t xml:space="preserve">бюджетная (финансовая) отчетность </w:t>
      </w:r>
      <w:r w:rsidR="00E90DD3" w:rsidRPr="006D6732">
        <w:rPr>
          <w:color w:val="auto"/>
        </w:rPr>
        <w:t>формируются в бумажном виде, в связи с отсутствием возможности хранения документов в электронном виде.</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276" w:lineRule="auto"/>
        <w:ind w:right="-1" w:firstLine="284"/>
        <w:jc w:val="both"/>
        <w:rPr>
          <w:color w:val="auto"/>
        </w:rPr>
      </w:pPr>
      <w:r w:rsidRPr="006D6732">
        <w:rPr>
          <w:color w:val="auto"/>
        </w:rPr>
        <w:t>При хранении электронных документов обеспечиваться защита их данных от несанкционированных исправлений.</w:t>
      </w:r>
    </w:p>
    <w:p w:rsidR="00551611" w:rsidRDefault="00551611"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276" w:lineRule="auto"/>
        <w:ind w:right="-1" w:firstLine="284"/>
        <w:jc w:val="both"/>
        <w:rPr>
          <w:color w:val="auto"/>
        </w:rPr>
      </w:pPr>
      <w:r w:rsidRPr="006D6732">
        <w:rPr>
          <w:color w:val="auto"/>
        </w:rPr>
        <w:t>При отправке электронной отчетности, а также других видов электронного документооборота, между учреждением и контролирующими органами по телекоммуникационным каналам связи составляются в форме электронного документа, подписанного квалифицированной электронной подписью.</w:t>
      </w:r>
    </w:p>
    <w:p w:rsidR="001C4348" w:rsidRPr="006D6732" w:rsidRDefault="001C4348" w:rsidP="007504A8">
      <w:pPr>
        <w:tabs>
          <w:tab w:val="left" w:pos="0"/>
        </w:tabs>
        <w:spacing w:line="276" w:lineRule="auto"/>
        <w:ind w:right="-1" w:firstLine="284"/>
        <w:jc w:val="both"/>
        <w:rPr>
          <w:color w:val="auto"/>
        </w:rPr>
      </w:pPr>
      <w:r w:rsidRPr="006D6732">
        <w:rPr>
          <w:color w:val="auto"/>
        </w:rPr>
        <w:t>В целях обеспечения сохранности электронных данных бухгалтерского учета и отчетности:</w:t>
      </w:r>
    </w:p>
    <w:p w:rsidR="001C4348" w:rsidRPr="006D6732" w:rsidRDefault="008E0CC1" w:rsidP="007504A8">
      <w:pPr>
        <w:pStyle w:val="afe"/>
        <w:tabs>
          <w:tab w:val="left" w:pos="0"/>
        </w:tabs>
        <w:spacing w:line="276" w:lineRule="auto"/>
        <w:ind w:left="644" w:right="-1"/>
        <w:contextualSpacing/>
        <w:jc w:val="both"/>
        <w:rPr>
          <w:color w:val="auto"/>
        </w:rPr>
      </w:pPr>
      <w:r>
        <w:rPr>
          <w:color w:val="auto"/>
        </w:rPr>
        <w:t xml:space="preserve">- </w:t>
      </w:r>
      <w:r w:rsidR="001C4348" w:rsidRPr="006D6732">
        <w:rPr>
          <w:color w:val="auto"/>
        </w:rPr>
        <w:t>на сервере (основном компьютере, компьютере)   ежедневно (еженедельно) производится сохранение резервных копий баз данных;</w:t>
      </w:r>
    </w:p>
    <w:p w:rsidR="001C4348" w:rsidRPr="006D6732" w:rsidRDefault="008E0CC1" w:rsidP="007504A8">
      <w:pPr>
        <w:pStyle w:val="afe"/>
        <w:tabs>
          <w:tab w:val="left" w:pos="0"/>
        </w:tabs>
        <w:spacing w:line="276" w:lineRule="auto"/>
        <w:ind w:left="644" w:right="-1"/>
        <w:contextualSpacing/>
        <w:jc w:val="both"/>
        <w:rPr>
          <w:color w:val="auto"/>
        </w:rPr>
      </w:pPr>
      <w:r>
        <w:rPr>
          <w:color w:val="auto"/>
        </w:rPr>
        <w:t xml:space="preserve">- </w:t>
      </w:r>
      <w:r w:rsidR="001C4348" w:rsidRPr="006D6732">
        <w:rPr>
          <w:color w:val="auto"/>
        </w:rPr>
        <w:t xml:space="preserve">по итогам квартала и отчетного года после сдачи отчетности производится запись копии баз данных на внешний носитель: CD-диск, USB-флеш-накопитель, который хранится в сейфе главного бухгалтера.    </w:t>
      </w:r>
    </w:p>
    <w:p w:rsidR="001C4348" w:rsidRPr="00592F99" w:rsidRDefault="001C4348" w:rsidP="007504A8">
      <w:pPr>
        <w:tabs>
          <w:tab w:val="left" w:pos="0"/>
        </w:tabs>
        <w:spacing w:line="276" w:lineRule="auto"/>
        <w:ind w:right="-1" w:firstLine="284"/>
        <w:jc w:val="both"/>
        <w:rPr>
          <w:color w:val="auto"/>
          <w:sz w:val="22"/>
          <w:szCs w:val="22"/>
        </w:rPr>
      </w:pPr>
    </w:p>
    <w:p w:rsidR="00E90DD3" w:rsidRPr="006D6732" w:rsidRDefault="00E90DD3" w:rsidP="008E0CC1">
      <w:pPr>
        <w:tabs>
          <w:tab w:val="left" w:pos="0"/>
        </w:tabs>
        <w:spacing w:line="360" w:lineRule="auto"/>
        <w:ind w:right="-1" w:firstLine="284"/>
        <w:jc w:val="both"/>
        <w:rPr>
          <w:b/>
          <w:color w:val="auto"/>
        </w:rPr>
      </w:pPr>
      <w:r w:rsidRPr="006D6732">
        <w:rPr>
          <w:b/>
          <w:color w:val="auto"/>
        </w:rPr>
        <w:t>Порядок заверения электронного документа (регистра, отчета)</w:t>
      </w:r>
    </w:p>
    <w:p w:rsidR="00E90DD3" w:rsidRPr="006D6732" w:rsidRDefault="00E90DD3" w:rsidP="008E0CC1">
      <w:pPr>
        <w:tabs>
          <w:tab w:val="left" w:pos="0"/>
        </w:tabs>
        <w:spacing w:line="276" w:lineRule="auto"/>
        <w:ind w:right="-1" w:firstLine="284"/>
        <w:jc w:val="both"/>
        <w:rPr>
          <w:color w:val="auto"/>
        </w:rPr>
      </w:pPr>
      <w:r w:rsidRPr="006D6732">
        <w:rPr>
          <w:color w:val="auto"/>
        </w:rPr>
        <w:t>Электронный документ (регистр), распечатанный на бумажном носителе, подлежит заверению в следующем порядке.</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276" w:lineRule="auto"/>
        <w:ind w:right="-1" w:firstLine="284"/>
        <w:jc w:val="both"/>
        <w:rPr>
          <w:color w:val="auto"/>
          <w:shd w:val="clear" w:color="auto" w:fill="FFFF00"/>
        </w:rPr>
      </w:pPr>
      <w:r w:rsidRPr="006D6732">
        <w:rPr>
          <w:color w:val="auto"/>
        </w:rPr>
        <w:t>При заверении 1 страницы электронного документа (регистра) проставляется штамп:</w:t>
      </w:r>
    </w:p>
    <w:p w:rsidR="00E90DD3" w:rsidRPr="006D6732" w:rsidRDefault="00E90DD3" w:rsidP="008E0CC1">
      <w:pPr>
        <w:tabs>
          <w:tab w:val="left" w:pos="0"/>
        </w:tabs>
        <w:spacing w:line="276" w:lineRule="auto"/>
        <w:ind w:right="-1" w:firstLine="284"/>
        <w:jc w:val="both"/>
        <w:rPr>
          <w:color w:val="auto"/>
        </w:rPr>
      </w:pPr>
      <w:r w:rsidRPr="006D6732">
        <w:rPr>
          <w:color w:val="auto"/>
        </w:rPr>
        <w:t xml:space="preserve">«Копия электронного документа верна», должность лица, заверившего копию, личную </w:t>
      </w:r>
      <w:r w:rsidRPr="006D6732">
        <w:rPr>
          <w:color w:val="auto"/>
        </w:rPr>
        <w:lastRenderedPageBreak/>
        <w:t>подпись; расшифровку подписи (инициалы, фамилию), дату заверения.</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276" w:lineRule="auto"/>
        <w:ind w:right="-1" w:firstLine="284"/>
        <w:jc w:val="both"/>
        <w:rPr>
          <w:color w:val="auto"/>
        </w:rPr>
      </w:pPr>
      <w:r w:rsidRPr="006D6732">
        <w:rPr>
          <w:color w:val="auto"/>
        </w:rPr>
        <w:t>При прошивке многостраничного документа:</w:t>
      </w:r>
    </w:p>
    <w:p w:rsidR="00E90DD3" w:rsidRPr="006D6732" w:rsidRDefault="00E90DD3" w:rsidP="002F7CB3">
      <w:pPr>
        <w:numPr>
          <w:ilvl w:val="0"/>
          <w:numId w:val="54"/>
        </w:numPr>
        <w:spacing w:line="276" w:lineRule="auto"/>
        <w:ind w:left="851" w:right="-1" w:hanging="284"/>
        <w:jc w:val="both"/>
        <w:rPr>
          <w:color w:val="auto"/>
        </w:rPr>
      </w:pPr>
      <w:r w:rsidRPr="006D6732">
        <w:rPr>
          <w:color w:val="auto"/>
        </w:rPr>
        <w:t>обеспечивается возможность свободного чтения текста каждого документа в подшивке, всех дат, виз, резолюций и т.д. и т.п.;</w:t>
      </w:r>
    </w:p>
    <w:p w:rsidR="00E90DD3" w:rsidRPr="006D6732" w:rsidRDefault="00E90DD3" w:rsidP="002F7CB3">
      <w:pPr>
        <w:numPr>
          <w:ilvl w:val="0"/>
          <w:numId w:val="54"/>
        </w:numPr>
        <w:spacing w:line="276" w:lineRule="auto"/>
        <w:ind w:left="851" w:right="-1" w:hanging="284"/>
        <w:jc w:val="both"/>
        <w:rPr>
          <w:color w:val="auto"/>
        </w:rPr>
      </w:pPr>
      <w:r w:rsidRPr="006D6732">
        <w:rPr>
          <w:color w:val="auto"/>
        </w:rPr>
        <w:t>исключается возможность механического разрушения (расшития) подшивки (пачки) при изучении копии документа;</w:t>
      </w:r>
    </w:p>
    <w:p w:rsidR="00E90DD3" w:rsidRPr="006D6732" w:rsidRDefault="00E90DD3" w:rsidP="002F7CB3">
      <w:pPr>
        <w:numPr>
          <w:ilvl w:val="0"/>
          <w:numId w:val="54"/>
        </w:numPr>
        <w:spacing w:line="276" w:lineRule="auto"/>
        <w:ind w:left="851" w:right="-1" w:hanging="284"/>
        <w:jc w:val="both"/>
        <w:rPr>
          <w:color w:val="auto"/>
        </w:rPr>
      </w:pPr>
      <w:r w:rsidRPr="006D6732">
        <w:rPr>
          <w:color w:val="auto"/>
        </w:rPr>
        <w:t>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w:t>
      </w:r>
    </w:p>
    <w:p w:rsidR="00E90DD3" w:rsidRPr="006D6732" w:rsidRDefault="00E90DD3" w:rsidP="002F7CB3">
      <w:pPr>
        <w:numPr>
          <w:ilvl w:val="0"/>
          <w:numId w:val="54"/>
        </w:numPr>
        <w:spacing w:line="276" w:lineRule="auto"/>
        <w:ind w:left="851" w:right="-1" w:hanging="284"/>
        <w:jc w:val="both"/>
        <w:rPr>
          <w:color w:val="auto"/>
        </w:rPr>
      </w:pPr>
      <w:r w:rsidRPr="006D6732">
        <w:rPr>
          <w:color w:val="auto"/>
        </w:rPr>
        <w:t>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rsidR="00E90DD3" w:rsidRPr="006D6732" w:rsidRDefault="00E90DD3" w:rsidP="008E0CC1">
      <w:pPr>
        <w:spacing w:line="276" w:lineRule="auto"/>
        <w:ind w:left="851" w:right="-1"/>
        <w:jc w:val="both"/>
        <w:rPr>
          <w:color w:val="auto"/>
        </w:rPr>
      </w:pPr>
    </w:p>
    <w:p w:rsidR="00E90DD3" w:rsidRPr="006D6732" w:rsidRDefault="00E90DD3" w:rsidP="008E0CC1">
      <w:pPr>
        <w:tabs>
          <w:tab w:val="left" w:pos="0"/>
        </w:tabs>
        <w:spacing w:line="276" w:lineRule="auto"/>
        <w:ind w:right="-1" w:firstLine="284"/>
        <w:jc w:val="both"/>
        <w:rPr>
          <w:color w:val="auto"/>
        </w:rPr>
      </w:pPr>
      <w:r w:rsidRPr="006D6732">
        <w:rPr>
          <w:color w:val="auto"/>
        </w:rPr>
        <w:t>На оборотной стороне последнего листа (либо на отдельном листе) проставляются следующие реквизиты: «Подпись», «Верно»,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_____ листов» (количество листов указывается словами).</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276" w:lineRule="auto"/>
        <w:ind w:right="-1" w:firstLine="284"/>
        <w:jc w:val="both"/>
        <w:rPr>
          <w:color w:val="auto"/>
        </w:rPr>
      </w:pPr>
      <w:r w:rsidRPr="006D6732">
        <w:rPr>
          <w:color w:val="auto"/>
        </w:rPr>
        <w:t>Бухгалтерская (финансовая) отчетность</w:t>
      </w:r>
      <w:bookmarkStart w:id="5" w:name="_3.2_%D0%9F%D0%BE%D1%80%D1%8F%D0%B4%D0%B"/>
      <w:bookmarkEnd w:id="5"/>
      <w:r w:rsidRPr="006D6732">
        <w:rPr>
          <w:color w:val="auto"/>
        </w:rPr>
        <w:t>, распечатанная на бумажном носителе, составляется и представляется и хранится  в соответствии с п.6 Инструкции 33н, в сброшюрованном и пронумерованном виде с оглавлением и сопроводительным письмом и подлежит заверению в следующем порядке:</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tabs>
          <w:tab w:val="left" w:pos="0"/>
        </w:tabs>
        <w:spacing w:line="276" w:lineRule="auto"/>
        <w:ind w:right="-1" w:firstLine="284"/>
        <w:jc w:val="both"/>
        <w:rPr>
          <w:color w:val="auto"/>
        </w:rPr>
      </w:pPr>
      <w:r w:rsidRPr="006D6732">
        <w:rPr>
          <w:color w:val="auto"/>
        </w:rPr>
        <w:t>При прошивке многостраничного документа:</w:t>
      </w:r>
    </w:p>
    <w:p w:rsidR="00E90DD3" w:rsidRPr="006D6732" w:rsidRDefault="00E90DD3" w:rsidP="002F7CB3">
      <w:pPr>
        <w:numPr>
          <w:ilvl w:val="0"/>
          <w:numId w:val="54"/>
        </w:numPr>
        <w:spacing w:line="276" w:lineRule="auto"/>
        <w:ind w:left="851" w:right="-1" w:hanging="284"/>
        <w:jc w:val="both"/>
        <w:rPr>
          <w:color w:val="auto"/>
        </w:rPr>
      </w:pPr>
      <w:r w:rsidRPr="006D6732">
        <w:rPr>
          <w:color w:val="auto"/>
        </w:rPr>
        <w:t>обеспечивается возможность свободного чтения текста каждого документа в подшивке, всех дат, виз, резолюций и т.д. и т.п.;</w:t>
      </w:r>
    </w:p>
    <w:p w:rsidR="00E90DD3" w:rsidRPr="006D6732" w:rsidRDefault="00E90DD3" w:rsidP="002F7CB3">
      <w:pPr>
        <w:numPr>
          <w:ilvl w:val="0"/>
          <w:numId w:val="54"/>
        </w:numPr>
        <w:spacing w:line="276" w:lineRule="auto"/>
        <w:ind w:left="851" w:right="-1" w:hanging="284"/>
        <w:jc w:val="both"/>
        <w:rPr>
          <w:color w:val="auto"/>
        </w:rPr>
      </w:pPr>
      <w:r w:rsidRPr="006D6732">
        <w:rPr>
          <w:color w:val="auto"/>
        </w:rPr>
        <w:t>исключается возможность механического разрушения (расшития) подшивки (пачки) при изучении копии документа;</w:t>
      </w:r>
    </w:p>
    <w:p w:rsidR="00E90DD3" w:rsidRPr="006D6732" w:rsidRDefault="00E90DD3" w:rsidP="002F7CB3">
      <w:pPr>
        <w:numPr>
          <w:ilvl w:val="0"/>
          <w:numId w:val="54"/>
        </w:numPr>
        <w:spacing w:line="276" w:lineRule="auto"/>
        <w:ind w:left="851" w:right="-1" w:hanging="284"/>
        <w:jc w:val="both"/>
        <w:rPr>
          <w:color w:val="auto"/>
        </w:rPr>
      </w:pPr>
      <w:r w:rsidRPr="006D6732">
        <w:rPr>
          <w:color w:val="auto"/>
        </w:rPr>
        <w:t>обеспечивается возможность свободного копирования каждого отдельного листа документа в пачке современной копировальной техникой (в случае необходимости представления копии документа в суд);</w:t>
      </w:r>
    </w:p>
    <w:p w:rsidR="00E90DD3" w:rsidRPr="006D6732" w:rsidRDefault="00E90DD3" w:rsidP="002F7CB3">
      <w:pPr>
        <w:numPr>
          <w:ilvl w:val="0"/>
          <w:numId w:val="54"/>
        </w:numPr>
        <w:spacing w:line="276" w:lineRule="auto"/>
        <w:ind w:left="851" w:right="-1" w:hanging="284"/>
        <w:jc w:val="both"/>
        <w:rPr>
          <w:color w:val="auto"/>
        </w:rPr>
      </w:pPr>
      <w:r w:rsidRPr="006D6732">
        <w:rPr>
          <w:color w:val="auto"/>
        </w:rPr>
        <w:t>осуществляется последовательная нумерация всех листов в подшивке (пачке) и при заверении указывается общее количество листов в подшивке (пачке) (кроме отдельного листа, содержащего заверительную надпись).</w:t>
      </w:r>
    </w:p>
    <w:p w:rsidR="00E90DD3" w:rsidRPr="006D6732" w:rsidRDefault="00E90DD3" w:rsidP="008E0CC1">
      <w:pPr>
        <w:spacing w:line="276" w:lineRule="auto"/>
        <w:ind w:left="851" w:right="-1"/>
        <w:jc w:val="both"/>
        <w:rPr>
          <w:color w:val="auto"/>
        </w:rPr>
      </w:pPr>
    </w:p>
    <w:p w:rsidR="00E90DD3" w:rsidRPr="006D6732" w:rsidRDefault="00E90DD3" w:rsidP="008E0CC1">
      <w:pPr>
        <w:tabs>
          <w:tab w:val="left" w:pos="0"/>
        </w:tabs>
        <w:spacing w:line="276" w:lineRule="auto"/>
        <w:ind w:right="-1" w:firstLine="284"/>
        <w:jc w:val="both"/>
        <w:rPr>
          <w:color w:val="auto"/>
        </w:rPr>
      </w:pPr>
      <w:r w:rsidRPr="006D6732">
        <w:rPr>
          <w:color w:val="auto"/>
        </w:rPr>
        <w:t>На оборотной стороне последнего листа (либо на отдельном листе) проставляются следующие реквизиты: «Копия бухгалтерской (финансовой) отчетности, составленной в виде электронного документа верна», «Подпись», должность лица, заверившего копию, личную подпись; расшифровку подписи (инициалы, фамилию), дату заверения. Указанный лист должен содержать надпись: «Всего пронумеровано, прошнуровано, скреплено печатью _____ листов» (количество листов указывается словами).</w:t>
      </w:r>
    </w:p>
    <w:p w:rsidR="00E90DD3" w:rsidRPr="006D6732" w:rsidRDefault="00E90DD3" w:rsidP="008E0CC1">
      <w:pPr>
        <w:tabs>
          <w:tab w:val="left" w:pos="0"/>
        </w:tabs>
        <w:spacing w:line="276" w:lineRule="auto"/>
        <w:ind w:right="-1" w:firstLine="284"/>
        <w:jc w:val="both"/>
        <w:rPr>
          <w:color w:val="auto"/>
        </w:rPr>
      </w:pPr>
    </w:p>
    <w:p w:rsidR="00E90DD3" w:rsidRPr="006D6732" w:rsidRDefault="00E90DD3" w:rsidP="008E0CC1">
      <w:pPr>
        <w:widowControl/>
        <w:suppressAutoHyphens w:val="0"/>
        <w:spacing w:after="200" w:line="276" w:lineRule="auto"/>
        <w:ind w:right="-1" w:firstLine="284"/>
        <w:jc w:val="both"/>
        <w:rPr>
          <w:b/>
          <w:color w:val="auto"/>
        </w:rPr>
      </w:pPr>
      <w:r w:rsidRPr="006D6732">
        <w:rPr>
          <w:b/>
          <w:color w:val="auto"/>
        </w:rPr>
        <w:lastRenderedPageBreak/>
        <w:t>Порядок хранения документов (регистров, отчетов)</w:t>
      </w:r>
    </w:p>
    <w:p w:rsidR="00E90DD3" w:rsidRPr="006D6732" w:rsidRDefault="00E90DD3" w:rsidP="008E0CC1">
      <w:pPr>
        <w:tabs>
          <w:tab w:val="left" w:pos="0"/>
        </w:tabs>
        <w:spacing w:line="276" w:lineRule="auto"/>
        <w:ind w:right="-1" w:firstLine="284"/>
        <w:jc w:val="both"/>
      </w:pPr>
      <w:r w:rsidRPr="006D6732">
        <w:t>Первичные (сводные) учетные документы, регистры бухгалтерского и налогового учета, бухгалтерская, налоговая и статистическая отчетность подлежат хранению в учреждении в течение сроков, установленных в Приложении 6.</w:t>
      </w:r>
      <w:r w:rsidR="003E1843">
        <w:t>6</w:t>
      </w:r>
      <w:r w:rsidRPr="006D6732">
        <w:t xml:space="preserve"> «Сроки хранения документов». Приложение составлено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РФ от 25 августа 2010 г. № 558 (с изменениями и дополнениями). По истечении указанных сроков документы передаются </w:t>
      </w:r>
      <w:r w:rsidR="00545924" w:rsidRPr="006D6732">
        <w:t xml:space="preserve"> Заказчику, </w:t>
      </w:r>
      <w:r w:rsidRPr="006D6732">
        <w:t xml:space="preserve">в </w:t>
      </w:r>
      <w:r w:rsidR="004A1F3C" w:rsidRPr="006D6732">
        <w:t>архив  главного распорядителя  или</w:t>
      </w:r>
      <w:r w:rsidRPr="006D6732">
        <w:t xml:space="preserve"> муниципальный архив.</w:t>
      </w:r>
    </w:p>
    <w:p w:rsidR="00E90DD3" w:rsidRPr="006D6732" w:rsidRDefault="00E90DD3" w:rsidP="008E0CC1">
      <w:pPr>
        <w:tabs>
          <w:tab w:val="left" w:pos="0"/>
        </w:tabs>
        <w:spacing w:line="276" w:lineRule="auto"/>
        <w:ind w:right="-1" w:firstLine="284"/>
        <w:jc w:val="both"/>
      </w:pPr>
    </w:p>
    <w:p w:rsidR="00E90DD3" w:rsidRPr="006D6732" w:rsidRDefault="00E90DD3" w:rsidP="008E0CC1">
      <w:pPr>
        <w:tabs>
          <w:tab w:val="left" w:pos="0"/>
        </w:tabs>
        <w:spacing w:line="276" w:lineRule="auto"/>
        <w:ind w:right="-1" w:firstLine="284"/>
        <w:jc w:val="both"/>
      </w:pPr>
      <w:r w:rsidRPr="006D6732">
        <w:t xml:space="preserve">Ответственным за временное хранение указанных документов и своевременную передачу  их </w:t>
      </w:r>
      <w:r w:rsidR="004A1F3C" w:rsidRPr="006D6732">
        <w:t xml:space="preserve">в архив  главного распорядителя  или муниципальный архив </w:t>
      </w:r>
      <w:r w:rsidRPr="006D6732">
        <w:t>является (</w:t>
      </w:r>
      <w:r w:rsidR="002B6980" w:rsidRPr="006D6732">
        <w:t>назначенные приказом ответственные лица</w:t>
      </w:r>
      <w:r w:rsidRPr="006D6732">
        <w:t>).</w:t>
      </w:r>
    </w:p>
    <w:p w:rsidR="00E90DD3" w:rsidRPr="006D6732" w:rsidRDefault="00E90DD3" w:rsidP="008E0CC1">
      <w:pPr>
        <w:tabs>
          <w:tab w:val="left" w:pos="0"/>
        </w:tabs>
        <w:spacing w:line="360" w:lineRule="auto"/>
        <w:ind w:right="-1" w:firstLine="709"/>
        <w:jc w:val="both"/>
      </w:pPr>
    </w:p>
    <w:p w:rsidR="00E90DD3" w:rsidRPr="006D6732" w:rsidRDefault="00E90DD3" w:rsidP="008E0CC1">
      <w:pPr>
        <w:ind w:right="-1"/>
      </w:pPr>
      <w:r w:rsidRPr="006D6732">
        <w:t>Электронные документы постоянного и временного (свыше 5 лет) сроков хранения включаются в состав архивного фонда на бумажных носителях, составленных и заверенных в соответствии с «Порядком заверения копий электронных документов».</w:t>
      </w:r>
    </w:p>
    <w:p w:rsidR="00E90DD3" w:rsidRPr="006D6732" w:rsidRDefault="00E90DD3" w:rsidP="008E0CC1">
      <w:pPr>
        <w:ind w:right="-1"/>
      </w:pPr>
    </w:p>
    <w:p w:rsidR="00E90DD3" w:rsidRPr="006D6732" w:rsidRDefault="00E90DD3" w:rsidP="008E0CC1">
      <w:pPr>
        <w:tabs>
          <w:tab w:val="left" w:pos="0"/>
        </w:tabs>
        <w:spacing w:line="276" w:lineRule="auto"/>
        <w:ind w:right="-1" w:firstLine="284"/>
        <w:jc w:val="both"/>
      </w:pPr>
      <w:r w:rsidRPr="006D6732">
        <w:t>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E90DD3" w:rsidRPr="006D6732" w:rsidRDefault="00E90DD3" w:rsidP="008E0CC1">
      <w:pPr>
        <w:tabs>
          <w:tab w:val="left" w:pos="0"/>
        </w:tabs>
        <w:spacing w:line="276" w:lineRule="auto"/>
        <w:ind w:right="-1" w:firstLine="284"/>
        <w:jc w:val="both"/>
      </w:pPr>
    </w:p>
    <w:p w:rsidR="00E90DD3" w:rsidRDefault="00E90DD3" w:rsidP="008E0CC1">
      <w:pPr>
        <w:pStyle w:val="4"/>
        <w:tabs>
          <w:tab w:val="left" w:pos="0"/>
        </w:tabs>
        <w:ind w:left="0" w:right="-1" w:firstLine="284"/>
        <w:rPr>
          <w:color w:val="auto"/>
        </w:rPr>
      </w:pPr>
      <w:r>
        <w:rPr>
          <w:rFonts w:ascii="Calibri" w:hAnsi="Calibri" w:cs="Calibri"/>
        </w:rPr>
        <w:t xml:space="preserve">3.2 </w:t>
      </w:r>
      <w:r>
        <w:rPr>
          <w:rFonts w:ascii="Calibri" w:hAnsi="Calibri" w:cs="Calibri"/>
          <w:color w:val="auto"/>
        </w:rPr>
        <w:t xml:space="preserve">Правила </w:t>
      </w:r>
      <w:r>
        <w:rPr>
          <w:rFonts w:ascii="Calibri" w:hAnsi="Calibri" w:cs="Calibri"/>
        </w:rPr>
        <w:t>документооборота и ответственные лица</w:t>
      </w:r>
    </w:p>
    <w:p w:rsidR="00E90DD3" w:rsidRPr="006D6732" w:rsidRDefault="00E90DD3" w:rsidP="008E0CC1">
      <w:pPr>
        <w:tabs>
          <w:tab w:val="left" w:pos="0"/>
        </w:tabs>
        <w:spacing w:line="360" w:lineRule="auto"/>
        <w:ind w:right="-1" w:firstLine="284"/>
        <w:jc w:val="both"/>
        <w:rPr>
          <w:b/>
          <w:color w:val="auto"/>
        </w:rPr>
      </w:pPr>
    </w:p>
    <w:p w:rsidR="00E90DD3" w:rsidRPr="006D6732" w:rsidRDefault="00E90DD3" w:rsidP="008E0CC1">
      <w:pPr>
        <w:tabs>
          <w:tab w:val="left" w:pos="0"/>
        </w:tabs>
        <w:spacing w:line="276" w:lineRule="auto"/>
        <w:ind w:right="-1" w:firstLine="284"/>
        <w:jc w:val="both"/>
      </w:pPr>
      <w:r w:rsidRPr="006D6732">
        <w:t xml:space="preserve">Документооборот осуществляется в соответствии с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01.12.2010 N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16.12.2010 N 174н (с изменениями и дополнениями) "Об утверждении Плана счетов бухгалтерского учета бюджетных учреждений и Инструкции по его применению", </w:t>
      </w:r>
      <w:r w:rsidR="001C4348" w:rsidRPr="006D6732">
        <w:t xml:space="preserve">Приказом Минфина России от 06.12.2010 N 162н (с изменениями и дополнениями) "Об утверждении Плана счетов бюджетного учета Инструкции по его применению", </w:t>
      </w:r>
      <w:r w:rsidRPr="006D6732">
        <w:t>Приказом Минфина России от 30.03.2015 N 52н (с изменениями и дополнениями)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90DD3" w:rsidRPr="006D6732" w:rsidRDefault="00E90DD3" w:rsidP="008E0CC1">
      <w:pPr>
        <w:tabs>
          <w:tab w:val="left" w:pos="0"/>
        </w:tabs>
        <w:spacing w:line="276" w:lineRule="auto"/>
        <w:ind w:right="-1" w:firstLine="284"/>
        <w:jc w:val="both"/>
      </w:pPr>
    </w:p>
    <w:p w:rsidR="00E90DD3" w:rsidRPr="006D6732" w:rsidRDefault="00E90DD3" w:rsidP="008E0CC1">
      <w:pPr>
        <w:tabs>
          <w:tab w:val="left" w:pos="0"/>
        </w:tabs>
        <w:spacing w:line="276" w:lineRule="auto"/>
        <w:ind w:right="-1" w:firstLine="284"/>
        <w:jc w:val="both"/>
      </w:pPr>
      <w:r w:rsidRPr="006D6732">
        <w:t>Порядок документооборота, а также ответственные лица, содержатся в Приложениях:</w:t>
      </w:r>
    </w:p>
    <w:p w:rsidR="00E90DD3" w:rsidRPr="006D6732" w:rsidRDefault="00E90DD3" w:rsidP="002F7CB3">
      <w:pPr>
        <w:numPr>
          <w:ilvl w:val="0"/>
          <w:numId w:val="57"/>
        </w:numPr>
        <w:tabs>
          <w:tab w:val="left" w:pos="0"/>
        </w:tabs>
        <w:spacing w:line="276" w:lineRule="auto"/>
        <w:ind w:left="0" w:right="-1" w:firstLine="284"/>
        <w:jc w:val="both"/>
      </w:pPr>
      <w:r w:rsidRPr="006D6732">
        <w:t>№ 6.2 «График документооборота»;</w:t>
      </w:r>
    </w:p>
    <w:p w:rsidR="00E90DD3" w:rsidRDefault="00E90DD3" w:rsidP="002F7CB3">
      <w:pPr>
        <w:numPr>
          <w:ilvl w:val="0"/>
          <w:numId w:val="57"/>
        </w:numPr>
        <w:tabs>
          <w:tab w:val="left" w:pos="0"/>
        </w:tabs>
        <w:spacing w:line="276" w:lineRule="auto"/>
        <w:ind w:left="0" w:right="-1" w:firstLine="284"/>
        <w:jc w:val="both"/>
      </w:pPr>
      <w:r w:rsidRPr="006D6732">
        <w:t>№ 6.3 «Перечень применяемых первичных документов дополнительно к предусмотренным Приказом Минфина РФ №52 и их формы»;</w:t>
      </w:r>
    </w:p>
    <w:p w:rsidR="00E90DD3" w:rsidRPr="006D6732" w:rsidRDefault="00E90DD3" w:rsidP="002F7CB3">
      <w:pPr>
        <w:numPr>
          <w:ilvl w:val="0"/>
          <w:numId w:val="57"/>
        </w:numPr>
        <w:tabs>
          <w:tab w:val="left" w:pos="0"/>
        </w:tabs>
        <w:spacing w:line="276" w:lineRule="auto"/>
        <w:ind w:left="0" w:right="-1" w:firstLine="284"/>
        <w:jc w:val="both"/>
      </w:pPr>
      <w:r w:rsidRPr="006D6732">
        <w:t>№ 6.4 «Перечень должностных лиц, имеющих право подписи первичных документов»;</w:t>
      </w:r>
    </w:p>
    <w:p w:rsidR="003E1843" w:rsidRDefault="00E90DD3" w:rsidP="002F7CB3">
      <w:pPr>
        <w:numPr>
          <w:ilvl w:val="0"/>
          <w:numId w:val="57"/>
        </w:numPr>
        <w:tabs>
          <w:tab w:val="left" w:pos="0"/>
        </w:tabs>
        <w:spacing w:line="276" w:lineRule="auto"/>
        <w:ind w:left="0" w:right="-1" w:firstLine="284"/>
        <w:jc w:val="both"/>
      </w:pPr>
      <w:r w:rsidRPr="006D6732">
        <w:t>№ 6.5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w:t>
      </w:r>
      <w:r w:rsidR="003E1843">
        <w:t>;</w:t>
      </w:r>
    </w:p>
    <w:p w:rsidR="00E90DD3" w:rsidRPr="006D6732" w:rsidRDefault="003E1843" w:rsidP="002F7CB3">
      <w:pPr>
        <w:numPr>
          <w:ilvl w:val="0"/>
          <w:numId w:val="57"/>
        </w:numPr>
        <w:tabs>
          <w:tab w:val="left" w:pos="0"/>
        </w:tabs>
        <w:spacing w:line="276" w:lineRule="auto"/>
        <w:ind w:left="0" w:right="-1" w:firstLine="284"/>
        <w:jc w:val="both"/>
      </w:pPr>
      <w:r>
        <w:t>№ 6.21 «Перечень форм регламентированной бухгалтерской отчетности учреждения» к настоящей учетной политике.</w:t>
      </w:r>
    </w:p>
    <w:p w:rsidR="00E90DD3" w:rsidRDefault="00E90DD3" w:rsidP="008E0CC1">
      <w:pPr>
        <w:tabs>
          <w:tab w:val="left" w:pos="0"/>
        </w:tabs>
        <w:spacing w:line="276" w:lineRule="auto"/>
        <w:ind w:right="-1" w:firstLine="284"/>
        <w:jc w:val="both"/>
        <w:rPr>
          <w:sz w:val="22"/>
          <w:szCs w:val="22"/>
        </w:rPr>
      </w:pPr>
    </w:p>
    <w:p w:rsidR="00E90DD3" w:rsidRPr="006D6732" w:rsidRDefault="00E90DD3" w:rsidP="008E0CC1">
      <w:pPr>
        <w:tabs>
          <w:tab w:val="left" w:pos="0"/>
        </w:tabs>
        <w:spacing w:line="276" w:lineRule="auto"/>
        <w:ind w:right="-1" w:firstLine="284"/>
        <w:jc w:val="both"/>
      </w:pPr>
      <w:r w:rsidRPr="006D6732">
        <w:t>Правила документооборота обеспечивают:</w:t>
      </w:r>
    </w:p>
    <w:p w:rsidR="00E90DD3" w:rsidRPr="006D6732" w:rsidRDefault="00E90DD3" w:rsidP="002F7CB3">
      <w:pPr>
        <w:numPr>
          <w:ilvl w:val="0"/>
          <w:numId w:val="44"/>
        </w:numPr>
        <w:tabs>
          <w:tab w:val="left" w:pos="0"/>
        </w:tabs>
        <w:spacing w:line="276" w:lineRule="auto"/>
        <w:ind w:left="0" w:right="-1" w:firstLine="284"/>
        <w:jc w:val="both"/>
      </w:pPr>
      <w:r w:rsidRPr="006D6732">
        <w:t>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(финансовой) отчетности, необходимой внутренним пользователям (руководителям, наблюдательным советам автономных учреждений, органам, осуществляющим функции и полномочия учредителя, собственникам имущества, на базе которого создано учреждение,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бухгалтерской (финансовой) отчетности (приобретателям (получателям) услуг (работ), социальных пособий, кредиторам и другим пользователям бухгалтерской (финансовой) отчетности);</w:t>
      </w:r>
    </w:p>
    <w:p w:rsidR="00E90DD3" w:rsidRPr="006D6732" w:rsidRDefault="00E90DD3" w:rsidP="002F7CB3">
      <w:pPr>
        <w:numPr>
          <w:ilvl w:val="0"/>
          <w:numId w:val="44"/>
        </w:numPr>
        <w:tabs>
          <w:tab w:val="left" w:pos="0"/>
        </w:tabs>
        <w:spacing w:line="276" w:lineRule="auto"/>
        <w:ind w:left="0" w:right="-1" w:firstLine="284"/>
        <w:jc w:val="both"/>
      </w:pPr>
      <w:r w:rsidRPr="006D6732">
        <w:t>предоставление информации, необходимой внутренним и внешним пользователям бухгалтерской (финансовой)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w:t>
      </w:r>
    </w:p>
    <w:p w:rsidR="00E90DD3" w:rsidRPr="006D6732" w:rsidRDefault="00E90DD3" w:rsidP="008E0CC1">
      <w:pPr>
        <w:tabs>
          <w:tab w:val="left" w:pos="0"/>
        </w:tabs>
        <w:spacing w:line="276" w:lineRule="auto"/>
        <w:ind w:right="-1" w:firstLine="284"/>
        <w:jc w:val="both"/>
      </w:pPr>
    </w:p>
    <w:p w:rsidR="00E90DD3" w:rsidRPr="006D6732" w:rsidRDefault="00E90DD3" w:rsidP="008E0CC1">
      <w:pPr>
        <w:tabs>
          <w:tab w:val="left" w:pos="0"/>
        </w:tabs>
        <w:spacing w:line="276" w:lineRule="auto"/>
        <w:ind w:right="-1" w:firstLine="284"/>
        <w:jc w:val="both"/>
      </w:pPr>
      <w:r w:rsidRPr="006D6732">
        <w:t>Порядок представления и обработки первичных (сводных) учетных документов определяется Графиком документооборота, Приложение №</w:t>
      </w:r>
      <w:r w:rsidR="00545924" w:rsidRPr="006D6732">
        <w:t xml:space="preserve"> </w:t>
      </w:r>
      <w:r w:rsidRPr="006D6732">
        <w:t>6.2, и является обязательным к исполнению лицами, указанными в нем.</w:t>
      </w:r>
    </w:p>
    <w:p w:rsidR="00E90DD3" w:rsidRPr="006D6732" w:rsidRDefault="00E90DD3" w:rsidP="008E0CC1">
      <w:pPr>
        <w:tabs>
          <w:tab w:val="left" w:pos="0"/>
        </w:tabs>
        <w:spacing w:line="276" w:lineRule="auto"/>
        <w:ind w:right="-1"/>
        <w:jc w:val="both"/>
      </w:pPr>
    </w:p>
    <w:p w:rsidR="00E90DD3" w:rsidRPr="006D6732" w:rsidRDefault="00E90DD3" w:rsidP="008E0CC1">
      <w:pPr>
        <w:tabs>
          <w:tab w:val="left" w:pos="0"/>
        </w:tabs>
        <w:spacing w:line="276" w:lineRule="auto"/>
        <w:ind w:right="-1"/>
        <w:jc w:val="both"/>
      </w:pPr>
      <w:r w:rsidRPr="006D6732">
        <w:t>К бухгалтерскому учету принимаются первичные (сводные)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E90DD3" w:rsidRPr="006D6732" w:rsidRDefault="00E90DD3" w:rsidP="008E0CC1">
      <w:pPr>
        <w:tabs>
          <w:tab w:val="left" w:pos="0"/>
        </w:tabs>
        <w:spacing w:line="276" w:lineRule="auto"/>
        <w:ind w:right="-1"/>
        <w:jc w:val="both"/>
      </w:pPr>
    </w:p>
    <w:p w:rsidR="00E90DD3" w:rsidRPr="006D6732" w:rsidRDefault="00E90DD3" w:rsidP="008E0CC1">
      <w:pPr>
        <w:tabs>
          <w:tab w:val="left" w:pos="0"/>
        </w:tabs>
        <w:spacing w:line="276" w:lineRule="auto"/>
        <w:ind w:right="-1"/>
        <w:jc w:val="both"/>
      </w:pPr>
      <w:r w:rsidRPr="006D6732">
        <w:t xml:space="preserve">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w:t>
      </w:r>
      <w:r w:rsidRPr="006D6732">
        <w:lastRenderedPageBreak/>
        <w:t>содержащихся в них данных обеспечивают лица, ответственные за оформление факта хозяйственной жизни и (или) подписавшие эти документы.</w:t>
      </w:r>
    </w:p>
    <w:p w:rsidR="00E90DD3" w:rsidRPr="006D6732" w:rsidRDefault="00E90DD3" w:rsidP="008E0CC1">
      <w:pPr>
        <w:tabs>
          <w:tab w:val="left" w:pos="0"/>
        </w:tabs>
        <w:spacing w:line="276" w:lineRule="auto"/>
        <w:ind w:right="-1"/>
        <w:jc w:val="both"/>
      </w:pPr>
    </w:p>
    <w:p w:rsidR="00E90DD3" w:rsidRPr="006D6732" w:rsidRDefault="00E90DD3" w:rsidP="008E0CC1">
      <w:pPr>
        <w:tabs>
          <w:tab w:val="left" w:pos="0"/>
        </w:tabs>
        <w:spacing w:line="276" w:lineRule="auto"/>
        <w:ind w:right="-1"/>
        <w:jc w:val="both"/>
      </w:pPr>
      <w:r w:rsidRPr="006D6732">
        <w:t>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rsidR="00E90DD3" w:rsidRDefault="007B226E" w:rsidP="002F7CB3">
      <w:pPr>
        <w:pStyle w:val="4"/>
        <w:numPr>
          <w:ilvl w:val="1"/>
          <w:numId w:val="58"/>
        </w:numPr>
        <w:ind w:right="-1"/>
      </w:pPr>
      <w:bookmarkStart w:id="6" w:name="_3.3_%D0%A0%D0%B0%D0%B1%D0%BE%D1%87%D0%B"/>
      <w:bookmarkEnd w:id="6"/>
      <w:r>
        <w:rPr>
          <w:rFonts w:ascii="Calibri" w:hAnsi="Calibri" w:cs="Calibri"/>
        </w:rPr>
        <w:t xml:space="preserve"> </w:t>
      </w:r>
      <w:r w:rsidR="00E90DD3">
        <w:rPr>
          <w:rFonts w:ascii="Calibri" w:hAnsi="Calibri" w:cs="Calibri"/>
        </w:rPr>
        <w:t>Рабочий план счетов субъекта учета</w:t>
      </w:r>
    </w:p>
    <w:p w:rsidR="00E90DD3" w:rsidRDefault="00E90DD3" w:rsidP="008E0CC1">
      <w:pPr>
        <w:ind w:right="-1"/>
      </w:pPr>
    </w:p>
    <w:p w:rsidR="00E90DD3" w:rsidRPr="006D6732" w:rsidRDefault="00E90DD3" w:rsidP="008E0CC1">
      <w:pPr>
        <w:tabs>
          <w:tab w:val="left" w:pos="0"/>
        </w:tabs>
        <w:spacing w:line="276" w:lineRule="auto"/>
        <w:ind w:right="-1" w:firstLine="284"/>
        <w:jc w:val="both"/>
      </w:pPr>
      <w:r w:rsidRPr="006D6732">
        <w:t>В соответствии с требованиями:</w:t>
      </w:r>
    </w:p>
    <w:p w:rsidR="00E90DD3" w:rsidRPr="006D6732" w:rsidRDefault="00D54C24" w:rsidP="008E0CC1">
      <w:pPr>
        <w:tabs>
          <w:tab w:val="left" w:pos="142"/>
        </w:tabs>
        <w:spacing w:line="276" w:lineRule="auto"/>
        <w:ind w:right="-1"/>
        <w:jc w:val="both"/>
      </w:pPr>
      <w:r w:rsidRPr="006D6732">
        <w:t xml:space="preserve">- </w:t>
      </w:r>
      <w:r w:rsidR="00E90DD3" w:rsidRPr="006D6732">
        <w:t>Приказа Минфина России от 31 декабря 2016 № 256н (с изменениями и дополнениями) «Об</w:t>
      </w:r>
      <w:r w:rsidR="00E90DD3" w:rsidRPr="006D6732">
        <w:rPr>
          <w:rFonts w:eastAsia="Times New Roman"/>
          <w:color w:val="auto"/>
          <w:spacing w:val="-5"/>
        </w:rPr>
        <w:t xml:space="preserve">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w:t>
      </w:r>
      <w:r w:rsidRPr="006D6732">
        <w:rPr>
          <w:rFonts w:eastAsia="Times New Roman"/>
          <w:color w:val="auto"/>
          <w:spacing w:val="-5"/>
        </w:rPr>
        <w:t>заций государственного сектора»;</w:t>
      </w:r>
    </w:p>
    <w:p w:rsidR="00E90DD3" w:rsidRPr="006D6732" w:rsidRDefault="00D54C24" w:rsidP="008E0CC1">
      <w:pPr>
        <w:spacing w:line="276" w:lineRule="auto"/>
        <w:ind w:right="-1"/>
        <w:jc w:val="both"/>
      </w:pPr>
      <w:r w:rsidRPr="006D6732">
        <w:t xml:space="preserve">- </w:t>
      </w:r>
      <w:r w:rsidR="00E90DD3" w:rsidRPr="006D6732">
        <w:t>Приказа Минфина РФ от 1 декабря 2010 г.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6D6732">
        <w:t>;</w:t>
      </w:r>
    </w:p>
    <w:p w:rsidR="00663FB7" w:rsidRPr="006D6732" w:rsidRDefault="00663FB7" w:rsidP="008E0CC1">
      <w:pPr>
        <w:pStyle w:val="afe"/>
        <w:spacing w:line="276" w:lineRule="auto"/>
        <w:ind w:left="0" w:right="-1"/>
        <w:contextualSpacing/>
      </w:pPr>
      <w:r w:rsidRPr="006D6732">
        <w:t>- Приказа Минфина России от 06.12.2010 № 162н (с изменениями и дополнениями) «Об утверждении Плана счетов бюджетного учета и Инструкции по его применению»;</w:t>
      </w:r>
    </w:p>
    <w:p w:rsidR="00E90DD3" w:rsidRPr="006D6732" w:rsidRDefault="00D54C24" w:rsidP="008E0CC1">
      <w:pPr>
        <w:spacing w:line="276" w:lineRule="auto"/>
        <w:ind w:right="-1"/>
        <w:jc w:val="both"/>
      </w:pPr>
      <w:r w:rsidRPr="006D6732">
        <w:t xml:space="preserve">- </w:t>
      </w:r>
      <w:r w:rsidR="00E90DD3" w:rsidRPr="006D6732">
        <w:t>Приказа Минфина РФ</w:t>
      </w:r>
      <w:r w:rsidR="00E90DD3" w:rsidRPr="006D6732">
        <w:rPr>
          <w:rFonts w:eastAsia="Times New Roman"/>
          <w:color w:val="auto"/>
          <w:spacing w:val="-5"/>
        </w:rPr>
        <w:t xml:space="preserve"> от 16 декабря 2010 г. № 174н (с изменениями и дополнениями) «Об утверждении Плана счетов бухгалтерского учета бюджетных учреждений и Инструкции по его </w:t>
      </w:r>
      <w:r w:rsidR="00E90DD3" w:rsidRPr="006D6732">
        <w:t>применению»</w:t>
      </w:r>
      <w:r w:rsidRPr="006D6732">
        <w:t>;</w:t>
      </w:r>
    </w:p>
    <w:p w:rsidR="00E90DD3" w:rsidRPr="006D6732" w:rsidRDefault="00D54C24" w:rsidP="008E0CC1">
      <w:pPr>
        <w:tabs>
          <w:tab w:val="left" w:pos="142"/>
        </w:tabs>
        <w:spacing w:line="276" w:lineRule="auto"/>
        <w:ind w:right="-1"/>
        <w:jc w:val="both"/>
      </w:pPr>
      <w:r w:rsidRPr="006D6732">
        <w:t xml:space="preserve">- </w:t>
      </w:r>
      <w:r w:rsidR="00E90DD3" w:rsidRPr="006D6732">
        <w:t>Приказа Минфина России от 06.06.2019  № 85н «О Порядке формирования и применения кодов бюджетной классификации Российской Федерации, их структуре и принципах назначения»;</w:t>
      </w:r>
    </w:p>
    <w:p w:rsidR="00E90DD3" w:rsidRPr="006D6732" w:rsidRDefault="00D54C24" w:rsidP="008E0CC1">
      <w:pPr>
        <w:tabs>
          <w:tab w:val="left" w:pos="142"/>
        </w:tabs>
        <w:spacing w:line="276" w:lineRule="auto"/>
        <w:ind w:right="-1"/>
        <w:jc w:val="both"/>
      </w:pPr>
      <w:r w:rsidRPr="006D6732">
        <w:t xml:space="preserve">- </w:t>
      </w:r>
      <w:r w:rsidR="00E90DD3" w:rsidRPr="006D6732">
        <w:t>Приказа Минфина России от 29.11.2017 № 209н (с изменениями и дополнениями) «Об утверждении Порядка применения классификации операций сектора государственного управления»;</w:t>
      </w:r>
    </w:p>
    <w:p w:rsidR="00E90DD3" w:rsidRPr="006D6732" w:rsidRDefault="00D54C24" w:rsidP="008E0CC1">
      <w:pPr>
        <w:tabs>
          <w:tab w:val="left" w:pos="142"/>
        </w:tabs>
        <w:spacing w:line="276" w:lineRule="auto"/>
        <w:ind w:right="-1"/>
        <w:jc w:val="both"/>
      </w:pPr>
      <w:r w:rsidRPr="006D6732">
        <w:t xml:space="preserve">- </w:t>
      </w:r>
      <w:r w:rsidR="00E90DD3" w:rsidRPr="006D6732">
        <w:t>Приказ Минфина России от 13.12.2017 N 226н  (с изменениями и дополнениями) «Об утверждении Порядка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p>
    <w:p w:rsidR="00E90DD3" w:rsidRPr="006D6732" w:rsidRDefault="00E90DD3" w:rsidP="002F7CB3">
      <w:pPr>
        <w:numPr>
          <w:ilvl w:val="0"/>
          <w:numId w:val="26"/>
        </w:numPr>
        <w:tabs>
          <w:tab w:val="left" w:pos="0"/>
        </w:tabs>
        <w:spacing w:line="276" w:lineRule="auto"/>
        <w:ind w:left="851" w:right="-1" w:hanging="284"/>
        <w:jc w:val="both"/>
      </w:pPr>
      <w:r w:rsidRPr="006D6732">
        <w:t>а также /при наличии, распоряжение и т.п. учредителя, ГРБС (РБС) об используемой дополнительной классификации/,</w:t>
      </w:r>
    </w:p>
    <w:p w:rsidR="00E90DD3" w:rsidRPr="006D6732" w:rsidRDefault="00E90DD3" w:rsidP="008E0CC1">
      <w:pPr>
        <w:tabs>
          <w:tab w:val="left" w:pos="0"/>
        </w:tabs>
        <w:spacing w:line="276" w:lineRule="auto"/>
        <w:ind w:right="-1" w:firstLine="284"/>
        <w:jc w:val="both"/>
      </w:pPr>
      <w:r w:rsidRPr="006D6732">
        <w:t xml:space="preserve"> утвердить применяемый в учреждении рабочий план счетов, приведенный в Приложении №</w:t>
      </w:r>
      <w:r w:rsidR="00663FB7" w:rsidRPr="006D6732">
        <w:t xml:space="preserve"> </w:t>
      </w:r>
      <w:r w:rsidRPr="006D6732">
        <w:t>6.1 к настоящей учетной политике.</w:t>
      </w:r>
    </w:p>
    <w:p w:rsidR="00E90DD3" w:rsidRPr="006D6732" w:rsidRDefault="00E90DD3" w:rsidP="008E0CC1">
      <w:pPr>
        <w:tabs>
          <w:tab w:val="left" w:pos="0"/>
        </w:tabs>
        <w:spacing w:line="276" w:lineRule="auto"/>
        <w:ind w:right="-1" w:firstLine="284"/>
        <w:jc w:val="both"/>
      </w:pPr>
    </w:p>
    <w:p w:rsidR="00E90DD3" w:rsidRPr="006D6732" w:rsidRDefault="00E90DD3" w:rsidP="008E0CC1">
      <w:pPr>
        <w:tabs>
          <w:tab w:val="left" w:pos="0"/>
        </w:tabs>
        <w:spacing w:line="276" w:lineRule="auto"/>
        <w:ind w:right="-1" w:firstLine="284"/>
        <w:jc w:val="both"/>
      </w:pPr>
      <w:r w:rsidRPr="006D6732">
        <w:t>При ведении Учреждением бухгалтерского учета хозяйственные операции на счетах Рабочего плана счетов, отражаются:</w:t>
      </w:r>
    </w:p>
    <w:p w:rsidR="00E90DD3" w:rsidRPr="006D6732" w:rsidRDefault="00E90DD3" w:rsidP="008E0CC1">
      <w:pPr>
        <w:tabs>
          <w:tab w:val="left" w:pos="0"/>
        </w:tabs>
        <w:spacing w:line="276" w:lineRule="auto"/>
        <w:ind w:right="-1" w:firstLine="284"/>
        <w:jc w:val="both"/>
        <w:rPr>
          <w:b/>
          <w:i/>
          <w:shd w:val="clear" w:color="auto" w:fill="00FF00"/>
        </w:rPr>
      </w:pPr>
      <w:r w:rsidRPr="006D6732">
        <w:t>в 1 - 4 разрядах номера счета - аналитический код вида функции, услуги (работы) учреждения, соответствующий коду раздела, подраздела классификации расходов бюджетов:</w:t>
      </w:r>
    </w:p>
    <w:p w:rsidR="00E90DD3" w:rsidRPr="006D6732" w:rsidRDefault="00E90DD3" w:rsidP="008E0CC1">
      <w:pPr>
        <w:tabs>
          <w:tab w:val="left" w:pos="0"/>
        </w:tabs>
        <w:spacing w:line="276" w:lineRule="auto"/>
        <w:ind w:right="-1" w:firstLine="284"/>
        <w:jc w:val="both"/>
      </w:pPr>
    </w:p>
    <w:p w:rsidR="00E90DD3" w:rsidRPr="006D6732" w:rsidRDefault="00E962A1" w:rsidP="008E0CC1">
      <w:pPr>
        <w:tabs>
          <w:tab w:val="left" w:pos="0"/>
        </w:tabs>
        <w:spacing w:line="276" w:lineRule="auto"/>
        <w:ind w:right="-1" w:firstLine="284"/>
        <w:jc w:val="both"/>
      </w:pPr>
      <w:r w:rsidRPr="006D6732">
        <w:lastRenderedPageBreak/>
        <w:t xml:space="preserve">- </w:t>
      </w:r>
      <w:r w:rsidR="008F4156" w:rsidRPr="006D6732">
        <w:t xml:space="preserve"> (600) </w:t>
      </w:r>
      <w:r w:rsidRPr="006D6732">
        <w:t>01 03  Обеспечение деятельности Думы города-курорта Кисловодска</w:t>
      </w:r>
      <w:r w:rsidR="00E3630B" w:rsidRPr="006D6732">
        <w:t>;</w:t>
      </w:r>
    </w:p>
    <w:p w:rsidR="00E962A1" w:rsidRPr="006D6732" w:rsidRDefault="00E962A1" w:rsidP="008E0CC1">
      <w:pPr>
        <w:tabs>
          <w:tab w:val="left" w:pos="0"/>
        </w:tabs>
        <w:spacing w:line="276" w:lineRule="auto"/>
        <w:ind w:right="-1" w:firstLine="284"/>
        <w:jc w:val="both"/>
      </w:pPr>
      <w:r w:rsidRPr="006D6732">
        <w:t xml:space="preserve">- </w:t>
      </w:r>
      <w:r w:rsidR="008F4156" w:rsidRPr="006D6732">
        <w:t xml:space="preserve"> (601) </w:t>
      </w:r>
      <w:r w:rsidRPr="006D6732">
        <w:t xml:space="preserve">01 02  </w:t>
      </w:r>
      <w:r w:rsidR="00E3630B" w:rsidRPr="006D6732">
        <w:t>Обеспечение деятельности администрации города-курорта Кисловодска;</w:t>
      </w:r>
    </w:p>
    <w:p w:rsidR="00E3630B" w:rsidRPr="006D6732" w:rsidRDefault="00E3630B" w:rsidP="008E0CC1">
      <w:pPr>
        <w:tabs>
          <w:tab w:val="left" w:pos="0"/>
        </w:tabs>
        <w:spacing w:line="276" w:lineRule="auto"/>
        <w:ind w:right="-1" w:firstLine="284"/>
        <w:jc w:val="both"/>
      </w:pPr>
      <w:r w:rsidRPr="006D6732">
        <w:t xml:space="preserve">- </w:t>
      </w:r>
      <w:r w:rsidR="008F4156" w:rsidRPr="006D6732">
        <w:t xml:space="preserve">(601) </w:t>
      </w:r>
      <w:r w:rsidRPr="006D6732">
        <w:t>01 04  Расходы на обеспечение функций органов местного самоуправления;</w:t>
      </w:r>
    </w:p>
    <w:p w:rsidR="00E3630B" w:rsidRPr="006D6732" w:rsidRDefault="00E3630B" w:rsidP="008E0CC1">
      <w:pPr>
        <w:tabs>
          <w:tab w:val="left" w:pos="0"/>
        </w:tabs>
        <w:spacing w:line="276" w:lineRule="auto"/>
        <w:ind w:right="-1" w:firstLine="284"/>
        <w:jc w:val="both"/>
      </w:pPr>
      <w:r w:rsidRPr="006D6732">
        <w:t xml:space="preserve">- </w:t>
      </w:r>
      <w:r w:rsidR="008F4156" w:rsidRPr="006D6732">
        <w:t xml:space="preserve">(601) </w:t>
      </w:r>
      <w:r w:rsidRPr="006D6732">
        <w:t>01 05 Судебная система,  обеспечение деятельности администрации города-курорта Кисловодска;</w:t>
      </w:r>
    </w:p>
    <w:p w:rsidR="00E3630B" w:rsidRPr="006D6732" w:rsidRDefault="00E3630B" w:rsidP="008E0CC1">
      <w:pPr>
        <w:tabs>
          <w:tab w:val="left" w:pos="0"/>
        </w:tabs>
        <w:spacing w:line="276" w:lineRule="auto"/>
        <w:ind w:right="-1" w:firstLine="284"/>
        <w:jc w:val="both"/>
      </w:pPr>
      <w:r w:rsidRPr="006D6732">
        <w:t xml:space="preserve">- </w:t>
      </w:r>
      <w:r w:rsidR="008F4156" w:rsidRPr="006D6732">
        <w:t xml:space="preserve">(601) </w:t>
      </w:r>
      <w:r w:rsidRPr="006D6732">
        <w:t>01 07 Обеспечение проведения выборов и референдумов, обеспечение деятельности администрации города-курорта Кисловодска;</w:t>
      </w:r>
    </w:p>
    <w:p w:rsidR="00E3630B" w:rsidRPr="006D6732" w:rsidRDefault="00E3630B" w:rsidP="008E0CC1">
      <w:pPr>
        <w:tabs>
          <w:tab w:val="left" w:pos="0"/>
        </w:tabs>
        <w:spacing w:line="276" w:lineRule="auto"/>
        <w:ind w:right="-1" w:firstLine="284"/>
        <w:jc w:val="both"/>
      </w:pPr>
      <w:r w:rsidRPr="006D6732">
        <w:t xml:space="preserve">- </w:t>
      </w:r>
      <w:r w:rsidR="008F4156" w:rsidRPr="006D6732">
        <w:t xml:space="preserve">(601) </w:t>
      </w:r>
      <w:r w:rsidRPr="006D6732">
        <w:t>01 11  Резервный фонд администрации;</w:t>
      </w:r>
    </w:p>
    <w:p w:rsidR="008F4156" w:rsidRPr="006D6732" w:rsidRDefault="008F4156" w:rsidP="008E0CC1">
      <w:pPr>
        <w:tabs>
          <w:tab w:val="left" w:pos="0"/>
        </w:tabs>
        <w:spacing w:line="276" w:lineRule="auto"/>
        <w:ind w:right="-1"/>
        <w:jc w:val="both"/>
      </w:pPr>
      <w:r w:rsidRPr="006D6732">
        <w:t xml:space="preserve">    </w:t>
      </w:r>
      <w:r w:rsidR="00E3630B" w:rsidRPr="006D6732">
        <w:t xml:space="preserve"> </w:t>
      </w:r>
      <w:r w:rsidRPr="006D6732">
        <w:t xml:space="preserve">- (601) 01 13  </w:t>
      </w:r>
      <w:r w:rsidR="00E3630B" w:rsidRPr="006D6732">
        <w:t xml:space="preserve"> </w:t>
      </w:r>
      <w:r w:rsidRPr="006D6732">
        <w:t>Муниципальная программа города-курорта Кисловодска "Развитие туристско-рекреационного комплекса";</w:t>
      </w:r>
    </w:p>
    <w:p w:rsidR="008F4156" w:rsidRPr="006D6732" w:rsidRDefault="008F4156" w:rsidP="008E0CC1">
      <w:pPr>
        <w:tabs>
          <w:tab w:val="left" w:pos="0"/>
        </w:tabs>
        <w:spacing w:line="276" w:lineRule="auto"/>
        <w:ind w:right="-1"/>
        <w:jc w:val="both"/>
      </w:pPr>
      <w:r w:rsidRPr="006D6732">
        <w:t>- (601) 02 03  Мобилизационная и вневойсковая подготовка;</w:t>
      </w:r>
    </w:p>
    <w:p w:rsidR="00E3630B" w:rsidRPr="006D6732" w:rsidRDefault="008F4156" w:rsidP="008E0CC1">
      <w:pPr>
        <w:tabs>
          <w:tab w:val="left" w:pos="0"/>
        </w:tabs>
        <w:spacing w:line="276" w:lineRule="auto"/>
        <w:ind w:right="-1"/>
        <w:jc w:val="both"/>
      </w:pPr>
      <w:r w:rsidRPr="006D6732">
        <w:t xml:space="preserve">- (602) 01 13  </w:t>
      </w:r>
      <w:r w:rsidR="00E3630B" w:rsidRPr="006D6732">
        <w:t xml:space="preserve"> </w:t>
      </w:r>
      <w:r w:rsidRPr="006D6732">
        <w:t>Обеспечение деятельности комитета имущественных отношений администрации города-курорта Кисловодска;</w:t>
      </w:r>
    </w:p>
    <w:p w:rsidR="005B5705" w:rsidRPr="006D6732" w:rsidRDefault="008F4156" w:rsidP="008E0CC1">
      <w:pPr>
        <w:tabs>
          <w:tab w:val="left" w:pos="0"/>
        </w:tabs>
        <w:spacing w:line="276" w:lineRule="auto"/>
        <w:ind w:right="-1"/>
        <w:jc w:val="both"/>
      </w:pPr>
      <w:r w:rsidRPr="006D6732">
        <w:t>- (</w:t>
      </w:r>
      <w:r w:rsidR="005B5705" w:rsidRPr="006D6732">
        <w:t xml:space="preserve">602) 04 12 </w:t>
      </w:r>
      <w:r w:rsidR="005B5705" w:rsidRPr="006D6732">
        <w:rPr>
          <w:rFonts w:eastAsia="Times New Roman"/>
          <w:color w:val="auto"/>
          <w:lang w:eastAsia="ru-RU"/>
        </w:rPr>
        <w:t>Другие вопросы в области национальной экономики, Обеспечение деятельности комитета имущественных отношений администрации города-</w:t>
      </w:r>
      <w:r w:rsidR="005B5705" w:rsidRPr="006D6732">
        <w:t xml:space="preserve"> -курорта Кисловодска</w:t>
      </w:r>
      <w:r w:rsidR="00EE4532" w:rsidRPr="006D6732">
        <w:t>;</w:t>
      </w:r>
    </w:p>
    <w:p w:rsidR="00EE4532" w:rsidRPr="006D6732" w:rsidRDefault="00EE4532" w:rsidP="008E0CC1">
      <w:pPr>
        <w:tabs>
          <w:tab w:val="left" w:pos="0"/>
        </w:tabs>
        <w:spacing w:line="276" w:lineRule="auto"/>
        <w:ind w:right="-1"/>
        <w:jc w:val="both"/>
        <w:rPr>
          <w:rFonts w:eastAsia="Times New Roman"/>
          <w:color w:val="auto"/>
          <w:lang w:eastAsia="ru-RU"/>
        </w:rPr>
      </w:pPr>
      <w:r w:rsidRPr="006D6732">
        <w:t xml:space="preserve">- (603) 04 12 </w:t>
      </w:r>
      <w:r w:rsidRPr="006D6732">
        <w:rPr>
          <w:rFonts w:eastAsia="Times New Roman"/>
          <w:color w:val="auto"/>
          <w:lang w:eastAsia="ru-RU"/>
        </w:rPr>
        <w:t>Другие вопросы в области национальной экономики, муниципальная программа города-курорта Кисловодска "Сохранение ценных архитектурных объектов";</w:t>
      </w:r>
    </w:p>
    <w:p w:rsidR="00EE4532" w:rsidRPr="006D6732" w:rsidRDefault="00EE4532"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(603) 05 05 Жилищно-коммунальное хозяйство, другие вопросы в области жилищно-коммунального хозяйства;</w:t>
      </w:r>
    </w:p>
    <w:p w:rsidR="00EE4532" w:rsidRPr="006D6732" w:rsidRDefault="00EE4532"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(604)</w:t>
      </w:r>
      <w:r w:rsidR="002D6C93" w:rsidRPr="006D6732">
        <w:rPr>
          <w:rFonts w:eastAsia="Times New Roman"/>
          <w:color w:val="auto"/>
          <w:lang w:eastAsia="ru-RU"/>
        </w:rPr>
        <w:t xml:space="preserve"> 01 06 Обеспечение деятельности финансовых, налоговых и таможенных органов и органов финансового (финансово-бюджетного) надзора, обеспечение деятельности финансового управления администрации города-курорта Кисловодска;</w:t>
      </w:r>
    </w:p>
    <w:p w:rsidR="002D6C93" w:rsidRPr="006D6732" w:rsidRDefault="002D6C93"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(604) 01 11 Резервные фонды, обеспечение деятельности финансового управления администрации города-курорта Кисловодска;</w:t>
      </w:r>
    </w:p>
    <w:p w:rsidR="002D6C93" w:rsidRPr="006D6732" w:rsidRDefault="002D6C93" w:rsidP="008E0CC1">
      <w:pPr>
        <w:tabs>
          <w:tab w:val="left" w:pos="0"/>
        </w:tabs>
        <w:spacing w:line="276" w:lineRule="auto"/>
        <w:ind w:right="-1"/>
        <w:jc w:val="both"/>
      </w:pPr>
      <w:r w:rsidRPr="006D6732">
        <w:t xml:space="preserve">- (604) 01 13 </w:t>
      </w:r>
      <w:r w:rsidRPr="006D6732">
        <w:rPr>
          <w:rFonts w:eastAsia="Times New Roman"/>
          <w:color w:val="auto"/>
          <w:lang w:eastAsia="ru-RU"/>
        </w:rPr>
        <w:t>Непрограммные расходы в рамках обеспечения деятельности финансового управления администрации города-курорта Кисловодска, обеспечение гарантий при выходе на пенсию муниципальных служащих в соответствии с законодательством;</w:t>
      </w:r>
    </w:p>
    <w:p w:rsidR="008F4156" w:rsidRPr="006D6732" w:rsidRDefault="00C85A1A" w:rsidP="008E0CC1">
      <w:pPr>
        <w:tabs>
          <w:tab w:val="left" w:pos="0"/>
        </w:tabs>
        <w:spacing w:line="276" w:lineRule="auto"/>
        <w:ind w:right="-1"/>
        <w:jc w:val="both"/>
        <w:rPr>
          <w:rFonts w:eastAsia="Times New Roman"/>
          <w:color w:val="auto"/>
          <w:lang w:eastAsia="ru-RU"/>
        </w:rPr>
      </w:pPr>
      <w:r w:rsidRPr="006D6732">
        <w:t xml:space="preserve">- (604) 13 01 </w:t>
      </w:r>
      <w:r w:rsidRPr="006D6732">
        <w:rPr>
          <w:rFonts w:eastAsia="Times New Roman"/>
          <w:color w:val="auto"/>
          <w:lang w:eastAsia="ru-RU"/>
        </w:rPr>
        <w:t>Обслуживание государственного (муниципального) долга, Обеспечение деятельности финансового управления администрации города-курорта Кисловодска, обслуживание государственного (муниципального) долга;</w:t>
      </w:r>
    </w:p>
    <w:p w:rsidR="00C85A1A" w:rsidRPr="006D6732" w:rsidRDefault="00C85A1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(606) 07 01  Образование, муниципальная программа города-курорта Кисловодска "Развитие образования";</w:t>
      </w:r>
    </w:p>
    <w:p w:rsidR="00C85A1A" w:rsidRPr="006D6732" w:rsidRDefault="00C85A1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(606) 07 02  Общее образование, муниципальная программа города-курорта Кисловодска "Развитие образования";</w:t>
      </w:r>
    </w:p>
    <w:p w:rsidR="00C85A1A" w:rsidRPr="006D6732" w:rsidRDefault="00C85A1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(606) 07 03  Дополнительное образование детей, муниципальная программа города-курорта Кисловодска "Развитие образования";</w:t>
      </w:r>
    </w:p>
    <w:p w:rsidR="00C85A1A" w:rsidRPr="006D6732" w:rsidRDefault="00C85A1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(606) 07 07  Молодежная политика и оздоровление детей, муниципальная программа города-курорта Кисловодска "Развитие образования";</w:t>
      </w:r>
    </w:p>
    <w:p w:rsidR="00C85A1A" w:rsidRPr="006D6732" w:rsidRDefault="00C85A1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(606) 07 09</w:t>
      </w:r>
      <w:r w:rsidR="00401165" w:rsidRPr="006D6732">
        <w:rPr>
          <w:rFonts w:eastAsia="Times New Roman"/>
          <w:color w:val="auto"/>
          <w:lang w:eastAsia="ru-RU"/>
        </w:rPr>
        <w:t xml:space="preserve"> Другие вопросы в области образования, муниципальная программа города-курорта Кисловодска "Развитие образования", Подпрограмма "Обеспечение реализации муниципальной программы города-курорта Кисловодска "Развитие образования" и общепрограммные мероприятия";</w:t>
      </w:r>
    </w:p>
    <w:p w:rsidR="00401165" w:rsidRPr="006D6732" w:rsidRDefault="00401165"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w:t>
      </w:r>
      <w:r w:rsidR="002F559D" w:rsidRPr="006D6732">
        <w:rPr>
          <w:rFonts w:eastAsia="Times New Roman"/>
          <w:color w:val="auto"/>
          <w:lang w:eastAsia="ru-RU"/>
        </w:rPr>
        <w:t xml:space="preserve"> (606) 10 04 Охрана семьи и детства, муниципальная программа города-курорта Кисловодска "Развитие образования";</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lastRenderedPageBreak/>
        <w:t>- (607) 07 03 Дополнительное образование детей, муниципальная программа города-курорта Кисловодска "Развитие образования";</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(607) 08  01  Культура, муниципальная программа города-курорта Кисловодска "Развитие культуры";</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(607) 08 04  Культура, муниципальная программа города-курорта Кисловодска "Развитие культуры", другие вопросы в области культуры, кинематографии;</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(607) 10 03 Социальное обеспечение населения, муниципальная программа города-курорта Кисловодска "Социальная поддержка граждан";</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(607) 12 02  Средства массовой информации,  периодическая печать и издательства,  муниципальная программа города-курорта Кисловодска "Развитие культуры";</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(609) 10 03 Социальная политика,  социальное обеспечение населения.</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(609) 10 04 Охрана семьи и детства;</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(609) 10 06 Другие вопросы в области социальной политики;</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(639) 07 03 Образование, дополнительное образование детей, муниципальная программа города-курорта Кисловодска "Развитие образования";</w:t>
      </w:r>
    </w:p>
    <w:p w:rsidR="002F559D" w:rsidRPr="006D6732" w:rsidRDefault="002F559D"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xml:space="preserve">- </w:t>
      </w:r>
      <w:r w:rsidR="00F11F9B" w:rsidRPr="006D6732">
        <w:rPr>
          <w:rFonts w:eastAsia="Times New Roman"/>
          <w:color w:val="auto"/>
          <w:lang w:eastAsia="ru-RU"/>
        </w:rPr>
        <w:t>(639) 11 02 Физическая культура и спорт, массовый спорт, муниципальная программа города-курорта Кисловодска "Развитие физической культуры и спорта";</w:t>
      </w:r>
    </w:p>
    <w:p w:rsidR="00F11F9B" w:rsidRPr="006D6732" w:rsidRDefault="00F11F9B"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(639) 11 05 Физическая культура и спорт, другие вопросы в области физической культуры и спорта, муниципальная программа города-курорта Кисловодска "Развитие физической культуры и спорта";</w:t>
      </w:r>
    </w:p>
    <w:p w:rsidR="00F11F9B" w:rsidRPr="006D6732" w:rsidRDefault="00F11F9B"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(640) 01 13 Общегосударственные вопросы, муниципальная программа города-курорта Кисловодска "Экономическое развитие";</w:t>
      </w:r>
    </w:p>
    <w:p w:rsidR="00F11F9B" w:rsidRPr="006D6732" w:rsidRDefault="00F11F9B"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(640) 04 12 Национальная экономика, другие вопросы в области национальной экономики, муниципальная программа города-курорта Кисловодска "Экономическое развитие";</w:t>
      </w:r>
    </w:p>
    <w:p w:rsidR="00F11F9B" w:rsidRPr="006D6732" w:rsidRDefault="00F11F9B"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xml:space="preserve">- (641) 01 13 </w:t>
      </w:r>
      <w:r w:rsidR="00BE31AA" w:rsidRPr="006D6732">
        <w:rPr>
          <w:rFonts w:eastAsia="Times New Roman"/>
          <w:color w:val="auto"/>
          <w:lang w:eastAsia="ru-RU"/>
        </w:rPr>
        <w:t>Общегосударственные вопросы, муниципальная программа города-курорта Кисловодска " Развитие жилищно-коммунального хозяйства»;</w:t>
      </w:r>
    </w:p>
    <w:p w:rsidR="00F11F9B" w:rsidRPr="006D6732" w:rsidRDefault="00BE31A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(641) 04 07 Национальная экономика, лесное хозяйство, муниципальная программа города-курорта Кисловодска " Развитие жилищно-коммунального хозяйства»;</w:t>
      </w:r>
    </w:p>
    <w:p w:rsidR="00BE31AA" w:rsidRPr="006D6732" w:rsidRDefault="00BE31A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(641) 04 08 Транспорт, муниципальная программа города-курорта Кисловодска "Развитие транспортной системы и обеспечение безопасности дорожного движения";</w:t>
      </w:r>
    </w:p>
    <w:p w:rsidR="00BE31AA" w:rsidRPr="006D6732" w:rsidRDefault="00BE31A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(641) 04 09  Дорожное хозяйство,  муниципальная программа города-курорта Кисловодска "Развитие транспортной системы и обеспечение безопасности дорожного движения";</w:t>
      </w:r>
    </w:p>
    <w:p w:rsidR="00BE31AA" w:rsidRPr="006D6732" w:rsidRDefault="00BE31A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(641) 05 01 Жилищно-коммунальное хозяйство, жилищное хозяйство, муниципальная программа города-курорта Кисловодска "Развитие жилищно-коммунального хозяйства";</w:t>
      </w:r>
    </w:p>
    <w:p w:rsidR="00BE31AA" w:rsidRPr="006D6732" w:rsidRDefault="00BE31AA"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xml:space="preserve">- (641) 05 03 Благоустройство, </w:t>
      </w:r>
      <w:r w:rsidR="00EC6DE8" w:rsidRPr="006D6732">
        <w:rPr>
          <w:rFonts w:eastAsia="Times New Roman"/>
          <w:color w:val="auto"/>
          <w:lang w:eastAsia="ru-RU"/>
        </w:rPr>
        <w:t>муниципальная программа города-курорта Кисловодска "Развитие жилищно-коммунального хозяйства";</w:t>
      </w:r>
    </w:p>
    <w:p w:rsidR="00EC6DE8" w:rsidRPr="006D6732" w:rsidRDefault="00EC6DE8"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(641) 05 05 Другие вопросы в области жилищно-коммунального хозяйства, муниципальная программа города-курорта Кисловодска "Развитие жилищно-коммунального хозяйства";</w:t>
      </w:r>
    </w:p>
    <w:p w:rsidR="00EC6DE8" w:rsidRPr="006D6732" w:rsidRDefault="00EC6DE8"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(641) 07 01 Образование, дошкольное образование, муниципальная программа города-курорта Кисловодска "Развитие образования";</w:t>
      </w:r>
    </w:p>
    <w:p w:rsidR="00EC6DE8" w:rsidRPr="006D6732" w:rsidRDefault="00EC6DE8"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(641) 07 02 Общее образование, муниципальная программа города-курорта Кисловодска "Развитие образования";</w:t>
      </w:r>
    </w:p>
    <w:p w:rsidR="00EC6DE8" w:rsidRPr="006D6732" w:rsidRDefault="00EC6DE8"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(641) 07 03 Дополнительное образование, муниципальная программа города-курорта Кисловодска "Развитие образования";</w:t>
      </w:r>
    </w:p>
    <w:p w:rsidR="00EC6DE8" w:rsidRPr="006D6732" w:rsidRDefault="00EC6DE8"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lastRenderedPageBreak/>
        <w:t>- (641) 10 04 Социальная политика, охрана семьи и детства, муниципальная программа города-курорта Кисловодска "Развитие жилищно-коммунального хозяйства";</w:t>
      </w:r>
    </w:p>
    <w:p w:rsidR="00EC6DE8" w:rsidRPr="006D6732" w:rsidRDefault="00EC6DE8"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(641) 11 02 Массовый спорт, муниципальная программа города-курорта Кисловодска "Развитие физической культуры и спорта";</w:t>
      </w:r>
    </w:p>
    <w:p w:rsidR="00EC6DE8" w:rsidRPr="006D6732" w:rsidRDefault="00EC6DE8"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(642) 03 09   Национальная безопасность и правоохранительная деятельность, защита населения и территории от чрезвычайных ситуаций природного и техногенного характера, гражданская оборона, муниципальная программа города-курорта Кисловодска "Обеспечение общественной безопасности и защита населения и территорий от чрезвычайных ситуаций";</w:t>
      </w:r>
    </w:p>
    <w:p w:rsidR="00EC6DE8" w:rsidRPr="006D6732" w:rsidRDefault="00EC6DE8"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(643) 01 06 Общегосударственные вопросы, обеспечение деятельности финансовых, налоговых и таможенных органов и органов финансового (финансово-бюджетного) надзора, обеспечение деятельности контрольно-счетной палаты городского округа города-курорта Кисловодска;</w:t>
      </w:r>
    </w:p>
    <w:p w:rsidR="00EC6DE8" w:rsidRPr="006D6732" w:rsidRDefault="00EC6DE8"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(643) 01 13 Другие общегосударственные вопросы, обеспечение деятельности контрольно-счетной палаты городского округа города-курорта Кисловодска</w:t>
      </w:r>
      <w:r w:rsidR="009627C2" w:rsidRPr="006D6732">
        <w:rPr>
          <w:rFonts w:eastAsia="Times New Roman"/>
          <w:color w:val="auto"/>
          <w:lang w:eastAsia="ru-RU"/>
        </w:rPr>
        <w:t>;</w:t>
      </w:r>
    </w:p>
    <w:p w:rsidR="009627C2" w:rsidRPr="006D6732" w:rsidRDefault="009627C2"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(644) 01 13 Общегосударственные вопросы, другие общегосударственные вопросы, обеспечение деятельности управления по вопросам местного самоуправления поселков администрации города-курорта Кисловодска</w:t>
      </w:r>
      <w:r w:rsidR="000A0A94" w:rsidRPr="006D6732">
        <w:rPr>
          <w:rFonts w:eastAsia="Times New Roman"/>
          <w:color w:val="auto"/>
          <w:lang w:eastAsia="ru-RU"/>
        </w:rPr>
        <w:t>;</w:t>
      </w:r>
    </w:p>
    <w:p w:rsidR="009627C2" w:rsidRPr="006D6732" w:rsidRDefault="009627C2"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 xml:space="preserve"> </w:t>
      </w:r>
    </w:p>
    <w:p w:rsidR="000A0A94" w:rsidRPr="006D6732" w:rsidRDefault="000A0A94" w:rsidP="008E0CC1">
      <w:pPr>
        <w:tabs>
          <w:tab w:val="left" w:pos="0"/>
        </w:tabs>
        <w:spacing w:line="276" w:lineRule="auto"/>
        <w:ind w:right="-1"/>
        <w:jc w:val="both"/>
        <w:rPr>
          <w:rFonts w:eastAsia="Times New Roman"/>
          <w:color w:val="auto"/>
          <w:lang w:eastAsia="ru-RU"/>
        </w:rPr>
      </w:pPr>
      <w:r w:rsidRPr="006D6732">
        <w:rPr>
          <w:rFonts w:eastAsia="Times New Roman"/>
          <w:color w:val="auto"/>
          <w:lang w:eastAsia="ru-RU"/>
        </w:rPr>
        <w:t>в</w:t>
      </w:r>
      <w:r w:rsidR="00E90DD3" w:rsidRPr="006D6732">
        <w:rPr>
          <w:rFonts w:eastAsia="Times New Roman"/>
          <w:color w:val="auto"/>
          <w:lang w:eastAsia="ru-RU"/>
        </w:rPr>
        <w:t xml:space="preserve"> 5 - 14 разрядах номера счета - отражаются </w:t>
      </w:r>
      <w:r w:rsidRPr="006D6732">
        <w:rPr>
          <w:rFonts w:eastAsia="Times New Roman"/>
          <w:color w:val="auto"/>
          <w:lang w:eastAsia="ru-RU"/>
        </w:rPr>
        <w:t>коды бюджетной классификации, содержащие в соответствующих разрядах коды целевых статей расходов на реализацию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в структ</w:t>
      </w:r>
      <w:r w:rsidR="00545924" w:rsidRPr="006D6732">
        <w:rPr>
          <w:rFonts w:eastAsia="Times New Roman"/>
          <w:color w:val="auto"/>
          <w:lang w:eastAsia="ru-RU"/>
        </w:rPr>
        <w:t>у</w:t>
      </w:r>
      <w:r w:rsidRPr="006D6732">
        <w:rPr>
          <w:rFonts w:eastAsia="Times New Roman"/>
          <w:color w:val="auto"/>
          <w:lang w:eastAsia="ru-RU"/>
        </w:rPr>
        <w:t>ре «000 ХХ ХХХХХ»;</w:t>
      </w:r>
    </w:p>
    <w:p w:rsidR="000A0A94" w:rsidRPr="006D6732" w:rsidRDefault="000A0A94" w:rsidP="008E0CC1">
      <w:pPr>
        <w:tabs>
          <w:tab w:val="left" w:pos="0"/>
        </w:tabs>
        <w:spacing w:line="276" w:lineRule="auto"/>
        <w:ind w:right="-1" w:firstLine="284"/>
        <w:jc w:val="both"/>
      </w:pPr>
      <w:r w:rsidRPr="006D6732">
        <w:t>в</w:t>
      </w:r>
    </w:p>
    <w:p w:rsidR="00E90DD3" w:rsidRPr="006D6732" w:rsidRDefault="00E90DD3" w:rsidP="008E0CC1">
      <w:pPr>
        <w:tabs>
          <w:tab w:val="left" w:pos="0"/>
        </w:tabs>
        <w:spacing w:line="276" w:lineRule="auto"/>
        <w:ind w:right="-1" w:firstLine="284"/>
        <w:jc w:val="both"/>
      </w:pPr>
      <w:r w:rsidRPr="006D6732">
        <w:t xml:space="preserve"> 15 - 17 разрядах номера счета - аналитический код вида поступлений от доходов, иных поступлений, в том числе от заимствований (источников финансирования дефицита средств учреждения) (далее - поступления) или аналитический код вида выбытий по расходам, иным выплатам, в том числе по погашению заимствований (далее - выбытия), соответствующий коду (составной части кода) бюджетной классификации Российской Федерации (аналитической группе подвида доходов бюджетов, коду вида расходов, аналитической группе вида источников финансирования дефицитов бюджетов);</w:t>
      </w:r>
    </w:p>
    <w:p w:rsidR="00E90DD3" w:rsidRPr="006D6732" w:rsidRDefault="00E90DD3" w:rsidP="008E0CC1">
      <w:pPr>
        <w:tabs>
          <w:tab w:val="left" w:pos="0"/>
        </w:tabs>
        <w:spacing w:line="276" w:lineRule="auto"/>
        <w:ind w:right="-1" w:firstLine="284"/>
        <w:jc w:val="both"/>
      </w:pPr>
      <w:r w:rsidRPr="006D6732">
        <w:t>в 24 - 26 разрядах номера счета - коды классификации операций сектора государственного управления (КОСГУ).</w:t>
      </w:r>
    </w:p>
    <w:p w:rsidR="00E90DD3" w:rsidRPr="006D6732" w:rsidRDefault="00E90DD3" w:rsidP="008E0CC1">
      <w:pPr>
        <w:tabs>
          <w:tab w:val="left" w:pos="0"/>
        </w:tabs>
        <w:spacing w:line="276" w:lineRule="auto"/>
        <w:ind w:right="-1" w:firstLine="284"/>
        <w:jc w:val="both"/>
      </w:pPr>
    </w:p>
    <w:p w:rsidR="00E90DD3" w:rsidRPr="006D6732" w:rsidRDefault="00E90DD3" w:rsidP="008E0CC1">
      <w:pPr>
        <w:tabs>
          <w:tab w:val="left" w:pos="0"/>
        </w:tabs>
        <w:spacing w:line="276" w:lineRule="auto"/>
        <w:ind w:right="-1" w:firstLine="709"/>
        <w:jc w:val="both"/>
      </w:pPr>
      <w:r w:rsidRPr="006D6732">
        <w:t>Рабочий план счетов разработан в соответствии с правилами формирования номеров счетов аналитического учета (п. 2.1 Инструкции № 174н).</w:t>
      </w:r>
    </w:p>
    <w:p w:rsidR="001C4348" w:rsidRPr="006D6732" w:rsidRDefault="001C4348" w:rsidP="008E0CC1">
      <w:pPr>
        <w:tabs>
          <w:tab w:val="left" w:pos="0"/>
        </w:tabs>
        <w:spacing w:line="276" w:lineRule="auto"/>
        <w:ind w:right="-1" w:firstLine="709"/>
        <w:jc w:val="both"/>
      </w:pPr>
      <w:r w:rsidRPr="006D6732">
        <w:t>Рабочий план счетов разработан в соответствии с правилами формирования номеров счетов аналитического учета (п. 2 Инструкции № 162н).</w:t>
      </w:r>
    </w:p>
    <w:p w:rsidR="001C4348" w:rsidRPr="006D6732" w:rsidRDefault="001C4348" w:rsidP="008E0CC1">
      <w:pPr>
        <w:tabs>
          <w:tab w:val="left" w:pos="0"/>
        </w:tabs>
        <w:spacing w:line="276" w:lineRule="auto"/>
        <w:ind w:right="-1" w:firstLine="709"/>
        <w:jc w:val="both"/>
      </w:pPr>
    </w:p>
    <w:p w:rsidR="00E90DD3" w:rsidRPr="006D6732" w:rsidRDefault="00E90DD3" w:rsidP="006D52AB">
      <w:pPr>
        <w:tabs>
          <w:tab w:val="left" w:pos="0"/>
        </w:tabs>
        <w:spacing w:line="360" w:lineRule="auto"/>
        <w:ind w:right="-569" w:firstLine="709"/>
        <w:jc w:val="center"/>
        <w:rPr>
          <w:b/>
        </w:rPr>
      </w:pPr>
      <w:r w:rsidRPr="006D6732">
        <w:rPr>
          <w:b/>
        </w:rPr>
        <w:t>Таблица правил формирования номеров счетов аналитического учета, кроме средств нацпроектов</w:t>
      </w:r>
    </w:p>
    <w:tbl>
      <w:tblPr>
        <w:tblStyle w:val="28"/>
        <w:tblW w:w="9815" w:type="dxa"/>
        <w:tblLayout w:type="fixed"/>
        <w:tblLook w:val="0000" w:firstRow="0" w:lastRow="0" w:firstColumn="0" w:lastColumn="0" w:noHBand="0" w:noVBand="0"/>
      </w:tblPr>
      <w:tblGrid>
        <w:gridCol w:w="1723"/>
        <w:gridCol w:w="1418"/>
        <w:gridCol w:w="1135"/>
        <w:gridCol w:w="1276"/>
        <w:gridCol w:w="1277"/>
        <w:gridCol w:w="2986"/>
      </w:tblGrid>
      <w:tr w:rsidR="00E90DD3" w:rsidRPr="006D6732" w:rsidTr="008E0C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3" w:type="dxa"/>
            <w:vMerge w:val="restart"/>
          </w:tcPr>
          <w:p w:rsidR="00E90DD3" w:rsidRPr="006D6732" w:rsidRDefault="00E90DD3">
            <w:pPr>
              <w:widowControl/>
              <w:suppressAutoHyphens w:val="0"/>
              <w:spacing w:before="60" w:after="60"/>
              <w:ind w:left="160" w:right="160"/>
              <w:jc w:val="center"/>
              <w:rPr>
                <w:rFonts w:eastAsia="Times New Roman"/>
                <w:b/>
                <w:bCs/>
                <w:color w:val="525252"/>
              </w:rPr>
            </w:pPr>
            <w:r w:rsidRPr="006D6732">
              <w:rPr>
                <w:rFonts w:eastAsia="Times New Roman"/>
                <w:b/>
                <w:bCs/>
                <w:color w:val="525252"/>
              </w:rPr>
              <w:t xml:space="preserve">Код синтетического счета </w:t>
            </w:r>
            <w:r w:rsidRPr="006D6732">
              <w:rPr>
                <w:rFonts w:eastAsia="Times New Roman"/>
                <w:b/>
                <w:bCs/>
                <w:color w:val="525252"/>
              </w:rPr>
              <w:lastRenderedPageBreak/>
              <w:t>объекта учета</w:t>
            </w:r>
          </w:p>
        </w:tc>
        <w:tc>
          <w:tcPr>
            <w:cnfStyle w:val="000001000000" w:firstRow="0" w:lastRow="0" w:firstColumn="0" w:lastColumn="0" w:oddVBand="0" w:evenVBand="1" w:oddHBand="0" w:evenHBand="0" w:firstRowFirstColumn="0" w:firstRowLastColumn="0" w:lastRowFirstColumn="0" w:lastRowLastColumn="0"/>
            <w:tcW w:w="5106" w:type="dxa"/>
            <w:gridSpan w:val="4"/>
          </w:tcPr>
          <w:p w:rsidR="00E90DD3" w:rsidRPr="006D6732" w:rsidRDefault="00E90DD3">
            <w:pPr>
              <w:widowControl/>
              <w:suppressAutoHyphens w:val="0"/>
              <w:spacing w:before="60" w:after="60"/>
              <w:ind w:left="160" w:right="160"/>
              <w:jc w:val="center"/>
              <w:rPr>
                <w:rFonts w:eastAsia="Times New Roman"/>
                <w:b/>
                <w:bCs/>
                <w:color w:val="525252"/>
              </w:rPr>
            </w:pPr>
            <w:r w:rsidRPr="006D6732">
              <w:rPr>
                <w:rFonts w:eastAsia="Times New Roman"/>
                <w:b/>
                <w:bCs/>
                <w:color w:val="525252"/>
              </w:rPr>
              <w:lastRenderedPageBreak/>
              <w:t>Разряды номера счета</w:t>
            </w:r>
          </w:p>
        </w:tc>
        <w:tc>
          <w:tcPr>
            <w:cnfStyle w:val="000010000000" w:firstRow="0" w:lastRow="0" w:firstColumn="0" w:lastColumn="0" w:oddVBand="1" w:evenVBand="0" w:oddHBand="0" w:evenHBand="0" w:firstRowFirstColumn="0" w:firstRowLastColumn="0" w:lastRowFirstColumn="0" w:lastRowLastColumn="0"/>
            <w:tcW w:w="2986" w:type="dxa"/>
            <w:vMerge w:val="restart"/>
          </w:tcPr>
          <w:p w:rsidR="00E90DD3" w:rsidRPr="006D6732" w:rsidRDefault="00E90DD3">
            <w:pPr>
              <w:widowControl/>
              <w:tabs>
                <w:tab w:val="left" w:pos="3124"/>
              </w:tabs>
              <w:suppressAutoHyphens w:val="0"/>
              <w:spacing w:before="60" w:after="60"/>
              <w:ind w:left="160" w:right="160"/>
              <w:jc w:val="center"/>
            </w:pPr>
            <w:r w:rsidRPr="006D6732">
              <w:rPr>
                <w:rFonts w:eastAsia="Times New Roman"/>
                <w:b/>
                <w:bCs/>
                <w:color w:val="525252"/>
              </w:rPr>
              <w:t>Примечание</w:t>
            </w:r>
          </w:p>
        </w:tc>
      </w:tr>
      <w:tr w:rsidR="00E90DD3" w:rsidRPr="006D6732" w:rsidTr="008E0CC1">
        <w:trPr>
          <w:trHeight w:val="727"/>
        </w:trPr>
        <w:tc>
          <w:tcPr>
            <w:cnfStyle w:val="000010000000" w:firstRow="0" w:lastRow="0" w:firstColumn="0" w:lastColumn="0" w:oddVBand="1" w:evenVBand="0" w:oddHBand="0" w:evenHBand="0" w:firstRowFirstColumn="0" w:firstRowLastColumn="0" w:lastRowFirstColumn="0" w:lastRowLastColumn="0"/>
            <w:tcW w:w="1723" w:type="dxa"/>
            <w:vMerge/>
          </w:tcPr>
          <w:p w:rsidR="00E90DD3" w:rsidRPr="006D6732" w:rsidRDefault="00E90DD3">
            <w:pPr>
              <w:widowControl/>
              <w:suppressAutoHyphens w:val="0"/>
              <w:snapToGrid w:val="0"/>
              <w:rPr>
                <w:rFonts w:eastAsia="Times New Roman"/>
                <w:b/>
                <w:bCs/>
                <w:color w:val="525252"/>
              </w:rPr>
            </w:pPr>
          </w:p>
        </w:tc>
        <w:tc>
          <w:tcPr>
            <w:cnfStyle w:val="000001000000" w:firstRow="0" w:lastRow="0" w:firstColumn="0" w:lastColumn="0" w:oddVBand="0" w:evenVBand="1" w:oddHBand="0" w:evenHBand="0" w:firstRowFirstColumn="0" w:firstRowLastColumn="0" w:lastRowFirstColumn="0" w:lastRowLastColumn="0"/>
            <w:tcW w:w="1418" w:type="dxa"/>
            <w:tcBorders>
              <w:right w:val="single" w:sz="4" w:space="0" w:color="auto"/>
            </w:tcBorders>
          </w:tcPr>
          <w:p w:rsidR="00E90DD3" w:rsidRPr="006D6732" w:rsidRDefault="00E90DD3">
            <w:pPr>
              <w:widowControl/>
              <w:suppressAutoHyphens w:val="0"/>
              <w:spacing w:before="60" w:after="60"/>
              <w:ind w:left="160" w:right="160"/>
              <w:jc w:val="center"/>
              <w:rPr>
                <w:rFonts w:eastAsia="Times New Roman"/>
                <w:b/>
                <w:bCs/>
                <w:color w:val="525252"/>
              </w:rPr>
            </w:pPr>
            <w:r w:rsidRPr="006D6732">
              <w:rPr>
                <w:rFonts w:eastAsia="Times New Roman"/>
                <w:b/>
                <w:bCs/>
                <w:color w:val="525252"/>
              </w:rPr>
              <w:t>1 – 4</w:t>
            </w:r>
          </w:p>
        </w:tc>
        <w:tc>
          <w:tcPr>
            <w:cnfStyle w:val="000010000000" w:firstRow="0" w:lastRow="0" w:firstColumn="0" w:lastColumn="0" w:oddVBand="1" w:evenVBand="0" w:oddHBand="0" w:evenHBand="0" w:firstRowFirstColumn="0" w:firstRowLastColumn="0" w:lastRowFirstColumn="0" w:lastRowLastColumn="0"/>
            <w:tcW w:w="1135" w:type="dxa"/>
            <w:tcBorders>
              <w:left w:val="single" w:sz="4" w:space="0" w:color="auto"/>
              <w:right w:val="single" w:sz="4" w:space="0" w:color="auto"/>
            </w:tcBorders>
          </w:tcPr>
          <w:p w:rsidR="00E90DD3" w:rsidRPr="006D6732" w:rsidRDefault="00E90DD3">
            <w:pPr>
              <w:widowControl/>
              <w:suppressAutoHyphens w:val="0"/>
              <w:spacing w:before="60" w:after="60"/>
              <w:ind w:left="160" w:right="160"/>
              <w:jc w:val="center"/>
              <w:rPr>
                <w:rFonts w:eastAsia="Times New Roman"/>
                <w:b/>
                <w:bCs/>
                <w:color w:val="525252"/>
              </w:rPr>
            </w:pPr>
            <w:r w:rsidRPr="006D6732">
              <w:rPr>
                <w:rFonts w:eastAsia="Times New Roman"/>
                <w:b/>
                <w:bCs/>
                <w:color w:val="525252"/>
              </w:rPr>
              <w:t>5 – 14</w:t>
            </w:r>
          </w:p>
        </w:tc>
        <w:tc>
          <w:tcPr>
            <w:cnfStyle w:val="000001000000" w:firstRow="0" w:lastRow="0" w:firstColumn="0" w:lastColumn="0" w:oddVBand="0" w:evenVBand="1" w:oddHBand="0" w:evenHBand="0" w:firstRowFirstColumn="0" w:firstRowLastColumn="0" w:lastRowFirstColumn="0" w:lastRowLastColumn="0"/>
            <w:tcW w:w="1276" w:type="dxa"/>
            <w:tcBorders>
              <w:left w:val="single" w:sz="4" w:space="0" w:color="auto"/>
              <w:right w:val="single" w:sz="4" w:space="0" w:color="auto"/>
            </w:tcBorders>
          </w:tcPr>
          <w:p w:rsidR="00E90DD3" w:rsidRPr="006D6732" w:rsidRDefault="00E90DD3">
            <w:pPr>
              <w:widowControl/>
              <w:suppressAutoHyphens w:val="0"/>
              <w:spacing w:before="60" w:after="60"/>
              <w:ind w:left="160" w:right="160"/>
              <w:jc w:val="center"/>
              <w:rPr>
                <w:rFonts w:eastAsia="Times New Roman"/>
                <w:b/>
                <w:bCs/>
                <w:color w:val="525252"/>
              </w:rPr>
            </w:pPr>
            <w:r w:rsidRPr="006D6732">
              <w:rPr>
                <w:rFonts w:eastAsia="Times New Roman"/>
                <w:b/>
                <w:bCs/>
                <w:color w:val="525252"/>
              </w:rPr>
              <w:t>15 – 17</w:t>
            </w:r>
          </w:p>
        </w:tc>
        <w:tc>
          <w:tcPr>
            <w:cnfStyle w:val="000010000000" w:firstRow="0" w:lastRow="0" w:firstColumn="0" w:lastColumn="0" w:oddVBand="1" w:evenVBand="0" w:oddHBand="0" w:evenHBand="0" w:firstRowFirstColumn="0" w:firstRowLastColumn="0" w:lastRowFirstColumn="0" w:lastRowLastColumn="0"/>
            <w:tcW w:w="1277" w:type="dxa"/>
            <w:tcBorders>
              <w:left w:val="single" w:sz="4" w:space="0" w:color="auto"/>
            </w:tcBorders>
          </w:tcPr>
          <w:p w:rsidR="00E90DD3" w:rsidRPr="006D6732" w:rsidRDefault="00E90DD3">
            <w:pPr>
              <w:widowControl/>
              <w:suppressAutoHyphens w:val="0"/>
              <w:spacing w:before="60" w:after="60"/>
              <w:ind w:left="160" w:right="160"/>
              <w:jc w:val="center"/>
              <w:rPr>
                <w:rFonts w:eastAsia="Times New Roman"/>
                <w:b/>
                <w:bCs/>
                <w:color w:val="525252"/>
              </w:rPr>
            </w:pPr>
            <w:r w:rsidRPr="006D6732">
              <w:rPr>
                <w:rFonts w:eastAsia="Times New Roman"/>
                <w:b/>
                <w:bCs/>
                <w:color w:val="525252"/>
              </w:rPr>
              <w:t>24 – 26</w:t>
            </w:r>
          </w:p>
        </w:tc>
        <w:tc>
          <w:tcPr>
            <w:cnfStyle w:val="000001000000" w:firstRow="0" w:lastRow="0" w:firstColumn="0" w:lastColumn="0" w:oddVBand="0" w:evenVBand="1" w:oddHBand="0" w:evenHBand="0" w:firstRowFirstColumn="0" w:firstRowLastColumn="0" w:lastRowFirstColumn="0" w:lastRowLastColumn="0"/>
            <w:tcW w:w="2986" w:type="dxa"/>
            <w:vMerge/>
          </w:tcPr>
          <w:p w:rsidR="00E90DD3" w:rsidRPr="006D6732" w:rsidRDefault="00E90DD3">
            <w:pPr>
              <w:widowControl/>
              <w:suppressAutoHyphens w:val="0"/>
              <w:snapToGrid w:val="0"/>
              <w:rPr>
                <w:rFonts w:eastAsia="Times New Roman"/>
                <w:b/>
                <w:bCs/>
                <w:color w:val="525252"/>
              </w:rPr>
            </w:pPr>
          </w:p>
        </w:tc>
      </w:tr>
      <w:tr w:rsidR="00A943A5" w:rsidRPr="006D6732" w:rsidTr="005F48A7">
        <w:trPr>
          <w:cnfStyle w:val="000000100000" w:firstRow="0" w:lastRow="0" w:firstColumn="0" w:lastColumn="0" w:oddVBand="0" w:evenVBand="0" w:oddHBand="1" w:evenHBand="0" w:firstRowFirstColumn="0" w:firstRowLastColumn="0" w:lastRowFirstColumn="0" w:lastRowLastColumn="0"/>
          <w:trHeight w:val="3860"/>
        </w:trPr>
        <w:tc>
          <w:tcPr>
            <w:cnfStyle w:val="000010000000" w:firstRow="0" w:lastRow="0" w:firstColumn="0" w:lastColumn="0" w:oddVBand="1" w:evenVBand="0" w:oddHBand="0" w:evenHBand="0" w:firstRowFirstColumn="0" w:firstRowLastColumn="0" w:lastRowFirstColumn="0" w:lastRowLastColumn="0"/>
            <w:tcW w:w="1723" w:type="dxa"/>
          </w:tcPr>
          <w:p w:rsidR="00A943A5" w:rsidRDefault="00A943A5" w:rsidP="00A943A5">
            <w:pPr>
              <w:widowControl/>
              <w:suppressAutoHyphens w:val="0"/>
              <w:ind w:left="160" w:right="160" w:hanging="160"/>
              <w:rPr>
                <w:rFonts w:eastAsia="Times New Roman"/>
                <w:lang w:eastAsia="ru-RU"/>
              </w:rPr>
            </w:pPr>
            <w:r w:rsidRPr="006D6732">
              <w:rPr>
                <w:rFonts w:eastAsia="Times New Roman"/>
                <w:lang w:eastAsia="ru-RU"/>
              </w:rPr>
              <w:t>101 00, 102 00, 103 00, 104 00, 105 00, 111 00, 114 00</w:t>
            </w: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Default="005F48A7" w:rsidP="00A943A5">
            <w:pPr>
              <w:widowControl/>
              <w:suppressAutoHyphens w:val="0"/>
              <w:ind w:left="160" w:right="160" w:hanging="160"/>
              <w:rPr>
                <w:rFonts w:eastAsia="Times New Roman"/>
                <w:lang w:eastAsia="ru-RU"/>
              </w:rPr>
            </w:pPr>
          </w:p>
          <w:p w:rsidR="005F48A7" w:rsidRPr="006D6732" w:rsidRDefault="005F48A7" w:rsidP="00A943A5">
            <w:pPr>
              <w:widowControl/>
              <w:suppressAutoHyphens w:val="0"/>
              <w:ind w:left="160" w:right="160" w:hanging="160"/>
              <w:rPr>
                <w:rFonts w:eastAsia="Times New Roman"/>
                <w:lang w:eastAsia="ru-RU"/>
              </w:rPr>
            </w:pPr>
            <w:r>
              <w:rPr>
                <w:rFonts w:eastAsia="Times New Roman"/>
                <w:lang w:eastAsia="ru-RU"/>
              </w:rPr>
              <w:t>105 00</w:t>
            </w:r>
          </w:p>
        </w:tc>
        <w:tc>
          <w:tcPr>
            <w:cnfStyle w:val="000001000000" w:firstRow="0" w:lastRow="0" w:firstColumn="0" w:lastColumn="0" w:oddVBand="0" w:evenVBand="1" w:oddHBand="0" w:evenHBand="0" w:firstRowFirstColumn="0" w:firstRowLastColumn="0" w:lastRowFirstColumn="0" w:lastRowLastColumn="0"/>
            <w:tcW w:w="1418" w:type="dxa"/>
            <w:tcBorders>
              <w:right w:val="single" w:sz="4" w:space="0" w:color="auto"/>
            </w:tcBorders>
          </w:tcPr>
          <w:p w:rsidR="00A943A5" w:rsidRDefault="00A943A5" w:rsidP="00A943A5">
            <w:pPr>
              <w:tabs>
                <w:tab w:val="left" w:pos="0"/>
              </w:tabs>
              <w:spacing w:line="276" w:lineRule="auto"/>
              <w:jc w:val="both"/>
            </w:pPr>
            <w:r w:rsidRPr="006D6732">
              <w:t>Раздел, подраздел</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Pr="006D6732" w:rsidRDefault="005F48A7" w:rsidP="00A943A5">
            <w:pPr>
              <w:tabs>
                <w:tab w:val="left" w:pos="0"/>
              </w:tabs>
              <w:spacing w:line="276" w:lineRule="auto"/>
              <w:jc w:val="both"/>
            </w:pPr>
            <w:r>
              <w:t xml:space="preserve">Раздел, подраздел </w:t>
            </w:r>
          </w:p>
        </w:tc>
        <w:tc>
          <w:tcPr>
            <w:cnfStyle w:val="000010000000" w:firstRow="0" w:lastRow="0" w:firstColumn="0" w:lastColumn="0" w:oddVBand="1" w:evenVBand="0" w:oddHBand="0" w:evenHBand="0" w:firstRowFirstColumn="0" w:firstRowLastColumn="0" w:lastRowFirstColumn="0" w:lastRowLastColumn="0"/>
            <w:tcW w:w="1135" w:type="dxa"/>
            <w:tcBorders>
              <w:left w:val="single" w:sz="4" w:space="0" w:color="auto"/>
              <w:right w:val="single" w:sz="4" w:space="0" w:color="auto"/>
            </w:tcBorders>
          </w:tcPr>
          <w:p w:rsidR="00A943A5" w:rsidRDefault="005F48A7" w:rsidP="00A943A5">
            <w:pPr>
              <w:tabs>
                <w:tab w:val="left" w:pos="0"/>
              </w:tabs>
              <w:spacing w:line="276" w:lineRule="auto"/>
              <w:jc w:val="both"/>
            </w:pPr>
            <w:r w:rsidRPr="006D6732">
              <w:t>Н</w:t>
            </w:r>
            <w:r w:rsidR="00A943A5" w:rsidRPr="006D6732">
              <w:t>ули</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r>
              <w:t>Тип средств</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Pr="006D6732" w:rsidRDefault="005F48A7" w:rsidP="00A943A5">
            <w:pPr>
              <w:tabs>
                <w:tab w:val="left" w:pos="0"/>
              </w:tabs>
              <w:spacing w:line="276" w:lineRule="auto"/>
              <w:jc w:val="both"/>
            </w:pPr>
          </w:p>
        </w:tc>
        <w:tc>
          <w:tcPr>
            <w:cnfStyle w:val="000001000000" w:firstRow="0" w:lastRow="0" w:firstColumn="0" w:lastColumn="0" w:oddVBand="0" w:evenVBand="1" w:oddHBand="0" w:evenHBand="0" w:firstRowFirstColumn="0" w:firstRowLastColumn="0" w:lastRowFirstColumn="0" w:lastRowLastColumn="0"/>
            <w:tcW w:w="1276" w:type="dxa"/>
            <w:tcBorders>
              <w:left w:val="single" w:sz="4" w:space="0" w:color="auto"/>
            </w:tcBorders>
          </w:tcPr>
          <w:p w:rsidR="00A943A5" w:rsidRDefault="005F48A7" w:rsidP="00A943A5">
            <w:pPr>
              <w:tabs>
                <w:tab w:val="left" w:pos="0"/>
              </w:tabs>
              <w:spacing w:line="276" w:lineRule="auto"/>
              <w:jc w:val="both"/>
            </w:pPr>
            <w:r w:rsidRPr="006D6732">
              <w:lastRenderedPageBreak/>
              <w:t>Н</w:t>
            </w:r>
            <w:r w:rsidR="00A943A5" w:rsidRPr="006D6732">
              <w:t>ули</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r>
              <w:t>КВР</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Pr="006D6732" w:rsidRDefault="005F48A7" w:rsidP="00A943A5">
            <w:pPr>
              <w:tabs>
                <w:tab w:val="left" w:pos="0"/>
              </w:tabs>
              <w:spacing w:line="276" w:lineRule="auto"/>
              <w:jc w:val="both"/>
            </w:pPr>
          </w:p>
        </w:tc>
        <w:tc>
          <w:tcPr>
            <w:cnfStyle w:val="000010000000" w:firstRow="0" w:lastRow="0" w:firstColumn="0" w:lastColumn="0" w:oddVBand="1" w:evenVBand="0" w:oddHBand="0" w:evenHBand="0" w:firstRowFirstColumn="0" w:firstRowLastColumn="0" w:lastRowFirstColumn="0" w:lastRowLastColumn="0"/>
            <w:tcW w:w="1277" w:type="dxa"/>
          </w:tcPr>
          <w:p w:rsidR="00A943A5" w:rsidRDefault="00A943A5" w:rsidP="00A943A5">
            <w:pPr>
              <w:tabs>
                <w:tab w:val="left" w:pos="0"/>
              </w:tabs>
              <w:spacing w:line="276" w:lineRule="auto"/>
              <w:jc w:val="both"/>
            </w:pPr>
            <w:r w:rsidRPr="006D6732">
              <w:t>КОСГУ</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p>
          <w:p w:rsidR="005F48A7" w:rsidRPr="006D6732" w:rsidRDefault="005F48A7" w:rsidP="00A943A5">
            <w:pPr>
              <w:tabs>
                <w:tab w:val="left" w:pos="0"/>
              </w:tabs>
              <w:spacing w:line="276" w:lineRule="auto"/>
              <w:jc w:val="both"/>
            </w:pPr>
            <w:r>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6D52AB">
            <w:pPr>
              <w:tabs>
                <w:tab w:val="left" w:pos="136"/>
              </w:tabs>
              <w:spacing w:line="276" w:lineRule="auto"/>
              <w:ind w:left="136" w:right="127"/>
              <w:jc w:val="both"/>
            </w:pPr>
            <w:r w:rsidRPr="006D6732">
              <w:t>Аналогичная структура у корреспондирующих счетов</w:t>
            </w:r>
          </w:p>
          <w:p w:rsidR="00A943A5" w:rsidRPr="006D6732" w:rsidRDefault="00A943A5" w:rsidP="006D52AB">
            <w:pPr>
              <w:tabs>
                <w:tab w:val="left" w:pos="136"/>
              </w:tabs>
              <w:spacing w:line="276" w:lineRule="auto"/>
              <w:ind w:left="136" w:right="127"/>
              <w:jc w:val="both"/>
            </w:pPr>
            <w:r w:rsidRPr="006D6732">
              <w:t>0 401 20 240, 0 401 20 250,</w:t>
            </w:r>
          </w:p>
          <w:p w:rsidR="00A943A5" w:rsidRPr="006D6732" w:rsidRDefault="00A943A5" w:rsidP="006D52AB">
            <w:pPr>
              <w:tabs>
                <w:tab w:val="left" w:pos="136"/>
              </w:tabs>
              <w:spacing w:line="276" w:lineRule="auto"/>
              <w:ind w:left="136" w:right="127"/>
              <w:jc w:val="both"/>
            </w:pPr>
            <w:r w:rsidRPr="006D6732">
              <w:t>0 401 20 270, 0 401 20 180</w:t>
            </w:r>
          </w:p>
          <w:p w:rsidR="00A943A5" w:rsidRDefault="00A943A5" w:rsidP="006D52AB">
            <w:pPr>
              <w:tabs>
                <w:tab w:val="left" w:pos="136"/>
              </w:tabs>
              <w:spacing w:line="276" w:lineRule="auto"/>
              <w:ind w:left="136" w:right="127"/>
              <w:jc w:val="both"/>
            </w:pPr>
            <w:r w:rsidRPr="006D6732">
              <w:t>Иное может быть предусмотрено целевым назначением имущества и (или) средств, являющихся источником финансового обеспечения приобретаемого имущества</w:t>
            </w:r>
          </w:p>
          <w:p w:rsidR="005F48A7" w:rsidRPr="005F48A7" w:rsidRDefault="005F48A7" w:rsidP="005F48A7">
            <w:pPr>
              <w:tabs>
                <w:tab w:val="left" w:pos="136"/>
              </w:tabs>
              <w:spacing w:line="276" w:lineRule="auto"/>
              <w:ind w:right="127"/>
              <w:jc w:val="both"/>
            </w:pPr>
            <w:r>
              <w:t>Управление образования</w:t>
            </w:r>
          </w:p>
        </w:tc>
      </w:tr>
      <w:tr w:rsidR="00A943A5" w:rsidRPr="006D6732" w:rsidTr="008E0CC1">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106 00, 107 00, 109 00</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Раздел, подраздел</w:t>
            </w:r>
          </w:p>
        </w:tc>
        <w:tc>
          <w:tcPr>
            <w:cnfStyle w:val="000010000000" w:firstRow="0" w:lastRow="0" w:firstColumn="0" w:lastColumn="0" w:oddVBand="1" w:evenVBand="0" w:oddHBand="0" w:evenHBand="0" w:firstRowFirstColumn="0" w:firstRowLastColumn="0" w:lastRowFirstColumn="0" w:lastRowLastColumn="0"/>
            <w:tcW w:w="1135" w:type="dxa"/>
          </w:tcPr>
          <w:p w:rsidR="00A943A5" w:rsidRDefault="005F48A7" w:rsidP="00A943A5">
            <w:pPr>
              <w:tabs>
                <w:tab w:val="left" w:pos="0"/>
              </w:tabs>
              <w:spacing w:line="276" w:lineRule="auto"/>
              <w:jc w:val="both"/>
            </w:pPr>
            <w:r w:rsidRPr="006D6732">
              <w:t>Н</w:t>
            </w:r>
            <w:r w:rsidR="00A943A5" w:rsidRPr="006D6732">
              <w:t>ули</w:t>
            </w:r>
          </w:p>
          <w:p w:rsidR="005F48A7" w:rsidRDefault="005F48A7" w:rsidP="00A943A5">
            <w:pPr>
              <w:tabs>
                <w:tab w:val="left" w:pos="0"/>
              </w:tabs>
              <w:spacing w:line="276" w:lineRule="auto"/>
              <w:jc w:val="both"/>
            </w:pPr>
          </w:p>
          <w:p w:rsidR="005F48A7" w:rsidRPr="006D6732" w:rsidRDefault="005F48A7" w:rsidP="005F48A7">
            <w:pPr>
              <w:tabs>
                <w:tab w:val="left" w:pos="0"/>
              </w:tabs>
              <w:spacing w:line="276" w:lineRule="auto"/>
              <w:jc w:val="both"/>
            </w:pPr>
            <w:r>
              <w:t>Тип средств</w:t>
            </w:r>
          </w:p>
        </w:tc>
        <w:tc>
          <w:tcPr>
            <w:cnfStyle w:val="000001000000" w:firstRow="0" w:lastRow="0" w:firstColumn="0" w:lastColumn="0" w:oddVBand="0" w:evenVBand="1" w:oddHBand="0" w:evenHBand="0" w:firstRowFirstColumn="0" w:firstRowLastColumn="0" w:lastRowFirstColumn="0" w:lastRowLastColumn="0"/>
            <w:tcW w:w="1276" w:type="dxa"/>
          </w:tcPr>
          <w:p w:rsidR="00A943A5" w:rsidRDefault="00A943A5" w:rsidP="00A943A5">
            <w:pPr>
              <w:tabs>
                <w:tab w:val="left" w:pos="0"/>
              </w:tabs>
              <w:spacing w:line="276" w:lineRule="auto"/>
              <w:jc w:val="both"/>
            </w:pPr>
            <w:r w:rsidRPr="006D6732">
              <w:t>КВР</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r>
              <w:t>КВР</w:t>
            </w:r>
          </w:p>
          <w:p w:rsidR="005F48A7" w:rsidRPr="006D6732" w:rsidRDefault="005F48A7" w:rsidP="00A943A5">
            <w:pPr>
              <w:tabs>
                <w:tab w:val="left" w:pos="0"/>
              </w:tabs>
              <w:spacing w:line="276" w:lineRule="auto"/>
              <w:jc w:val="both"/>
            </w:pPr>
          </w:p>
        </w:tc>
        <w:tc>
          <w:tcPr>
            <w:cnfStyle w:val="000010000000" w:firstRow="0" w:lastRow="0" w:firstColumn="0" w:lastColumn="0" w:oddVBand="1" w:evenVBand="0" w:oddHBand="0" w:evenHBand="0" w:firstRowFirstColumn="0" w:firstRowLastColumn="0" w:lastRowFirstColumn="0" w:lastRowLastColumn="0"/>
            <w:tcW w:w="1277" w:type="dxa"/>
          </w:tcPr>
          <w:p w:rsidR="00A943A5" w:rsidRDefault="00A943A5" w:rsidP="00A943A5">
            <w:pPr>
              <w:tabs>
                <w:tab w:val="left" w:pos="0"/>
              </w:tabs>
              <w:spacing w:line="276" w:lineRule="auto"/>
              <w:jc w:val="both"/>
            </w:pPr>
            <w:r w:rsidRPr="006D6732">
              <w:t>КОСГУ</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r>
              <w:t>КОСГУ</w:t>
            </w:r>
          </w:p>
          <w:p w:rsidR="005F48A7" w:rsidRPr="006D6732" w:rsidRDefault="005F48A7" w:rsidP="00A943A5">
            <w:pPr>
              <w:tabs>
                <w:tab w:val="left" w:pos="0"/>
              </w:tabs>
              <w:spacing w:line="276" w:lineRule="auto"/>
              <w:jc w:val="both"/>
            </w:pPr>
          </w:p>
        </w:tc>
        <w:tc>
          <w:tcPr>
            <w:cnfStyle w:val="000001000000" w:firstRow="0" w:lastRow="0" w:firstColumn="0" w:lastColumn="0" w:oddVBand="0" w:evenVBand="1" w:oddHBand="0" w:evenHBand="0" w:firstRowFirstColumn="0" w:firstRowLastColumn="0" w:lastRowFirstColumn="0" w:lastRowLastColumn="0"/>
            <w:tcW w:w="2986" w:type="dxa"/>
          </w:tcPr>
          <w:p w:rsidR="00A943A5" w:rsidRDefault="00A943A5" w:rsidP="00A943A5">
            <w:pPr>
              <w:tabs>
                <w:tab w:val="left" w:pos="0"/>
              </w:tabs>
              <w:spacing w:line="276" w:lineRule="auto"/>
              <w:jc w:val="both"/>
            </w:pPr>
            <w:r w:rsidRPr="006D6732">
              <w:t>–</w:t>
            </w:r>
          </w:p>
          <w:p w:rsidR="005F48A7" w:rsidRDefault="005F48A7" w:rsidP="00A943A5">
            <w:pPr>
              <w:tabs>
                <w:tab w:val="left" w:pos="0"/>
              </w:tabs>
              <w:spacing w:line="276" w:lineRule="auto"/>
              <w:jc w:val="both"/>
            </w:pPr>
          </w:p>
          <w:p w:rsidR="005F48A7" w:rsidRPr="006D6732" w:rsidRDefault="005F48A7" w:rsidP="00A943A5">
            <w:pPr>
              <w:tabs>
                <w:tab w:val="left" w:pos="0"/>
              </w:tabs>
              <w:spacing w:line="276" w:lineRule="auto"/>
              <w:jc w:val="both"/>
            </w:pPr>
            <w:r>
              <w:t>Управление образования</w:t>
            </w:r>
          </w:p>
        </w:tc>
      </w:tr>
      <w:tr w:rsidR="00A943A5" w:rsidRPr="006D6732" w:rsidTr="008E0C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201 00</w:t>
            </w:r>
          </w:p>
        </w:tc>
        <w:tc>
          <w:tcPr>
            <w:cnfStyle w:val="000001000000" w:firstRow="0" w:lastRow="0" w:firstColumn="0" w:lastColumn="0" w:oddVBand="0" w:evenVBand="1" w:oddHBand="0" w:evenHBand="0" w:firstRowFirstColumn="0" w:firstRowLastColumn="0" w:lastRowFirstColumn="0" w:lastRowLastColumn="0"/>
            <w:tcW w:w="1418" w:type="dxa"/>
          </w:tcPr>
          <w:p w:rsidR="00A943A5" w:rsidRDefault="005F48A7" w:rsidP="00A943A5">
            <w:pPr>
              <w:tabs>
                <w:tab w:val="left" w:pos="0"/>
              </w:tabs>
              <w:spacing w:line="276" w:lineRule="auto"/>
              <w:jc w:val="both"/>
            </w:pPr>
            <w:r w:rsidRPr="006D6732">
              <w:t>Н</w:t>
            </w:r>
            <w:r w:rsidR="00A943A5" w:rsidRPr="006D6732">
              <w:t>ули</w:t>
            </w:r>
          </w:p>
          <w:p w:rsidR="005F48A7" w:rsidRDefault="005F48A7" w:rsidP="00A943A5">
            <w:pPr>
              <w:tabs>
                <w:tab w:val="left" w:pos="0"/>
              </w:tabs>
              <w:spacing w:line="276" w:lineRule="auto"/>
              <w:jc w:val="both"/>
            </w:pPr>
          </w:p>
          <w:p w:rsidR="005F48A7" w:rsidRPr="006D6732" w:rsidRDefault="005F48A7" w:rsidP="00A943A5">
            <w:pPr>
              <w:tabs>
                <w:tab w:val="left" w:pos="0"/>
              </w:tabs>
              <w:spacing w:line="276" w:lineRule="auto"/>
              <w:jc w:val="both"/>
            </w:pPr>
            <w:r>
              <w:t>Раздел, подраздел</w:t>
            </w:r>
          </w:p>
        </w:tc>
        <w:tc>
          <w:tcPr>
            <w:cnfStyle w:val="000010000000" w:firstRow="0" w:lastRow="0" w:firstColumn="0" w:lastColumn="0" w:oddVBand="1" w:evenVBand="0" w:oddHBand="0" w:evenHBand="0" w:firstRowFirstColumn="0" w:firstRowLastColumn="0" w:lastRowFirstColumn="0" w:lastRowLastColumn="0"/>
            <w:tcW w:w="1135" w:type="dxa"/>
          </w:tcPr>
          <w:p w:rsidR="00A943A5" w:rsidRDefault="005F48A7" w:rsidP="00A943A5">
            <w:pPr>
              <w:tabs>
                <w:tab w:val="left" w:pos="0"/>
              </w:tabs>
              <w:spacing w:line="276" w:lineRule="auto"/>
              <w:jc w:val="both"/>
            </w:pPr>
            <w:r w:rsidRPr="006D6732">
              <w:t>Н</w:t>
            </w:r>
            <w:r w:rsidR="00A943A5" w:rsidRPr="006D6732">
              <w:t>ули</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r>
              <w:t>Тип средств</w:t>
            </w:r>
          </w:p>
          <w:p w:rsidR="005F48A7" w:rsidRDefault="005F48A7" w:rsidP="00A943A5">
            <w:pPr>
              <w:tabs>
                <w:tab w:val="left" w:pos="0"/>
              </w:tabs>
              <w:spacing w:line="276" w:lineRule="auto"/>
              <w:jc w:val="both"/>
            </w:pPr>
          </w:p>
          <w:p w:rsidR="005F48A7" w:rsidRPr="006D6732" w:rsidRDefault="005F48A7" w:rsidP="00A943A5">
            <w:pPr>
              <w:tabs>
                <w:tab w:val="left" w:pos="0"/>
              </w:tabs>
              <w:spacing w:line="276" w:lineRule="auto"/>
              <w:jc w:val="both"/>
            </w:pPr>
          </w:p>
        </w:tc>
        <w:tc>
          <w:tcPr>
            <w:cnfStyle w:val="000001000000" w:firstRow="0" w:lastRow="0" w:firstColumn="0" w:lastColumn="0" w:oddVBand="0" w:evenVBand="1" w:oddHBand="0" w:evenHBand="0" w:firstRowFirstColumn="0" w:firstRowLastColumn="0" w:lastRowFirstColumn="0" w:lastRowLastColumn="0"/>
            <w:tcW w:w="1276" w:type="dxa"/>
          </w:tcPr>
          <w:p w:rsidR="00A943A5" w:rsidRDefault="005F48A7" w:rsidP="00A943A5">
            <w:pPr>
              <w:tabs>
                <w:tab w:val="left" w:pos="0"/>
              </w:tabs>
              <w:spacing w:line="276" w:lineRule="auto"/>
              <w:jc w:val="both"/>
            </w:pPr>
            <w:r w:rsidRPr="006D6732">
              <w:t>Н</w:t>
            </w:r>
            <w:r w:rsidR="00A943A5" w:rsidRPr="006D6732">
              <w:t>ули</w:t>
            </w:r>
          </w:p>
          <w:p w:rsidR="005F48A7" w:rsidRDefault="005F48A7" w:rsidP="00A943A5">
            <w:pPr>
              <w:tabs>
                <w:tab w:val="left" w:pos="0"/>
              </w:tabs>
              <w:spacing w:line="276" w:lineRule="auto"/>
              <w:jc w:val="both"/>
            </w:pPr>
          </w:p>
          <w:p w:rsidR="005F48A7" w:rsidRPr="006D6732" w:rsidRDefault="005F48A7" w:rsidP="00A943A5">
            <w:pPr>
              <w:tabs>
                <w:tab w:val="left" w:pos="0"/>
              </w:tabs>
              <w:spacing w:line="276" w:lineRule="auto"/>
              <w:jc w:val="both"/>
            </w:pPr>
          </w:p>
        </w:tc>
        <w:tc>
          <w:tcPr>
            <w:cnfStyle w:val="000010000000" w:firstRow="0" w:lastRow="0" w:firstColumn="0" w:lastColumn="0" w:oddVBand="1" w:evenVBand="0" w:oddHBand="0" w:evenHBand="0" w:firstRowFirstColumn="0" w:firstRowLastColumn="0" w:lastRowFirstColumn="0" w:lastRowLastColumn="0"/>
            <w:tcW w:w="1277" w:type="dxa"/>
          </w:tcPr>
          <w:p w:rsidR="00A943A5" w:rsidRDefault="00A943A5" w:rsidP="00A943A5">
            <w:pPr>
              <w:tabs>
                <w:tab w:val="left" w:pos="0"/>
              </w:tabs>
              <w:spacing w:line="276" w:lineRule="auto"/>
              <w:jc w:val="both"/>
            </w:pPr>
            <w:r w:rsidRPr="006D6732">
              <w:t>КОСГУ</w:t>
            </w:r>
          </w:p>
          <w:p w:rsidR="005F48A7" w:rsidRDefault="005F48A7" w:rsidP="00A943A5">
            <w:pPr>
              <w:tabs>
                <w:tab w:val="left" w:pos="0"/>
              </w:tabs>
              <w:spacing w:line="276" w:lineRule="auto"/>
              <w:jc w:val="both"/>
            </w:pPr>
          </w:p>
          <w:p w:rsidR="005F48A7" w:rsidRPr="006D6732" w:rsidRDefault="005F48A7" w:rsidP="00A943A5">
            <w:pPr>
              <w:tabs>
                <w:tab w:val="left" w:pos="0"/>
              </w:tabs>
              <w:spacing w:line="276" w:lineRule="auto"/>
              <w:jc w:val="both"/>
            </w:pPr>
            <w:r>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Default="005F48A7" w:rsidP="00A943A5">
            <w:pPr>
              <w:tabs>
                <w:tab w:val="left" w:pos="0"/>
              </w:tabs>
              <w:spacing w:line="276" w:lineRule="auto"/>
              <w:jc w:val="both"/>
            </w:pPr>
            <w:r>
              <w:t>-</w:t>
            </w:r>
          </w:p>
          <w:p w:rsidR="005F48A7" w:rsidRDefault="005F48A7" w:rsidP="00A943A5">
            <w:pPr>
              <w:tabs>
                <w:tab w:val="left" w:pos="0"/>
              </w:tabs>
              <w:spacing w:line="276" w:lineRule="auto"/>
              <w:jc w:val="both"/>
            </w:pPr>
          </w:p>
          <w:p w:rsidR="005F48A7" w:rsidRDefault="005F48A7" w:rsidP="00A943A5">
            <w:pPr>
              <w:tabs>
                <w:tab w:val="left" w:pos="0"/>
              </w:tabs>
              <w:spacing w:line="276" w:lineRule="auto"/>
              <w:jc w:val="both"/>
            </w:pPr>
            <w:r>
              <w:t>Управление образования</w:t>
            </w:r>
          </w:p>
          <w:p w:rsidR="005F48A7" w:rsidRPr="006D6732" w:rsidRDefault="005F48A7" w:rsidP="00A943A5">
            <w:pPr>
              <w:tabs>
                <w:tab w:val="left" w:pos="0"/>
              </w:tabs>
              <w:spacing w:line="276" w:lineRule="auto"/>
              <w:jc w:val="both"/>
            </w:pPr>
          </w:p>
        </w:tc>
      </w:tr>
      <w:tr w:rsidR="00A943A5" w:rsidRPr="006D6732" w:rsidTr="008E0CC1">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201 35</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Раздел, подраздел</w:t>
            </w:r>
          </w:p>
        </w:tc>
        <w:tc>
          <w:tcPr>
            <w:cnfStyle w:val="000010000000" w:firstRow="0" w:lastRow="0" w:firstColumn="0" w:lastColumn="0" w:oddVBand="1" w:evenVBand="0" w:oddHBand="0" w:evenHBand="0" w:firstRowFirstColumn="0" w:firstRowLastColumn="0" w:lastRowFirstColumn="0" w:lastRowLastColumn="0"/>
            <w:tcW w:w="1135" w:type="dxa"/>
          </w:tcPr>
          <w:p w:rsidR="00A943A5" w:rsidRPr="006D6732" w:rsidRDefault="00A943A5" w:rsidP="00A943A5">
            <w:pPr>
              <w:tabs>
                <w:tab w:val="left" w:pos="0"/>
              </w:tabs>
              <w:spacing w:line="276" w:lineRule="auto"/>
              <w:jc w:val="both"/>
            </w:pPr>
            <w:r w:rsidRPr="006D6732">
              <w:t>нули</w:t>
            </w:r>
          </w:p>
        </w:tc>
        <w:tc>
          <w:tcPr>
            <w:cnfStyle w:val="000001000000" w:firstRow="0" w:lastRow="0" w:firstColumn="0" w:lastColumn="0" w:oddVBand="0" w:evenVBand="1" w:oddHBand="0" w:evenHBand="0" w:firstRowFirstColumn="0" w:firstRowLastColumn="0" w:lastRowFirstColumn="0" w:lastRowLastColumn="0"/>
            <w:tcW w:w="1276" w:type="dxa"/>
          </w:tcPr>
          <w:p w:rsidR="00A943A5" w:rsidRPr="006D6732" w:rsidRDefault="00A943A5" w:rsidP="00A943A5">
            <w:pPr>
              <w:tabs>
                <w:tab w:val="left" w:pos="0"/>
              </w:tabs>
              <w:spacing w:line="276" w:lineRule="auto"/>
              <w:jc w:val="both"/>
            </w:pPr>
            <w:r w:rsidRPr="006D6732">
              <w:t>нули</w:t>
            </w:r>
          </w:p>
        </w:tc>
        <w:tc>
          <w:tcPr>
            <w:cnfStyle w:val="000010000000" w:firstRow="0" w:lastRow="0" w:firstColumn="0" w:lastColumn="0" w:oddVBand="1" w:evenVBand="0" w:oddHBand="0" w:evenHBand="0" w:firstRowFirstColumn="0" w:firstRowLastColumn="0" w:lastRowFirstColumn="0" w:lastRowLastColumn="0"/>
            <w:tcW w:w="1277" w:type="dxa"/>
          </w:tcPr>
          <w:p w:rsidR="00A943A5" w:rsidRPr="006D6732" w:rsidRDefault="00A943A5" w:rsidP="00A943A5">
            <w:pPr>
              <w:tabs>
                <w:tab w:val="left" w:pos="0"/>
              </w:tabs>
              <w:spacing w:line="276" w:lineRule="auto"/>
              <w:jc w:val="both"/>
            </w:pPr>
            <w:r w:rsidRPr="006D6732">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A943A5">
            <w:pPr>
              <w:tabs>
                <w:tab w:val="left" w:pos="0"/>
              </w:tabs>
              <w:spacing w:line="276" w:lineRule="auto"/>
              <w:jc w:val="both"/>
            </w:pPr>
          </w:p>
        </w:tc>
      </w:tr>
      <w:tr w:rsidR="00A943A5" w:rsidRPr="006D6732" w:rsidTr="008E0C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204 00</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нули</w:t>
            </w:r>
          </w:p>
        </w:tc>
        <w:tc>
          <w:tcPr>
            <w:cnfStyle w:val="000010000000" w:firstRow="0" w:lastRow="0" w:firstColumn="0" w:lastColumn="0" w:oddVBand="1" w:evenVBand="0" w:oddHBand="0" w:evenHBand="0" w:firstRowFirstColumn="0" w:firstRowLastColumn="0" w:lastRowFirstColumn="0" w:lastRowLastColumn="0"/>
            <w:tcW w:w="1135" w:type="dxa"/>
          </w:tcPr>
          <w:p w:rsidR="00A943A5" w:rsidRPr="006D6732" w:rsidRDefault="00A943A5" w:rsidP="00A943A5">
            <w:pPr>
              <w:tabs>
                <w:tab w:val="left" w:pos="0"/>
              </w:tabs>
              <w:spacing w:line="276" w:lineRule="auto"/>
              <w:jc w:val="both"/>
            </w:pPr>
            <w:r w:rsidRPr="006D6732">
              <w:t>нули</w:t>
            </w:r>
          </w:p>
        </w:tc>
        <w:tc>
          <w:tcPr>
            <w:cnfStyle w:val="000001000000" w:firstRow="0" w:lastRow="0" w:firstColumn="0" w:lastColumn="0" w:oddVBand="0" w:evenVBand="1" w:oddHBand="0" w:evenHBand="0" w:firstRowFirstColumn="0" w:firstRowLastColumn="0" w:lastRowFirstColumn="0" w:lastRowLastColumn="0"/>
            <w:tcW w:w="1276" w:type="dxa"/>
          </w:tcPr>
          <w:p w:rsidR="00A943A5" w:rsidRPr="006D6732" w:rsidRDefault="00A943A5" w:rsidP="00A943A5">
            <w:pPr>
              <w:tabs>
                <w:tab w:val="left" w:pos="0"/>
              </w:tabs>
              <w:spacing w:line="276" w:lineRule="auto"/>
              <w:jc w:val="both"/>
            </w:pPr>
            <w:r w:rsidRPr="006D6732">
              <w:t>нули</w:t>
            </w:r>
          </w:p>
        </w:tc>
        <w:tc>
          <w:tcPr>
            <w:cnfStyle w:val="000010000000" w:firstRow="0" w:lastRow="0" w:firstColumn="0" w:lastColumn="0" w:oddVBand="1" w:evenVBand="0" w:oddHBand="0" w:evenHBand="0" w:firstRowFirstColumn="0" w:firstRowLastColumn="0" w:lastRowFirstColumn="0" w:lastRowLastColumn="0"/>
            <w:tcW w:w="1277" w:type="dxa"/>
          </w:tcPr>
          <w:p w:rsidR="00A943A5" w:rsidRPr="006D6732" w:rsidRDefault="00A943A5" w:rsidP="00A943A5">
            <w:pPr>
              <w:tabs>
                <w:tab w:val="left" w:pos="0"/>
              </w:tabs>
              <w:spacing w:line="276" w:lineRule="auto"/>
              <w:jc w:val="both"/>
            </w:pPr>
            <w:r w:rsidRPr="006D6732">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6D52AB">
            <w:pPr>
              <w:tabs>
                <w:tab w:val="left" w:pos="136"/>
              </w:tabs>
              <w:spacing w:line="276" w:lineRule="auto"/>
              <w:ind w:left="136" w:right="127"/>
              <w:jc w:val="both"/>
            </w:pPr>
            <w:r w:rsidRPr="006D6732">
              <w:t>Иное может быть предусмотрено целевым назначением выделенных средств</w:t>
            </w:r>
          </w:p>
        </w:tc>
      </w:tr>
      <w:tr w:rsidR="00A943A5" w:rsidRPr="006D6732" w:rsidTr="008E0CC1">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207 00</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Раздел, подраздел</w:t>
            </w:r>
          </w:p>
        </w:tc>
        <w:tc>
          <w:tcPr>
            <w:cnfStyle w:val="000010000000" w:firstRow="0" w:lastRow="0" w:firstColumn="0" w:lastColumn="0" w:oddVBand="1" w:evenVBand="0" w:oddHBand="0" w:evenHBand="0" w:firstRowFirstColumn="0" w:firstRowLastColumn="0" w:lastRowFirstColumn="0" w:lastRowLastColumn="0"/>
            <w:tcW w:w="1135" w:type="dxa"/>
          </w:tcPr>
          <w:p w:rsidR="00A943A5" w:rsidRPr="006D6732" w:rsidRDefault="00A943A5" w:rsidP="00A943A5">
            <w:pPr>
              <w:tabs>
                <w:tab w:val="left" w:pos="0"/>
              </w:tabs>
              <w:spacing w:line="276" w:lineRule="auto"/>
              <w:jc w:val="both"/>
            </w:pPr>
            <w:r w:rsidRPr="006D6732">
              <w:t>нули</w:t>
            </w:r>
          </w:p>
        </w:tc>
        <w:tc>
          <w:tcPr>
            <w:cnfStyle w:val="000001000000" w:firstRow="0" w:lastRow="0" w:firstColumn="0" w:lastColumn="0" w:oddVBand="0" w:evenVBand="1" w:oddHBand="0" w:evenHBand="0" w:firstRowFirstColumn="0" w:firstRowLastColumn="0" w:lastRowFirstColumn="0" w:lastRowLastColumn="0"/>
            <w:tcW w:w="1276" w:type="dxa"/>
          </w:tcPr>
          <w:p w:rsidR="00A943A5" w:rsidRPr="006D6732" w:rsidRDefault="00A943A5" w:rsidP="00A943A5">
            <w:pPr>
              <w:tabs>
                <w:tab w:val="left" w:pos="0"/>
              </w:tabs>
              <w:spacing w:line="276" w:lineRule="auto"/>
              <w:jc w:val="both"/>
            </w:pPr>
            <w:r w:rsidRPr="006D6732">
              <w:t>640</w:t>
            </w:r>
          </w:p>
        </w:tc>
        <w:tc>
          <w:tcPr>
            <w:cnfStyle w:val="000010000000" w:firstRow="0" w:lastRow="0" w:firstColumn="0" w:lastColumn="0" w:oddVBand="1" w:evenVBand="0" w:oddHBand="0" w:evenHBand="0" w:firstRowFirstColumn="0" w:firstRowLastColumn="0" w:lastRowFirstColumn="0" w:lastRowLastColumn="0"/>
            <w:tcW w:w="1277" w:type="dxa"/>
          </w:tcPr>
          <w:p w:rsidR="00A943A5" w:rsidRPr="006D6732" w:rsidRDefault="00A943A5" w:rsidP="00A943A5">
            <w:pPr>
              <w:tabs>
                <w:tab w:val="left" w:pos="0"/>
              </w:tabs>
              <w:spacing w:line="276" w:lineRule="auto"/>
              <w:jc w:val="both"/>
            </w:pPr>
            <w:r w:rsidRPr="006D6732">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6D52AB">
            <w:pPr>
              <w:tabs>
                <w:tab w:val="left" w:pos="136"/>
              </w:tabs>
              <w:spacing w:line="276" w:lineRule="auto"/>
              <w:ind w:left="136" w:right="127"/>
              <w:jc w:val="both"/>
            </w:pPr>
            <w:r w:rsidRPr="006D6732">
              <w:t>По счетам аналитического учета счета 0 207 00 000 в сумме основного долга по кредитам, займам (ссудам)</w:t>
            </w:r>
          </w:p>
        </w:tc>
      </w:tr>
      <w:tr w:rsidR="00A943A5" w:rsidRPr="006D6732" w:rsidTr="008E0C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209 81</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нули</w:t>
            </w:r>
          </w:p>
        </w:tc>
        <w:tc>
          <w:tcPr>
            <w:cnfStyle w:val="000010000000" w:firstRow="0" w:lastRow="0" w:firstColumn="0" w:lastColumn="0" w:oddVBand="1" w:evenVBand="0" w:oddHBand="0" w:evenHBand="0" w:firstRowFirstColumn="0" w:firstRowLastColumn="0" w:lastRowFirstColumn="0" w:lastRowLastColumn="0"/>
            <w:tcW w:w="1135" w:type="dxa"/>
          </w:tcPr>
          <w:p w:rsidR="00A943A5" w:rsidRPr="006D6732" w:rsidRDefault="00A943A5" w:rsidP="00A943A5">
            <w:pPr>
              <w:tabs>
                <w:tab w:val="left" w:pos="0"/>
              </w:tabs>
              <w:spacing w:line="276" w:lineRule="auto"/>
              <w:jc w:val="both"/>
            </w:pPr>
            <w:r w:rsidRPr="006D6732">
              <w:t>нули</w:t>
            </w:r>
          </w:p>
        </w:tc>
        <w:tc>
          <w:tcPr>
            <w:cnfStyle w:val="000001000000" w:firstRow="0" w:lastRow="0" w:firstColumn="0" w:lastColumn="0" w:oddVBand="0" w:evenVBand="1" w:oddHBand="0" w:evenHBand="0" w:firstRowFirstColumn="0" w:firstRowLastColumn="0" w:lastRowFirstColumn="0" w:lastRowLastColumn="0"/>
            <w:tcW w:w="1276" w:type="dxa"/>
          </w:tcPr>
          <w:p w:rsidR="00A943A5" w:rsidRPr="006D6732" w:rsidRDefault="00A943A5" w:rsidP="00A943A5">
            <w:pPr>
              <w:tabs>
                <w:tab w:val="left" w:pos="0"/>
              </w:tabs>
              <w:spacing w:line="276" w:lineRule="auto"/>
              <w:jc w:val="both"/>
            </w:pPr>
            <w:r w:rsidRPr="006D6732">
              <w:t>нули</w:t>
            </w:r>
          </w:p>
        </w:tc>
        <w:tc>
          <w:tcPr>
            <w:cnfStyle w:val="000010000000" w:firstRow="0" w:lastRow="0" w:firstColumn="0" w:lastColumn="0" w:oddVBand="1" w:evenVBand="0" w:oddHBand="0" w:evenHBand="0" w:firstRowFirstColumn="0" w:firstRowLastColumn="0" w:lastRowFirstColumn="0" w:lastRowLastColumn="0"/>
            <w:tcW w:w="1277" w:type="dxa"/>
          </w:tcPr>
          <w:p w:rsidR="00A943A5" w:rsidRPr="006D6732" w:rsidRDefault="00A943A5" w:rsidP="00A943A5">
            <w:pPr>
              <w:tabs>
                <w:tab w:val="left" w:pos="0"/>
              </w:tabs>
              <w:spacing w:line="276" w:lineRule="auto"/>
              <w:jc w:val="both"/>
            </w:pPr>
            <w:r w:rsidRPr="006D6732">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6D52AB">
            <w:pPr>
              <w:tabs>
                <w:tab w:val="left" w:pos="136"/>
              </w:tabs>
              <w:spacing w:line="276" w:lineRule="auto"/>
              <w:ind w:left="136" w:right="127"/>
              <w:jc w:val="both"/>
            </w:pPr>
          </w:p>
        </w:tc>
      </w:tr>
      <w:tr w:rsidR="00A943A5" w:rsidRPr="006D6732" w:rsidTr="008E0CC1">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210 05</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Раздел, подраздел</w:t>
            </w:r>
          </w:p>
        </w:tc>
        <w:tc>
          <w:tcPr>
            <w:cnfStyle w:val="000010000000" w:firstRow="0" w:lastRow="0" w:firstColumn="0" w:lastColumn="0" w:oddVBand="1" w:evenVBand="0" w:oddHBand="0" w:evenHBand="0" w:firstRowFirstColumn="0" w:firstRowLastColumn="0" w:lastRowFirstColumn="0" w:lastRowLastColumn="0"/>
            <w:tcW w:w="1135" w:type="dxa"/>
          </w:tcPr>
          <w:p w:rsidR="00A943A5" w:rsidRPr="006D6732" w:rsidRDefault="00A943A5" w:rsidP="00A943A5">
            <w:pPr>
              <w:tabs>
                <w:tab w:val="left" w:pos="0"/>
              </w:tabs>
              <w:spacing w:line="276" w:lineRule="auto"/>
              <w:jc w:val="both"/>
            </w:pPr>
            <w:r w:rsidRPr="006D6732">
              <w:t>нули</w:t>
            </w:r>
          </w:p>
        </w:tc>
        <w:tc>
          <w:tcPr>
            <w:cnfStyle w:val="000001000000" w:firstRow="0" w:lastRow="0" w:firstColumn="0" w:lastColumn="0" w:oddVBand="0" w:evenVBand="1" w:oddHBand="0" w:evenHBand="0" w:firstRowFirstColumn="0" w:firstRowLastColumn="0" w:lastRowFirstColumn="0" w:lastRowLastColumn="0"/>
            <w:tcW w:w="1276" w:type="dxa"/>
          </w:tcPr>
          <w:p w:rsidR="00A943A5" w:rsidRPr="006D6732" w:rsidRDefault="00A943A5" w:rsidP="00A943A5">
            <w:pPr>
              <w:tabs>
                <w:tab w:val="left" w:pos="0"/>
              </w:tabs>
              <w:spacing w:line="276" w:lineRule="auto"/>
              <w:jc w:val="both"/>
            </w:pPr>
            <w:r w:rsidRPr="006D6732">
              <w:t>510</w:t>
            </w:r>
          </w:p>
          <w:p w:rsidR="00A943A5" w:rsidRPr="006D6732" w:rsidRDefault="00A943A5" w:rsidP="00A943A5">
            <w:pPr>
              <w:tabs>
                <w:tab w:val="left" w:pos="0"/>
              </w:tabs>
              <w:spacing w:line="276" w:lineRule="auto"/>
              <w:jc w:val="both"/>
            </w:pPr>
            <w:r w:rsidRPr="006D6732">
              <w:t>000</w:t>
            </w:r>
          </w:p>
        </w:tc>
        <w:tc>
          <w:tcPr>
            <w:cnfStyle w:val="000010000000" w:firstRow="0" w:lastRow="0" w:firstColumn="0" w:lastColumn="0" w:oddVBand="1" w:evenVBand="0" w:oddHBand="0" w:evenHBand="0" w:firstRowFirstColumn="0" w:firstRowLastColumn="0" w:lastRowFirstColumn="0" w:lastRowLastColumn="0"/>
            <w:tcW w:w="1277" w:type="dxa"/>
          </w:tcPr>
          <w:p w:rsidR="00A943A5" w:rsidRPr="006D6732" w:rsidRDefault="00A943A5" w:rsidP="00A943A5">
            <w:pPr>
              <w:tabs>
                <w:tab w:val="left" w:pos="0"/>
              </w:tabs>
              <w:spacing w:line="276" w:lineRule="auto"/>
              <w:jc w:val="both"/>
            </w:pPr>
            <w:r w:rsidRPr="006D6732">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6D52AB">
            <w:pPr>
              <w:tabs>
                <w:tab w:val="left" w:pos="136"/>
              </w:tabs>
              <w:spacing w:line="276" w:lineRule="auto"/>
              <w:ind w:left="136" w:right="127"/>
              <w:jc w:val="both"/>
            </w:pPr>
          </w:p>
        </w:tc>
      </w:tr>
      <w:tr w:rsidR="00A943A5" w:rsidRPr="006D6732" w:rsidTr="008E0C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210 06</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нули</w:t>
            </w:r>
          </w:p>
        </w:tc>
        <w:tc>
          <w:tcPr>
            <w:cnfStyle w:val="000010000000" w:firstRow="0" w:lastRow="0" w:firstColumn="0" w:lastColumn="0" w:oddVBand="1" w:evenVBand="0" w:oddHBand="0" w:evenHBand="0" w:firstRowFirstColumn="0" w:firstRowLastColumn="0" w:lastRowFirstColumn="0" w:lastRowLastColumn="0"/>
            <w:tcW w:w="1135" w:type="dxa"/>
          </w:tcPr>
          <w:p w:rsidR="00A943A5" w:rsidRPr="006D6732" w:rsidRDefault="00A943A5" w:rsidP="00A943A5">
            <w:pPr>
              <w:tabs>
                <w:tab w:val="left" w:pos="0"/>
              </w:tabs>
              <w:spacing w:line="276" w:lineRule="auto"/>
              <w:jc w:val="both"/>
            </w:pPr>
            <w:r w:rsidRPr="006D6732">
              <w:t>нули</w:t>
            </w:r>
          </w:p>
        </w:tc>
        <w:tc>
          <w:tcPr>
            <w:cnfStyle w:val="000001000000" w:firstRow="0" w:lastRow="0" w:firstColumn="0" w:lastColumn="0" w:oddVBand="0" w:evenVBand="1" w:oddHBand="0" w:evenHBand="0" w:firstRowFirstColumn="0" w:firstRowLastColumn="0" w:lastRowFirstColumn="0" w:lastRowLastColumn="0"/>
            <w:tcW w:w="1276" w:type="dxa"/>
          </w:tcPr>
          <w:p w:rsidR="00A943A5" w:rsidRPr="006D6732" w:rsidRDefault="00A943A5" w:rsidP="00A943A5">
            <w:pPr>
              <w:tabs>
                <w:tab w:val="left" w:pos="0"/>
              </w:tabs>
              <w:spacing w:line="276" w:lineRule="auto"/>
              <w:jc w:val="both"/>
            </w:pPr>
            <w:r w:rsidRPr="006D6732">
              <w:t>нули</w:t>
            </w:r>
          </w:p>
        </w:tc>
        <w:tc>
          <w:tcPr>
            <w:cnfStyle w:val="000010000000" w:firstRow="0" w:lastRow="0" w:firstColumn="0" w:lastColumn="0" w:oddVBand="1" w:evenVBand="0" w:oddHBand="0" w:evenHBand="0" w:firstRowFirstColumn="0" w:firstRowLastColumn="0" w:lastRowFirstColumn="0" w:lastRowLastColumn="0"/>
            <w:tcW w:w="1277" w:type="dxa"/>
          </w:tcPr>
          <w:p w:rsidR="00A943A5" w:rsidRPr="006D6732" w:rsidRDefault="00A943A5" w:rsidP="00A943A5">
            <w:pPr>
              <w:tabs>
                <w:tab w:val="left" w:pos="0"/>
              </w:tabs>
              <w:spacing w:line="276" w:lineRule="auto"/>
              <w:jc w:val="both"/>
            </w:pPr>
            <w:r w:rsidRPr="006D6732">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6D52AB">
            <w:pPr>
              <w:tabs>
                <w:tab w:val="left" w:pos="136"/>
              </w:tabs>
              <w:spacing w:line="276" w:lineRule="auto"/>
              <w:ind w:left="136" w:right="127"/>
              <w:jc w:val="both"/>
            </w:pPr>
            <w:r w:rsidRPr="006D6732">
              <w:t>Аналогичная структура у корреспондирующего счета</w:t>
            </w:r>
          </w:p>
          <w:p w:rsidR="00A943A5" w:rsidRPr="006D6732" w:rsidRDefault="00A943A5" w:rsidP="006D52AB">
            <w:pPr>
              <w:tabs>
                <w:tab w:val="left" w:pos="136"/>
              </w:tabs>
              <w:spacing w:line="276" w:lineRule="auto"/>
              <w:ind w:left="136" w:right="127"/>
              <w:jc w:val="both"/>
            </w:pPr>
            <w:r w:rsidRPr="006D6732">
              <w:t>4 401 10 172</w:t>
            </w:r>
          </w:p>
        </w:tc>
      </w:tr>
      <w:tr w:rsidR="00A943A5" w:rsidRPr="006D6732" w:rsidTr="008E0CC1">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301 00</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Раздел, подраздел</w:t>
            </w:r>
          </w:p>
        </w:tc>
        <w:tc>
          <w:tcPr>
            <w:cnfStyle w:val="000010000000" w:firstRow="0" w:lastRow="0" w:firstColumn="0" w:lastColumn="0" w:oddVBand="1" w:evenVBand="0" w:oddHBand="0" w:evenHBand="0" w:firstRowFirstColumn="0" w:firstRowLastColumn="0" w:lastRowFirstColumn="0" w:lastRowLastColumn="0"/>
            <w:tcW w:w="1135" w:type="dxa"/>
          </w:tcPr>
          <w:p w:rsidR="00A943A5" w:rsidRPr="006D6732" w:rsidRDefault="00A943A5" w:rsidP="00A943A5">
            <w:pPr>
              <w:tabs>
                <w:tab w:val="left" w:pos="0"/>
              </w:tabs>
              <w:spacing w:line="276" w:lineRule="auto"/>
              <w:jc w:val="both"/>
            </w:pPr>
            <w:r w:rsidRPr="006D6732">
              <w:t>нули</w:t>
            </w:r>
          </w:p>
        </w:tc>
        <w:tc>
          <w:tcPr>
            <w:cnfStyle w:val="000001000000" w:firstRow="0" w:lastRow="0" w:firstColumn="0" w:lastColumn="0" w:oddVBand="0" w:evenVBand="1" w:oddHBand="0" w:evenHBand="0" w:firstRowFirstColumn="0" w:firstRowLastColumn="0" w:lastRowFirstColumn="0" w:lastRowLastColumn="0"/>
            <w:tcW w:w="1276" w:type="dxa"/>
          </w:tcPr>
          <w:p w:rsidR="00A943A5" w:rsidRPr="006D6732" w:rsidRDefault="00A943A5" w:rsidP="00A943A5">
            <w:pPr>
              <w:tabs>
                <w:tab w:val="left" w:pos="0"/>
              </w:tabs>
              <w:spacing w:line="276" w:lineRule="auto"/>
              <w:jc w:val="both"/>
            </w:pPr>
            <w:r w:rsidRPr="006D6732">
              <w:t>810</w:t>
            </w:r>
          </w:p>
        </w:tc>
        <w:tc>
          <w:tcPr>
            <w:cnfStyle w:val="000010000000" w:firstRow="0" w:lastRow="0" w:firstColumn="0" w:lastColumn="0" w:oddVBand="1" w:evenVBand="0" w:oddHBand="0" w:evenHBand="0" w:firstRowFirstColumn="0" w:firstRowLastColumn="0" w:lastRowFirstColumn="0" w:lastRowLastColumn="0"/>
            <w:tcW w:w="1277" w:type="dxa"/>
          </w:tcPr>
          <w:p w:rsidR="00A943A5" w:rsidRPr="006D6732" w:rsidRDefault="00A943A5" w:rsidP="00A943A5">
            <w:pPr>
              <w:tabs>
                <w:tab w:val="left" w:pos="0"/>
              </w:tabs>
              <w:spacing w:line="276" w:lineRule="auto"/>
              <w:jc w:val="both"/>
            </w:pPr>
            <w:r w:rsidRPr="006D6732">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6D52AB">
            <w:pPr>
              <w:tabs>
                <w:tab w:val="left" w:pos="136"/>
              </w:tabs>
              <w:spacing w:line="276" w:lineRule="auto"/>
              <w:ind w:left="136" w:right="127"/>
              <w:jc w:val="both"/>
            </w:pPr>
            <w:r w:rsidRPr="006D6732">
              <w:t xml:space="preserve">По счетам аналитического учета счета 1 301 00 000 в </w:t>
            </w:r>
            <w:r w:rsidRPr="006D6732">
              <w:lastRenderedPageBreak/>
              <w:t>сумме основного долга по кредитам, займам (ссудам)</w:t>
            </w:r>
          </w:p>
        </w:tc>
      </w:tr>
      <w:tr w:rsidR="00A943A5" w:rsidRPr="006D6732" w:rsidTr="008E0CC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lastRenderedPageBreak/>
              <w:t>304 01</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нули</w:t>
            </w:r>
          </w:p>
        </w:tc>
        <w:tc>
          <w:tcPr>
            <w:cnfStyle w:val="000010000000" w:firstRow="0" w:lastRow="0" w:firstColumn="0" w:lastColumn="0" w:oddVBand="1" w:evenVBand="0" w:oddHBand="0" w:evenHBand="0" w:firstRowFirstColumn="0" w:firstRowLastColumn="0" w:lastRowFirstColumn="0" w:lastRowLastColumn="0"/>
            <w:tcW w:w="1135" w:type="dxa"/>
          </w:tcPr>
          <w:p w:rsidR="00A943A5" w:rsidRPr="006D6732" w:rsidRDefault="00A943A5" w:rsidP="00A943A5">
            <w:pPr>
              <w:tabs>
                <w:tab w:val="left" w:pos="0"/>
              </w:tabs>
              <w:spacing w:line="276" w:lineRule="auto"/>
              <w:jc w:val="both"/>
            </w:pPr>
            <w:r w:rsidRPr="006D6732">
              <w:t>нули</w:t>
            </w:r>
          </w:p>
        </w:tc>
        <w:tc>
          <w:tcPr>
            <w:cnfStyle w:val="000001000000" w:firstRow="0" w:lastRow="0" w:firstColumn="0" w:lastColumn="0" w:oddVBand="0" w:evenVBand="1" w:oddHBand="0" w:evenHBand="0" w:firstRowFirstColumn="0" w:firstRowLastColumn="0" w:lastRowFirstColumn="0" w:lastRowLastColumn="0"/>
            <w:tcW w:w="1276" w:type="dxa"/>
          </w:tcPr>
          <w:p w:rsidR="00A943A5" w:rsidRPr="006D6732" w:rsidRDefault="00A943A5" w:rsidP="00A943A5">
            <w:pPr>
              <w:tabs>
                <w:tab w:val="left" w:pos="0"/>
              </w:tabs>
              <w:spacing w:line="276" w:lineRule="auto"/>
              <w:jc w:val="both"/>
            </w:pPr>
            <w:r w:rsidRPr="006D6732">
              <w:t>нули</w:t>
            </w:r>
          </w:p>
        </w:tc>
        <w:tc>
          <w:tcPr>
            <w:cnfStyle w:val="000010000000" w:firstRow="0" w:lastRow="0" w:firstColumn="0" w:lastColumn="0" w:oddVBand="1" w:evenVBand="0" w:oddHBand="0" w:evenHBand="0" w:firstRowFirstColumn="0" w:firstRowLastColumn="0" w:lastRowFirstColumn="0" w:lastRowLastColumn="0"/>
            <w:tcW w:w="1277" w:type="dxa"/>
          </w:tcPr>
          <w:p w:rsidR="00A943A5" w:rsidRPr="006D6732" w:rsidRDefault="00A943A5" w:rsidP="00A943A5">
            <w:pPr>
              <w:tabs>
                <w:tab w:val="left" w:pos="0"/>
              </w:tabs>
              <w:spacing w:line="276" w:lineRule="auto"/>
              <w:jc w:val="both"/>
            </w:pPr>
            <w:r w:rsidRPr="006D6732">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A943A5">
            <w:pPr>
              <w:tabs>
                <w:tab w:val="left" w:pos="0"/>
              </w:tabs>
              <w:spacing w:line="276" w:lineRule="auto"/>
              <w:jc w:val="both"/>
            </w:pPr>
            <w:r w:rsidRPr="006D6732">
              <w:t>–</w:t>
            </w:r>
          </w:p>
        </w:tc>
      </w:tr>
      <w:tr w:rsidR="00A943A5" w:rsidRPr="006D6732" w:rsidTr="008E0CC1">
        <w:tc>
          <w:tcPr>
            <w:cnfStyle w:val="000010000000" w:firstRow="0" w:lastRow="0" w:firstColumn="0" w:lastColumn="0" w:oddVBand="1" w:evenVBand="0" w:oddHBand="0" w:evenHBand="0" w:firstRowFirstColumn="0" w:firstRowLastColumn="0" w:lastRowFirstColumn="0" w:lastRowLastColumn="0"/>
            <w:tcW w:w="1723" w:type="dxa"/>
          </w:tcPr>
          <w:p w:rsidR="00A943A5" w:rsidRPr="006D6732" w:rsidRDefault="00A943A5" w:rsidP="00A943A5">
            <w:pPr>
              <w:widowControl/>
              <w:suppressAutoHyphens w:val="0"/>
              <w:ind w:left="160" w:right="160" w:hanging="160"/>
              <w:rPr>
                <w:rFonts w:eastAsia="Times New Roman"/>
                <w:lang w:eastAsia="ru-RU"/>
              </w:rPr>
            </w:pPr>
            <w:r w:rsidRPr="006D6732">
              <w:rPr>
                <w:rFonts w:eastAsia="Times New Roman"/>
                <w:lang w:eastAsia="ru-RU"/>
              </w:rPr>
              <w:t>401 60</w:t>
            </w:r>
          </w:p>
        </w:tc>
        <w:tc>
          <w:tcPr>
            <w:cnfStyle w:val="000001000000" w:firstRow="0" w:lastRow="0" w:firstColumn="0" w:lastColumn="0" w:oddVBand="0" w:evenVBand="1" w:oddHBand="0" w:evenHBand="0" w:firstRowFirstColumn="0" w:firstRowLastColumn="0" w:lastRowFirstColumn="0" w:lastRowLastColumn="0"/>
            <w:tcW w:w="1418" w:type="dxa"/>
          </w:tcPr>
          <w:p w:rsidR="00A943A5" w:rsidRPr="006D6732" w:rsidRDefault="00A943A5" w:rsidP="00A943A5">
            <w:pPr>
              <w:tabs>
                <w:tab w:val="left" w:pos="0"/>
              </w:tabs>
              <w:spacing w:line="276" w:lineRule="auto"/>
              <w:jc w:val="both"/>
            </w:pPr>
            <w:r w:rsidRPr="006D6732">
              <w:t>Раздел, подраздел</w:t>
            </w:r>
          </w:p>
        </w:tc>
        <w:tc>
          <w:tcPr>
            <w:cnfStyle w:val="000010000000" w:firstRow="0" w:lastRow="0" w:firstColumn="0" w:lastColumn="0" w:oddVBand="1" w:evenVBand="0" w:oddHBand="0" w:evenHBand="0" w:firstRowFirstColumn="0" w:firstRowLastColumn="0" w:lastRowFirstColumn="0" w:lastRowLastColumn="0"/>
            <w:tcW w:w="1135" w:type="dxa"/>
          </w:tcPr>
          <w:p w:rsidR="00A943A5" w:rsidRPr="006D6732" w:rsidRDefault="00A943A5" w:rsidP="00A943A5">
            <w:pPr>
              <w:tabs>
                <w:tab w:val="left" w:pos="0"/>
              </w:tabs>
              <w:spacing w:line="276" w:lineRule="auto"/>
              <w:jc w:val="both"/>
            </w:pPr>
            <w:r w:rsidRPr="006D6732">
              <w:t>нули</w:t>
            </w:r>
          </w:p>
        </w:tc>
        <w:tc>
          <w:tcPr>
            <w:cnfStyle w:val="000001000000" w:firstRow="0" w:lastRow="0" w:firstColumn="0" w:lastColumn="0" w:oddVBand="0" w:evenVBand="1" w:oddHBand="0" w:evenHBand="0" w:firstRowFirstColumn="0" w:firstRowLastColumn="0" w:lastRowFirstColumn="0" w:lastRowLastColumn="0"/>
            <w:tcW w:w="1276" w:type="dxa"/>
          </w:tcPr>
          <w:p w:rsidR="00A943A5" w:rsidRPr="006D6732" w:rsidRDefault="00A943A5" w:rsidP="00A943A5">
            <w:pPr>
              <w:tabs>
                <w:tab w:val="left" w:pos="0"/>
              </w:tabs>
              <w:spacing w:line="276" w:lineRule="auto"/>
              <w:jc w:val="both"/>
            </w:pPr>
            <w:r w:rsidRPr="006D6732">
              <w:t>КВР</w:t>
            </w:r>
          </w:p>
        </w:tc>
        <w:tc>
          <w:tcPr>
            <w:cnfStyle w:val="000010000000" w:firstRow="0" w:lastRow="0" w:firstColumn="0" w:lastColumn="0" w:oddVBand="1" w:evenVBand="0" w:oddHBand="0" w:evenHBand="0" w:firstRowFirstColumn="0" w:firstRowLastColumn="0" w:lastRowFirstColumn="0" w:lastRowLastColumn="0"/>
            <w:tcW w:w="1277" w:type="dxa"/>
          </w:tcPr>
          <w:p w:rsidR="00A943A5" w:rsidRPr="006D6732" w:rsidRDefault="00A943A5" w:rsidP="00A943A5">
            <w:pPr>
              <w:tabs>
                <w:tab w:val="left" w:pos="0"/>
              </w:tabs>
              <w:spacing w:line="276" w:lineRule="auto"/>
              <w:jc w:val="both"/>
            </w:pPr>
            <w:r w:rsidRPr="006D6732">
              <w:t>КОСГУ</w:t>
            </w:r>
          </w:p>
        </w:tc>
        <w:tc>
          <w:tcPr>
            <w:cnfStyle w:val="000001000000" w:firstRow="0" w:lastRow="0" w:firstColumn="0" w:lastColumn="0" w:oddVBand="0" w:evenVBand="1" w:oddHBand="0" w:evenHBand="0" w:firstRowFirstColumn="0" w:firstRowLastColumn="0" w:lastRowFirstColumn="0" w:lastRowLastColumn="0"/>
            <w:tcW w:w="2986" w:type="dxa"/>
          </w:tcPr>
          <w:p w:rsidR="00A943A5" w:rsidRPr="006D6732" w:rsidRDefault="00A943A5" w:rsidP="00A943A5">
            <w:pPr>
              <w:tabs>
                <w:tab w:val="left" w:pos="0"/>
              </w:tabs>
              <w:spacing w:line="276" w:lineRule="auto"/>
              <w:jc w:val="both"/>
            </w:pPr>
          </w:p>
        </w:tc>
      </w:tr>
    </w:tbl>
    <w:p w:rsidR="00E90DD3" w:rsidRPr="006D6732" w:rsidRDefault="00E90DD3">
      <w:pPr>
        <w:tabs>
          <w:tab w:val="left" w:pos="0"/>
        </w:tabs>
        <w:spacing w:line="276" w:lineRule="auto"/>
        <w:ind w:firstLine="284"/>
        <w:jc w:val="both"/>
      </w:pPr>
    </w:p>
    <w:p w:rsidR="00E90DD3" w:rsidRPr="006D52AB" w:rsidRDefault="00E90DD3">
      <w:pPr>
        <w:pStyle w:val="4"/>
        <w:tabs>
          <w:tab w:val="left" w:pos="0"/>
        </w:tabs>
        <w:ind w:left="0" w:firstLine="284"/>
        <w:rPr>
          <w:sz w:val="24"/>
          <w:szCs w:val="24"/>
        </w:rPr>
      </w:pPr>
      <w:bookmarkStart w:id="7" w:name="_3.4_%D0%9F%D0%B5%D1%80%D0%B2%D0%B8%D1%8"/>
      <w:bookmarkEnd w:id="7"/>
      <w:r w:rsidRPr="006D52AB">
        <w:rPr>
          <w:sz w:val="24"/>
          <w:szCs w:val="24"/>
        </w:rPr>
        <w:t>3.4 Первичные учетные документы, правила построчного перевода на русский язык первичных (сводных) учетных документов, составленных на иных языках</w:t>
      </w:r>
    </w:p>
    <w:p w:rsidR="006D6732" w:rsidRPr="006D52AB" w:rsidRDefault="006D6732">
      <w:pPr>
        <w:tabs>
          <w:tab w:val="left" w:pos="0"/>
        </w:tabs>
        <w:spacing w:line="276" w:lineRule="auto"/>
        <w:ind w:firstLine="709"/>
        <w:jc w:val="both"/>
      </w:pPr>
    </w:p>
    <w:p w:rsidR="00E90DD3" w:rsidRPr="006D52AB" w:rsidRDefault="00E90DD3">
      <w:pPr>
        <w:tabs>
          <w:tab w:val="left" w:pos="0"/>
        </w:tabs>
        <w:spacing w:line="276" w:lineRule="auto"/>
        <w:ind w:firstLine="709"/>
        <w:jc w:val="both"/>
      </w:pPr>
      <w:r w:rsidRPr="006D52AB">
        <w:t>Для документального оформления фактов хозяйственной жизни в учреждении применяются формы первичных (сводных) учетных документов, установленные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90DD3" w:rsidRPr="006D52AB" w:rsidRDefault="00E90DD3">
      <w:pPr>
        <w:tabs>
          <w:tab w:val="left" w:pos="0"/>
        </w:tabs>
        <w:spacing w:line="276" w:lineRule="auto"/>
        <w:ind w:firstLine="709"/>
        <w:jc w:val="both"/>
      </w:pPr>
    </w:p>
    <w:p w:rsidR="00E90DD3" w:rsidRPr="006D52AB" w:rsidRDefault="00E90DD3">
      <w:pPr>
        <w:tabs>
          <w:tab w:val="left" w:pos="0"/>
        </w:tabs>
        <w:spacing w:line="276" w:lineRule="auto"/>
        <w:ind w:firstLine="709"/>
        <w:jc w:val="both"/>
      </w:pPr>
      <w:r w:rsidRPr="006D52AB">
        <w:t>Первичные (сводные) учетные документы составляются в момент совершения фактов хозяйственной жизни, а если это не представляется возможным - непосредственно после окончания факта хозяйственной жизни.</w:t>
      </w:r>
    </w:p>
    <w:p w:rsidR="00E90DD3" w:rsidRPr="006D52AB" w:rsidRDefault="00E90DD3">
      <w:pPr>
        <w:tabs>
          <w:tab w:val="left" w:pos="0"/>
        </w:tabs>
        <w:spacing w:line="276" w:lineRule="auto"/>
        <w:ind w:firstLine="709"/>
        <w:jc w:val="both"/>
      </w:pPr>
    </w:p>
    <w:p w:rsidR="00E90DD3" w:rsidRPr="006D52AB" w:rsidRDefault="00E90DD3">
      <w:pPr>
        <w:tabs>
          <w:tab w:val="left" w:pos="0"/>
        </w:tabs>
        <w:spacing w:line="276" w:lineRule="auto"/>
        <w:ind w:firstLine="709"/>
        <w:jc w:val="both"/>
      </w:pPr>
      <w:r w:rsidRPr="006D52AB">
        <w:t>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 Требования в письменной форме главного бухгалтера,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должностному лицу, на которое возложено ведение бухгалтерского учета, либо лицу, с которым заключен договор об оказании услуг по ведению бухгалтерского учета, обязательны для всех работников экономического субъекта. Требование может быть составлено на бумажном носителе и предано Лицу, ответственному за оформление факта хозяйственной жизни под роспись, либо отправлено по электронной почте, с уведомлением о получении.</w:t>
      </w:r>
    </w:p>
    <w:p w:rsidR="00E90DD3" w:rsidRPr="006D52AB" w:rsidRDefault="00E90DD3">
      <w:pPr>
        <w:tabs>
          <w:tab w:val="left" w:pos="0"/>
        </w:tabs>
        <w:spacing w:line="276" w:lineRule="auto"/>
        <w:ind w:firstLine="709"/>
        <w:jc w:val="both"/>
      </w:pPr>
    </w:p>
    <w:p w:rsidR="00E90DD3" w:rsidRPr="006D52AB" w:rsidRDefault="00E90DD3">
      <w:pPr>
        <w:tabs>
          <w:tab w:val="left" w:pos="0"/>
        </w:tabs>
        <w:spacing w:line="276" w:lineRule="auto"/>
        <w:ind w:firstLine="709"/>
        <w:jc w:val="both"/>
      </w:pPr>
      <w:r w:rsidRPr="006D52AB">
        <w:t>При реализации учреждением товаров, работ и услуг с применением контрольно-кассовой техники субъект учета вправе составлять первичный (сводный) учетный документ на основании показателей контрольно-кассовой техники не реже одного раза в день - по его окончании.</w:t>
      </w:r>
    </w:p>
    <w:p w:rsidR="00E90DD3" w:rsidRPr="006D52AB" w:rsidRDefault="00E90DD3">
      <w:pPr>
        <w:tabs>
          <w:tab w:val="left" w:pos="0"/>
        </w:tabs>
        <w:spacing w:line="276" w:lineRule="auto"/>
        <w:ind w:firstLine="709"/>
        <w:jc w:val="both"/>
      </w:pPr>
    </w:p>
    <w:p w:rsidR="00E90DD3" w:rsidRPr="006D52AB" w:rsidRDefault="00E90DD3">
      <w:pPr>
        <w:tabs>
          <w:tab w:val="left" w:pos="0"/>
        </w:tabs>
        <w:spacing w:line="276" w:lineRule="auto"/>
        <w:ind w:firstLine="709"/>
        <w:jc w:val="both"/>
      </w:pPr>
      <w:r w:rsidRPr="006D52AB">
        <w:t xml:space="preserve">Формы первичных (сводных) учетных документов оформляются в соответствии с </w:t>
      </w:r>
      <w:r w:rsidRPr="006D52AB">
        <w:lastRenderedPageBreak/>
        <w:t>Приложением № 6.2 «График документооборота» настоящей учетной политики.</w:t>
      </w:r>
    </w:p>
    <w:p w:rsidR="00E90DD3" w:rsidRPr="006D52AB" w:rsidRDefault="00E90DD3">
      <w:pPr>
        <w:tabs>
          <w:tab w:val="left" w:pos="0"/>
        </w:tabs>
        <w:spacing w:line="276" w:lineRule="auto"/>
        <w:ind w:firstLine="709"/>
        <w:jc w:val="both"/>
      </w:pPr>
    </w:p>
    <w:p w:rsidR="00E90DD3" w:rsidRPr="006D52AB" w:rsidRDefault="00E90DD3">
      <w:pPr>
        <w:tabs>
          <w:tab w:val="left" w:pos="0"/>
        </w:tabs>
        <w:spacing w:line="276" w:lineRule="auto"/>
        <w:ind w:firstLine="709"/>
        <w:jc w:val="both"/>
      </w:pPr>
      <w:r w:rsidRPr="006D52AB">
        <w:t xml:space="preserve">В случаях оформления хозяйственных операций, для которых приказом Минфина России № 52н формы учетных документов не предусмотрены, применяются унифицированные формы первичных учетных документов, утвержденные соответствующими постановлениями Федеральной службы государственной статистики. </w:t>
      </w:r>
    </w:p>
    <w:p w:rsidR="00E90DD3" w:rsidRPr="006D52AB" w:rsidRDefault="00E90DD3">
      <w:pPr>
        <w:tabs>
          <w:tab w:val="left" w:pos="0"/>
        </w:tabs>
        <w:spacing w:line="276" w:lineRule="auto"/>
        <w:ind w:firstLine="709"/>
        <w:jc w:val="both"/>
      </w:pPr>
    </w:p>
    <w:p w:rsidR="00E90DD3" w:rsidRPr="006D52AB" w:rsidRDefault="00E90DD3">
      <w:pPr>
        <w:tabs>
          <w:tab w:val="left" w:pos="0"/>
        </w:tabs>
        <w:spacing w:line="276" w:lineRule="auto"/>
        <w:ind w:firstLine="709"/>
        <w:jc w:val="both"/>
      </w:pPr>
      <w:r w:rsidRPr="006D52AB">
        <w:t>Для осуществления внутреннего (предварительного, последующего) финансового контроля и (или) в целях упорядочения обработки данных о фактах хозяйственной жизни, принимаемых к отражению на счетах бухгалтерского учета, субъект учета вправе на основе первичных учетных документов, составленных в подтверждение указанных операций, составлять сводные учетные документы по формам, утвержденным Министерством финансов Российской Федерации в установленном порядке. Формы первичных учетных документов, разработанные учреждением самостоятельно, а также порядок их заполнения, приведены в Приложении № 6.3 «</w:t>
      </w:r>
      <w:r w:rsidRPr="006D52AB">
        <w:rPr>
          <w:bCs/>
        </w:rPr>
        <w:t>Перечень применяемых первичных документов дополнительно к предусмотренным Приказом Минфина РФ №52н и их формы</w:t>
      </w:r>
      <w:r w:rsidRPr="006D52AB">
        <w:t>» к учетной политике.</w:t>
      </w:r>
    </w:p>
    <w:p w:rsidR="00E90DD3" w:rsidRPr="006D52AB" w:rsidRDefault="00E90DD3">
      <w:pPr>
        <w:tabs>
          <w:tab w:val="left" w:pos="0"/>
        </w:tabs>
        <w:spacing w:line="276" w:lineRule="auto"/>
        <w:ind w:firstLine="709"/>
        <w:jc w:val="both"/>
      </w:pPr>
    </w:p>
    <w:p w:rsidR="00E90DD3" w:rsidRPr="006D52AB" w:rsidRDefault="00E90DD3">
      <w:pPr>
        <w:shd w:val="clear" w:color="auto" w:fill="FFFFFF"/>
        <w:tabs>
          <w:tab w:val="left" w:pos="0"/>
        </w:tabs>
        <w:autoSpaceDE w:val="0"/>
        <w:spacing w:line="276" w:lineRule="auto"/>
        <w:ind w:firstLine="709"/>
        <w:jc w:val="both"/>
      </w:pPr>
      <w:r w:rsidRPr="006D52AB">
        <w:t>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и при наличии на документе подписи руководителя субъекта учета или уполномоченных им на то лиц.</w:t>
      </w:r>
    </w:p>
    <w:p w:rsidR="00E90DD3" w:rsidRPr="006D52AB" w:rsidRDefault="00E90DD3">
      <w:pPr>
        <w:shd w:val="clear" w:color="auto" w:fill="FFFFFF"/>
        <w:tabs>
          <w:tab w:val="left" w:pos="0"/>
        </w:tabs>
        <w:autoSpaceDE w:val="0"/>
        <w:spacing w:line="276" w:lineRule="auto"/>
        <w:ind w:firstLine="709"/>
        <w:jc w:val="both"/>
      </w:pPr>
    </w:p>
    <w:p w:rsidR="00E90DD3" w:rsidRPr="006D52AB" w:rsidRDefault="00E90DD3">
      <w:pPr>
        <w:shd w:val="clear" w:color="auto" w:fill="FFFFFF"/>
        <w:tabs>
          <w:tab w:val="left" w:pos="0"/>
        </w:tabs>
        <w:autoSpaceDE w:val="0"/>
        <w:spacing w:line="276" w:lineRule="auto"/>
        <w:ind w:firstLine="709"/>
        <w:jc w:val="both"/>
      </w:pPr>
      <w:r w:rsidRPr="006D52AB">
        <w:t>Документы, которыми оформляются факты хозяйственной жизни с денежными средствами, принимаются к отражению в бухгалтерском учете при наличии на документе подписей руководителя субъекта учета и главного бухгалтера или уполномоченных ими на то лиц.</w:t>
      </w:r>
    </w:p>
    <w:p w:rsidR="00E90DD3" w:rsidRPr="006D52AB" w:rsidRDefault="00E90DD3">
      <w:pPr>
        <w:shd w:val="clear" w:color="auto" w:fill="FFFFFF"/>
        <w:tabs>
          <w:tab w:val="left" w:pos="0"/>
        </w:tabs>
        <w:autoSpaceDE w:val="0"/>
        <w:spacing w:line="276" w:lineRule="auto"/>
        <w:ind w:firstLine="709"/>
        <w:jc w:val="both"/>
      </w:pPr>
    </w:p>
    <w:p w:rsidR="00E90DD3" w:rsidRPr="006D52AB" w:rsidRDefault="00E90DD3">
      <w:pPr>
        <w:shd w:val="clear" w:color="auto" w:fill="FFFFFF"/>
        <w:tabs>
          <w:tab w:val="left" w:pos="0"/>
        </w:tabs>
        <w:autoSpaceDE w:val="0"/>
        <w:spacing w:line="276" w:lineRule="auto"/>
        <w:ind w:firstLine="709"/>
        <w:jc w:val="both"/>
      </w:pPr>
      <w:r w:rsidRPr="006D52AB">
        <w:t>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бухгалтерскому учету не принимаются, за исключением документов, подписываемых руководителем органа государственной власти (государственного органа), органа местного самоуправления, особенности оформления которых определяются законодательными и (или) иными нормативными правовыми актами Российской Федерации.</w:t>
      </w:r>
    </w:p>
    <w:p w:rsidR="00E90DD3" w:rsidRPr="006D52AB" w:rsidRDefault="00E90DD3">
      <w:pPr>
        <w:shd w:val="clear" w:color="auto" w:fill="FFFFFF"/>
        <w:tabs>
          <w:tab w:val="left" w:pos="0"/>
        </w:tabs>
        <w:autoSpaceDE w:val="0"/>
        <w:spacing w:line="276" w:lineRule="auto"/>
        <w:ind w:firstLine="709"/>
        <w:jc w:val="both"/>
      </w:pPr>
    </w:p>
    <w:p w:rsidR="00E90DD3" w:rsidRPr="006D52AB" w:rsidRDefault="00E90DD3">
      <w:pPr>
        <w:shd w:val="clear" w:color="auto" w:fill="FFFFFF"/>
        <w:tabs>
          <w:tab w:val="left" w:pos="0"/>
        </w:tabs>
        <w:autoSpaceDE w:val="0"/>
        <w:spacing w:line="276" w:lineRule="auto"/>
        <w:ind w:firstLine="709"/>
        <w:jc w:val="both"/>
      </w:pPr>
      <w:r w:rsidRPr="006D52AB">
        <w:t>Указанные документы, не содержащие подписи главного бухгалтера или уполномоченного им на то лица, в случаях разногласий между руководителем субъекта учета (уполномоченным им лицом) и главным бухгалтером по осуществлению отдельных фактов хозяйственной жизни, принимаются к исполнению и отражению в бухгалтерском учете с письменного распоряжения руководителя субъекта учета (уполномоченного им на то лица), который несет ответственность, предусмотренную законодательством Российской Федерации.</w:t>
      </w:r>
    </w:p>
    <w:p w:rsidR="00E90DD3" w:rsidRPr="006D52AB" w:rsidRDefault="00E90DD3">
      <w:pPr>
        <w:shd w:val="clear" w:color="auto" w:fill="FFFFFF"/>
        <w:tabs>
          <w:tab w:val="left" w:pos="0"/>
        </w:tabs>
        <w:autoSpaceDE w:val="0"/>
        <w:spacing w:line="276" w:lineRule="auto"/>
        <w:ind w:firstLine="709"/>
        <w:jc w:val="both"/>
      </w:pPr>
    </w:p>
    <w:p w:rsidR="00E90DD3" w:rsidRPr="006D52AB" w:rsidRDefault="00E90DD3">
      <w:pPr>
        <w:shd w:val="clear" w:color="auto" w:fill="FFFFFF"/>
        <w:tabs>
          <w:tab w:val="left" w:pos="0"/>
        </w:tabs>
        <w:autoSpaceDE w:val="0"/>
        <w:spacing w:line="276" w:lineRule="auto"/>
        <w:ind w:firstLine="709"/>
        <w:jc w:val="both"/>
      </w:pPr>
      <w:r w:rsidRPr="006D52AB">
        <w:t>Принятие к бухгалтерскому учету документов, оформляющих операции с наличными или безналичными денежными средствами, содержащие исправления, не допускается.</w:t>
      </w:r>
    </w:p>
    <w:p w:rsidR="00E90DD3" w:rsidRPr="006D52AB" w:rsidRDefault="00E90DD3">
      <w:pPr>
        <w:shd w:val="clear" w:color="auto" w:fill="FFFFFF"/>
        <w:tabs>
          <w:tab w:val="left" w:pos="0"/>
        </w:tabs>
        <w:autoSpaceDE w:val="0"/>
        <w:spacing w:line="276" w:lineRule="auto"/>
        <w:ind w:firstLine="709"/>
        <w:jc w:val="both"/>
      </w:pPr>
    </w:p>
    <w:p w:rsidR="00E90DD3" w:rsidRPr="006D52AB" w:rsidRDefault="00E90DD3">
      <w:pPr>
        <w:shd w:val="clear" w:color="auto" w:fill="FFFFFF"/>
        <w:tabs>
          <w:tab w:val="left" w:pos="0"/>
        </w:tabs>
        <w:autoSpaceDE w:val="0"/>
        <w:spacing w:line="276" w:lineRule="auto"/>
        <w:ind w:firstLine="709"/>
        <w:jc w:val="both"/>
      </w:pPr>
      <w:r w:rsidRPr="006D52AB">
        <w:t xml:space="preserve">Иные первичные (сводные) учетные документы, содержащие исправления, принимаются </w:t>
      </w:r>
      <w:r w:rsidRPr="006D52AB">
        <w:lastRenderedPageBreak/>
        <w:t>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 же лиц, с указанием надписи "Исправленному верить" ("Исправлено") и даты внесения исправлений.</w:t>
      </w:r>
    </w:p>
    <w:p w:rsidR="00E90DD3" w:rsidRPr="006D52AB" w:rsidRDefault="00E90DD3">
      <w:pPr>
        <w:shd w:val="clear" w:color="auto" w:fill="FFFFFF"/>
        <w:tabs>
          <w:tab w:val="left" w:pos="0"/>
        </w:tabs>
        <w:autoSpaceDE w:val="0"/>
        <w:spacing w:line="276" w:lineRule="auto"/>
        <w:ind w:firstLine="709"/>
        <w:jc w:val="both"/>
      </w:pPr>
    </w:p>
    <w:p w:rsidR="00E90DD3" w:rsidRPr="006D52AB" w:rsidRDefault="00E90DD3">
      <w:pPr>
        <w:tabs>
          <w:tab w:val="left" w:pos="0"/>
        </w:tabs>
        <w:spacing w:line="276" w:lineRule="auto"/>
        <w:ind w:firstLine="709"/>
        <w:jc w:val="both"/>
      </w:pPr>
      <w:r w:rsidRPr="006D52AB">
        <w:t>В целях обеспечения полноты отражения в бухгалтерском учете информации об активах, обязательствах и фактах хозяйственной жизни,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учреждение</w:t>
      </w:r>
      <w:r w:rsidR="004F4375" w:rsidRPr="006D52AB">
        <w:t xml:space="preserve"> может </w:t>
      </w:r>
      <w:r w:rsidRPr="006D52AB">
        <w:t>использ</w:t>
      </w:r>
      <w:r w:rsidR="004F4375" w:rsidRPr="006D52AB">
        <w:t>овать</w:t>
      </w:r>
      <w:r w:rsidRPr="006D52AB">
        <w:t xml:space="preserve"> дополнительные реквизиты (данные).</w:t>
      </w:r>
    </w:p>
    <w:p w:rsidR="00E90DD3" w:rsidRPr="006D52AB" w:rsidRDefault="00E90DD3">
      <w:pPr>
        <w:tabs>
          <w:tab w:val="left" w:pos="0"/>
        </w:tabs>
        <w:spacing w:line="360" w:lineRule="auto"/>
        <w:ind w:firstLine="709"/>
        <w:jc w:val="both"/>
      </w:pPr>
    </w:p>
    <w:tbl>
      <w:tblPr>
        <w:tblStyle w:val="28"/>
        <w:tblW w:w="9923" w:type="dxa"/>
        <w:tblInd w:w="-5" w:type="dxa"/>
        <w:tblLayout w:type="fixed"/>
        <w:tblLook w:val="0000" w:firstRow="0" w:lastRow="0" w:firstColumn="0" w:lastColumn="0" w:noHBand="0" w:noVBand="0"/>
      </w:tblPr>
      <w:tblGrid>
        <w:gridCol w:w="392"/>
        <w:gridCol w:w="1984"/>
        <w:gridCol w:w="2694"/>
        <w:gridCol w:w="2551"/>
        <w:gridCol w:w="2302"/>
      </w:tblGrid>
      <w:tr w:rsidR="00E90DD3" w:rsidTr="006D52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2" w:type="dxa"/>
          </w:tcPr>
          <w:p w:rsidR="00E90DD3" w:rsidRPr="006D6732" w:rsidRDefault="00E90DD3">
            <w:pPr>
              <w:widowControl/>
              <w:suppressAutoHyphens w:val="0"/>
              <w:spacing w:before="40" w:after="40"/>
              <w:jc w:val="center"/>
              <w:rPr>
                <w:rFonts w:eastAsia="Calibri"/>
                <w:b/>
                <w:color w:val="auto"/>
              </w:rPr>
            </w:pPr>
            <w:r w:rsidRPr="006D6732">
              <w:rPr>
                <w:rFonts w:eastAsia="Calibri"/>
                <w:b/>
                <w:color w:val="auto"/>
              </w:rPr>
              <w:t>№</w:t>
            </w:r>
          </w:p>
        </w:tc>
        <w:tc>
          <w:tcPr>
            <w:cnfStyle w:val="000001000000" w:firstRow="0" w:lastRow="0" w:firstColumn="0" w:lastColumn="0" w:oddVBand="0" w:evenVBand="1" w:oddHBand="0" w:evenHBand="0" w:firstRowFirstColumn="0" w:firstRowLastColumn="0" w:lastRowFirstColumn="0" w:lastRowLastColumn="0"/>
            <w:tcW w:w="1984" w:type="dxa"/>
          </w:tcPr>
          <w:p w:rsidR="00E90DD3" w:rsidRPr="006D6732" w:rsidRDefault="00E90DD3">
            <w:pPr>
              <w:widowControl/>
              <w:suppressAutoHyphens w:val="0"/>
              <w:spacing w:before="40" w:after="40"/>
              <w:jc w:val="center"/>
              <w:rPr>
                <w:rFonts w:eastAsia="Calibri"/>
                <w:b/>
                <w:color w:val="auto"/>
              </w:rPr>
            </w:pPr>
            <w:r w:rsidRPr="006D6732">
              <w:rPr>
                <w:rFonts w:eastAsia="Calibri"/>
                <w:b/>
                <w:color w:val="auto"/>
              </w:rPr>
              <w:t>Наименование дополнительного реквизита и (или) показателя</w:t>
            </w:r>
          </w:p>
        </w:tc>
        <w:tc>
          <w:tcPr>
            <w:cnfStyle w:val="000010000000" w:firstRow="0" w:lastRow="0" w:firstColumn="0" w:lastColumn="0" w:oddVBand="1" w:evenVBand="0" w:oddHBand="0" w:evenHBand="0" w:firstRowFirstColumn="0" w:firstRowLastColumn="0" w:lastRowFirstColumn="0" w:lastRowLastColumn="0"/>
            <w:tcW w:w="2694" w:type="dxa"/>
          </w:tcPr>
          <w:p w:rsidR="00E90DD3" w:rsidRPr="006D6732" w:rsidRDefault="00E90DD3">
            <w:pPr>
              <w:widowControl/>
              <w:suppressAutoHyphens w:val="0"/>
              <w:spacing w:before="40" w:after="40"/>
              <w:jc w:val="center"/>
              <w:rPr>
                <w:rFonts w:eastAsia="Calibri"/>
                <w:b/>
                <w:color w:val="auto"/>
              </w:rPr>
            </w:pPr>
            <w:r w:rsidRPr="006D6732">
              <w:rPr>
                <w:rFonts w:eastAsia="Calibri"/>
                <w:b/>
                <w:color w:val="auto"/>
              </w:rPr>
              <w:t>Варианты использования доп. реквизитов и (или) показателей</w:t>
            </w:r>
          </w:p>
        </w:tc>
        <w:tc>
          <w:tcPr>
            <w:cnfStyle w:val="000001000000" w:firstRow="0" w:lastRow="0" w:firstColumn="0" w:lastColumn="0" w:oddVBand="0" w:evenVBand="1" w:oddHBand="0" w:evenHBand="0" w:firstRowFirstColumn="0" w:firstRowLastColumn="0" w:lastRowFirstColumn="0" w:lastRowLastColumn="0"/>
            <w:tcW w:w="2551" w:type="dxa"/>
          </w:tcPr>
          <w:p w:rsidR="00E90DD3" w:rsidRPr="006D6732" w:rsidRDefault="00E90DD3">
            <w:pPr>
              <w:widowControl/>
              <w:suppressAutoHyphens w:val="0"/>
              <w:spacing w:before="40" w:after="40"/>
              <w:jc w:val="center"/>
              <w:rPr>
                <w:rFonts w:eastAsia="Calibri"/>
                <w:b/>
                <w:color w:val="auto"/>
              </w:rPr>
            </w:pPr>
            <w:r w:rsidRPr="006D6732">
              <w:rPr>
                <w:rFonts w:eastAsia="Calibri"/>
                <w:b/>
                <w:color w:val="auto"/>
              </w:rPr>
              <w:t>Регистры, в которых используются доп. реквизиты и (или) показатели</w:t>
            </w:r>
          </w:p>
        </w:tc>
        <w:tc>
          <w:tcPr>
            <w:cnfStyle w:val="000010000000" w:firstRow="0" w:lastRow="0" w:firstColumn="0" w:lastColumn="0" w:oddVBand="1" w:evenVBand="0" w:oddHBand="0" w:evenHBand="0" w:firstRowFirstColumn="0" w:firstRowLastColumn="0" w:lastRowFirstColumn="0" w:lastRowLastColumn="0"/>
            <w:tcW w:w="2302" w:type="dxa"/>
          </w:tcPr>
          <w:p w:rsidR="00E90DD3" w:rsidRPr="006D6732" w:rsidRDefault="00E90DD3">
            <w:pPr>
              <w:widowControl/>
              <w:suppressAutoHyphens w:val="0"/>
              <w:spacing w:before="40" w:after="40"/>
              <w:jc w:val="center"/>
              <w:rPr>
                <w:rFonts w:eastAsia="Calibri"/>
                <w:b/>
                <w:color w:val="auto"/>
              </w:rPr>
            </w:pPr>
            <w:r w:rsidRPr="006D6732">
              <w:rPr>
                <w:rFonts w:eastAsia="Calibri"/>
                <w:b/>
                <w:color w:val="auto"/>
              </w:rPr>
              <w:t xml:space="preserve">Вариант </w:t>
            </w:r>
          </w:p>
          <w:p w:rsidR="00E90DD3" w:rsidRPr="006D6732" w:rsidRDefault="00E90DD3">
            <w:pPr>
              <w:widowControl/>
              <w:suppressAutoHyphens w:val="0"/>
              <w:spacing w:before="40" w:after="40"/>
              <w:jc w:val="center"/>
            </w:pPr>
            <w:r w:rsidRPr="006D6732">
              <w:rPr>
                <w:rFonts w:eastAsia="Calibri"/>
                <w:b/>
                <w:color w:val="auto"/>
              </w:rPr>
              <w:t>заполнения</w:t>
            </w:r>
          </w:p>
        </w:tc>
      </w:tr>
      <w:tr w:rsidR="00E90DD3" w:rsidTr="006D52AB">
        <w:tc>
          <w:tcPr>
            <w:cnfStyle w:val="000010000000" w:firstRow="0" w:lastRow="0" w:firstColumn="0" w:lastColumn="0" w:oddVBand="1" w:evenVBand="0" w:oddHBand="0" w:evenHBand="0" w:firstRowFirstColumn="0" w:firstRowLastColumn="0" w:lastRowFirstColumn="0" w:lastRowLastColumn="0"/>
            <w:tcW w:w="392" w:type="dxa"/>
          </w:tcPr>
          <w:p w:rsidR="00E90DD3" w:rsidRPr="004F4375" w:rsidRDefault="00E90DD3">
            <w:pPr>
              <w:widowControl/>
              <w:suppressAutoHyphens w:val="0"/>
              <w:spacing w:before="40" w:after="40"/>
              <w:jc w:val="both"/>
            </w:pPr>
            <w:r w:rsidRPr="004F4375">
              <w:t>1</w:t>
            </w:r>
          </w:p>
        </w:tc>
        <w:tc>
          <w:tcPr>
            <w:cnfStyle w:val="000001000000" w:firstRow="0" w:lastRow="0" w:firstColumn="0" w:lastColumn="0" w:oddVBand="0" w:evenVBand="1" w:oddHBand="0" w:evenHBand="0" w:firstRowFirstColumn="0" w:firstRowLastColumn="0" w:lastRowFirstColumn="0" w:lastRowLastColumn="0"/>
            <w:tcW w:w="1984" w:type="dxa"/>
          </w:tcPr>
          <w:p w:rsidR="00E90DD3" w:rsidRPr="004F4375" w:rsidRDefault="00E90DD3">
            <w:pPr>
              <w:widowControl/>
              <w:suppressAutoHyphens w:val="0"/>
              <w:spacing w:before="40" w:after="40"/>
              <w:jc w:val="both"/>
            </w:pPr>
            <w:r w:rsidRPr="004F4375">
              <w:t>Наименование структурного подразделения</w:t>
            </w:r>
          </w:p>
        </w:tc>
        <w:tc>
          <w:tcPr>
            <w:cnfStyle w:val="000010000000" w:firstRow="0" w:lastRow="0" w:firstColumn="0" w:lastColumn="0" w:oddVBand="1" w:evenVBand="0" w:oddHBand="0" w:evenHBand="0" w:firstRowFirstColumn="0" w:firstRowLastColumn="0" w:lastRowFirstColumn="0" w:lastRowLastColumn="0"/>
            <w:tcW w:w="2694" w:type="dxa"/>
          </w:tcPr>
          <w:p w:rsidR="004F4375" w:rsidRDefault="004F4375">
            <w:pPr>
              <w:widowControl/>
              <w:suppressAutoHyphens w:val="0"/>
              <w:spacing w:before="40" w:after="40"/>
              <w:jc w:val="both"/>
            </w:pPr>
            <w:r>
              <w:t>Тип учреждения</w:t>
            </w:r>
          </w:p>
          <w:p w:rsidR="00E90DD3" w:rsidRPr="004F4375" w:rsidRDefault="004F4375">
            <w:pPr>
              <w:widowControl/>
              <w:suppressAutoHyphens w:val="0"/>
              <w:spacing w:before="40" w:after="40"/>
              <w:jc w:val="both"/>
            </w:pPr>
            <w:r>
              <w:t xml:space="preserve">1) </w:t>
            </w:r>
            <w:r w:rsidR="00E90DD3" w:rsidRPr="004F4375">
              <w:t>Сад</w:t>
            </w:r>
          </w:p>
          <w:p w:rsidR="00E90DD3" w:rsidRPr="004F4375" w:rsidRDefault="00E90DD3">
            <w:pPr>
              <w:widowControl/>
              <w:suppressAutoHyphens w:val="0"/>
              <w:spacing w:before="40" w:after="40"/>
              <w:jc w:val="both"/>
            </w:pPr>
            <w:r w:rsidRPr="004F4375">
              <w:t>2) Школа начальная</w:t>
            </w:r>
          </w:p>
          <w:p w:rsidR="00E90DD3" w:rsidRPr="004F4375" w:rsidRDefault="00E90DD3">
            <w:pPr>
              <w:widowControl/>
              <w:suppressAutoHyphens w:val="0"/>
              <w:spacing w:before="40" w:after="40"/>
              <w:jc w:val="both"/>
            </w:pPr>
            <w:r w:rsidRPr="004F4375">
              <w:t>3) Школа средняя</w:t>
            </w:r>
          </w:p>
          <w:p w:rsidR="00E90DD3" w:rsidRPr="004F4375" w:rsidRDefault="004F4375" w:rsidP="004F4375">
            <w:pPr>
              <w:widowControl/>
              <w:suppressAutoHyphens w:val="0"/>
              <w:spacing w:before="40" w:after="40"/>
              <w:jc w:val="both"/>
            </w:pPr>
            <w:r>
              <w:t>4) Сокращенное название учреждения и т.д.</w:t>
            </w:r>
          </w:p>
        </w:tc>
        <w:tc>
          <w:tcPr>
            <w:cnfStyle w:val="000001000000" w:firstRow="0" w:lastRow="0" w:firstColumn="0" w:lastColumn="0" w:oddVBand="0" w:evenVBand="1" w:oddHBand="0" w:evenHBand="0" w:firstRowFirstColumn="0" w:firstRowLastColumn="0" w:lastRowFirstColumn="0" w:lastRowLastColumn="0"/>
            <w:tcW w:w="2551" w:type="dxa"/>
          </w:tcPr>
          <w:p w:rsidR="00E90DD3" w:rsidRPr="004F4375" w:rsidRDefault="00E90DD3">
            <w:pPr>
              <w:widowControl/>
              <w:suppressAutoHyphens w:val="0"/>
              <w:spacing w:before="40" w:after="40"/>
              <w:jc w:val="both"/>
            </w:pPr>
            <w:r w:rsidRPr="004F4375">
              <w:t>1) Бухгалтерская справка (ф.0504833)</w:t>
            </w:r>
          </w:p>
          <w:p w:rsidR="00E90DD3" w:rsidRPr="004F4375" w:rsidRDefault="00E90DD3">
            <w:pPr>
              <w:widowControl/>
              <w:suppressAutoHyphens w:val="0"/>
              <w:spacing w:before="40" w:after="40"/>
              <w:jc w:val="both"/>
            </w:pPr>
            <w:r w:rsidRPr="004F4375">
              <w:t>2) Акт о списании материальных запасов    (ф. 0504230)</w:t>
            </w:r>
          </w:p>
          <w:p w:rsidR="00E90DD3" w:rsidRPr="004F4375" w:rsidRDefault="00E90DD3">
            <w:pPr>
              <w:widowControl/>
              <w:suppressAutoHyphens w:val="0"/>
              <w:spacing w:before="40" w:after="40"/>
              <w:jc w:val="both"/>
            </w:pPr>
            <w:r w:rsidRPr="004F4375">
              <w:t>и т.д.</w:t>
            </w:r>
          </w:p>
        </w:tc>
        <w:tc>
          <w:tcPr>
            <w:cnfStyle w:val="000010000000" w:firstRow="0" w:lastRow="0" w:firstColumn="0" w:lastColumn="0" w:oddVBand="1" w:evenVBand="0" w:oddHBand="0" w:evenHBand="0" w:firstRowFirstColumn="0" w:firstRowLastColumn="0" w:lastRowFirstColumn="0" w:lastRowLastColumn="0"/>
            <w:tcW w:w="2302" w:type="dxa"/>
          </w:tcPr>
          <w:p w:rsidR="00E90DD3" w:rsidRPr="004F4375" w:rsidRDefault="00E90DD3">
            <w:pPr>
              <w:widowControl/>
              <w:suppressAutoHyphens w:val="0"/>
              <w:spacing w:before="40" w:after="40"/>
              <w:jc w:val="both"/>
            </w:pPr>
            <w:r w:rsidRPr="004F4375">
              <w:t>В момент составления документа</w:t>
            </w:r>
          </w:p>
        </w:tc>
      </w:tr>
      <w:tr w:rsidR="00E90DD3" w:rsidTr="006D52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2" w:type="dxa"/>
          </w:tcPr>
          <w:p w:rsidR="00E90DD3" w:rsidRPr="004F4375" w:rsidRDefault="00E90DD3">
            <w:pPr>
              <w:widowControl/>
              <w:suppressAutoHyphens w:val="0"/>
              <w:spacing w:before="40" w:after="40"/>
              <w:jc w:val="both"/>
            </w:pPr>
            <w:r w:rsidRPr="004F4375">
              <w:t>2</w:t>
            </w:r>
          </w:p>
        </w:tc>
        <w:tc>
          <w:tcPr>
            <w:cnfStyle w:val="000001000000" w:firstRow="0" w:lastRow="0" w:firstColumn="0" w:lastColumn="0" w:oddVBand="0" w:evenVBand="1" w:oddHBand="0" w:evenHBand="0" w:firstRowFirstColumn="0" w:firstRowLastColumn="0" w:lastRowFirstColumn="0" w:lastRowLastColumn="0"/>
            <w:tcW w:w="1984" w:type="dxa"/>
          </w:tcPr>
          <w:p w:rsidR="00E90DD3" w:rsidRPr="004F4375" w:rsidRDefault="00E90DD3">
            <w:pPr>
              <w:widowControl/>
              <w:suppressAutoHyphens w:val="0"/>
              <w:spacing w:before="40" w:after="40"/>
              <w:jc w:val="both"/>
            </w:pPr>
            <w:r w:rsidRPr="004F4375">
              <w:t>Отметка – поступление документа в бухгалтерию</w:t>
            </w:r>
          </w:p>
        </w:tc>
        <w:tc>
          <w:tcPr>
            <w:cnfStyle w:val="000010000000" w:firstRow="0" w:lastRow="0" w:firstColumn="0" w:lastColumn="0" w:oddVBand="1" w:evenVBand="0" w:oddHBand="0" w:evenHBand="0" w:firstRowFirstColumn="0" w:firstRowLastColumn="0" w:lastRowFirstColumn="0" w:lastRowLastColumn="0"/>
            <w:tcW w:w="2694" w:type="dxa"/>
          </w:tcPr>
          <w:p w:rsidR="00E90DD3" w:rsidRPr="004F4375" w:rsidRDefault="00E90DD3">
            <w:pPr>
              <w:widowControl/>
              <w:suppressAutoHyphens w:val="0"/>
              <w:spacing w:before="40" w:after="40"/>
              <w:jc w:val="both"/>
            </w:pPr>
            <w:r w:rsidRPr="004F4375">
              <w:t>Документ принят в бухгалтерию:</w:t>
            </w:r>
          </w:p>
          <w:p w:rsidR="00E90DD3" w:rsidRPr="004F4375" w:rsidRDefault="00E90DD3" w:rsidP="002F7CB3">
            <w:pPr>
              <w:widowControl/>
              <w:numPr>
                <w:ilvl w:val="0"/>
                <w:numId w:val="28"/>
              </w:numPr>
              <w:suppressAutoHyphens w:val="0"/>
              <w:spacing w:before="40" w:after="40" w:line="276" w:lineRule="auto"/>
              <w:jc w:val="both"/>
            </w:pPr>
            <w:r w:rsidRPr="004F4375">
              <w:t xml:space="preserve">дата, </w:t>
            </w:r>
          </w:p>
          <w:p w:rsidR="00E90DD3" w:rsidRPr="004F4375" w:rsidRDefault="00E90DD3" w:rsidP="002F7CB3">
            <w:pPr>
              <w:widowControl/>
              <w:numPr>
                <w:ilvl w:val="0"/>
                <w:numId w:val="28"/>
              </w:numPr>
              <w:suppressAutoHyphens w:val="0"/>
              <w:spacing w:before="40" w:after="40" w:line="276" w:lineRule="auto"/>
              <w:jc w:val="both"/>
            </w:pPr>
            <w:r w:rsidRPr="004F4375">
              <w:t xml:space="preserve">подпись </w:t>
            </w:r>
          </w:p>
        </w:tc>
        <w:tc>
          <w:tcPr>
            <w:cnfStyle w:val="000001000000" w:firstRow="0" w:lastRow="0" w:firstColumn="0" w:lastColumn="0" w:oddVBand="0" w:evenVBand="1" w:oddHBand="0" w:evenHBand="0" w:firstRowFirstColumn="0" w:firstRowLastColumn="0" w:lastRowFirstColumn="0" w:lastRowLastColumn="0"/>
            <w:tcW w:w="2551" w:type="dxa"/>
          </w:tcPr>
          <w:p w:rsidR="00E90DD3" w:rsidRPr="004F4375" w:rsidRDefault="00E90DD3">
            <w:pPr>
              <w:widowControl/>
              <w:suppressAutoHyphens w:val="0"/>
              <w:spacing w:before="40" w:after="40"/>
              <w:jc w:val="both"/>
            </w:pPr>
            <w:r w:rsidRPr="004F4375">
              <w:t>Товаросопроводительные документы, предъявляемые поставщиками:</w:t>
            </w:r>
          </w:p>
          <w:p w:rsidR="00E90DD3" w:rsidRPr="004F4375" w:rsidRDefault="00E90DD3" w:rsidP="002F7CB3">
            <w:pPr>
              <w:widowControl/>
              <w:numPr>
                <w:ilvl w:val="0"/>
                <w:numId w:val="13"/>
              </w:numPr>
              <w:suppressAutoHyphens w:val="0"/>
              <w:spacing w:before="40" w:after="40" w:line="276" w:lineRule="auto"/>
              <w:jc w:val="both"/>
            </w:pPr>
            <w:r w:rsidRPr="004F4375">
              <w:t>Универсальный передаточный акт;</w:t>
            </w:r>
          </w:p>
          <w:p w:rsidR="00E90DD3" w:rsidRPr="004F4375" w:rsidRDefault="00E90DD3" w:rsidP="002F7CB3">
            <w:pPr>
              <w:widowControl/>
              <w:numPr>
                <w:ilvl w:val="0"/>
                <w:numId w:val="13"/>
              </w:numPr>
              <w:suppressAutoHyphens w:val="0"/>
              <w:spacing w:before="40" w:after="40" w:line="276" w:lineRule="auto"/>
              <w:jc w:val="both"/>
            </w:pPr>
            <w:r w:rsidRPr="004F4375">
              <w:t>Товарная накладная;</w:t>
            </w:r>
          </w:p>
          <w:p w:rsidR="00E90DD3" w:rsidRPr="004F4375" w:rsidRDefault="00E90DD3" w:rsidP="002F7CB3">
            <w:pPr>
              <w:widowControl/>
              <w:numPr>
                <w:ilvl w:val="0"/>
                <w:numId w:val="13"/>
              </w:numPr>
              <w:suppressAutoHyphens w:val="0"/>
              <w:spacing w:before="40" w:after="40" w:line="276" w:lineRule="auto"/>
              <w:jc w:val="both"/>
            </w:pPr>
            <w:r w:rsidRPr="004F4375">
              <w:t>Акт выполненных работ;</w:t>
            </w:r>
          </w:p>
          <w:p w:rsidR="00E90DD3" w:rsidRPr="004F4375" w:rsidRDefault="00E90DD3" w:rsidP="002F7CB3">
            <w:pPr>
              <w:widowControl/>
              <w:numPr>
                <w:ilvl w:val="0"/>
                <w:numId w:val="13"/>
              </w:numPr>
              <w:suppressAutoHyphens w:val="0"/>
              <w:spacing w:before="40" w:after="40" w:line="276" w:lineRule="auto"/>
              <w:jc w:val="both"/>
            </w:pPr>
            <w:r w:rsidRPr="004F4375">
              <w:t>Счет-фактура</w:t>
            </w:r>
          </w:p>
          <w:p w:rsidR="00E90DD3" w:rsidRPr="004F4375" w:rsidRDefault="00E90DD3">
            <w:pPr>
              <w:widowControl/>
              <w:suppressAutoHyphens w:val="0"/>
              <w:spacing w:before="40" w:after="40"/>
              <w:jc w:val="both"/>
            </w:pPr>
            <w:r w:rsidRPr="004F4375">
              <w:t>и т.д.</w:t>
            </w:r>
          </w:p>
        </w:tc>
        <w:tc>
          <w:tcPr>
            <w:cnfStyle w:val="000010000000" w:firstRow="0" w:lastRow="0" w:firstColumn="0" w:lastColumn="0" w:oddVBand="1" w:evenVBand="0" w:oddHBand="0" w:evenHBand="0" w:firstRowFirstColumn="0" w:firstRowLastColumn="0" w:lastRowFirstColumn="0" w:lastRowLastColumn="0"/>
            <w:tcW w:w="2302" w:type="dxa"/>
          </w:tcPr>
          <w:p w:rsidR="00E90DD3" w:rsidRPr="004F4375" w:rsidRDefault="00E90DD3">
            <w:pPr>
              <w:widowControl/>
              <w:suppressAutoHyphens w:val="0"/>
              <w:spacing w:before="40" w:after="40"/>
              <w:jc w:val="both"/>
            </w:pPr>
            <w:r w:rsidRPr="004F4375">
              <w:t>Путем простановки оттиска штампа «Документ принят в бухгалтерию»</w:t>
            </w:r>
          </w:p>
        </w:tc>
      </w:tr>
    </w:tbl>
    <w:p w:rsidR="00E90DD3" w:rsidRDefault="00E90DD3">
      <w:pPr>
        <w:tabs>
          <w:tab w:val="left" w:pos="0"/>
        </w:tabs>
        <w:spacing w:line="360" w:lineRule="auto"/>
        <w:ind w:firstLine="709"/>
        <w:jc w:val="both"/>
      </w:pPr>
    </w:p>
    <w:p w:rsidR="00E90DD3" w:rsidRPr="00F723D2" w:rsidRDefault="00E90DD3">
      <w:pPr>
        <w:tabs>
          <w:tab w:val="left" w:pos="0"/>
        </w:tabs>
        <w:spacing w:line="276" w:lineRule="auto"/>
        <w:ind w:firstLine="284"/>
        <w:jc w:val="both"/>
        <w:rPr>
          <w:rFonts w:eastAsia="Calibri"/>
          <w:b/>
          <w:color w:val="auto"/>
        </w:rPr>
      </w:pPr>
      <w:r w:rsidRPr="00F723D2">
        <w:rPr>
          <w:rFonts w:eastAsia="Calibri"/>
          <w:b/>
          <w:color w:val="auto"/>
        </w:rPr>
        <w:t>Правила построчного перевода на русский язык первичных (сводных) учетных документов, составленных на иных языках</w:t>
      </w:r>
    </w:p>
    <w:p w:rsidR="00E90DD3" w:rsidRPr="003100D9" w:rsidRDefault="00E90DD3">
      <w:pPr>
        <w:tabs>
          <w:tab w:val="left" w:pos="0"/>
        </w:tabs>
        <w:spacing w:line="276" w:lineRule="auto"/>
        <w:ind w:firstLine="284"/>
        <w:jc w:val="both"/>
        <w:rPr>
          <w:rFonts w:ascii="Calibri" w:eastAsia="Calibri" w:hAnsi="Calibri" w:cs="Calibri"/>
          <w:b/>
          <w:color w:val="auto"/>
        </w:rPr>
      </w:pPr>
    </w:p>
    <w:p w:rsidR="00E90DD3" w:rsidRPr="003100D9" w:rsidRDefault="00E90DD3">
      <w:pPr>
        <w:tabs>
          <w:tab w:val="left" w:pos="0"/>
        </w:tabs>
        <w:spacing w:line="276" w:lineRule="auto"/>
        <w:ind w:firstLine="284"/>
        <w:jc w:val="both"/>
      </w:pPr>
      <w:r w:rsidRPr="003100D9">
        <w:t xml:space="preserve">Первичные (сводные) учетные документы, составленные на иных языках, должны иметь </w:t>
      </w:r>
      <w:r w:rsidRPr="003100D9">
        <w:lastRenderedPageBreak/>
        <w:t>построчный перевод на русский язык.</w:t>
      </w:r>
    </w:p>
    <w:p w:rsidR="00E90DD3" w:rsidRPr="003100D9" w:rsidRDefault="00E90DD3">
      <w:pPr>
        <w:tabs>
          <w:tab w:val="left" w:pos="0"/>
        </w:tabs>
        <w:spacing w:line="276" w:lineRule="auto"/>
        <w:ind w:firstLine="284"/>
        <w:jc w:val="both"/>
      </w:pPr>
    </w:p>
    <w:p w:rsidR="00E90DD3" w:rsidRPr="003100D9" w:rsidRDefault="00E90DD3">
      <w:pPr>
        <w:tabs>
          <w:tab w:val="left" w:pos="0"/>
        </w:tabs>
        <w:spacing w:line="276" w:lineRule="auto"/>
        <w:ind w:firstLine="284"/>
        <w:jc w:val="both"/>
      </w:pPr>
      <w:r w:rsidRPr="003100D9">
        <w:t>Документы по зарубежным командировкам, а также иные  первичные (сводные) учетные документы могут быть переведены с привлечением специализированных организаций и (или) любым сотрудником учреждения (не обязательно профессиональным переводчиком) (Письмо Минфина РФ от 20.04.12 №03-03-06/1/202). Такими первичными (сводными) учетными документами могут быть: грузовая таможенная декларация (декларация на товары), международные транспортные документы - транспортные накладные, подтверждающие передачу товара перевозчику (международные авиа-, авто-, железнодорожные накладные, коносаменты), коммерческие счета (инвойсы), акты приема-передачи выполненных работ (услуг), иные документы, оформленные в соответствии с обычаями делового оборота, применяемыми в иностранном государстве.</w:t>
      </w:r>
    </w:p>
    <w:p w:rsidR="00E90DD3" w:rsidRPr="003100D9" w:rsidRDefault="00E90DD3">
      <w:pPr>
        <w:tabs>
          <w:tab w:val="left" w:pos="0"/>
        </w:tabs>
        <w:spacing w:line="276" w:lineRule="auto"/>
        <w:ind w:firstLine="284"/>
        <w:jc w:val="both"/>
      </w:pPr>
    </w:p>
    <w:p w:rsidR="00E90DD3" w:rsidRPr="003100D9" w:rsidRDefault="00E90DD3">
      <w:pPr>
        <w:tabs>
          <w:tab w:val="left" w:pos="0"/>
        </w:tabs>
        <w:spacing w:line="276" w:lineRule="auto"/>
        <w:ind w:firstLine="284"/>
        <w:jc w:val="both"/>
      </w:pPr>
      <w:r w:rsidRPr="003100D9">
        <w:t>В случае,  если перевод осуществляет (ют) сотрудник(и) Учреждения, то издается приказ (иной внутренний документ) устанавливающий круг лиц, имеющих право осуществлять перевод первичных учетных документов на русский язык, и закрепить указанные обязанности по переводу в их должностных инструкциях.</w:t>
      </w:r>
    </w:p>
    <w:p w:rsidR="00E90DD3" w:rsidRPr="003100D9" w:rsidRDefault="00E90DD3">
      <w:pPr>
        <w:tabs>
          <w:tab w:val="left" w:pos="0"/>
        </w:tabs>
        <w:spacing w:line="276" w:lineRule="auto"/>
        <w:ind w:firstLine="284"/>
        <w:jc w:val="both"/>
      </w:pPr>
    </w:p>
    <w:p w:rsidR="00E90DD3" w:rsidRPr="003100D9" w:rsidRDefault="00E90DD3">
      <w:pPr>
        <w:tabs>
          <w:tab w:val="left" w:pos="0"/>
        </w:tabs>
        <w:spacing w:line="276" w:lineRule="auto"/>
        <w:ind w:firstLine="284"/>
        <w:jc w:val="both"/>
      </w:pPr>
      <w:r w:rsidRPr="003100D9">
        <w:t>При этом перевод документа следует сделать либо на ксерокопии документа (построчно), либо на отдельно созданном листе, в котором исходные строки переводимого документа должны чередоваться с их переводом. Переведенный текст документа скрепляется подписью лица, осуществившего перевод.</w:t>
      </w:r>
    </w:p>
    <w:p w:rsidR="00E90DD3" w:rsidRPr="003100D9" w:rsidRDefault="00E90DD3">
      <w:pPr>
        <w:tabs>
          <w:tab w:val="left" w:pos="0"/>
        </w:tabs>
        <w:spacing w:line="276" w:lineRule="auto"/>
        <w:ind w:firstLine="284"/>
        <w:jc w:val="both"/>
      </w:pPr>
    </w:p>
    <w:p w:rsidR="00E90DD3" w:rsidRPr="003100D9" w:rsidRDefault="00E90DD3">
      <w:pPr>
        <w:tabs>
          <w:tab w:val="left" w:pos="0"/>
        </w:tabs>
        <w:spacing w:line="276" w:lineRule="auto"/>
        <w:ind w:firstLine="284"/>
        <w:jc w:val="both"/>
      </w:pPr>
      <w:r w:rsidRPr="003100D9">
        <w:t>В обязательном порядке должны быть переведены реквизиты, необходимые для понимания содержания операции и оценки ее величины в количественном и стоимостном выражении. Перевод информации, повторяющейся, или не имеющей существенного значения для подтверждения произведенных расходов, не требуется.</w:t>
      </w:r>
    </w:p>
    <w:p w:rsidR="00E90DD3" w:rsidRPr="003100D9" w:rsidRDefault="00E90DD3">
      <w:pPr>
        <w:tabs>
          <w:tab w:val="left" w:pos="0"/>
        </w:tabs>
        <w:spacing w:line="276" w:lineRule="auto"/>
        <w:ind w:firstLine="284"/>
        <w:jc w:val="both"/>
      </w:pPr>
    </w:p>
    <w:p w:rsidR="00E90DD3" w:rsidRPr="003100D9" w:rsidRDefault="00E90DD3">
      <w:pPr>
        <w:tabs>
          <w:tab w:val="left" w:pos="0"/>
        </w:tabs>
        <w:spacing w:line="276" w:lineRule="auto"/>
        <w:ind w:firstLine="284"/>
        <w:jc w:val="both"/>
      </w:pPr>
      <w:r w:rsidRPr="003100D9">
        <w:t>Если Учреждение в процессе осуществления внешнеэкономической деятельности использует типовые документы, то в этом случае достаточно однократно перевести на русский язык постоянные реквизиты типовой формы, и в дальнейшем переводить только изменяющиеся показатели документа (Письмо Минфина РФ от 03.11.09 №03-03-06/1/725). Для авиабилетов и иных перевозочных документов на иностранном языке перевод информации, не имеющей существенного значения для подтверждения произведенных расходов (например, условий применения тарифа, правил авиаперевозки, правил перевозки багажа, иной информации) не требуется (Письмо Минфина РФ от 22.03.10 №03-03-06/1/168).</w:t>
      </w:r>
    </w:p>
    <w:p w:rsidR="00E90DD3" w:rsidRPr="003100D9" w:rsidRDefault="00E90DD3">
      <w:pPr>
        <w:tabs>
          <w:tab w:val="left" w:pos="0"/>
        </w:tabs>
        <w:spacing w:line="276" w:lineRule="auto"/>
        <w:ind w:firstLine="284"/>
        <w:jc w:val="both"/>
      </w:pPr>
    </w:p>
    <w:p w:rsidR="00E90DD3" w:rsidRPr="003100D9" w:rsidRDefault="00E90DD3">
      <w:pPr>
        <w:tabs>
          <w:tab w:val="left" w:pos="0"/>
        </w:tabs>
        <w:spacing w:line="276" w:lineRule="auto"/>
        <w:ind w:firstLine="284"/>
        <w:jc w:val="both"/>
      </w:pPr>
      <w:r w:rsidRPr="003100D9">
        <w:t>Не требуется построчный перевод документов, имеющих унифицированную международную форму, в частности, авиабилетов, используемых для удостоверения договоров воздушной перевозки пассажира (совместное Письмо Минфина России и Федеральной налоговой службы от 26.04.10 №ШС-37-3/656@).</w:t>
      </w:r>
    </w:p>
    <w:p w:rsidR="00E90DD3" w:rsidRPr="003100D9" w:rsidRDefault="00E90DD3">
      <w:pPr>
        <w:tabs>
          <w:tab w:val="left" w:pos="0"/>
        </w:tabs>
        <w:spacing w:line="360" w:lineRule="auto"/>
        <w:ind w:firstLine="709"/>
        <w:jc w:val="both"/>
      </w:pPr>
    </w:p>
    <w:p w:rsidR="00E90DD3" w:rsidRPr="00934C9A" w:rsidRDefault="00E90DD3">
      <w:pPr>
        <w:pStyle w:val="4"/>
        <w:tabs>
          <w:tab w:val="left" w:pos="0"/>
        </w:tabs>
        <w:ind w:left="0" w:firstLine="284"/>
        <w:rPr>
          <w:color w:val="auto"/>
        </w:rPr>
      </w:pPr>
      <w:bookmarkStart w:id="8" w:name="_3.5_%D0%A0%D0%B5%D0%B3%D0%B8%D1%81%D1%8"/>
      <w:bookmarkEnd w:id="8"/>
      <w:r w:rsidRPr="00934C9A">
        <w:lastRenderedPageBreak/>
        <w:t>3.5 Регистры бухгалтерского учета</w:t>
      </w:r>
    </w:p>
    <w:p w:rsidR="00E90DD3" w:rsidRDefault="00E90DD3">
      <w:pPr>
        <w:tabs>
          <w:tab w:val="left" w:pos="0"/>
        </w:tabs>
        <w:spacing w:line="360" w:lineRule="auto"/>
        <w:ind w:left="-284" w:firstLine="709"/>
        <w:jc w:val="both"/>
        <w:rPr>
          <w:color w:val="auto"/>
        </w:rPr>
      </w:pPr>
    </w:p>
    <w:p w:rsidR="00E90DD3" w:rsidRPr="006D6732" w:rsidRDefault="00E90DD3">
      <w:pPr>
        <w:tabs>
          <w:tab w:val="left" w:pos="0"/>
        </w:tabs>
        <w:spacing w:line="276" w:lineRule="auto"/>
        <w:ind w:firstLine="284"/>
        <w:jc w:val="both"/>
        <w:rPr>
          <w:color w:val="auto"/>
        </w:rPr>
      </w:pPr>
      <w:r w:rsidRPr="006D6732">
        <w:rPr>
          <w:color w:val="auto"/>
        </w:rPr>
        <w:t>Систематизация и накопление информации, содержащейся в принятых к учету первичных (сводных) учетных документах, в целях отражения ее на счетах бухгалтерского учета и в бухгалтерской отчетности осуществляется учреждением в регистрах бухгалтерского учета, составляемых по формам, установленным приказом Минфина РФ от 1 декабря 2010 г.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Перечень применяемых регистров бухгалтерского учета, применяемых учреждением, приведен в Приложении № 6.5 к настоящей учетной политике.</w:t>
      </w:r>
    </w:p>
    <w:p w:rsidR="00E90DD3" w:rsidRPr="006D6732" w:rsidRDefault="00E90DD3">
      <w:pPr>
        <w:tabs>
          <w:tab w:val="left" w:pos="0"/>
        </w:tabs>
        <w:spacing w:line="276" w:lineRule="auto"/>
        <w:ind w:firstLine="284"/>
        <w:jc w:val="both"/>
        <w:rPr>
          <w:color w:val="auto"/>
        </w:rPr>
      </w:pPr>
    </w:p>
    <w:p w:rsidR="00E90DD3" w:rsidRPr="006D6732" w:rsidRDefault="00E90DD3">
      <w:pPr>
        <w:tabs>
          <w:tab w:val="left" w:pos="0"/>
          <w:tab w:val="left" w:pos="567"/>
        </w:tabs>
        <w:spacing w:line="276" w:lineRule="auto"/>
        <w:ind w:firstLine="284"/>
        <w:jc w:val="both"/>
        <w:rPr>
          <w:color w:val="auto"/>
        </w:rPr>
      </w:pPr>
      <w:r w:rsidRPr="006D6732">
        <w:rPr>
          <w:color w:val="auto"/>
        </w:rPr>
        <w:t>Дополнительно к установленным формам регистров бухгалтерского учета, в учреждении применяются дополнительные формы, приведенные в Приложении № 6.5 к настоящей учетной политике.</w:t>
      </w:r>
    </w:p>
    <w:p w:rsidR="00E90DD3" w:rsidRPr="006D6732" w:rsidRDefault="00E90DD3">
      <w:pPr>
        <w:tabs>
          <w:tab w:val="left" w:pos="0"/>
          <w:tab w:val="left" w:pos="567"/>
        </w:tabs>
        <w:spacing w:line="276" w:lineRule="auto"/>
        <w:ind w:firstLine="284"/>
        <w:jc w:val="both"/>
        <w:rPr>
          <w:color w:val="auto"/>
        </w:rPr>
      </w:pPr>
    </w:p>
    <w:p w:rsidR="00E90DD3" w:rsidRPr="006D6732" w:rsidRDefault="00E90DD3">
      <w:pPr>
        <w:tabs>
          <w:tab w:val="left" w:pos="0"/>
        </w:tabs>
        <w:spacing w:line="276" w:lineRule="auto"/>
        <w:ind w:firstLine="284"/>
        <w:jc w:val="both"/>
      </w:pPr>
      <w:r w:rsidRPr="006D6732">
        <w:t xml:space="preserve">Регистры бухгалтерского учета формируются в виде книг, журналов, карточек на бумажных носителях, </w:t>
      </w:r>
      <w:r w:rsidRPr="006D6732">
        <w:rPr>
          <w:color w:val="auto"/>
        </w:rPr>
        <w:t>ввиду отсутствия (наличия)  технической возможности вывода - на машинном носителе в виде электронного документа (регистра</w:t>
      </w:r>
      <w:r w:rsidRPr="006D6732">
        <w:t xml:space="preserve">), содержащего электронную подпись (далее - электронный регистр), в сроки, установленные Приложением № 6.5 «Перечень регистров бухгалтерского учета,  установленный Приказом Минфина РФ №52н, а также перечень регистров бухгалтерского учета применяемых дополнительно» к учетной политике. </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Данные проверенных и принятых к учету первичных (сводных) учетных документов систематизируются в хронологическом порядке (по датам совершения операций, дате принятия к учету первичного документа) и (или) группируются по соответствующим счетам бухгалтерского учета накопительным способом с отражением в следующих регистрах бухгалтерского учета:</w:t>
      </w:r>
    </w:p>
    <w:p w:rsidR="00E90DD3" w:rsidRPr="006D6732" w:rsidRDefault="00E90DD3" w:rsidP="002F7CB3">
      <w:pPr>
        <w:numPr>
          <w:ilvl w:val="0"/>
          <w:numId w:val="12"/>
        </w:numPr>
        <w:tabs>
          <w:tab w:val="left" w:pos="0"/>
        </w:tabs>
        <w:spacing w:line="276" w:lineRule="auto"/>
        <w:ind w:left="851" w:hanging="284"/>
        <w:jc w:val="both"/>
      </w:pPr>
      <w:r w:rsidRPr="006D6732">
        <w:t>Журнал операций по счету "Касса" (1);</w:t>
      </w:r>
    </w:p>
    <w:p w:rsidR="00E90DD3" w:rsidRPr="006D6732" w:rsidRDefault="00E90DD3" w:rsidP="002F7CB3">
      <w:pPr>
        <w:numPr>
          <w:ilvl w:val="0"/>
          <w:numId w:val="12"/>
        </w:numPr>
        <w:tabs>
          <w:tab w:val="left" w:pos="0"/>
        </w:tabs>
        <w:spacing w:line="276" w:lineRule="auto"/>
        <w:ind w:left="851" w:hanging="284"/>
        <w:jc w:val="both"/>
      </w:pPr>
      <w:r w:rsidRPr="006D6732">
        <w:t>Журнал операций с безналичными денежными средствами (2);</w:t>
      </w:r>
    </w:p>
    <w:p w:rsidR="00E90DD3" w:rsidRPr="006D6732" w:rsidRDefault="00E90DD3" w:rsidP="002F7CB3">
      <w:pPr>
        <w:numPr>
          <w:ilvl w:val="0"/>
          <w:numId w:val="12"/>
        </w:numPr>
        <w:tabs>
          <w:tab w:val="left" w:pos="0"/>
        </w:tabs>
        <w:spacing w:line="276" w:lineRule="auto"/>
        <w:ind w:left="851" w:hanging="284"/>
        <w:jc w:val="both"/>
      </w:pPr>
      <w:r w:rsidRPr="006D6732">
        <w:t>Журнал операций расчетов с подотчетными лицами (3);</w:t>
      </w:r>
    </w:p>
    <w:p w:rsidR="00E90DD3" w:rsidRPr="006D6732" w:rsidRDefault="00E90DD3" w:rsidP="002F7CB3">
      <w:pPr>
        <w:numPr>
          <w:ilvl w:val="0"/>
          <w:numId w:val="12"/>
        </w:numPr>
        <w:tabs>
          <w:tab w:val="left" w:pos="0"/>
        </w:tabs>
        <w:spacing w:line="276" w:lineRule="auto"/>
        <w:ind w:left="851" w:hanging="284"/>
        <w:jc w:val="both"/>
      </w:pPr>
      <w:r w:rsidRPr="006D6732">
        <w:t>Журнал операций расчетов с поставщиками и подрядчиками (4);</w:t>
      </w:r>
    </w:p>
    <w:p w:rsidR="00E90DD3" w:rsidRPr="006D6732" w:rsidRDefault="00E90DD3" w:rsidP="002F7CB3">
      <w:pPr>
        <w:numPr>
          <w:ilvl w:val="0"/>
          <w:numId w:val="12"/>
        </w:numPr>
        <w:tabs>
          <w:tab w:val="left" w:pos="0"/>
        </w:tabs>
        <w:spacing w:line="276" w:lineRule="auto"/>
        <w:ind w:left="851" w:hanging="284"/>
        <w:jc w:val="both"/>
      </w:pPr>
      <w:r w:rsidRPr="006D6732">
        <w:t>Журнал операций расчетов с дебиторами по доходам (5);</w:t>
      </w:r>
    </w:p>
    <w:p w:rsidR="00E90DD3" w:rsidRPr="006D6732" w:rsidRDefault="00E90DD3" w:rsidP="002F7CB3">
      <w:pPr>
        <w:numPr>
          <w:ilvl w:val="0"/>
          <w:numId w:val="12"/>
        </w:numPr>
        <w:tabs>
          <w:tab w:val="left" w:pos="0"/>
        </w:tabs>
        <w:spacing w:line="276" w:lineRule="auto"/>
        <w:ind w:left="851" w:hanging="284"/>
        <w:jc w:val="both"/>
      </w:pPr>
      <w:r w:rsidRPr="006D6732">
        <w:t>Журнал операций расчетов по оплате труда, денежному довольствию и стипендиям (6);</w:t>
      </w:r>
    </w:p>
    <w:p w:rsidR="00E90DD3" w:rsidRPr="006D6732" w:rsidRDefault="00E90DD3" w:rsidP="002F7CB3">
      <w:pPr>
        <w:numPr>
          <w:ilvl w:val="0"/>
          <w:numId w:val="12"/>
        </w:numPr>
        <w:tabs>
          <w:tab w:val="left" w:pos="0"/>
        </w:tabs>
        <w:spacing w:line="276" w:lineRule="auto"/>
        <w:ind w:left="851" w:hanging="284"/>
        <w:jc w:val="both"/>
      </w:pPr>
      <w:r w:rsidRPr="006D6732">
        <w:t>Журнал операций по выбытию и перемещению нефинансовых активов (7);</w:t>
      </w:r>
    </w:p>
    <w:p w:rsidR="00E90DD3" w:rsidRPr="006D6732" w:rsidRDefault="00E90DD3" w:rsidP="002F7CB3">
      <w:pPr>
        <w:numPr>
          <w:ilvl w:val="0"/>
          <w:numId w:val="12"/>
        </w:numPr>
        <w:tabs>
          <w:tab w:val="left" w:pos="0"/>
        </w:tabs>
        <w:spacing w:line="276" w:lineRule="auto"/>
        <w:ind w:left="851" w:hanging="284"/>
        <w:jc w:val="both"/>
      </w:pPr>
      <w:r w:rsidRPr="006D6732">
        <w:lastRenderedPageBreak/>
        <w:t>Журнал по прочим операциям (8);</w:t>
      </w:r>
    </w:p>
    <w:p w:rsidR="00E90DD3" w:rsidRPr="006D6732" w:rsidRDefault="00E90DD3" w:rsidP="002F7CB3">
      <w:pPr>
        <w:numPr>
          <w:ilvl w:val="0"/>
          <w:numId w:val="12"/>
        </w:numPr>
        <w:tabs>
          <w:tab w:val="left" w:pos="0"/>
        </w:tabs>
        <w:spacing w:line="276" w:lineRule="auto"/>
        <w:ind w:left="851" w:hanging="284"/>
        <w:jc w:val="both"/>
      </w:pPr>
      <w:r w:rsidRPr="006D6732">
        <w:t>Журнал по санкционированию (8</w:t>
      </w:r>
      <w:r w:rsidR="004F52FA" w:rsidRPr="006D6732">
        <w:t>-с</w:t>
      </w:r>
      <w:r w:rsidRPr="006D6732">
        <w:t>)</w:t>
      </w:r>
      <w:r w:rsidR="003E1843">
        <w:t xml:space="preserve"> (Приложение № 6.24 Журнал операций по санкционированию 8-с (список учреждений)</w:t>
      </w:r>
      <w:r w:rsidRPr="006D6732">
        <w:t>;</w:t>
      </w:r>
    </w:p>
    <w:p w:rsidR="004F52FA" w:rsidRPr="006D6732" w:rsidRDefault="00E90DD3" w:rsidP="002F7CB3">
      <w:pPr>
        <w:numPr>
          <w:ilvl w:val="0"/>
          <w:numId w:val="12"/>
        </w:numPr>
        <w:tabs>
          <w:tab w:val="left" w:pos="0"/>
        </w:tabs>
        <w:spacing w:line="276" w:lineRule="auto"/>
        <w:ind w:left="851" w:hanging="284"/>
        <w:jc w:val="both"/>
      </w:pPr>
      <w:r w:rsidRPr="006D6732">
        <w:t>Журнал по исправлению ошибок прошлых лет (8 – ош)</w:t>
      </w:r>
      <w:r w:rsidR="004F52FA" w:rsidRPr="006D6732">
        <w:t>;</w:t>
      </w:r>
    </w:p>
    <w:p w:rsidR="00E90DD3" w:rsidRPr="006D6732" w:rsidRDefault="004F52FA" w:rsidP="002F7CB3">
      <w:pPr>
        <w:numPr>
          <w:ilvl w:val="0"/>
          <w:numId w:val="12"/>
        </w:numPr>
        <w:tabs>
          <w:tab w:val="left" w:pos="0"/>
        </w:tabs>
        <w:spacing w:line="276" w:lineRule="auto"/>
        <w:ind w:left="851" w:hanging="284"/>
        <w:jc w:val="both"/>
      </w:pPr>
      <w:r w:rsidRPr="006D6732">
        <w:t>Журнал операций межотчетного периода (8-мо)</w:t>
      </w:r>
      <w:r w:rsidR="00E90DD3" w:rsidRPr="006D6732">
        <w:t xml:space="preserve">  (далее - Журналы операций);</w:t>
      </w:r>
    </w:p>
    <w:p w:rsidR="00E90DD3" w:rsidRPr="006D6732" w:rsidRDefault="00E90DD3" w:rsidP="002F7CB3">
      <w:pPr>
        <w:numPr>
          <w:ilvl w:val="0"/>
          <w:numId w:val="12"/>
        </w:numPr>
        <w:tabs>
          <w:tab w:val="left" w:pos="0"/>
        </w:tabs>
        <w:spacing w:line="276" w:lineRule="auto"/>
        <w:ind w:left="851" w:hanging="284"/>
        <w:jc w:val="both"/>
      </w:pPr>
      <w:r w:rsidRPr="006D6732">
        <w:t>Главная книга;</w:t>
      </w:r>
    </w:p>
    <w:p w:rsidR="00E90DD3" w:rsidRPr="006D6732" w:rsidRDefault="00E90DD3" w:rsidP="002F7CB3">
      <w:pPr>
        <w:numPr>
          <w:ilvl w:val="0"/>
          <w:numId w:val="12"/>
        </w:numPr>
        <w:tabs>
          <w:tab w:val="left" w:pos="0"/>
        </w:tabs>
        <w:spacing w:line="276" w:lineRule="auto"/>
        <w:ind w:left="851" w:hanging="284"/>
        <w:jc w:val="both"/>
      </w:pPr>
      <w:r w:rsidRPr="006D6732">
        <w:t>иных регистрах, предусмотренных Приложением № 6.5 к учетной политике.</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По истечении каждого отчетного периода (квартала, года)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сброшюровываются. На обложке указывается: наименование субъекта учета;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количества листов в папке (деле).</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В Главной книге (ф.0504072) отражаются в хронологическом порядке записи по счетам бюджетного учета в порядке возрастания.</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В рамках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учета осуществляется на бумажном носителе, в виду отсутствии технической возможности их хранения в виде электронного регистра.</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Формирование регистров бухгалтерского учета на бумажном носителе, осуществляется с периодичностью, установленной в Приложении №</w:t>
      </w:r>
      <w:r w:rsidR="000A0A94" w:rsidRPr="006D6732">
        <w:t xml:space="preserve"> </w:t>
      </w:r>
      <w:r w:rsidRPr="006D6732">
        <w:t>6.5 настоящей учетной политики, но не реже периодичности, установленной для составления и представления субъектом учета бухгалтерской (финансовой) отчетности, формируемой на основании данных соответствующих регистров бухгалтерского учета.</w:t>
      </w:r>
    </w:p>
    <w:p w:rsidR="00E90DD3" w:rsidRDefault="00E90DD3">
      <w:pPr>
        <w:tabs>
          <w:tab w:val="left" w:pos="0"/>
        </w:tabs>
        <w:spacing w:line="276" w:lineRule="auto"/>
        <w:ind w:firstLine="284"/>
        <w:jc w:val="both"/>
        <w:rPr>
          <w:sz w:val="22"/>
          <w:szCs w:val="22"/>
        </w:rPr>
      </w:pPr>
    </w:p>
    <w:p w:rsidR="00E90DD3" w:rsidRPr="00934C9A" w:rsidRDefault="00E90DD3">
      <w:pPr>
        <w:pStyle w:val="4"/>
        <w:tabs>
          <w:tab w:val="left" w:pos="0"/>
        </w:tabs>
        <w:ind w:left="0" w:firstLine="284"/>
        <w:rPr>
          <w:color w:val="auto"/>
        </w:rPr>
      </w:pPr>
      <w:bookmarkStart w:id="9" w:name="_3.6_%D0%A0%D0%B5%D0%B3%D0%B8%D1%81%D1%8"/>
      <w:bookmarkEnd w:id="9"/>
      <w:r w:rsidRPr="00934C9A">
        <w:rPr>
          <w:color w:val="auto"/>
        </w:rPr>
        <w:t>3.6 Регистры налогового учета</w:t>
      </w:r>
    </w:p>
    <w:p w:rsidR="00E90DD3" w:rsidRPr="00934C9A" w:rsidRDefault="00E90DD3">
      <w:pPr>
        <w:tabs>
          <w:tab w:val="left" w:pos="0"/>
          <w:tab w:val="left" w:pos="567"/>
        </w:tabs>
        <w:spacing w:line="360" w:lineRule="auto"/>
        <w:ind w:firstLine="709"/>
        <w:jc w:val="both"/>
        <w:rPr>
          <w:b/>
          <w:color w:val="FF0000"/>
        </w:rPr>
      </w:pPr>
    </w:p>
    <w:p w:rsidR="00E90DD3" w:rsidRPr="006D6732" w:rsidRDefault="00E90DD3">
      <w:pPr>
        <w:tabs>
          <w:tab w:val="left" w:pos="0"/>
          <w:tab w:val="left" w:pos="567"/>
        </w:tabs>
        <w:spacing w:line="276" w:lineRule="auto"/>
        <w:ind w:firstLine="284"/>
        <w:jc w:val="both"/>
      </w:pPr>
      <w:r w:rsidRPr="006D6732">
        <w:t xml:space="preserve">С целью ведения налогового учета сумм НДФЛ по доходам, выплачиваемым физическим лицам, по отношению к которым учреждение выступает в качестве налогового агента, учреждением применяется регистр налогового учета, </w:t>
      </w:r>
      <w:r w:rsidR="003E1843">
        <w:t xml:space="preserve">по </w:t>
      </w:r>
      <w:r w:rsidRPr="006D6732">
        <w:t>форм</w:t>
      </w:r>
      <w:r w:rsidR="003E1843">
        <w:t>е, утвержденной в Приложении № 6.22.</w:t>
      </w:r>
    </w:p>
    <w:p w:rsidR="00E90DD3" w:rsidRPr="006D6732" w:rsidRDefault="00E90DD3">
      <w:pPr>
        <w:tabs>
          <w:tab w:val="left" w:pos="0"/>
          <w:tab w:val="left" w:pos="567"/>
        </w:tabs>
        <w:spacing w:line="276" w:lineRule="auto"/>
        <w:ind w:firstLine="284"/>
        <w:jc w:val="both"/>
      </w:pPr>
    </w:p>
    <w:p w:rsidR="00E90DD3" w:rsidRPr="006D6732" w:rsidRDefault="00E90DD3">
      <w:pPr>
        <w:tabs>
          <w:tab w:val="left" w:pos="0"/>
          <w:tab w:val="left" w:pos="567"/>
        </w:tabs>
        <w:spacing w:line="276" w:lineRule="auto"/>
        <w:ind w:firstLine="284"/>
        <w:jc w:val="both"/>
      </w:pPr>
      <w:r w:rsidRPr="006D6732">
        <w:t xml:space="preserve">Аналитические регистры налогового учета по налогу на прибыль организаций заполняются автоматизировано. </w:t>
      </w:r>
    </w:p>
    <w:p w:rsidR="00E90DD3" w:rsidRPr="006D6732" w:rsidRDefault="00E90DD3">
      <w:pPr>
        <w:tabs>
          <w:tab w:val="left" w:pos="0"/>
          <w:tab w:val="left" w:pos="567"/>
        </w:tabs>
        <w:spacing w:line="276" w:lineRule="auto"/>
        <w:ind w:firstLine="284"/>
        <w:jc w:val="both"/>
      </w:pPr>
    </w:p>
    <w:p w:rsidR="00E90DD3" w:rsidRPr="006D6732" w:rsidRDefault="00E90DD3">
      <w:pPr>
        <w:tabs>
          <w:tab w:val="left" w:pos="0"/>
          <w:tab w:val="left" w:pos="567"/>
        </w:tabs>
        <w:spacing w:line="276" w:lineRule="auto"/>
        <w:ind w:firstLine="284"/>
        <w:jc w:val="both"/>
      </w:pPr>
      <w:r w:rsidRPr="006D6732">
        <w:lastRenderedPageBreak/>
        <w:t>Перечень регистров:</w:t>
      </w:r>
    </w:p>
    <w:p w:rsidR="00E90DD3" w:rsidRPr="006D6732" w:rsidRDefault="00E90DD3" w:rsidP="002F7CB3">
      <w:pPr>
        <w:numPr>
          <w:ilvl w:val="0"/>
          <w:numId w:val="48"/>
        </w:numPr>
        <w:tabs>
          <w:tab w:val="left" w:pos="0"/>
        </w:tabs>
        <w:spacing w:line="276" w:lineRule="auto"/>
        <w:jc w:val="both"/>
      </w:pPr>
      <w:r w:rsidRPr="006D6732">
        <w:t>Доходы от реализации товаров, услуг;</w:t>
      </w:r>
    </w:p>
    <w:p w:rsidR="00E90DD3" w:rsidRPr="006D6732" w:rsidRDefault="00E90DD3" w:rsidP="002F7CB3">
      <w:pPr>
        <w:numPr>
          <w:ilvl w:val="0"/>
          <w:numId w:val="48"/>
        </w:numPr>
        <w:tabs>
          <w:tab w:val="left" w:pos="0"/>
        </w:tabs>
        <w:spacing w:line="276" w:lineRule="auto"/>
        <w:jc w:val="both"/>
      </w:pPr>
      <w:r w:rsidRPr="006D6732">
        <w:t>Доходы от реализации прочего имущества;</w:t>
      </w:r>
    </w:p>
    <w:p w:rsidR="00E90DD3" w:rsidRPr="006D6732" w:rsidRDefault="00E90DD3" w:rsidP="002F7CB3">
      <w:pPr>
        <w:numPr>
          <w:ilvl w:val="0"/>
          <w:numId w:val="48"/>
        </w:numPr>
        <w:tabs>
          <w:tab w:val="left" w:pos="0"/>
        </w:tabs>
        <w:spacing w:line="276" w:lineRule="auto"/>
        <w:jc w:val="both"/>
      </w:pPr>
      <w:r w:rsidRPr="006D6732">
        <w:t>Внереализационные доходы;</w:t>
      </w:r>
    </w:p>
    <w:p w:rsidR="00E90DD3" w:rsidRPr="006D6732" w:rsidRDefault="00E90DD3" w:rsidP="002F7CB3">
      <w:pPr>
        <w:numPr>
          <w:ilvl w:val="0"/>
          <w:numId w:val="48"/>
        </w:numPr>
        <w:tabs>
          <w:tab w:val="left" w:pos="0"/>
        </w:tabs>
        <w:spacing w:line="276" w:lineRule="auto"/>
        <w:jc w:val="both"/>
      </w:pPr>
      <w:r w:rsidRPr="006D6732">
        <w:t>Прямые расходы по реализации товаров, услуг;</w:t>
      </w:r>
    </w:p>
    <w:p w:rsidR="00E90DD3" w:rsidRPr="006D6732" w:rsidRDefault="00E90DD3" w:rsidP="002F7CB3">
      <w:pPr>
        <w:numPr>
          <w:ilvl w:val="0"/>
          <w:numId w:val="48"/>
        </w:numPr>
        <w:tabs>
          <w:tab w:val="left" w:pos="0"/>
        </w:tabs>
        <w:spacing w:line="276" w:lineRule="auto"/>
        <w:jc w:val="both"/>
      </w:pPr>
      <w:r w:rsidRPr="006D6732">
        <w:t>Расходы по реализации прочего имущества;</w:t>
      </w:r>
    </w:p>
    <w:p w:rsidR="00E90DD3" w:rsidRPr="006D6732" w:rsidRDefault="00E90DD3" w:rsidP="002F7CB3">
      <w:pPr>
        <w:numPr>
          <w:ilvl w:val="0"/>
          <w:numId w:val="48"/>
        </w:numPr>
        <w:tabs>
          <w:tab w:val="left" w:pos="0"/>
        </w:tabs>
        <w:spacing w:line="276" w:lineRule="auto"/>
        <w:jc w:val="both"/>
      </w:pPr>
      <w:r w:rsidRPr="006D6732">
        <w:t>Косвенные расходы на производство и реализацию;</w:t>
      </w:r>
    </w:p>
    <w:p w:rsidR="00E90DD3" w:rsidRPr="006D6732" w:rsidRDefault="00E90DD3" w:rsidP="002F7CB3">
      <w:pPr>
        <w:numPr>
          <w:ilvl w:val="0"/>
          <w:numId w:val="48"/>
        </w:numPr>
        <w:tabs>
          <w:tab w:val="left" w:pos="0"/>
        </w:tabs>
        <w:spacing w:line="276" w:lineRule="auto"/>
        <w:jc w:val="both"/>
      </w:pPr>
      <w:r w:rsidRPr="006D6732">
        <w:t>Прочие косвенные расходы;</w:t>
      </w:r>
    </w:p>
    <w:p w:rsidR="00E90DD3" w:rsidRPr="006D6732" w:rsidRDefault="00E90DD3" w:rsidP="002F7CB3">
      <w:pPr>
        <w:numPr>
          <w:ilvl w:val="0"/>
          <w:numId w:val="48"/>
        </w:numPr>
        <w:tabs>
          <w:tab w:val="left" w:pos="0"/>
        </w:tabs>
        <w:spacing w:line="276" w:lineRule="auto"/>
        <w:jc w:val="both"/>
      </w:pPr>
      <w:r w:rsidRPr="006D6732">
        <w:t>Внереализационные расходы;</w:t>
      </w:r>
    </w:p>
    <w:p w:rsidR="00E90DD3" w:rsidRPr="006D6732" w:rsidRDefault="00E90DD3" w:rsidP="002F7CB3">
      <w:pPr>
        <w:numPr>
          <w:ilvl w:val="0"/>
          <w:numId w:val="48"/>
        </w:numPr>
        <w:tabs>
          <w:tab w:val="left" w:pos="0"/>
        </w:tabs>
        <w:spacing w:line="276" w:lineRule="auto"/>
        <w:jc w:val="both"/>
      </w:pPr>
      <w:r w:rsidRPr="006D6732">
        <w:t>Финансовые результаты от реализации ОС и НМА;</w:t>
      </w:r>
    </w:p>
    <w:p w:rsidR="00E90DD3" w:rsidRPr="006D6732" w:rsidRDefault="00E90DD3" w:rsidP="002F7CB3">
      <w:pPr>
        <w:numPr>
          <w:ilvl w:val="0"/>
          <w:numId w:val="48"/>
        </w:numPr>
        <w:tabs>
          <w:tab w:val="left" w:pos="0"/>
        </w:tabs>
        <w:spacing w:line="276" w:lineRule="auto"/>
        <w:jc w:val="both"/>
      </w:pPr>
      <w:r w:rsidRPr="006D6732">
        <w:t>Материальные расходы;</w:t>
      </w:r>
    </w:p>
    <w:p w:rsidR="00E90DD3" w:rsidRPr="006D6732" w:rsidRDefault="00E90DD3" w:rsidP="002F7CB3">
      <w:pPr>
        <w:numPr>
          <w:ilvl w:val="0"/>
          <w:numId w:val="48"/>
        </w:numPr>
        <w:tabs>
          <w:tab w:val="left" w:pos="0"/>
        </w:tabs>
        <w:spacing w:line="276" w:lineRule="auto"/>
        <w:jc w:val="both"/>
      </w:pPr>
      <w:r w:rsidRPr="006D6732">
        <w:t>Расходы по амортизации;</w:t>
      </w:r>
    </w:p>
    <w:p w:rsidR="00E90DD3" w:rsidRPr="006D6732" w:rsidRDefault="00E90DD3" w:rsidP="002F7CB3">
      <w:pPr>
        <w:numPr>
          <w:ilvl w:val="0"/>
          <w:numId w:val="48"/>
        </w:numPr>
        <w:tabs>
          <w:tab w:val="left" w:pos="0"/>
        </w:tabs>
        <w:spacing w:line="276" w:lineRule="auto"/>
        <w:jc w:val="both"/>
      </w:pPr>
      <w:r w:rsidRPr="006D6732">
        <w:t>Расходы на оплату труда;</w:t>
      </w:r>
    </w:p>
    <w:p w:rsidR="00E90DD3" w:rsidRPr="006D6732" w:rsidRDefault="00E90DD3" w:rsidP="002F7CB3">
      <w:pPr>
        <w:numPr>
          <w:ilvl w:val="0"/>
          <w:numId w:val="48"/>
        </w:numPr>
        <w:tabs>
          <w:tab w:val="left" w:pos="0"/>
        </w:tabs>
        <w:spacing w:line="276" w:lineRule="auto"/>
        <w:jc w:val="both"/>
      </w:pPr>
      <w:r w:rsidRPr="006D6732">
        <w:t>Прочие расходы;</w:t>
      </w:r>
    </w:p>
    <w:p w:rsidR="00E90DD3" w:rsidRPr="006D6732" w:rsidRDefault="00E90DD3" w:rsidP="002F7CB3">
      <w:pPr>
        <w:numPr>
          <w:ilvl w:val="0"/>
          <w:numId w:val="48"/>
        </w:numPr>
        <w:tabs>
          <w:tab w:val="left" w:pos="0"/>
        </w:tabs>
        <w:spacing w:line="276" w:lineRule="auto"/>
        <w:jc w:val="both"/>
      </w:pPr>
      <w:r w:rsidRPr="006D6732">
        <w:t>Операции по приобретению товаров, прочего имущества, услуг, работ, прав, ценных бумаг;</w:t>
      </w:r>
    </w:p>
    <w:p w:rsidR="00E90DD3" w:rsidRPr="006D6732" w:rsidRDefault="00E90DD3" w:rsidP="002F7CB3">
      <w:pPr>
        <w:numPr>
          <w:ilvl w:val="0"/>
          <w:numId w:val="48"/>
        </w:numPr>
        <w:tabs>
          <w:tab w:val="left" w:pos="0"/>
        </w:tabs>
        <w:spacing w:line="276" w:lineRule="auto"/>
        <w:jc w:val="both"/>
      </w:pPr>
      <w:r w:rsidRPr="006D6732">
        <w:t>Операции выбытия товаров, работ, услуг;</w:t>
      </w:r>
    </w:p>
    <w:p w:rsidR="00E90DD3" w:rsidRPr="006D6732" w:rsidRDefault="00E90DD3" w:rsidP="002F7CB3">
      <w:pPr>
        <w:numPr>
          <w:ilvl w:val="0"/>
          <w:numId w:val="48"/>
        </w:numPr>
        <w:tabs>
          <w:tab w:val="left" w:pos="0"/>
        </w:tabs>
        <w:spacing w:line="276" w:lineRule="auto"/>
        <w:jc w:val="both"/>
      </w:pPr>
      <w:r w:rsidRPr="006D6732">
        <w:t>Операции выбытия прочего имущества;</w:t>
      </w:r>
    </w:p>
    <w:p w:rsidR="00E90DD3" w:rsidRPr="006D6732" w:rsidRDefault="00E90DD3" w:rsidP="002F7CB3">
      <w:pPr>
        <w:numPr>
          <w:ilvl w:val="0"/>
          <w:numId w:val="48"/>
        </w:numPr>
        <w:tabs>
          <w:tab w:val="left" w:pos="0"/>
        </w:tabs>
        <w:spacing w:line="276" w:lineRule="auto"/>
        <w:jc w:val="both"/>
      </w:pPr>
      <w:r w:rsidRPr="006D6732">
        <w:t>Денежные средства в кассе;</w:t>
      </w:r>
    </w:p>
    <w:p w:rsidR="00E90DD3" w:rsidRPr="006D6732" w:rsidRDefault="00E90DD3" w:rsidP="002F7CB3">
      <w:pPr>
        <w:numPr>
          <w:ilvl w:val="0"/>
          <w:numId w:val="48"/>
        </w:numPr>
        <w:tabs>
          <w:tab w:val="left" w:pos="0"/>
        </w:tabs>
        <w:spacing w:line="276" w:lineRule="auto"/>
        <w:jc w:val="both"/>
      </w:pPr>
      <w:r w:rsidRPr="006D6732">
        <w:t>Денежные средства на банковских счетах;</w:t>
      </w:r>
    </w:p>
    <w:p w:rsidR="00E90DD3" w:rsidRPr="006D6732" w:rsidRDefault="00E90DD3" w:rsidP="002F7CB3">
      <w:pPr>
        <w:numPr>
          <w:ilvl w:val="0"/>
          <w:numId w:val="48"/>
        </w:numPr>
        <w:tabs>
          <w:tab w:val="left" w:pos="0"/>
        </w:tabs>
        <w:spacing w:line="276" w:lineRule="auto"/>
        <w:jc w:val="both"/>
      </w:pPr>
      <w:r w:rsidRPr="006D6732">
        <w:t>Транспортные расходы.</w:t>
      </w:r>
    </w:p>
    <w:p w:rsidR="00E90DD3" w:rsidRPr="006D6732" w:rsidRDefault="00E90DD3">
      <w:pPr>
        <w:tabs>
          <w:tab w:val="left" w:pos="0"/>
          <w:tab w:val="left" w:pos="567"/>
        </w:tabs>
        <w:spacing w:line="276" w:lineRule="auto"/>
        <w:ind w:firstLine="284"/>
        <w:jc w:val="both"/>
      </w:pPr>
    </w:p>
    <w:p w:rsidR="003E1843" w:rsidRPr="006D6732" w:rsidRDefault="00E90DD3" w:rsidP="003E1843">
      <w:pPr>
        <w:tabs>
          <w:tab w:val="left" w:pos="0"/>
          <w:tab w:val="left" w:pos="567"/>
        </w:tabs>
        <w:spacing w:line="276" w:lineRule="auto"/>
        <w:ind w:firstLine="284"/>
        <w:jc w:val="both"/>
      </w:pPr>
      <w:r w:rsidRPr="006D6732">
        <w:t xml:space="preserve">Вывод регистров на бумажные носители осуществляется по окончании налогового (отчетного) периода не позднее </w:t>
      </w:r>
      <w:r w:rsidR="00BB22BE" w:rsidRPr="006D6732">
        <w:t>5-ти</w:t>
      </w:r>
      <w:r w:rsidRPr="006D6732">
        <w:t xml:space="preserve"> дней. Учреждением применяется регистр налогового учета по налогу на прибыль, форма </w:t>
      </w:r>
      <w:r w:rsidR="003E1843">
        <w:t>которого утвержденна в Приложении № 6.22.</w:t>
      </w:r>
    </w:p>
    <w:p w:rsidR="003E1843" w:rsidRDefault="003E1843">
      <w:pPr>
        <w:tabs>
          <w:tab w:val="left" w:pos="0"/>
          <w:tab w:val="left" w:pos="567"/>
        </w:tabs>
        <w:spacing w:line="276" w:lineRule="auto"/>
        <w:ind w:firstLine="284"/>
        <w:jc w:val="both"/>
      </w:pPr>
    </w:p>
    <w:p w:rsidR="00E90DD3" w:rsidRPr="006D6732" w:rsidRDefault="00E90DD3">
      <w:pPr>
        <w:tabs>
          <w:tab w:val="left" w:pos="0"/>
          <w:tab w:val="left" w:pos="567"/>
        </w:tabs>
        <w:spacing w:line="276" w:lineRule="auto"/>
        <w:ind w:firstLine="284"/>
        <w:jc w:val="both"/>
      </w:pPr>
      <w:r w:rsidRPr="006D6732">
        <w:t>Книги продаж и Книги покупок, применяемые при расчетах по налогу на добавленную стоимость, ведутся в автоматизировано по формам, установленным Постановлением Правительства от 26 декабря 2011 г. № 1137 (с изменениями и дополнениями).</w:t>
      </w:r>
    </w:p>
    <w:p w:rsidR="00E90DD3" w:rsidRPr="006D6732" w:rsidRDefault="00E90DD3">
      <w:pPr>
        <w:tabs>
          <w:tab w:val="left" w:pos="0"/>
          <w:tab w:val="left" w:pos="567"/>
        </w:tabs>
        <w:spacing w:line="276" w:lineRule="auto"/>
        <w:ind w:firstLine="284"/>
        <w:jc w:val="both"/>
      </w:pPr>
    </w:p>
    <w:p w:rsidR="00E90DD3" w:rsidRPr="006D6732" w:rsidRDefault="00E90DD3">
      <w:pPr>
        <w:tabs>
          <w:tab w:val="left" w:pos="0"/>
          <w:tab w:val="left" w:pos="567"/>
        </w:tabs>
        <w:spacing w:line="276" w:lineRule="auto"/>
        <w:ind w:firstLine="284"/>
        <w:jc w:val="both"/>
      </w:pPr>
      <w:r w:rsidRPr="006D6732">
        <w:t>Вывод регистров на бумажные носители осуществляется в сроки (указать срок, в пределах предусмотренного Постановлением Правительства № 1137).</w:t>
      </w:r>
    </w:p>
    <w:p w:rsidR="00E90DD3" w:rsidRDefault="00E90DD3">
      <w:pPr>
        <w:tabs>
          <w:tab w:val="left" w:pos="0"/>
          <w:tab w:val="left" w:pos="567"/>
        </w:tabs>
        <w:spacing w:line="276" w:lineRule="auto"/>
        <w:ind w:firstLine="284"/>
        <w:jc w:val="both"/>
        <w:rPr>
          <w:sz w:val="22"/>
          <w:szCs w:val="22"/>
        </w:rPr>
      </w:pPr>
    </w:p>
    <w:p w:rsidR="00E90DD3" w:rsidRPr="00934C9A" w:rsidRDefault="00E90DD3">
      <w:pPr>
        <w:pStyle w:val="4"/>
        <w:tabs>
          <w:tab w:val="left" w:pos="0"/>
        </w:tabs>
        <w:ind w:left="0" w:firstLine="284"/>
      </w:pPr>
      <w:bookmarkStart w:id="10" w:name="_3.7_%D0%98%D0%BD%D0%B2%D0%B5%D0%BD%D1%8"/>
      <w:bookmarkEnd w:id="10"/>
      <w:r w:rsidRPr="00934C9A">
        <w:t>3.7 Инвентаризация активов и обязательств</w:t>
      </w:r>
    </w:p>
    <w:p w:rsidR="00E90DD3" w:rsidRPr="00934C9A" w:rsidRDefault="00E90DD3">
      <w:pPr>
        <w:tabs>
          <w:tab w:val="left" w:pos="0"/>
          <w:tab w:val="left" w:pos="567"/>
        </w:tabs>
        <w:spacing w:line="360" w:lineRule="auto"/>
        <w:ind w:firstLine="709"/>
        <w:jc w:val="both"/>
      </w:pPr>
    </w:p>
    <w:p w:rsidR="00E90DD3" w:rsidRPr="006D6732" w:rsidRDefault="00E90DD3">
      <w:pPr>
        <w:tabs>
          <w:tab w:val="left" w:pos="0"/>
          <w:tab w:val="left" w:pos="1276"/>
        </w:tabs>
        <w:spacing w:line="276" w:lineRule="auto"/>
        <w:ind w:firstLine="284"/>
        <w:jc w:val="both"/>
        <w:rPr>
          <w:color w:val="auto"/>
        </w:rPr>
      </w:pPr>
      <w:r w:rsidRPr="006D6732">
        <w:rPr>
          <w:color w:val="auto"/>
        </w:rPr>
        <w:t>Порядок проведения инвентаризации установлены в Приложении № 6.</w:t>
      </w:r>
      <w:r w:rsidR="003E1843">
        <w:rPr>
          <w:color w:val="auto"/>
        </w:rPr>
        <w:t>8</w:t>
      </w:r>
      <w:r w:rsidRPr="006D6732">
        <w:rPr>
          <w:color w:val="auto"/>
        </w:rPr>
        <w:t xml:space="preserve"> «Положение о проведении инвентаризации активов и обязательств».</w:t>
      </w:r>
    </w:p>
    <w:p w:rsidR="00E90DD3" w:rsidRPr="006D6732" w:rsidRDefault="00E90DD3">
      <w:pPr>
        <w:tabs>
          <w:tab w:val="left" w:pos="0"/>
          <w:tab w:val="left" w:pos="1276"/>
        </w:tabs>
        <w:spacing w:line="276" w:lineRule="auto"/>
        <w:ind w:firstLine="284"/>
        <w:jc w:val="both"/>
        <w:rPr>
          <w:color w:val="auto"/>
        </w:rPr>
      </w:pPr>
    </w:p>
    <w:p w:rsidR="00BB22BE" w:rsidRPr="006D6732" w:rsidRDefault="00E90DD3">
      <w:pPr>
        <w:tabs>
          <w:tab w:val="left" w:pos="0"/>
          <w:tab w:val="left" w:pos="1276"/>
        </w:tabs>
        <w:spacing w:line="276" w:lineRule="auto"/>
        <w:ind w:firstLine="284"/>
        <w:jc w:val="both"/>
        <w:rPr>
          <w:color w:val="auto"/>
        </w:rPr>
      </w:pPr>
      <w:r w:rsidRPr="006D6732">
        <w:rPr>
          <w:color w:val="auto"/>
        </w:rPr>
        <w:t xml:space="preserve">Количество инвентаризаций в отчетном году, даты их проведения, перечень имущества и обязательств, проверяемых при каждой из них, устанавливаются приказом (распоряжением) руководителя учреждения, за исключением случаев, когда инвентаризация обязательна. </w:t>
      </w:r>
    </w:p>
    <w:p w:rsidR="00BB22BE" w:rsidRPr="006D6732" w:rsidRDefault="00BB22BE">
      <w:pPr>
        <w:tabs>
          <w:tab w:val="left" w:pos="0"/>
          <w:tab w:val="left" w:pos="1276"/>
        </w:tabs>
        <w:spacing w:line="276" w:lineRule="auto"/>
        <w:ind w:firstLine="284"/>
        <w:jc w:val="both"/>
        <w:rPr>
          <w:color w:val="auto"/>
        </w:rPr>
      </w:pPr>
    </w:p>
    <w:p w:rsidR="00E90DD3" w:rsidRPr="006D6732" w:rsidRDefault="00E90DD3">
      <w:pPr>
        <w:tabs>
          <w:tab w:val="left" w:pos="0"/>
          <w:tab w:val="left" w:pos="1276"/>
        </w:tabs>
        <w:spacing w:line="276" w:lineRule="auto"/>
        <w:ind w:firstLine="284"/>
        <w:jc w:val="both"/>
        <w:rPr>
          <w:color w:val="auto"/>
        </w:rPr>
      </w:pPr>
      <w:r w:rsidRPr="006D6732">
        <w:rPr>
          <w:color w:val="auto"/>
        </w:rPr>
        <w:t xml:space="preserve">Для проведения контроля, обеспечивающего сохранность материальных ценностей и </w:t>
      </w:r>
      <w:r w:rsidRPr="006D6732">
        <w:rPr>
          <w:color w:val="auto"/>
        </w:rPr>
        <w:lastRenderedPageBreak/>
        <w:t xml:space="preserve">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 Для этого оформляется отдельный приказ руководителя. </w:t>
      </w:r>
    </w:p>
    <w:p w:rsidR="00E90DD3" w:rsidRPr="006D6732" w:rsidRDefault="00E90DD3">
      <w:pPr>
        <w:tabs>
          <w:tab w:val="left" w:pos="0"/>
          <w:tab w:val="left" w:pos="1276"/>
        </w:tabs>
        <w:spacing w:line="276" w:lineRule="auto"/>
        <w:ind w:firstLine="284"/>
        <w:jc w:val="both"/>
        <w:rPr>
          <w:color w:val="auto"/>
          <w:shd w:val="clear" w:color="auto" w:fill="FFFF00"/>
        </w:rPr>
      </w:pPr>
    </w:p>
    <w:p w:rsidR="00E90DD3" w:rsidRPr="006D6732" w:rsidRDefault="00E90DD3">
      <w:pPr>
        <w:tabs>
          <w:tab w:val="left" w:pos="0"/>
          <w:tab w:val="left" w:pos="1276"/>
        </w:tabs>
        <w:spacing w:line="276" w:lineRule="auto"/>
        <w:ind w:firstLine="284"/>
        <w:jc w:val="both"/>
        <w:rPr>
          <w:color w:val="auto"/>
          <w:shd w:val="clear" w:color="auto" w:fill="FFFF00"/>
        </w:rPr>
      </w:pPr>
      <w:r w:rsidRPr="006D6732">
        <w:rPr>
          <w:color w:val="auto"/>
        </w:rPr>
        <w:t>Количество инвентаризаций в отчетном году, сроки их проведения, а также перечень имущества и финансовых обязательств, проверяемых при каждой из них, кроме случаев, когда проведение инвентаризации обязательно, установлены в Приложении № 6.9 «План проведения инвентаризаций».</w:t>
      </w:r>
    </w:p>
    <w:p w:rsidR="00E90DD3" w:rsidRPr="006D6732" w:rsidRDefault="00E90DD3">
      <w:pPr>
        <w:tabs>
          <w:tab w:val="left" w:pos="0"/>
          <w:tab w:val="left" w:pos="1276"/>
        </w:tabs>
        <w:spacing w:line="276" w:lineRule="auto"/>
        <w:ind w:firstLine="284"/>
        <w:jc w:val="both"/>
        <w:rPr>
          <w:color w:val="auto"/>
          <w:shd w:val="clear" w:color="auto" w:fill="FFFF00"/>
        </w:rPr>
      </w:pPr>
    </w:p>
    <w:p w:rsidR="00E90DD3" w:rsidRPr="006D6732" w:rsidRDefault="00E90DD3">
      <w:pPr>
        <w:tabs>
          <w:tab w:val="left" w:pos="0"/>
          <w:tab w:val="left" w:pos="1276"/>
        </w:tabs>
        <w:spacing w:after="195" w:line="276" w:lineRule="auto"/>
        <w:ind w:firstLine="284"/>
        <w:jc w:val="both"/>
        <w:rPr>
          <w:color w:val="auto"/>
        </w:rPr>
      </w:pPr>
      <w:r w:rsidRPr="006D6732">
        <w:rPr>
          <w:color w:val="auto"/>
        </w:rPr>
        <w:t xml:space="preserve">Состав постоянно действующей комиссии для проведения инвентаризации утвержден </w:t>
      </w:r>
      <w:r w:rsidR="00CC2566">
        <w:rPr>
          <w:color w:val="auto"/>
        </w:rPr>
        <w:t>приказом по Учреждению.</w:t>
      </w:r>
    </w:p>
    <w:p w:rsidR="00E90DD3" w:rsidRPr="006D6732" w:rsidRDefault="00E90DD3">
      <w:pPr>
        <w:tabs>
          <w:tab w:val="left" w:pos="0"/>
          <w:tab w:val="left" w:pos="1276"/>
        </w:tabs>
        <w:spacing w:after="195" w:line="276" w:lineRule="auto"/>
        <w:ind w:firstLine="284"/>
        <w:jc w:val="both"/>
        <w:rPr>
          <w:rFonts w:ascii="Calibri" w:hAnsi="Calibri" w:cs="Calibri"/>
        </w:rPr>
      </w:pPr>
      <w:r w:rsidRPr="006D6732">
        <w:rPr>
          <w:color w:val="auto"/>
        </w:rPr>
        <w:t xml:space="preserve">Внезапную проверку кассы осуществляет комиссия в составе, утвержденном </w:t>
      </w:r>
      <w:r w:rsidR="001F27D2">
        <w:rPr>
          <w:color w:val="auto"/>
        </w:rPr>
        <w:t>приказом по Учреждению</w:t>
      </w:r>
      <w:r w:rsidRPr="006D6732">
        <w:rPr>
          <w:color w:val="auto"/>
        </w:rPr>
        <w:t>.</w:t>
      </w:r>
    </w:p>
    <w:p w:rsidR="00E90DD3" w:rsidRPr="00F723D2" w:rsidRDefault="00E90DD3">
      <w:pPr>
        <w:pStyle w:val="4"/>
        <w:tabs>
          <w:tab w:val="left" w:pos="0"/>
        </w:tabs>
        <w:ind w:left="0" w:firstLine="284"/>
      </w:pPr>
      <w:bookmarkStart w:id="11" w:name="_3.8_%D0%92%D0%BD%D1%83%D1%82%D1%80%D0%B"/>
      <w:bookmarkEnd w:id="11"/>
      <w:r w:rsidRPr="00F723D2">
        <w:t>3.8 Внутренняя и регламентированная отчетность</w:t>
      </w:r>
    </w:p>
    <w:p w:rsidR="00E90DD3" w:rsidRPr="006D6732" w:rsidRDefault="00E90DD3">
      <w:pPr>
        <w:tabs>
          <w:tab w:val="left" w:pos="0"/>
          <w:tab w:val="left" w:pos="567"/>
        </w:tabs>
        <w:spacing w:line="360" w:lineRule="auto"/>
        <w:ind w:firstLine="709"/>
        <w:jc w:val="both"/>
      </w:pPr>
    </w:p>
    <w:p w:rsidR="00E90DD3" w:rsidRPr="006D6732" w:rsidRDefault="00E90DD3">
      <w:pPr>
        <w:tabs>
          <w:tab w:val="left" w:pos="0"/>
          <w:tab w:val="left" w:pos="567"/>
        </w:tabs>
        <w:spacing w:line="276" w:lineRule="auto"/>
        <w:ind w:firstLine="709"/>
        <w:jc w:val="both"/>
      </w:pPr>
      <w:r w:rsidRPr="006D6732">
        <w:t>Составление регламентированной бухгалтерской отчетности производится в соответствии с приказом Минфина РФ от 25 марта 2011 г. № 33н (с изменениями и дополнениями)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175802" w:rsidRPr="006D6732">
        <w:t>, приказом Минфина России от 28 декабря 2010 г. № 191н (с изменениями и дополнениями)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E90DD3" w:rsidRPr="006D6732" w:rsidRDefault="00E90DD3">
      <w:pPr>
        <w:tabs>
          <w:tab w:val="left" w:pos="0"/>
          <w:tab w:val="left" w:pos="567"/>
        </w:tabs>
        <w:spacing w:line="276" w:lineRule="auto"/>
        <w:ind w:firstLine="709"/>
        <w:jc w:val="both"/>
      </w:pPr>
    </w:p>
    <w:p w:rsidR="00E90DD3" w:rsidRPr="006D6732" w:rsidRDefault="00E90DD3">
      <w:pPr>
        <w:tabs>
          <w:tab w:val="left" w:pos="0"/>
          <w:tab w:val="left" w:pos="567"/>
        </w:tabs>
        <w:spacing w:line="276" w:lineRule="auto"/>
        <w:ind w:firstLine="709"/>
        <w:jc w:val="both"/>
      </w:pPr>
      <w:r w:rsidRPr="006D6732">
        <w:t xml:space="preserve">Месячная, квартальная и годовая отчетность формируется на бумажных носителях и в электронном виде. Представляется </w:t>
      </w:r>
      <w:r w:rsidR="00BB22BE" w:rsidRPr="006D6732">
        <w:t>в финансовое управление администрации города-курорта Кисловодска</w:t>
      </w:r>
      <w:r w:rsidRPr="006D6732">
        <w:t xml:space="preserve"> в установленные сроки с использованием электронных средств связи и каналов для передачи информации после утверждения руководителем.</w:t>
      </w:r>
    </w:p>
    <w:p w:rsidR="00E90DD3" w:rsidRPr="006D6732" w:rsidRDefault="00E90DD3">
      <w:pPr>
        <w:tabs>
          <w:tab w:val="left" w:pos="0"/>
          <w:tab w:val="left" w:pos="567"/>
        </w:tabs>
        <w:spacing w:line="276" w:lineRule="auto"/>
        <w:ind w:firstLine="709"/>
        <w:jc w:val="both"/>
      </w:pPr>
    </w:p>
    <w:p w:rsidR="00E90DD3" w:rsidRPr="006D6732" w:rsidRDefault="00E90DD3">
      <w:pPr>
        <w:tabs>
          <w:tab w:val="left" w:pos="0"/>
          <w:tab w:val="left" w:pos="567"/>
        </w:tabs>
        <w:spacing w:line="276" w:lineRule="auto"/>
        <w:ind w:firstLine="709"/>
        <w:jc w:val="both"/>
      </w:pPr>
      <w:r w:rsidRPr="006D6732">
        <w:t xml:space="preserve">Перечень форм </w:t>
      </w:r>
      <w:r w:rsidRPr="006D6732">
        <w:rPr>
          <w:b/>
        </w:rPr>
        <w:t>регламентированной бухгалтерской отчетности</w:t>
      </w:r>
      <w:r w:rsidRPr="006D6732">
        <w:t xml:space="preserve"> учреждени</w:t>
      </w:r>
      <w:r w:rsidR="0002185E" w:rsidRPr="006D6732">
        <w:t>й</w:t>
      </w:r>
      <w:r w:rsidRPr="006D6732">
        <w:t>, сроки предоставления, лицо ответственное за их своевременное и достоверное предоставление адресату приведены в Приложении № 6.</w:t>
      </w:r>
      <w:r w:rsidR="00CC2566">
        <w:t>2</w:t>
      </w:r>
      <w:r w:rsidRPr="006D6732">
        <w:t>1 к настоящей учетной политике.</w:t>
      </w:r>
    </w:p>
    <w:p w:rsidR="00E90DD3" w:rsidRPr="006D6732" w:rsidRDefault="00E90DD3">
      <w:pPr>
        <w:tabs>
          <w:tab w:val="left" w:pos="0"/>
          <w:tab w:val="left" w:pos="567"/>
        </w:tabs>
        <w:spacing w:line="276" w:lineRule="auto"/>
        <w:ind w:firstLine="709"/>
        <w:jc w:val="both"/>
      </w:pPr>
    </w:p>
    <w:p w:rsidR="00E90DD3" w:rsidRPr="006D6732" w:rsidRDefault="00E90DD3">
      <w:pPr>
        <w:tabs>
          <w:tab w:val="left" w:pos="0"/>
          <w:tab w:val="left" w:pos="567"/>
        </w:tabs>
        <w:spacing w:line="276" w:lineRule="auto"/>
        <w:ind w:firstLine="709"/>
        <w:jc w:val="both"/>
      </w:pPr>
      <w:r w:rsidRPr="006D6732">
        <w:t xml:space="preserve">Перечень форм </w:t>
      </w:r>
      <w:r w:rsidRPr="006D6732">
        <w:rPr>
          <w:b/>
        </w:rPr>
        <w:t>внутренней отчетности</w:t>
      </w:r>
      <w:r w:rsidRPr="006D6732">
        <w:t>, необходимой для составления достоверной бухгалтерской отчетности учреждени</w:t>
      </w:r>
      <w:r w:rsidR="0002185E" w:rsidRPr="006D6732">
        <w:t>й</w:t>
      </w:r>
      <w:r w:rsidRPr="006D6732">
        <w:t>, состав их показателей, сроки предоставления, адресат и лицо, ответственное за их своевременное и достоверное предоставление адресату приведены в Приложении № 6.</w:t>
      </w:r>
      <w:r w:rsidR="00CC2566">
        <w:t>2</w:t>
      </w:r>
      <w:r w:rsidRPr="006D6732">
        <w:t>1 к настоящей учетной политике.</w:t>
      </w:r>
    </w:p>
    <w:p w:rsidR="00E90DD3" w:rsidRPr="006D6732" w:rsidRDefault="00E90DD3">
      <w:pPr>
        <w:tabs>
          <w:tab w:val="left" w:pos="0"/>
          <w:tab w:val="left" w:pos="567"/>
        </w:tabs>
        <w:spacing w:line="276" w:lineRule="auto"/>
        <w:ind w:firstLine="709"/>
        <w:jc w:val="both"/>
      </w:pPr>
    </w:p>
    <w:p w:rsidR="00E90DD3" w:rsidRPr="006D6732" w:rsidRDefault="00E90DD3">
      <w:pPr>
        <w:tabs>
          <w:tab w:val="left" w:pos="0"/>
          <w:tab w:val="left" w:pos="567"/>
        </w:tabs>
        <w:spacing w:line="276" w:lineRule="auto"/>
        <w:ind w:firstLine="709"/>
        <w:jc w:val="both"/>
      </w:pPr>
      <w:r w:rsidRPr="006D6732">
        <w:rPr>
          <w:color w:val="auto"/>
        </w:rPr>
        <w:t>Представление налоговой и иной отчетности осуществляется в  сроки, установленными нормативными документами Российской Федерации.</w:t>
      </w:r>
    </w:p>
    <w:p w:rsidR="00E90DD3" w:rsidRDefault="00E90DD3">
      <w:pPr>
        <w:tabs>
          <w:tab w:val="left" w:pos="0"/>
          <w:tab w:val="left" w:pos="567"/>
        </w:tabs>
        <w:spacing w:line="360" w:lineRule="auto"/>
        <w:ind w:firstLine="709"/>
        <w:jc w:val="both"/>
      </w:pPr>
    </w:p>
    <w:p w:rsidR="00E90DD3" w:rsidRPr="00F723D2" w:rsidRDefault="00E90DD3" w:rsidP="00C72423">
      <w:pPr>
        <w:pStyle w:val="4"/>
        <w:tabs>
          <w:tab w:val="left" w:pos="0"/>
          <w:tab w:val="left" w:pos="567"/>
        </w:tabs>
        <w:spacing w:line="360" w:lineRule="auto"/>
        <w:ind w:left="0" w:firstLine="284"/>
        <w:jc w:val="both"/>
      </w:pPr>
      <w:bookmarkStart w:id="12" w:name="_3.9_%D0%9E%D1%80%D0%B3%D0%B0%D0%BD%D0%B"/>
      <w:bookmarkEnd w:id="12"/>
      <w:r w:rsidRPr="00F723D2">
        <w:lastRenderedPageBreak/>
        <w:t>3.9 Организация внутреннего контроля</w:t>
      </w:r>
      <w:r w:rsidR="00DB3BC5" w:rsidRPr="00F723D2">
        <w:t xml:space="preserve"> </w:t>
      </w:r>
    </w:p>
    <w:p w:rsidR="00E90DD3" w:rsidRPr="006D6732" w:rsidRDefault="00E90DD3" w:rsidP="006D6732">
      <w:pPr>
        <w:tabs>
          <w:tab w:val="left" w:pos="0"/>
          <w:tab w:val="left" w:pos="567"/>
        </w:tabs>
        <w:spacing w:line="276" w:lineRule="auto"/>
        <w:ind w:firstLine="284"/>
        <w:jc w:val="both"/>
      </w:pPr>
      <w:r w:rsidRPr="006D6732">
        <w:t>Организация внутреннего контроля осуществляется в соответствии в Приложением № 6.1</w:t>
      </w:r>
      <w:r w:rsidR="00CC2566">
        <w:t>2</w:t>
      </w:r>
      <w:r w:rsidRPr="006D6732">
        <w:t xml:space="preserve"> «Положение о внутреннем финансовом контроле учреждения» к настоящей учетной политике.</w:t>
      </w:r>
    </w:p>
    <w:p w:rsidR="00E90DD3" w:rsidRPr="006D6732" w:rsidRDefault="00E90DD3" w:rsidP="006D6732">
      <w:pPr>
        <w:tabs>
          <w:tab w:val="left" w:pos="0"/>
          <w:tab w:val="left" w:pos="567"/>
        </w:tabs>
        <w:spacing w:line="276" w:lineRule="auto"/>
        <w:ind w:firstLine="284"/>
        <w:jc w:val="both"/>
      </w:pPr>
    </w:p>
    <w:p w:rsidR="00E90DD3" w:rsidRPr="006D6732" w:rsidRDefault="00E90DD3" w:rsidP="006D6732">
      <w:pPr>
        <w:tabs>
          <w:tab w:val="left" w:pos="0"/>
          <w:tab w:val="left" w:pos="567"/>
        </w:tabs>
        <w:spacing w:line="276" w:lineRule="auto"/>
        <w:ind w:firstLine="284"/>
        <w:jc w:val="both"/>
      </w:pPr>
      <w:r w:rsidRPr="006D6732">
        <w:t>Внутренний финансовый контроль обеспечивается путем:</w:t>
      </w:r>
    </w:p>
    <w:p w:rsidR="00E90DD3" w:rsidRPr="006D6732" w:rsidRDefault="006D6732" w:rsidP="006D6732">
      <w:pPr>
        <w:tabs>
          <w:tab w:val="left" w:pos="0"/>
          <w:tab w:val="left" w:pos="284"/>
          <w:tab w:val="left" w:pos="567"/>
        </w:tabs>
        <w:spacing w:line="276" w:lineRule="auto"/>
        <w:ind w:firstLine="284"/>
        <w:jc w:val="both"/>
      </w:pPr>
      <w:r>
        <w:t xml:space="preserve">- </w:t>
      </w:r>
      <w:r w:rsidR="00E90DD3" w:rsidRPr="006D6732">
        <w:t xml:space="preserve">сплошного контроля соответствия принимаемых к учету первичных учетных документов фактам хозяйственной жизни лицами, ответственными за их утверждение, перечень которых утвержден в составе Порядка документооборота (Приложение № 6.2 к настоящей учетной политике); </w:t>
      </w:r>
    </w:p>
    <w:p w:rsidR="00E90DD3" w:rsidRPr="006D6732" w:rsidRDefault="006D6732" w:rsidP="006D6732">
      <w:pPr>
        <w:tabs>
          <w:tab w:val="left" w:pos="0"/>
          <w:tab w:val="left" w:pos="284"/>
          <w:tab w:val="left" w:pos="567"/>
        </w:tabs>
        <w:spacing w:line="276" w:lineRule="auto"/>
        <w:ind w:firstLine="284"/>
        <w:jc w:val="both"/>
      </w:pPr>
      <w:r>
        <w:t xml:space="preserve">- </w:t>
      </w:r>
      <w:r w:rsidR="00E90DD3" w:rsidRPr="006D6732">
        <w:t>сплошного контроля правильности оформления первичных учетных документов работниками бухгалтерии (в соответствии с должностными полномочиями по соответствующим участкам учета);</w:t>
      </w:r>
    </w:p>
    <w:p w:rsidR="00E90DD3" w:rsidRPr="006D6732" w:rsidRDefault="006D6732" w:rsidP="006D6732">
      <w:pPr>
        <w:tabs>
          <w:tab w:val="left" w:pos="0"/>
          <w:tab w:val="left" w:pos="284"/>
          <w:tab w:val="left" w:pos="567"/>
        </w:tabs>
        <w:spacing w:line="276" w:lineRule="auto"/>
        <w:ind w:firstLine="284"/>
        <w:jc w:val="both"/>
      </w:pPr>
      <w:r>
        <w:t xml:space="preserve">- </w:t>
      </w:r>
      <w:r w:rsidR="00E90DD3" w:rsidRPr="006D6732">
        <w:t>проведения обязательных плановых и внезапных инвентаризаций в соответствии с порядком проведения инвентаризации в учреждении.</w:t>
      </w:r>
    </w:p>
    <w:p w:rsidR="00E90DD3" w:rsidRPr="006D6732" w:rsidRDefault="00E90DD3" w:rsidP="006D6732">
      <w:pPr>
        <w:tabs>
          <w:tab w:val="left" w:pos="0"/>
          <w:tab w:val="left" w:pos="567"/>
        </w:tabs>
        <w:spacing w:line="276" w:lineRule="auto"/>
        <w:ind w:firstLine="284"/>
        <w:jc w:val="both"/>
      </w:pPr>
    </w:p>
    <w:p w:rsidR="00E90DD3" w:rsidRPr="006D6732" w:rsidRDefault="00E90DD3" w:rsidP="006D6732">
      <w:pPr>
        <w:tabs>
          <w:tab w:val="left" w:pos="0"/>
          <w:tab w:val="left" w:pos="567"/>
        </w:tabs>
        <w:spacing w:line="276" w:lineRule="auto"/>
        <w:ind w:firstLine="284"/>
        <w:jc w:val="both"/>
      </w:pPr>
      <w:r w:rsidRPr="006D6732">
        <w:t>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E90DD3" w:rsidRDefault="00E90DD3">
      <w:pPr>
        <w:tabs>
          <w:tab w:val="left" w:pos="0"/>
          <w:tab w:val="left" w:pos="567"/>
        </w:tabs>
        <w:spacing w:line="276" w:lineRule="auto"/>
        <w:ind w:firstLine="284"/>
        <w:jc w:val="both"/>
        <w:rPr>
          <w:sz w:val="22"/>
          <w:szCs w:val="22"/>
        </w:rPr>
      </w:pPr>
    </w:p>
    <w:p w:rsidR="00E90DD3" w:rsidRPr="00F723D2" w:rsidRDefault="00E90DD3">
      <w:pPr>
        <w:tabs>
          <w:tab w:val="left" w:pos="0"/>
          <w:tab w:val="left" w:pos="567"/>
        </w:tabs>
        <w:spacing w:line="276" w:lineRule="auto"/>
        <w:ind w:firstLine="284"/>
        <w:jc w:val="both"/>
        <w:rPr>
          <w:b/>
          <w:bCs/>
          <w:sz w:val="28"/>
          <w:szCs w:val="28"/>
        </w:rPr>
      </w:pPr>
      <w:r w:rsidRPr="00F723D2">
        <w:rPr>
          <w:b/>
          <w:bCs/>
          <w:sz w:val="28"/>
          <w:szCs w:val="28"/>
        </w:rPr>
        <w:t>3.10 Порядок передачи документов бухгалтерского учета при смене руководителя субъекта учета и (или) главного бухгалтера либо иного должностного лица, на которого возложено ведение бухгалтерского учета</w:t>
      </w:r>
    </w:p>
    <w:p w:rsidR="00E90DD3" w:rsidRDefault="00E90DD3">
      <w:pPr>
        <w:tabs>
          <w:tab w:val="left" w:pos="0"/>
          <w:tab w:val="left" w:pos="567"/>
        </w:tabs>
        <w:spacing w:line="276" w:lineRule="auto"/>
        <w:ind w:firstLine="284"/>
        <w:jc w:val="both"/>
        <w:rPr>
          <w:rFonts w:ascii="Calibri" w:hAnsi="Calibri" w:cs="Calibri"/>
          <w:b/>
          <w:bCs/>
          <w:sz w:val="28"/>
          <w:szCs w:val="28"/>
        </w:rPr>
      </w:pPr>
    </w:p>
    <w:p w:rsidR="00E90DD3" w:rsidRPr="006D6732" w:rsidRDefault="00E90DD3">
      <w:pPr>
        <w:tabs>
          <w:tab w:val="left" w:pos="0"/>
        </w:tabs>
        <w:spacing w:line="276" w:lineRule="auto"/>
        <w:ind w:firstLine="284"/>
        <w:jc w:val="both"/>
      </w:pPr>
      <w:r w:rsidRPr="006D6732">
        <w:t xml:space="preserve">Передача дел осуществляется на основании приказа руководителя </w:t>
      </w:r>
      <w:r w:rsidR="00545924" w:rsidRPr="006D6732">
        <w:t>учреждения</w:t>
      </w:r>
      <w:r w:rsidRPr="006D6732">
        <w:t>. В приказе должны быть указаны Ф.И.О. лица, принимающего дела (нового должностного лица, на которого возложено ведение бухгалтерского учета), лица, передающего дела (прежнего должностного лица, на которого возложено ведение бухгалтерского учета), и других лиц, участвующих в передаче дел (руководителя, аудитора, секретаря).</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В приказе о передаче дел следует указать:</w:t>
      </w:r>
    </w:p>
    <w:p w:rsidR="00E90DD3" w:rsidRPr="006D6732" w:rsidRDefault="00E90DD3" w:rsidP="002F7CB3">
      <w:pPr>
        <w:numPr>
          <w:ilvl w:val="0"/>
          <w:numId w:val="47"/>
        </w:numPr>
        <w:tabs>
          <w:tab w:val="left" w:pos="567"/>
        </w:tabs>
        <w:spacing w:line="276" w:lineRule="auto"/>
        <w:ind w:left="567" w:hanging="283"/>
        <w:jc w:val="both"/>
      </w:pPr>
      <w:r w:rsidRPr="006D6732">
        <w:t>причину проведения приема-передачи дел (увольнение должностного лица, на которого возложено ведение бухгалтерского учета);</w:t>
      </w:r>
    </w:p>
    <w:p w:rsidR="00E90DD3" w:rsidRPr="006D6732" w:rsidRDefault="00E90DD3" w:rsidP="002F7CB3">
      <w:pPr>
        <w:numPr>
          <w:ilvl w:val="0"/>
          <w:numId w:val="47"/>
        </w:numPr>
        <w:tabs>
          <w:tab w:val="left" w:pos="567"/>
        </w:tabs>
        <w:spacing w:line="276" w:lineRule="auto"/>
        <w:ind w:left="567" w:hanging="283"/>
        <w:jc w:val="both"/>
      </w:pPr>
      <w:r w:rsidRPr="006D6732">
        <w:t>сроки проведения приема-передачи дел и период, за который проводится прием-передача дел. Если должностное лицо, на которого возложено ведение бухгалтерского учета, увольняется по собственному желанию (п.3 ст.77 ТК РФ), то на расторжение трудового договора у работодателя есть две недели (ст.80 ТК РФ). В этом случае целесообразно установись срок, равным 2 недели;</w:t>
      </w:r>
    </w:p>
    <w:p w:rsidR="00E90DD3" w:rsidRPr="006D6732" w:rsidRDefault="00E90DD3" w:rsidP="002F7CB3">
      <w:pPr>
        <w:numPr>
          <w:ilvl w:val="0"/>
          <w:numId w:val="47"/>
        </w:numPr>
        <w:tabs>
          <w:tab w:val="left" w:pos="567"/>
        </w:tabs>
        <w:spacing w:line="276" w:lineRule="auto"/>
        <w:ind w:left="567" w:hanging="283"/>
        <w:jc w:val="both"/>
      </w:pPr>
      <w:r w:rsidRPr="006D6732">
        <w:t>лицо, ответственное за передачу дел (фамилия, имя, отчество увольняющегося главного бухгалтера) и за прием дел (фамилия, имя, отчество нового должностного лица, на которого возложено ведение бухгалтерского учета);</w:t>
      </w:r>
    </w:p>
    <w:p w:rsidR="00E90DD3" w:rsidRPr="006D6732" w:rsidRDefault="00E90DD3" w:rsidP="002F7CB3">
      <w:pPr>
        <w:numPr>
          <w:ilvl w:val="0"/>
          <w:numId w:val="47"/>
        </w:numPr>
        <w:tabs>
          <w:tab w:val="left" w:pos="567"/>
        </w:tabs>
        <w:spacing w:line="276" w:lineRule="auto"/>
        <w:ind w:left="567" w:hanging="283"/>
        <w:jc w:val="both"/>
      </w:pPr>
      <w:r w:rsidRPr="006D6732">
        <w:t>состав комиссии и председателя комиссии по передаче дел.</w:t>
      </w:r>
    </w:p>
    <w:p w:rsidR="00E90DD3" w:rsidRPr="006D6732" w:rsidRDefault="00E90DD3">
      <w:pPr>
        <w:tabs>
          <w:tab w:val="left" w:pos="0"/>
          <w:tab w:val="left" w:pos="567"/>
        </w:tabs>
        <w:spacing w:line="276" w:lineRule="auto"/>
        <w:ind w:left="284"/>
        <w:jc w:val="both"/>
      </w:pPr>
    </w:p>
    <w:p w:rsidR="00E90DD3" w:rsidRPr="006D6732" w:rsidRDefault="00E90DD3">
      <w:pPr>
        <w:tabs>
          <w:tab w:val="left" w:pos="0"/>
        </w:tabs>
        <w:spacing w:line="276" w:lineRule="auto"/>
        <w:ind w:firstLine="284"/>
        <w:jc w:val="both"/>
      </w:pPr>
      <w:r w:rsidRPr="006D6732">
        <w:t xml:space="preserve">Комиссия создается, если передаче подлежит большой объем документов. В состав комиссии могут включаться сотрудники </w:t>
      </w:r>
      <w:r w:rsidR="003E12C0" w:rsidRPr="006D6732">
        <w:t>бухгалтерии</w:t>
      </w:r>
      <w:r w:rsidRPr="006D6732">
        <w:t>, службы внутреннего контроля (аудита), службы безопасности и прочие сотрудники. При создании комиссии ответственность за организацию и проведение передачи дел возлагается на председателя комиссии.</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Новое должностное лицо, на которого возложено ведение бухгалтерского учета должно провести проверку состояния учета и отчетности.  Для этого в первую очередь необходимо проверить наличие документов. Передаваемые документы должны быть подшиты. При их отсутствии делается соответствующая запись в акте приема-передачи и составляется их опись.</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После этого следует ознакомиться с</w:t>
      </w:r>
      <w:r w:rsidR="00545924" w:rsidRPr="006D6732">
        <w:t xml:space="preserve"> </w:t>
      </w:r>
      <w:r w:rsidRPr="006D6732">
        <w:t>учетной политикой по бухгалтерскому и налоговому учету за два предшествующих года и текущий период - период. Затем важно оценить соответствие бухгалтерской и налоговой отчетности положениям учетной политики и действующему законодательству (например, создание резервов, последовательность применения учетной политики и т.д.). Также бухгалтерская отчетность проверяется на предмет соответствия ее показателей данным бухгалтерского учета. Кроме этого проверяется правильность исчисления налогов и взносов, представления деклараций и расчетов.</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Далее следует провести выборочную проверку первичных документов на предмет правильности и своевременности отражения данных первичных документов на счетах бухгалтерского учета и в налоговом учете.</w:t>
      </w:r>
    </w:p>
    <w:p w:rsidR="00E90DD3" w:rsidRPr="006D6732" w:rsidRDefault="00E90DD3">
      <w:pPr>
        <w:tabs>
          <w:tab w:val="left" w:pos="0"/>
        </w:tabs>
        <w:spacing w:line="276" w:lineRule="auto"/>
        <w:ind w:firstLine="284"/>
        <w:jc w:val="both"/>
      </w:pPr>
      <w:r w:rsidRPr="006D6732">
        <w:t>Должностное лицо, на которое возложено ведение бухгалтерского учета должно получить, следующие документы:</w:t>
      </w:r>
    </w:p>
    <w:p w:rsidR="00E90DD3" w:rsidRPr="006D6732" w:rsidRDefault="00E90DD3">
      <w:pPr>
        <w:tabs>
          <w:tab w:val="left" w:pos="0"/>
        </w:tabs>
        <w:spacing w:line="276" w:lineRule="auto"/>
        <w:ind w:firstLine="284"/>
        <w:jc w:val="both"/>
      </w:pPr>
      <w:r w:rsidRPr="006D6732">
        <w:t>Учредительные и регистрационные документы</w:t>
      </w:r>
    </w:p>
    <w:p w:rsidR="00E90DD3" w:rsidRPr="006D6732" w:rsidRDefault="00E90DD3" w:rsidP="002F7CB3">
      <w:pPr>
        <w:numPr>
          <w:ilvl w:val="0"/>
          <w:numId w:val="39"/>
        </w:numPr>
        <w:tabs>
          <w:tab w:val="left" w:pos="0"/>
        </w:tabs>
        <w:spacing w:line="276" w:lineRule="auto"/>
        <w:ind w:hanging="436"/>
        <w:jc w:val="both"/>
      </w:pPr>
      <w:r w:rsidRPr="006D6732">
        <w:t>Устав, учредительный договор;</w:t>
      </w:r>
    </w:p>
    <w:p w:rsidR="00E90DD3" w:rsidRPr="006D6732" w:rsidRDefault="00E90DD3" w:rsidP="002F7CB3">
      <w:pPr>
        <w:numPr>
          <w:ilvl w:val="0"/>
          <w:numId w:val="39"/>
        </w:numPr>
        <w:tabs>
          <w:tab w:val="left" w:pos="0"/>
        </w:tabs>
        <w:spacing w:line="276" w:lineRule="auto"/>
        <w:ind w:hanging="436"/>
        <w:jc w:val="both"/>
      </w:pPr>
      <w:r w:rsidRPr="006D6732">
        <w:t>Выписка их ЕГРЮЛ;</w:t>
      </w:r>
    </w:p>
    <w:p w:rsidR="00E90DD3" w:rsidRPr="006D6732" w:rsidRDefault="00E90DD3" w:rsidP="002F7CB3">
      <w:pPr>
        <w:numPr>
          <w:ilvl w:val="0"/>
          <w:numId w:val="39"/>
        </w:numPr>
        <w:tabs>
          <w:tab w:val="left" w:pos="0"/>
        </w:tabs>
        <w:spacing w:line="276" w:lineRule="auto"/>
        <w:ind w:hanging="436"/>
        <w:jc w:val="both"/>
      </w:pPr>
      <w:r w:rsidRPr="006D6732">
        <w:t>Свидетельство о регистрации;</w:t>
      </w:r>
    </w:p>
    <w:p w:rsidR="00E90DD3" w:rsidRPr="006D6732" w:rsidRDefault="00E90DD3" w:rsidP="002F7CB3">
      <w:pPr>
        <w:numPr>
          <w:ilvl w:val="0"/>
          <w:numId w:val="39"/>
        </w:numPr>
        <w:tabs>
          <w:tab w:val="left" w:pos="0"/>
        </w:tabs>
        <w:spacing w:line="276" w:lineRule="auto"/>
        <w:ind w:hanging="436"/>
        <w:jc w:val="both"/>
      </w:pPr>
      <w:r w:rsidRPr="006D6732">
        <w:t>Свидетельство о постановке на учет в налоговый органах;</w:t>
      </w:r>
    </w:p>
    <w:p w:rsidR="00E90DD3" w:rsidRPr="006D6732" w:rsidRDefault="00E90DD3" w:rsidP="002F7CB3">
      <w:pPr>
        <w:numPr>
          <w:ilvl w:val="0"/>
          <w:numId w:val="39"/>
        </w:numPr>
        <w:tabs>
          <w:tab w:val="left" w:pos="0"/>
        </w:tabs>
        <w:spacing w:line="276" w:lineRule="auto"/>
        <w:ind w:hanging="436"/>
        <w:jc w:val="both"/>
      </w:pPr>
      <w:r w:rsidRPr="006D6732">
        <w:t>Свидетельство о постановке на учет в Пенсионном фонде, Фонде социального страхования;</w:t>
      </w:r>
    </w:p>
    <w:p w:rsidR="00E90DD3" w:rsidRPr="006D6732" w:rsidRDefault="00E90DD3">
      <w:pPr>
        <w:tabs>
          <w:tab w:val="left" w:pos="0"/>
        </w:tabs>
        <w:spacing w:line="276" w:lineRule="auto"/>
        <w:ind w:firstLine="284"/>
        <w:jc w:val="both"/>
      </w:pPr>
      <w:r w:rsidRPr="006D6732">
        <w:t>Документы, связанные с организацией бухгалтерского учета</w:t>
      </w:r>
    </w:p>
    <w:p w:rsidR="00E90DD3" w:rsidRPr="006D6732" w:rsidRDefault="00E90DD3" w:rsidP="002F7CB3">
      <w:pPr>
        <w:numPr>
          <w:ilvl w:val="0"/>
          <w:numId w:val="18"/>
        </w:numPr>
        <w:tabs>
          <w:tab w:val="left" w:pos="0"/>
        </w:tabs>
        <w:spacing w:line="276" w:lineRule="auto"/>
        <w:ind w:hanging="436"/>
        <w:jc w:val="both"/>
      </w:pPr>
      <w:r w:rsidRPr="006D6732">
        <w:t>Учетная политика;</w:t>
      </w:r>
    </w:p>
    <w:p w:rsidR="00E90DD3" w:rsidRPr="006D6732" w:rsidRDefault="00E90DD3" w:rsidP="002F7CB3">
      <w:pPr>
        <w:numPr>
          <w:ilvl w:val="0"/>
          <w:numId w:val="18"/>
        </w:numPr>
        <w:tabs>
          <w:tab w:val="left" w:pos="0"/>
        </w:tabs>
        <w:spacing w:line="276" w:lineRule="auto"/>
        <w:ind w:hanging="436"/>
        <w:jc w:val="both"/>
      </w:pPr>
      <w:r w:rsidRPr="006D6732">
        <w:t>Должностные инструкции работников бухгалтерии;</w:t>
      </w:r>
    </w:p>
    <w:p w:rsidR="00E90DD3" w:rsidRPr="006D6732" w:rsidRDefault="00E90DD3" w:rsidP="002F7CB3">
      <w:pPr>
        <w:numPr>
          <w:ilvl w:val="0"/>
          <w:numId w:val="18"/>
        </w:numPr>
        <w:tabs>
          <w:tab w:val="left" w:pos="0"/>
        </w:tabs>
        <w:spacing w:line="276" w:lineRule="auto"/>
        <w:ind w:hanging="436"/>
        <w:jc w:val="both"/>
      </w:pPr>
      <w:r w:rsidRPr="006D6732">
        <w:t>Регистры бухгалтерского и налогового учета</w:t>
      </w:r>
    </w:p>
    <w:p w:rsidR="00E90DD3" w:rsidRPr="006D6732" w:rsidRDefault="00E90DD3" w:rsidP="002F7CB3">
      <w:pPr>
        <w:numPr>
          <w:ilvl w:val="0"/>
          <w:numId w:val="18"/>
        </w:numPr>
        <w:tabs>
          <w:tab w:val="left" w:pos="0"/>
        </w:tabs>
        <w:spacing w:line="276" w:lineRule="auto"/>
        <w:ind w:hanging="436"/>
        <w:jc w:val="both"/>
      </w:pPr>
      <w:r w:rsidRPr="006D6732">
        <w:t>Оборотно - сальдовые ведомости по всем счетам бухгалтерского учета;</w:t>
      </w:r>
    </w:p>
    <w:p w:rsidR="00E90DD3" w:rsidRPr="006D6732" w:rsidRDefault="00E90DD3" w:rsidP="002F7CB3">
      <w:pPr>
        <w:numPr>
          <w:ilvl w:val="0"/>
          <w:numId w:val="18"/>
        </w:numPr>
        <w:tabs>
          <w:tab w:val="left" w:pos="0"/>
        </w:tabs>
        <w:spacing w:line="276" w:lineRule="auto"/>
        <w:ind w:hanging="436"/>
        <w:jc w:val="both"/>
      </w:pPr>
      <w:r w:rsidRPr="006D6732">
        <w:t>Регистры бухгалтерского и налогового учета по всем счетам;</w:t>
      </w:r>
    </w:p>
    <w:p w:rsidR="00E90DD3" w:rsidRPr="006D6732" w:rsidRDefault="00E90DD3">
      <w:pPr>
        <w:tabs>
          <w:tab w:val="left" w:pos="0"/>
        </w:tabs>
        <w:spacing w:line="276" w:lineRule="auto"/>
        <w:ind w:firstLine="284"/>
        <w:jc w:val="both"/>
      </w:pPr>
      <w:r w:rsidRPr="006D6732">
        <w:t>Бухгалтерская, финансовая и налоговая отчетность</w:t>
      </w:r>
    </w:p>
    <w:p w:rsidR="00E90DD3" w:rsidRPr="006D6732" w:rsidRDefault="00E90DD3" w:rsidP="002F7CB3">
      <w:pPr>
        <w:numPr>
          <w:ilvl w:val="0"/>
          <w:numId w:val="32"/>
        </w:numPr>
        <w:tabs>
          <w:tab w:val="left" w:pos="0"/>
        </w:tabs>
        <w:spacing w:line="276" w:lineRule="auto"/>
        <w:ind w:hanging="436"/>
        <w:jc w:val="both"/>
      </w:pPr>
      <w:r w:rsidRPr="006D6732">
        <w:t>Бухгалтерская отчетность;</w:t>
      </w:r>
    </w:p>
    <w:p w:rsidR="00E90DD3" w:rsidRPr="006D6732" w:rsidRDefault="00E90DD3" w:rsidP="002F7CB3">
      <w:pPr>
        <w:numPr>
          <w:ilvl w:val="0"/>
          <w:numId w:val="32"/>
        </w:numPr>
        <w:tabs>
          <w:tab w:val="left" w:pos="0"/>
        </w:tabs>
        <w:spacing w:line="276" w:lineRule="auto"/>
        <w:ind w:hanging="436"/>
        <w:jc w:val="both"/>
      </w:pPr>
      <w:r w:rsidRPr="006D6732">
        <w:t>Декларации и расчеты по всем налогам;</w:t>
      </w:r>
    </w:p>
    <w:p w:rsidR="00E90DD3" w:rsidRPr="006D6732" w:rsidRDefault="00E90DD3" w:rsidP="002F7CB3">
      <w:pPr>
        <w:numPr>
          <w:ilvl w:val="0"/>
          <w:numId w:val="32"/>
        </w:numPr>
        <w:tabs>
          <w:tab w:val="left" w:pos="0"/>
        </w:tabs>
        <w:spacing w:line="276" w:lineRule="auto"/>
        <w:ind w:hanging="436"/>
        <w:jc w:val="both"/>
      </w:pPr>
      <w:r w:rsidRPr="006D6732">
        <w:t>Книги покупок и продаж;</w:t>
      </w:r>
    </w:p>
    <w:p w:rsidR="00E90DD3" w:rsidRPr="006D6732" w:rsidRDefault="00E90DD3" w:rsidP="002F7CB3">
      <w:pPr>
        <w:numPr>
          <w:ilvl w:val="0"/>
          <w:numId w:val="32"/>
        </w:numPr>
        <w:tabs>
          <w:tab w:val="left" w:pos="0"/>
        </w:tabs>
        <w:spacing w:line="276" w:lineRule="auto"/>
        <w:ind w:hanging="436"/>
        <w:jc w:val="both"/>
      </w:pPr>
      <w:r w:rsidRPr="006D6732">
        <w:t>Журнал учета полученных и выставленных счетов - фактур;</w:t>
      </w:r>
    </w:p>
    <w:p w:rsidR="00E90DD3" w:rsidRPr="006D6732" w:rsidRDefault="00E90DD3">
      <w:pPr>
        <w:tabs>
          <w:tab w:val="left" w:pos="0"/>
        </w:tabs>
        <w:spacing w:line="276" w:lineRule="auto"/>
        <w:ind w:firstLine="284"/>
        <w:jc w:val="both"/>
      </w:pPr>
      <w:r w:rsidRPr="006D6732">
        <w:t>Документы по инвентаризации</w:t>
      </w:r>
    </w:p>
    <w:p w:rsidR="00E90DD3" w:rsidRPr="006D6732" w:rsidRDefault="00E90DD3" w:rsidP="002F7CB3">
      <w:pPr>
        <w:numPr>
          <w:ilvl w:val="0"/>
          <w:numId w:val="40"/>
        </w:numPr>
        <w:tabs>
          <w:tab w:val="left" w:pos="0"/>
        </w:tabs>
        <w:spacing w:line="276" w:lineRule="auto"/>
        <w:ind w:hanging="436"/>
        <w:jc w:val="both"/>
      </w:pPr>
      <w:r w:rsidRPr="006D6732">
        <w:t>Приказ о проведении инвентаризации;</w:t>
      </w:r>
    </w:p>
    <w:p w:rsidR="00E90DD3" w:rsidRPr="006D6732" w:rsidRDefault="00E90DD3" w:rsidP="002F7CB3">
      <w:pPr>
        <w:numPr>
          <w:ilvl w:val="0"/>
          <w:numId w:val="40"/>
        </w:numPr>
        <w:tabs>
          <w:tab w:val="left" w:pos="0"/>
        </w:tabs>
        <w:spacing w:line="276" w:lineRule="auto"/>
        <w:ind w:hanging="436"/>
        <w:jc w:val="both"/>
      </w:pPr>
      <w:r w:rsidRPr="006D6732">
        <w:lastRenderedPageBreak/>
        <w:t>Инвентаризационные описи (акты) и сличительные описи;</w:t>
      </w:r>
    </w:p>
    <w:p w:rsidR="00E90DD3" w:rsidRPr="006D6732" w:rsidRDefault="00E90DD3" w:rsidP="002F7CB3">
      <w:pPr>
        <w:numPr>
          <w:ilvl w:val="0"/>
          <w:numId w:val="40"/>
        </w:numPr>
        <w:tabs>
          <w:tab w:val="left" w:pos="0"/>
        </w:tabs>
        <w:spacing w:line="276" w:lineRule="auto"/>
        <w:ind w:hanging="436"/>
        <w:jc w:val="both"/>
      </w:pPr>
      <w:r w:rsidRPr="006D6732">
        <w:t>Документы, касающиеся взаимоотношений с налоговыми органами</w:t>
      </w:r>
    </w:p>
    <w:p w:rsidR="00E90DD3" w:rsidRPr="006D6732" w:rsidRDefault="00E90DD3" w:rsidP="002F7CB3">
      <w:pPr>
        <w:numPr>
          <w:ilvl w:val="0"/>
          <w:numId w:val="40"/>
        </w:numPr>
        <w:tabs>
          <w:tab w:val="left" w:pos="0"/>
        </w:tabs>
        <w:spacing w:line="276" w:lineRule="auto"/>
        <w:ind w:hanging="436"/>
        <w:jc w:val="both"/>
      </w:pPr>
      <w:r w:rsidRPr="006D6732">
        <w:t>Акты налоговых проверок;</w:t>
      </w:r>
    </w:p>
    <w:p w:rsidR="00E90DD3" w:rsidRPr="006D6732" w:rsidRDefault="00E90DD3" w:rsidP="002F7CB3">
      <w:pPr>
        <w:numPr>
          <w:ilvl w:val="0"/>
          <w:numId w:val="40"/>
        </w:numPr>
        <w:tabs>
          <w:tab w:val="left" w:pos="0"/>
        </w:tabs>
        <w:spacing w:line="276" w:lineRule="auto"/>
        <w:ind w:hanging="436"/>
        <w:jc w:val="both"/>
      </w:pPr>
      <w:r w:rsidRPr="006D6732">
        <w:t>Акты сверок с налоговыми органами;</w:t>
      </w:r>
    </w:p>
    <w:p w:rsidR="00E90DD3" w:rsidRPr="006D6732" w:rsidRDefault="00E90DD3">
      <w:pPr>
        <w:tabs>
          <w:tab w:val="left" w:pos="0"/>
        </w:tabs>
        <w:spacing w:line="276" w:lineRule="auto"/>
        <w:ind w:firstLine="284"/>
        <w:jc w:val="both"/>
      </w:pPr>
      <w:r w:rsidRPr="006D6732">
        <w:t>Документы по учету НФА</w:t>
      </w:r>
    </w:p>
    <w:p w:rsidR="00E90DD3" w:rsidRPr="006D6732" w:rsidRDefault="00E90DD3" w:rsidP="00DE3856">
      <w:pPr>
        <w:numPr>
          <w:ilvl w:val="0"/>
          <w:numId w:val="2"/>
        </w:numPr>
        <w:tabs>
          <w:tab w:val="left" w:pos="0"/>
        </w:tabs>
        <w:spacing w:line="276" w:lineRule="auto"/>
        <w:ind w:hanging="436"/>
        <w:jc w:val="both"/>
      </w:pPr>
      <w:r w:rsidRPr="006D6732">
        <w:t>Приказ о создании комиссии по приемке основных средств;</w:t>
      </w:r>
    </w:p>
    <w:p w:rsidR="00E90DD3" w:rsidRPr="006D6732" w:rsidRDefault="00E90DD3" w:rsidP="00DE3856">
      <w:pPr>
        <w:numPr>
          <w:ilvl w:val="0"/>
          <w:numId w:val="2"/>
        </w:numPr>
        <w:tabs>
          <w:tab w:val="left" w:pos="0"/>
        </w:tabs>
        <w:spacing w:line="276" w:lineRule="auto"/>
        <w:ind w:hanging="436"/>
        <w:jc w:val="both"/>
      </w:pPr>
      <w:r w:rsidRPr="006D6732">
        <w:t>Акты приемки – передачи НФА;</w:t>
      </w:r>
    </w:p>
    <w:p w:rsidR="00E90DD3" w:rsidRPr="006D6732" w:rsidRDefault="00E90DD3" w:rsidP="00DE3856">
      <w:pPr>
        <w:numPr>
          <w:ilvl w:val="0"/>
          <w:numId w:val="2"/>
        </w:numPr>
        <w:tabs>
          <w:tab w:val="left" w:pos="0"/>
        </w:tabs>
        <w:spacing w:line="276" w:lineRule="auto"/>
        <w:ind w:hanging="436"/>
        <w:jc w:val="both"/>
      </w:pPr>
      <w:r w:rsidRPr="006D6732">
        <w:t>Инвентарные карточки;</w:t>
      </w:r>
    </w:p>
    <w:p w:rsidR="00E90DD3" w:rsidRPr="006D6732" w:rsidRDefault="00E90DD3" w:rsidP="00DE3856">
      <w:pPr>
        <w:numPr>
          <w:ilvl w:val="0"/>
          <w:numId w:val="2"/>
        </w:numPr>
        <w:tabs>
          <w:tab w:val="left" w:pos="0"/>
        </w:tabs>
        <w:spacing w:line="276" w:lineRule="auto"/>
        <w:ind w:hanging="436"/>
        <w:jc w:val="both"/>
      </w:pPr>
      <w:r w:rsidRPr="006D6732">
        <w:t>Акты на списание НФА;</w:t>
      </w:r>
    </w:p>
    <w:p w:rsidR="00E90DD3" w:rsidRPr="006D6732" w:rsidRDefault="00E90DD3" w:rsidP="00DE3856">
      <w:pPr>
        <w:numPr>
          <w:ilvl w:val="0"/>
          <w:numId w:val="2"/>
        </w:numPr>
        <w:tabs>
          <w:tab w:val="left" w:pos="0"/>
        </w:tabs>
        <w:spacing w:line="276" w:lineRule="auto"/>
        <w:ind w:hanging="436"/>
        <w:jc w:val="both"/>
      </w:pPr>
      <w:r w:rsidRPr="006D6732">
        <w:t>Документы по учету НФА;</w:t>
      </w:r>
    </w:p>
    <w:p w:rsidR="00E90DD3" w:rsidRPr="006D6732" w:rsidRDefault="00E90DD3">
      <w:pPr>
        <w:tabs>
          <w:tab w:val="left" w:pos="0"/>
        </w:tabs>
        <w:spacing w:line="276" w:lineRule="auto"/>
        <w:ind w:firstLine="284"/>
        <w:jc w:val="both"/>
      </w:pPr>
      <w:r w:rsidRPr="006D6732">
        <w:t>Документы по учету денежных средств</w:t>
      </w:r>
    </w:p>
    <w:p w:rsidR="00E90DD3" w:rsidRPr="006D6732" w:rsidRDefault="00E90DD3" w:rsidP="002F7CB3">
      <w:pPr>
        <w:numPr>
          <w:ilvl w:val="0"/>
          <w:numId w:val="19"/>
        </w:numPr>
        <w:tabs>
          <w:tab w:val="left" w:pos="0"/>
        </w:tabs>
        <w:spacing w:line="276" w:lineRule="auto"/>
        <w:ind w:hanging="436"/>
        <w:jc w:val="both"/>
      </w:pPr>
      <w:r w:rsidRPr="006D6732">
        <w:t>Кассовая книга, приходные и расходные кассовые ордера;</w:t>
      </w:r>
    </w:p>
    <w:p w:rsidR="00E90DD3" w:rsidRPr="006D6732" w:rsidRDefault="00E90DD3" w:rsidP="002F7CB3">
      <w:pPr>
        <w:numPr>
          <w:ilvl w:val="0"/>
          <w:numId w:val="19"/>
        </w:numPr>
        <w:tabs>
          <w:tab w:val="left" w:pos="0"/>
        </w:tabs>
        <w:spacing w:line="276" w:lineRule="auto"/>
        <w:ind w:hanging="436"/>
        <w:jc w:val="both"/>
      </w:pPr>
      <w:r w:rsidRPr="006D6732">
        <w:t>Платежные поручения;</w:t>
      </w:r>
    </w:p>
    <w:p w:rsidR="00E90DD3" w:rsidRPr="006D6732" w:rsidRDefault="00E90DD3" w:rsidP="002F7CB3">
      <w:pPr>
        <w:numPr>
          <w:ilvl w:val="0"/>
          <w:numId w:val="19"/>
        </w:numPr>
        <w:tabs>
          <w:tab w:val="left" w:pos="0"/>
        </w:tabs>
        <w:spacing w:line="276" w:lineRule="auto"/>
        <w:ind w:hanging="436"/>
        <w:jc w:val="both"/>
      </w:pPr>
      <w:r w:rsidRPr="006D6732">
        <w:t>Выписки по лицевым счетам;</w:t>
      </w:r>
    </w:p>
    <w:p w:rsidR="00E90DD3" w:rsidRPr="006D6732" w:rsidRDefault="00E90DD3">
      <w:pPr>
        <w:tabs>
          <w:tab w:val="left" w:pos="0"/>
        </w:tabs>
        <w:spacing w:line="276" w:lineRule="auto"/>
        <w:ind w:firstLine="284"/>
        <w:jc w:val="both"/>
      </w:pPr>
      <w:r w:rsidRPr="006D6732">
        <w:t>Документы по учету труда и  заработной платы</w:t>
      </w:r>
    </w:p>
    <w:p w:rsidR="00E90DD3" w:rsidRPr="006D6732" w:rsidRDefault="00E90DD3" w:rsidP="002F7CB3">
      <w:pPr>
        <w:numPr>
          <w:ilvl w:val="0"/>
          <w:numId w:val="41"/>
        </w:numPr>
        <w:tabs>
          <w:tab w:val="left" w:pos="0"/>
        </w:tabs>
        <w:spacing w:line="276" w:lineRule="auto"/>
        <w:ind w:hanging="436"/>
        <w:jc w:val="both"/>
      </w:pPr>
      <w:r w:rsidRPr="006D6732">
        <w:t>Трудовые договоры;</w:t>
      </w:r>
    </w:p>
    <w:p w:rsidR="00E90DD3" w:rsidRPr="006D6732" w:rsidRDefault="00E90DD3" w:rsidP="002F7CB3">
      <w:pPr>
        <w:numPr>
          <w:ilvl w:val="0"/>
          <w:numId w:val="41"/>
        </w:numPr>
        <w:tabs>
          <w:tab w:val="left" w:pos="0"/>
        </w:tabs>
        <w:spacing w:line="276" w:lineRule="auto"/>
        <w:ind w:hanging="436"/>
        <w:jc w:val="both"/>
      </w:pPr>
      <w:r w:rsidRPr="006D6732">
        <w:t>Приказа о приеме на работу, увольнении, премировании;</w:t>
      </w:r>
    </w:p>
    <w:p w:rsidR="00E90DD3" w:rsidRPr="006D6732" w:rsidRDefault="00E90DD3" w:rsidP="002F7CB3">
      <w:pPr>
        <w:numPr>
          <w:ilvl w:val="0"/>
          <w:numId w:val="41"/>
        </w:numPr>
        <w:tabs>
          <w:tab w:val="left" w:pos="0"/>
        </w:tabs>
        <w:spacing w:line="276" w:lineRule="auto"/>
        <w:ind w:hanging="436"/>
        <w:jc w:val="both"/>
      </w:pPr>
      <w:r w:rsidRPr="006D6732">
        <w:t>Штатное расписание;</w:t>
      </w:r>
    </w:p>
    <w:p w:rsidR="00E90DD3" w:rsidRPr="006D6732" w:rsidRDefault="00E90DD3" w:rsidP="002F7CB3">
      <w:pPr>
        <w:numPr>
          <w:ilvl w:val="0"/>
          <w:numId w:val="41"/>
        </w:numPr>
        <w:tabs>
          <w:tab w:val="left" w:pos="0"/>
        </w:tabs>
        <w:spacing w:line="276" w:lineRule="auto"/>
        <w:ind w:hanging="436"/>
        <w:jc w:val="both"/>
      </w:pPr>
      <w:r w:rsidRPr="006D6732">
        <w:t>Табели учета рабочего времени;</w:t>
      </w:r>
    </w:p>
    <w:p w:rsidR="00E90DD3" w:rsidRPr="006D6732" w:rsidRDefault="00E90DD3" w:rsidP="002F7CB3">
      <w:pPr>
        <w:numPr>
          <w:ilvl w:val="0"/>
          <w:numId w:val="41"/>
        </w:numPr>
        <w:tabs>
          <w:tab w:val="left" w:pos="0"/>
        </w:tabs>
        <w:spacing w:line="276" w:lineRule="auto"/>
        <w:ind w:hanging="436"/>
        <w:jc w:val="both"/>
      </w:pPr>
      <w:r w:rsidRPr="006D6732">
        <w:t>Расчетно-платежные ведомости;</w:t>
      </w:r>
    </w:p>
    <w:p w:rsidR="00E90DD3" w:rsidRPr="006D6732" w:rsidRDefault="00E90DD3">
      <w:pPr>
        <w:tabs>
          <w:tab w:val="left" w:pos="0"/>
        </w:tabs>
        <w:spacing w:line="276" w:lineRule="auto"/>
        <w:ind w:firstLine="284"/>
        <w:jc w:val="both"/>
      </w:pPr>
      <w:r w:rsidRPr="006D6732">
        <w:t>Документы по расчетам с подотчетными лицами</w:t>
      </w:r>
    </w:p>
    <w:p w:rsidR="00E90DD3" w:rsidRPr="006D6732" w:rsidRDefault="00E90DD3" w:rsidP="002F7CB3">
      <w:pPr>
        <w:numPr>
          <w:ilvl w:val="0"/>
          <w:numId w:val="56"/>
        </w:numPr>
        <w:tabs>
          <w:tab w:val="left" w:pos="0"/>
        </w:tabs>
        <w:spacing w:line="276" w:lineRule="auto"/>
        <w:ind w:hanging="436"/>
        <w:jc w:val="both"/>
      </w:pPr>
      <w:r w:rsidRPr="006D6732">
        <w:t>Авансовые отчеты;</w:t>
      </w:r>
    </w:p>
    <w:p w:rsidR="00E90DD3" w:rsidRPr="006D6732" w:rsidRDefault="00E90DD3">
      <w:pPr>
        <w:tabs>
          <w:tab w:val="left" w:pos="0"/>
        </w:tabs>
        <w:spacing w:line="276" w:lineRule="auto"/>
        <w:ind w:firstLine="284"/>
        <w:jc w:val="both"/>
      </w:pPr>
      <w:r w:rsidRPr="006D6732">
        <w:t>Документы по учету расчетов контрагентами</w:t>
      </w:r>
    </w:p>
    <w:p w:rsidR="00E90DD3" w:rsidRPr="006D6732" w:rsidRDefault="00E90DD3" w:rsidP="002F7CB3">
      <w:pPr>
        <w:numPr>
          <w:ilvl w:val="0"/>
          <w:numId w:val="31"/>
        </w:numPr>
        <w:tabs>
          <w:tab w:val="left" w:pos="0"/>
        </w:tabs>
        <w:spacing w:line="276" w:lineRule="auto"/>
        <w:ind w:hanging="436"/>
        <w:jc w:val="both"/>
      </w:pPr>
      <w:r w:rsidRPr="006D6732">
        <w:t>Договоры с поставщиками и покупателями;</w:t>
      </w:r>
    </w:p>
    <w:p w:rsidR="00E90DD3" w:rsidRPr="006D6732" w:rsidRDefault="00E90DD3" w:rsidP="002F7CB3">
      <w:pPr>
        <w:numPr>
          <w:ilvl w:val="0"/>
          <w:numId w:val="31"/>
        </w:numPr>
        <w:tabs>
          <w:tab w:val="left" w:pos="0"/>
        </w:tabs>
        <w:spacing w:line="276" w:lineRule="auto"/>
        <w:ind w:hanging="436"/>
        <w:jc w:val="both"/>
      </w:pPr>
      <w:r w:rsidRPr="006D6732">
        <w:t>акты сверок с дебиторами и кредиторами;</w:t>
      </w:r>
    </w:p>
    <w:p w:rsidR="00E90DD3" w:rsidRPr="006D6732" w:rsidRDefault="00E90DD3" w:rsidP="002F7CB3">
      <w:pPr>
        <w:numPr>
          <w:ilvl w:val="0"/>
          <w:numId w:val="31"/>
        </w:numPr>
        <w:tabs>
          <w:tab w:val="left" w:pos="0"/>
        </w:tabs>
        <w:spacing w:line="276" w:lineRule="auto"/>
        <w:ind w:hanging="436"/>
        <w:jc w:val="both"/>
      </w:pPr>
      <w:r w:rsidRPr="006D6732">
        <w:t>товарные накладные, акты выполненных работ, оказанных услуг;</w:t>
      </w:r>
    </w:p>
    <w:p w:rsidR="00E90DD3" w:rsidRPr="006D6732" w:rsidRDefault="00E90DD3">
      <w:pPr>
        <w:tabs>
          <w:tab w:val="left" w:pos="0"/>
        </w:tabs>
        <w:spacing w:line="276" w:lineRule="auto"/>
        <w:ind w:firstLine="284"/>
        <w:jc w:val="both"/>
      </w:pPr>
      <w:r w:rsidRPr="006D6732">
        <w:t>Прочие документы</w:t>
      </w:r>
    </w:p>
    <w:p w:rsidR="00E90DD3" w:rsidRPr="006D6732" w:rsidRDefault="00E90DD3" w:rsidP="00DE3856">
      <w:pPr>
        <w:numPr>
          <w:ilvl w:val="0"/>
          <w:numId w:val="3"/>
        </w:numPr>
        <w:tabs>
          <w:tab w:val="left" w:pos="0"/>
          <w:tab w:val="left" w:pos="709"/>
        </w:tabs>
        <w:spacing w:line="276" w:lineRule="auto"/>
        <w:ind w:hanging="2345"/>
        <w:jc w:val="both"/>
      </w:pPr>
      <w:r w:rsidRPr="006D6732">
        <w:t>Первичные документы по учету займов, финансовых вложений, нематериальных активов;</w:t>
      </w:r>
    </w:p>
    <w:p w:rsidR="00E90DD3" w:rsidRPr="006D6732" w:rsidRDefault="00E90DD3" w:rsidP="00DE3856">
      <w:pPr>
        <w:numPr>
          <w:ilvl w:val="0"/>
          <w:numId w:val="3"/>
        </w:numPr>
        <w:tabs>
          <w:tab w:val="left" w:pos="0"/>
          <w:tab w:val="left" w:pos="709"/>
        </w:tabs>
        <w:spacing w:line="276" w:lineRule="auto"/>
        <w:ind w:hanging="2345"/>
        <w:jc w:val="both"/>
      </w:pPr>
      <w:r w:rsidRPr="006D6732">
        <w:t>Бухгалтерские справки;</w:t>
      </w:r>
    </w:p>
    <w:p w:rsidR="00E90DD3" w:rsidRPr="006D6732" w:rsidRDefault="00E90DD3" w:rsidP="00DE3856">
      <w:pPr>
        <w:numPr>
          <w:ilvl w:val="0"/>
          <w:numId w:val="3"/>
        </w:numPr>
        <w:tabs>
          <w:tab w:val="left" w:pos="0"/>
          <w:tab w:val="left" w:pos="709"/>
        </w:tabs>
        <w:spacing w:line="276" w:lineRule="auto"/>
        <w:ind w:hanging="2345"/>
        <w:jc w:val="both"/>
      </w:pPr>
      <w:r w:rsidRPr="006D6732">
        <w:t>Путевые листы;</w:t>
      </w:r>
    </w:p>
    <w:p w:rsidR="00E90DD3" w:rsidRPr="006D6732" w:rsidRDefault="00E90DD3" w:rsidP="00DE3856">
      <w:pPr>
        <w:numPr>
          <w:ilvl w:val="0"/>
          <w:numId w:val="3"/>
        </w:numPr>
        <w:tabs>
          <w:tab w:val="left" w:pos="0"/>
          <w:tab w:val="left" w:pos="709"/>
        </w:tabs>
        <w:spacing w:line="276" w:lineRule="auto"/>
        <w:ind w:hanging="2345"/>
        <w:jc w:val="both"/>
      </w:pPr>
      <w:r w:rsidRPr="006D6732">
        <w:t>Бланки строгой отчетности;</w:t>
      </w:r>
    </w:p>
    <w:p w:rsidR="00E90DD3" w:rsidRPr="006D6732" w:rsidRDefault="00E90DD3" w:rsidP="00DE3856">
      <w:pPr>
        <w:numPr>
          <w:ilvl w:val="0"/>
          <w:numId w:val="3"/>
        </w:numPr>
        <w:tabs>
          <w:tab w:val="left" w:pos="0"/>
          <w:tab w:val="left" w:pos="709"/>
        </w:tabs>
        <w:spacing w:line="276" w:lineRule="auto"/>
        <w:ind w:hanging="2345"/>
        <w:jc w:val="both"/>
      </w:pPr>
      <w:r w:rsidRPr="006D6732">
        <w:t>Доверенности;</w:t>
      </w:r>
    </w:p>
    <w:p w:rsidR="00E90DD3" w:rsidRPr="006D6732" w:rsidRDefault="00E90DD3" w:rsidP="00DE3856">
      <w:pPr>
        <w:numPr>
          <w:ilvl w:val="0"/>
          <w:numId w:val="3"/>
        </w:numPr>
        <w:tabs>
          <w:tab w:val="left" w:pos="0"/>
          <w:tab w:val="left" w:pos="709"/>
        </w:tabs>
        <w:spacing w:line="276" w:lineRule="auto"/>
        <w:ind w:hanging="2345"/>
        <w:jc w:val="both"/>
      </w:pPr>
      <w:r w:rsidRPr="006D6732">
        <w:t>другие документы.</w:t>
      </w:r>
    </w:p>
    <w:p w:rsidR="00E90DD3" w:rsidRPr="006D6732" w:rsidRDefault="00E90DD3">
      <w:pPr>
        <w:tabs>
          <w:tab w:val="left" w:pos="0"/>
          <w:tab w:val="left" w:pos="709"/>
        </w:tabs>
        <w:spacing w:line="276" w:lineRule="auto"/>
        <w:ind w:left="2629"/>
        <w:jc w:val="both"/>
      </w:pPr>
    </w:p>
    <w:p w:rsidR="00E90DD3" w:rsidRPr="006D6732" w:rsidRDefault="00E90DD3">
      <w:pPr>
        <w:tabs>
          <w:tab w:val="left" w:pos="0"/>
        </w:tabs>
        <w:spacing w:line="276" w:lineRule="auto"/>
        <w:ind w:firstLine="284"/>
        <w:jc w:val="both"/>
      </w:pPr>
      <w:r w:rsidRPr="006D6732">
        <w:t>Передача дел оформляется актом приема-передачи дел, в котором должны быть указаны все основные моменты, характеризующие состояние передаваемых дел на дату передачи и включено как можно больше информации, собранной и обработанной в ходе передачи дел. Акт приема-передачи дел может быть составлен в произвольной форме.</w:t>
      </w:r>
    </w:p>
    <w:p w:rsidR="00E90DD3" w:rsidRPr="006D6732" w:rsidRDefault="00E90DD3">
      <w:pPr>
        <w:tabs>
          <w:tab w:val="left" w:pos="0"/>
        </w:tabs>
        <w:spacing w:line="276" w:lineRule="auto"/>
        <w:ind w:firstLine="284"/>
        <w:jc w:val="both"/>
      </w:pPr>
    </w:p>
    <w:p w:rsidR="00E90DD3" w:rsidRPr="006D6732" w:rsidRDefault="00E90DD3">
      <w:pPr>
        <w:tabs>
          <w:tab w:val="left" w:pos="0"/>
        </w:tabs>
        <w:spacing w:line="276" w:lineRule="auto"/>
        <w:ind w:firstLine="284"/>
        <w:jc w:val="both"/>
      </w:pPr>
      <w:r w:rsidRPr="006D6732">
        <w:t>В акте приема-передачи дел следует отразить:</w:t>
      </w:r>
    </w:p>
    <w:p w:rsidR="00E90DD3" w:rsidRPr="006D6732" w:rsidRDefault="00E90DD3">
      <w:pPr>
        <w:tabs>
          <w:tab w:val="left" w:pos="0"/>
        </w:tabs>
        <w:spacing w:line="276" w:lineRule="auto"/>
        <w:ind w:firstLine="284"/>
        <w:jc w:val="both"/>
      </w:pPr>
      <w:r w:rsidRPr="006D6732">
        <w:t>Ф.И.О. лиц, сдающих и принимающих дела;</w:t>
      </w:r>
    </w:p>
    <w:p w:rsidR="00E90DD3" w:rsidRPr="006D6732" w:rsidRDefault="00E90DD3" w:rsidP="002F7CB3">
      <w:pPr>
        <w:numPr>
          <w:ilvl w:val="0"/>
          <w:numId w:val="15"/>
        </w:numPr>
        <w:tabs>
          <w:tab w:val="left" w:pos="0"/>
        </w:tabs>
        <w:spacing w:line="276" w:lineRule="auto"/>
        <w:ind w:hanging="436"/>
        <w:jc w:val="both"/>
      </w:pPr>
      <w:r w:rsidRPr="006D6732">
        <w:t>дату передачи дел;</w:t>
      </w:r>
    </w:p>
    <w:p w:rsidR="00E90DD3" w:rsidRPr="006D6732" w:rsidRDefault="00E90DD3" w:rsidP="002F7CB3">
      <w:pPr>
        <w:numPr>
          <w:ilvl w:val="0"/>
          <w:numId w:val="15"/>
        </w:numPr>
        <w:tabs>
          <w:tab w:val="left" w:pos="0"/>
        </w:tabs>
        <w:spacing w:line="276" w:lineRule="auto"/>
        <w:ind w:hanging="436"/>
        <w:jc w:val="both"/>
      </w:pPr>
      <w:r w:rsidRPr="006D6732">
        <w:t>период, за который осуществлена передача дел;</w:t>
      </w:r>
    </w:p>
    <w:p w:rsidR="00E90DD3" w:rsidRPr="006D6732" w:rsidRDefault="00E90DD3" w:rsidP="002F7CB3">
      <w:pPr>
        <w:numPr>
          <w:ilvl w:val="0"/>
          <w:numId w:val="15"/>
        </w:numPr>
        <w:tabs>
          <w:tab w:val="left" w:pos="0"/>
        </w:tabs>
        <w:spacing w:line="276" w:lineRule="auto"/>
        <w:ind w:hanging="436"/>
        <w:jc w:val="both"/>
      </w:pPr>
      <w:r w:rsidRPr="006D6732">
        <w:t>дату и номер приказа, на основании которого проведен прием-передача дел;</w:t>
      </w:r>
    </w:p>
    <w:p w:rsidR="00E90DD3" w:rsidRPr="006D6732" w:rsidRDefault="00E90DD3" w:rsidP="002F7CB3">
      <w:pPr>
        <w:numPr>
          <w:ilvl w:val="0"/>
          <w:numId w:val="15"/>
        </w:numPr>
        <w:tabs>
          <w:tab w:val="left" w:pos="0"/>
        </w:tabs>
        <w:spacing w:line="276" w:lineRule="auto"/>
        <w:ind w:hanging="436"/>
        <w:jc w:val="both"/>
      </w:pPr>
      <w:r w:rsidRPr="006D6732">
        <w:lastRenderedPageBreak/>
        <w:t>наименование и количество число переданных документов (дел, папок, подшивок);</w:t>
      </w:r>
    </w:p>
    <w:p w:rsidR="00E90DD3" w:rsidRPr="006D6732" w:rsidRDefault="00E90DD3" w:rsidP="002F7CB3">
      <w:pPr>
        <w:numPr>
          <w:ilvl w:val="0"/>
          <w:numId w:val="15"/>
        </w:numPr>
        <w:tabs>
          <w:tab w:val="left" w:pos="0"/>
        </w:tabs>
        <w:spacing w:line="276" w:lineRule="auto"/>
        <w:ind w:hanging="436"/>
        <w:jc w:val="both"/>
      </w:pPr>
      <w:r w:rsidRPr="006D6732">
        <w:t>серии и номера неиспользованных банковских чековых книжек, бланков строгой отчетности;</w:t>
      </w:r>
    </w:p>
    <w:p w:rsidR="00E90DD3" w:rsidRPr="006D6732" w:rsidRDefault="00E90DD3" w:rsidP="002F7CB3">
      <w:pPr>
        <w:numPr>
          <w:ilvl w:val="0"/>
          <w:numId w:val="15"/>
        </w:numPr>
        <w:tabs>
          <w:tab w:val="left" w:pos="0"/>
        </w:tabs>
        <w:spacing w:line="276" w:lineRule="auto"/>
        <w:ind w:hanging="436"/>
        <w:jc w:val="both"/>
      </w:pPr>
      <w:r w:rsidRPr="006D6732">
        <w:t>список документов, которые отсутствуют (утеряны) на момент передачи дел;</w:t>
      </w:r>
    </w:p>
    <w:p w:rsidR="00E90DD3" w:rsidRPr="006D6732" w:rsidRDefault="00E90DD3" w:rsidP="002F7CB3">
      <w:pPr>
        <w:numPr>
          <w:ilvl w:val="0"/>
          <w:numId w:val="15"/>
        </w:numPr>
        <w:tabs>
          <w:tab w:val="left" w:pos="0"/>
        </w:tabs>
        <w:spacing w:line="276" w:lineRule="auto"/>
        <w:ind w:hanging="436"/>
        <w:jc w:val="both"/>
      </w:pPr>
      <w:r w:rsidRPr="006D6732">
        <w:t>все ошибки, нарушения, недочеты, недостатки, которые были обнаружены в процессе передачи дел, в оформлении первичных документов,</w:t>
      </w:r>
    </w:p>
    <w:p w:rsidR="00E90DD3" w:rsidRPr="006D6732" w:rsidRDefault="00E90DD3" w:rsidP="002F7CB3">
      <w:pPr>
        <w:numPr>
          <w:ilvl w:val="0"/>
          <w:numId w:val="15"/>
        </w:numPr>
        <w:tabs>
          <w:tab w:val="left" w:pos="0"/>
        </w:tabs>
        <w:spacing w:line="276" w:lineRule="auto"/>
        <w:ind w:hanging="436"/>
        <w:jc w:val="both"/>
      </w:pPr>
      <w:r w:rsidRPr="006D6732">
        <w:t>число переданных печатей, штампов и тому подобное.</w:t>
      </w:r>
    </w:p>
    <w:p w:rsidR="00E90DD3" w:rsidRPr="006D6732" w:rsidRDefault="00E90DD3">
      <w:pPr>
        <w:tabs>
          <w:tab w:val="left" w:pos="0"/>
        </w:tabs>
        <w:spacing w:line="276" w:lineRule="auto"/>
        <w:ind w:left="720"/>
        <w:jc w:val="both"/>
      </w:pPr>
    </w:p>
    <w:p w:rsidR="00E90DD3" w:rsidRPr="006D6732" w:rsidRDefault="00E90DD3">
      <w:pPr>
        <w:tabs>
          <w:tab w:val="left" w:pos="0"/>
        </w:tabs>
        <w:spacing w:line="276" w:lineRule="auto"/>
        <w:ind w:firstLine="284"/>
        <w:jc w:val="both"/>
      </w:pPr>
      <w:r w:rsidRPr="006D6732">
        <w:t>Акт приема-передачи дел составляется, как правило, в двух экземплярах, один из которых хранится в организации, а второй остается у должностного лица, на которого возложено ведение бухгалтерского учета. Акт подписывается всеми сторонами, принимавшими участие в процедуре приема-передачи дел, и утверждается руководителем организации.</w:t>
      </w:r>
    </w:p>
    <w:p w:rsidR="00E90DD3" w:rsidRPr="006D6732" w:rsidRDefault="00E90DD3">
      <w:pPr>
        <w:tabs>
          <w:tab w:val="left" w:pos="0"/>
          <w:tab w:val="left" w:pos="567"/>
        </w:tabs>
        <w:spacing w:line="360" w:lineRule="auto"/>
        <w:ind w:firstLine="709"/>
        <w:jc w:val="both"/>
      </w:pPr>
    </w:p>
    <w:p w:rsidR="00E90DD3" w:rsidRPr="00F723D2" w:rsidRDefault="00E90DD3">
      <w:pPr>
        <w:pStyle w:val="4"/>
        <w:tabs>
          <w:tab w:val="left" w:pos="0"/>
        </w:tabs>
        <w:ind w:left="0" w:firstLine="284"/>
        <w:jc w:val="both"/>
      </w:pPr>
      <w:bookmarkStart w:id="13" w:name="_%D0%A0%D0%B0%D0%B7%D0%B4%D0%B5%D0%BB_4."/>
      <w:bookmarkEnd w:id="13"/>
      <w:r w:rsidRPr="00F723D2">
        <w:rPr>
          <w:sz w:val="32"/>
          <w:szCs w:val="32"/>
        </w:rPr>
        <w:t>Раздел 4. Методологический раздел для целей бухгалтерского (бюджетного) учета</w:t>
      </w:r>
    </w:p>
    <w:p w:rsidR="00E90DD3" w:rsidRPr="00F723D2" w:rsidRDefault="00E90DD3">
      <w:pPr>
        <w:pStyle w:val="4"/>
        <w:tabs>
          <w:tab w:val="left" w:pos="0"/>
        </w:tabs>
        <w:ind w:left="0" w:firstLine="284"/>
        <w:rPr>
          <w:color w:val="auto"/>
        </w:rPr>
      </w:pPr>
      <w:bookmarkStart w:id="14" w:name="_4.1_%D0%9E%D0%B1%D1%89%D0%B8%D0%B5_%D0%"/>
      <w:bookmarkEnd w:id="14"/>
      <w:r w:rsidRPr="00F723D2">
        <w:t>4.1 Общие положения</w:t>
      </w:r>
    </w:p>
    <w:p w:rsidR="00E90DD3" w:rsidRPr="00F723D2" w:rsidRDefault="00E90DD3">
      <w:pPr>
        <w:tabs>
          <w:tab w:val="left" w:pos="0"/>
          <w:tab w:val="left" w:pos="567"/>
        </w:tabs>
        <w:spacing w:after="195" w:line="360" w:lineRule="auto"/>
        <w:ind w:firstLine="709"/>
        <w:jc w:val="both"/>
        <w:rPr>
          <w:color w:val="auto"/>
        </w:rPr>
      </w:pPr>
    </w:p>
    <w:p w:rsidR="00E90DD3" w:rsidRPr="006D6732" w:rsidRDefault="00545924">
      <w:pPr>
        <w:tabs>
          <w:tab w:val="left" w:pos="0"/>
          <w:tab w:val="left" w:pos="567"/>
        </w:tabs>
        <w:spacing w:after="195" w:line="276" w:lineRule="auto"/>
        <w:ind w:firstLine="284"/>
        <w:jc w:val="both"/>
        <w:rPr>
          <w:color w:val="auto"/>
        </w:rPr>
      </w:pPr>
      <w:r w:rsidRPr="006D6732">
        <w:rPr>
          <w:color w:val="auto"/>
        </w:rPr>
        <w:t xml:space="preserve">Централизованная бухгалтерия </w:t>
      </w:r>
      <w:r w:rsidR="00E90DD3" w:rsidRPr="006D6732">
        <w:rPr>
          <w:color w:val="auto"/>
        </w:rPr>
        <w:t>осуществля</w:t>
      </w:r>
      <w:r w:rsidRPr="006D6732">
        <w:rPr>
          <w:color w:val="auto"/>
        </w:rPr>
        <w:t>е</w:t>
      </w:r>
      <w:r w:rsidR="00E90DD3" w:rsidRPr="006D6732">
        <w:rPr>
          <w:color w:val="auto"/>
        </w:rPr>
        <w:t xml:space="preserve">т ведение </w:t>
      </w:r>
      <w:r w:rsidR="00516669" w:rsidRPr="006D6732">
        <w:rPr>
          <w:color w:val="auto"/>
        </w:rPr>
        <w:t>бюджетного (</w:t>
      </w:r>
      <w:r w:rsidR="00E90DD3" w:rsidRPr="006D6732">
        <w:rPr>
          <w:color w:val="auto"/>
        </w:rPr>
        <w:t>бухгалтерского</w:t>
      </w:r>
      <w:r w:rsidR="00516669" w:rsidRPr="006D6732">
        <w:rPr>
          <w:color w:val="auto"/>
        </w:rPr>
        <w:t>)</w:t>
      </w:r>
      <w:r w:rsidR="00E90DD3" w:rsidRPr="006D6732">
        <w:rPr>
          <w:color w:val="auto"/>
        </w:rPr>
        <w:t xml:space="preserve"> учета активов, обязательств, результатов финансовой деятельности учреждения, а также хозяйственных операций, их изменяющих (далее - хозяйственные операции),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 установленных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Министерством финансов Российской Федерации от 01.12.2010 N 157н (с изменениями и дополнениями), Приказом Минфина России от 31 декабря 2016 г. N 256н (с изменениями и дополнениями)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E90DD3" w:rsidRPr="006D6732" w:rsidRDefault="00E90DD3">
      <w:pPr>
        <w:tabs>
          <w:tab w:val="left" w:pos="0"/>
          <w:tab w:val="left" w:pos="567"/>
        </w:tabs>
        <w:spacing w:after="195" w:line="276" w:lineRule="auto"/>
        <w:ind w:firstLine="284"/>
        <w:jc w:val="both"/>
        <w:rPr>
          <w:color w:val="auto"/>
        </w:rPr>
      </w:pPr>
      <w:r w:rsidRPr="006D6732">
        <w:rPr>
          <w:color w:val="auto"/>
        </w:rPr>
        <w:t>Бухгалтерский учет осуществляется в соответствии с Планом финансово-хозяйственной деятельности раздельно по видам финансового обеспечения:</w:t>
      </w:r>
    </w:p>
    <w:p w:rsidR="00E90DD3" w:rsidRPr="006D6732" w:rsidRDefault="00B44F69" w:rsidP="00B44F69">
      <w:pPr>
        <w:tabs>
          <w:tab w:val="left" w:pos="0"/>
          <w:tab w:val="left" w:pos="142"/>
        </w:tabs>
        <w:spacing w:after="195" w:line="276" w:lineRule="auto"/>
        <w:jc w:val="both"/>
        <w:rPr>
          <w:color w:val="auto"/>
        </w:rPr>
      </w:pPr>
      <w:r w:rsidRPr="006D6732">
        <w:rPr>
          <w:color w:val="auto"/>
        </w:rPr>
        <w:t xml:space="preserve">- </w:t>
      </w:r>
      <w:r w:rsidR="00E90DD3" w:rsidRPr="006D6732">
        <w:rPr>
          <w:color w:val="auto"/>
        </w:rPr>
        <w:t xml:space="preserve">по средствам от ведения приносящей доход деятельности (код вида финансового обеспечения «2»); </w:t>
      </w:r>
    </w:p>
    <w:p w:rsidR="00E90DD3" w:rsidRPr="006D6732" w:rsidRDefault="00B44F69" w:rsidP="00B44F69">
      <w:pPr>
        <w:tabs>
          <w:tab w:val="left" w:pos="0"/>
          <w:tab w:val="left" w:pos="142"/>
        </w:tabs>
        <w:spacing w:after="195" w:line="276" w:lineRule="auto"/>
        <w:jc w:val="both"/>
        <w:rPr>
          <w:color w:val="auto"/>
        </w:rPr>
      </w:pPr>
      <w:r w:rsidRPr="006D6732">
        <w:rPr>
          <w:color w:val="auto"/>
        </w:rPr>
        <w:t xml:space="preserve">- </w:t>
      </w:r>
      <w:r w:rsidR="00E90DD3" w:rsidRPr="006D6732">
        <w:rPr>
          <w:color w:val="auto"/>
        </w:rPr>
        <w:t xml:space="preserve">по средствам во временном распоряжении (код вида финансового обеспечения «3»); </w:t>
      </w:r>
    </w:p>
    <w:p w:rsidR="00E90DD3" w:rsidRPr="006D6732" w:rsidRDefault="00B44F69" w:rsidP="00B44F69">
      <w:pPr>
        <w:tabs>
          <w:tab w:val="left" w:pos="0"/>
          <w:tab w:val="left" w:pos="142"/>
        </w:tabs>
        <w:spacing w:after="195" w:line="276" w:lineRule="auto"/>
        <w:jc w:val="both"/>
        <w:rPr>
          <w:color w:val="auto"/>
        </w:rPr>
      </w:pPr>
      <w:r w:rsidRPr="006D6732">
        <w:rPr>
          <w:color w:val="auto"/>
        </w:rPr>
        <w:t xml:space="preserve">- </w:t>
      </w:r>
      <w:r w:rsidR="00E90DD3" w:rsidRPr="006D6732">
        <w:rPr>
          <w:color w:val="auto"/>
        </w:rPr>
        <w:t xml:space="preserve">по субсидиям на выполнение государственного задания (код вида финансового обеспечения «4»); </w:t>
      </w:r>
    </w:p>
    <w:p w:rsidR="00E90DD3" w:rsidRPr="006D6732" w:rsidRDefault="00B44F69" w:rsidP="00B44F69">
      <w:pPr>
        <w:tabs>
          <w:tab w:val="left" w:pos="0"/>
          <w:tab w:val="left" w:pos="142"/>
        </w:tabs>
        <w:spacing w:after="195" w:line="276" w:lineRule="auto"/>
        <w:jc w:val="both"/>
        <w:rPr>
          <w:color w:val="auto"/>
        </w:rPr>
      </w:pPr>
      <w:r w:rsidRPr="006D6732">
        <w:rPr>
          <w:color w:val="auto"/>
        </w:rPr>
        <w:lastRenderedPageBreak/>
        <w:t xml:space="preserve">- </w:t>
      </w:r>
      <w:r w:rsidR="00E90DD3" w:rsidRPr="006D6732">
        <w:rPr>
          <w:color w:val="auto"/>
        </w:rPr>
        <w:t xml:space="preserve">по субсидиям на иные цели (код вида финансового обеспечения «5»); </w:t>
      </w:r>
    </w:p>
    <w:p w:rsidR="00E90DD3" w:rsidRPr="006D6732" w:rsidRDefault="00B44F69" w:rsidP="00B44F69">
      <w:pPr>
        <w:tabs>
          <w:tab w:val="left" w:pos="0"/>
          <w:tab w:val="left" w:pos="142"/>
        </w:tabs>
        <w:spacing w:after="195" w:line="276" w:lineRule="auto"/>
        <w:jc w:val="both"/>
        <w:rPr>
          <w:color w:val="auto"/>
        </w:rPr>
      </w:pPr>
      <w:r w:rsidRPr="006D6732">
        <w:rPr>
          <w:color w:val="auto"/>
        </w:rPr>
        <w:t xml:space="preserve">- </w:t>
      </w:r>
      <w:r w:rsidR="00E90DD3" w:rsidRPr="006D6732">
        <w:rPr>
          <w:color w:val="auto"/>
        </w:rPr>
        <w:t xml:space="preserve">по субсидиям на цели осуществления капитальных вложений (код вида финансового обеспечения «6»); </w:t>
      </w:r>
    </w:p>
    <w:p w:rsidR="00E90DD3" w:rsidRPr="006D6732" w:rsidRDefault="00B44F69" w:rsidP="00B44F69">
      <w:pPr>
        <w:tabs>
          <w:tab w:val="left" w:pos="0"/>
          <w:tab w:val="left" w:pos="142"/>
        </w:tabs>
        <w:spacing w:after="195" w:line="276" w:lineRule="auto"/>
        <w:jc w:val="both"/>
        <w:rPr>
          <w:color w:val="auto"/>
        </w:rPr>
      </w:pPr>
      <w:r w:rsidRPr="006D6732">
        <w:rPr>
          <w:color w:val="auto"/>
        </w:rPr>
        <w:t xml:space="preserve">- </w:t>
      </w:r>
      <w:r w:rsidR="00E90DD3" w:rsidRPr="006D6732">
        <w:rPr>
          <w:color w:val="auto"/>
        </w:rPr>
        <w:t>по средствам ОМС (код вида финансового обеспечения «7»).</w:t>
      </w:r>
    </w:p>
    <w:p w:rsidR="00175802" w:rsidRPr="006D6732" w:rsidRDefault="00175802" w:rsidP="00175802">
      <w:pPr>
        <w:spacing w:line="276" w:lineRule="auto"/>
        <w:ind w:firstLine="284"/>
        <w:jc w:val="both"/>
        <w:rPr>
          <w:color w:val="auto"/>
        </w:rPr>
      </w:pPr>
      <w:r w:rsidRPr="006D6732">
        <w:rPr>
          <w:color w:val="auto"/>
        </w:rPr>
        <w:t>При ведении бюджетного учета учреждениями, финансовыми органами в 18 разряде номера счета бюджетного учета применяются коды вида финансового обеспечения (деятельности) 1 - деятельность, осуществляемая за счет средств соответствующего бюджета бюджетной системы Российской Федерации (бюджетная деятельность), 3 - средства во временном распоряжении.</w:t>
      </w:r>
    </w:p>
    <w:p w:rsidR="00175802" w:rsidRPr="006D6732" w:rsidRDefault="00175802" w:rsidP="00175802">
      <w:pPr>
        <w:spacing w:line="276" w:lineRule="auto"/>
        <w:ind w:firstLine="284"/>
        <w:jc w:val="both"/>
        <w:rPr>
          <w:color w:val="auto"/>
        </w:rPr>
      </w:pPr>
    </w:p>
    <w:p w:rsidR="00175802" w:rsidRPr="006D6732" w:rsidRDefault="00175802" w:rsidP="00175802">
      <w:pPr>
        <w:spacing w:line="276" w:lineRule="auto"/>
        <w:ind w:firstLine="284"/>
        <w:jc w:val="both"/>
        <w:rPr>
          <w:color w:val="auto"/>
        </w:rPr>
      </w:pPr>
      <w:r w:rsidRPr="006D6732">
        <w:rPr>
          <w:color w:val="auto"/>
        </w:rPr>
        <w:t>Применение учреждениями, финансовыми органами кодов бюджетной классификации Российской Федерации при формировании 1 - 17 разрядов номера счета Плана счетов бюджетного учета осуществляется в соответствии с приложением N 2 к Инструкции №162н.</w:t>
      </w:r>
    </w:p>
    <w:p w:rsidR="00175802" w:rsidRPr="006D6732" w:rsidRDefault="00175802" w:rsidP="00175802">
      <w:pPr>
        <w:spacing w:line="276" w:lineRule="auto"/>
        <w:ind w:firstLine="284"/>
        <w:jc w:val="both"/>
        <w:rPr>
          <w:color w:val="auto"/>
        </w:rPr>
      </w:pPr>
    </w:p>
    <w:p w:rsidR="00E90DD3" w:rsidRDefault="00E90DD3">
      <w:pPr>
        <w:tabs>
          <w:tab w:val="left" w:pos="0"/>
          <w:tab w:val="left" w:pos="567"/>
        </w:tabs>
        <w:spacing w:after="195" w:line="276" w:lineRule="auto"/>
        <w:ind w:firstLine="284"/>
        <w:jc w:val="both"/>
        <w:rPr>
          <w:color w:val="auto"/>
        </w:rPr>
      </w:pPr>
      <w:r w:rsidRPr="006D6732">
        <w:rPr>
          <w:color w:val="auto"/>
        </w:rPr>
        <w:t>При ведении учреждением</w:t>
      </w:r>
      <w:r w:rsidR="00516669" w:rsidRPr="006D6732">
        <w:rPr>
          <w:color w:val="auto"/>
        </w:rPr>
        <w:t xml:space="preserve"> бюджетного</w:t>
      </w:r>
      <w:r w:rsidRPr="006D6732">
        <w:rPr>
          <w:color w:val="auto"/>
        </w:rPr>
        <w:t xml:space="preserve"> </w:t>
      </w:r>
      <w:r w:rsidR="00516669" w:rsidRPr="006D6732">
        <w:rPr>
          <w:color w:val="auto"/>
        </w:rPr>
        <w:t>(</w:t>
      </w:r>
      <w:r w:rsidRPr="006D6732">
        <w:rPr>
          <w:color w:val="auto"/>
        </w:rPr>
        <w:t>бухгалтерского</w:t>
      </w:r>
      <w:r w:rsidR="00516669" w:rsidRPr="006D6732">
        <w:rPr>
          <w:color w:val="auto"/>
        </w:rPr>
        <w:t>)</w:t>
      </w:r>
      <w:r w:rsidRPr="006D6732">
        <w:rPr>
          <w:color w:val="auto"/>
        </w:rPr>
        <w:t xml:space="preserve"> учета хозяйственные операции отражаются на счетах Рабочего плана счетов, в соответствии с Приложением №</w:t>
      </w:r>
      <w:r w:rsidR="00516669" w:rsidRPr="006D6732">
        <w:rPr>
          <w:color w:val="auto"/>
        </w:rPr>
        <w:t xml:space="preserve"> </w:t>
      </w:r>
      <w:r w:rsidRPr="006D6732">
        <w:rPr>
          <w:color w:val="auto"/>
        </w:rPr>
        <w:t xml:space="preserve">6.1 «Рабочий план счетов учреждения» настоящей учетной политики. </w:t>
      </w:r>
    </w:p>
    <w:p w:rsidR="00ED7C69" w:rsidRPr="00ED7C69" w:rsidRDefault="00ED7C69">
      <w:pPr>
        <w:tabs>
          <w:tab w:val="left" w:pos="0"/>
          <w:tab w:val="left" w:pos="567"/>
        </w:tabs>
        <w:spacing w:after="195" w:line="276" w:lineRule="auto"/>
        <w:ind w:firstLine="284"/>
        <w:jc w:val="both"/>
        <w:rPr>
          <w:color w:val="FF0000"/>
        </w:rPr>
      </w:pPr>
      <w:r>
        <w:rPr>
          <w:color w:val="auto"/>
        </w:rPr>
        <w:t xml:space="preserve">При оформлении фактов хозяйственной жизни, для которых формы первичных учетных документов не предусмотрены Приказом 52н, применяются формы первичных учетных документов согласно </w:t>
      </w:r>
      <w:r w:rsidRPr="00CC2566">
        <w:rPr>
          <w:color w:val="000000" w:themeColor="text1"/>
        </w:rPr>
        <w:t>приложениям № 6.</w:t>
      </w:r>
      <w:r w:rsidR="00CC2566" w:rsidRPr="00CC2566">
        <w:rPr>
          <w:color w:val="000000" w:themeColor="text1"/>
        </w:rPr>
        <w:t>20.</w:t>
      </w:r>
      <w:r w:rsidRPr="00CC2566">
        <w:rPr>
          <w:color w:val="000000" w:themeColor="text1"/>
        </w:rPr>
        <w:t>1. - 6.</w:t>
      </w:r>
      <w:r w:rsidR="00CC2566" w:rsidRPr="00CC2566">
        <w:rPr>
          <w:color w:val="000000" w:themeColor="text1"/>
        </w:rPr>
        <w:t>20</w:t>
      </w:r>
      <w:r w:rsidRPr="00CC2566">
        <w:rPr>
          <w:color w:val="000000" w:themeColor="text1"/>
        </w:rPr>
        <w:t>.4</w:t>
      </w:r>
      <w:r w:rsidR="00CC2566" w:rsidRPr="00CC2566">
        <w:rPr>
          <w:color w:val="000000" w:themeColor="text1"/>
        </w:rPr>
        <w:t>3</w:t>
      </w:r>
      <w:r w:rsidR="00283EE4" w:rsidRPr="00CC2566">
        <w:rPr>
          <w:color w:val="000000" w:themeColor="text1"/>
        </w:rPr>
        <w:t>.</w:t>
      </w:r>
    </w:p>
    <w:p w:rsidR="00E90DD3" w:rsidRPr="006D6732" w:rsidRDefault="00E90DD3">
      <w:pPr>
        <w:tabs>
          <w:tab w:val="left" w:pos="0"/>
          <w:tab w:val="left" w:pos="567"/>
        </w:tabs>
        <w:spacing w:after="195" w:line="276" w:lineRule="auto"/>
        <w:jc w:val="both"/>
        <w:rPr>
          <w:color w:val="auto"/>
        </w:rPr>
      </w:pPr>
      <w:r w:rsidRPr="006D6732">
        <w:rPr>
          <w:color w:val="auto"/>
        </w:rPr>
        <w:t>Бухгалтерский учет осуществляется с применением дополнительного аналитического разреза - детализация КОСГУ обеспечивающих формирование в бухгалтерском учете дополнительной информации, необходимой внутренним, внешним пользователям бухгалтерской отчетности бюджетных учреждений</w:t>
      </w:r>
      <w:r w:rsidR="00B44F69" w:rsidRPr="006D6732">
        <w:rPr>
          <w:color w:val="auto"/>
        </w:rPr>
        <w:t>.</w:t>
      </w:r>
    </w:p>
    <w:p w:rsidR="00E90DD3" w:rsidRPr="006D6732" w:rsidRDefault="00E90DD3">
      <w:pPr>
        <w:tabs>
          <w:tab w:val="left" w:pos="0"/>
          <w:tab w:val="left" w:pos="1276"/>
        </w:tabs>
        <w:spacing w:line="276" w:lineRule="auto"/>
        <w:ind w:firstLine="284"/>
        <w:jc w:val="both"/>
        <w:rPr>
          <w:b/>
          <w:color w:val="auto"/>
        </w:rPr>
      </w:pPr>
      <w:r w:rsidRPr="006D6732">
        <w:rPr>
          <w:b/>
          <w:color w:val="auto"/>
        </w:rPr>
        <w:t>Методы оценки отдельных видов имущества и обязательств</w:t>
      </w:r>
    </w:p>
    <w:p w:rsidR="00E90DD3" w:rsidRPr="006D6732" w:rsidRDefault="00E90DD3">
      <w:pPr>
        <w:tabs>
          <w:tab w:val="left" w:pos="0"/>
          <w:tab w:val="left" w:pos="1276"/>
        </w:tabs>
        <w:spacing w:line="276" w:lineRule="auto"/>
        <w:ind w:firstLine="284"/>
        <w:jc w:val="both"/>
        <w:rPr>
          <w:b/>
          <w:color w:val="auto"/>
        </w:rPr>
      </w:pPr>
    </w:p>
    <w:p w:rsidR="00E90DD3" w:rsidRPr="006D6732" w:rsidRDefault="00E90DD3">
      <w:pPr>
        <w:tabs>
          <w:tab w:val="left" w:pos="0"/>
          <w:tab w:val="left" w:pos="1276"/>
        </w:tabs>
        <w:spacing w:line="276" w:lineRule="auto"/>
        <w:ind w:firstLine="284"/>
        <w:jc w:val="both"/>
        <w:rPr>
          <w:color w:val="auto"/>
        </w:rPr>
      </w:pPr>
      <w:r w:rsidRPr="006D6732">
        <w:rPr>
          <w:color w:val="auto"/>
        </w:rPr>
        <w:t>Оценка объектов бухгалтерского учета.  Согласно п. 52 Стандарта «Концептуальные основы бухгалтерского учета и отчетности организаций государственного сектора» оценка отдельных объектов бухучета в случаях, предусмотренных нормативными правовыми актами, регулирующими ведение такого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rsidR="00E90DD3" w:rsidRPr="006D6732" w:rsidRDefault="00E90DD3">
      <w:pPr>
        <w:tabs>
          <w:tab w:val="left" w:pos="0"/>
          <w:tab w:val="left" w:pos="1276"/>
        </w:tabs>
        <w:spacing w:line="276" w:lineRule="auto"/>
        <w:ind w:firstLine="284"/>
        <w:jc w:val="both"/>
        <w:rPr>
          <w:color w:val="auto"/>
        </w:rPr>
      </w:pPr>
    </w:p>
    <w:p w:rsidR="00E90DD3" w:rsidRPr="006D6732" w:rsidRDefault="00E90DD3">
      <w:pPr>
        <w:tabs>
          <w:tab w:val="left" w:pos="0"/>
          <w:tab w:val="left" w:pos="1276"/>
        </w:tabs>
        <w:spacing w:line="276" w:lineRule="auto"/>
        <w:ind w:firstLine="284"/>
        <w:jc w:val="both"/>
        <w:rPr>
          <w:color w:val="auto"/>
        </w:rPr>
      </w:pPr>
      <w:r w:rsidRPr="006D6732">
        <w:rPr>
          <w:color w:val="auto"/>
        </w:rPr>
        <w:t>Основным методом определения справедливой стоимости для различных видов активов и обязательств д</w:t>
      </w:r>
      <w:r w:rsidR="001E498E">
        <w:rPr>
          <w:color w:val="auto"/>
        </w:rPr>
        <w:t>ля</w:t>
      </w:r>
      <w:r w:rsidRPr="006D6732">
        <w:rPr>
          <w:color w:val="auto"/>
        </w:rPr>
        <w:t xml:space="preserve"> Учреждения является:</w:t>
      </w:r>
    </w:p>
    <w:p w:rsidR="00E90DD3" w:rsidRPr="006D6732" w:rsidRDefault="00E90DD3">
      <w:pPr>
        <w:tabs>
          <w:tab w:val="left" w:pos="0"/>
          <w:tab w:val="left" w:pos="1276"/>
        </w:tabs>
        <w:spacing w:line="276" w:lineRule="auto"/>
        <w:ind w:firstLine="284"/>
        <w:jc w:val="both"/>
        <w:rPr>
          <w:color w:val="auto"/>
        </w:rPr>
      </w:pPr>
    </w:p>
    <w:p w:rsidR="00E90DD3" w:rsidRPr="006D6732" w:rsidRDefault="00E90DD3">
      <w:pPr>
        <w:tabs>
          <w:tab w:val="left" w:pos="0"/>
          <w:tab w:val="left" w:pos="1276"/>
        </w:tabs>
        <w:spacing w:line="276" w:lineRule="auto"/>
        <w:ind w:firstLine="284"/>
        <w:jc w:val="both"/>
        <w:rPr>
          <w:color w:val="auto"/>
        </w:rPr>
      </w:pPr>
      <w:r w:rsidRPr="006D6732">
        <w:rPr>
          <w:color w:val="auto"/>
        </w:rPr>
        <w:t>– метод рыночных цен – справедливая стоимость актива (обязательства) определяется на основании текущих рыночных цен или данных о недавних сделках с аналогичными или схожими активами (обязательствами), совершенных без отсрочки платежа</w:t>
      </w:r>
      <w:r w:rsidR="00B44F69" w:rsidRPr="006D6732">
        <w:rPr>
          <w:color w:val="auto"/>
        </w:rPr>
        <w:t>.</w:t>
      </w:r>
    </w:p>
    <w:p w:rsidR="00E90DD3" w:rsidRPr="006D6732" w:rsidRDefault="00E90DD3">
      <w:pPr>
        <w:tabs>
          <w:tab w:val="left" w:pos="0"/>
          <w:tab w:val="left" w:pos="1276"/>
        </w:tabs>
        <w:spacing w:line="276" w:lineRule="auto"/>
        <w:ind w:firstLine="284"/>
        <w:jc w:val="both"/>
        <w:rPr>
          <w:color w:val="auto"/>
          <w:shd w:val="clear" w:color="auto" w:fill="FFFF00"/>
        </w:rPr>
      </w:pPr>
    </w:p>
    <w:p w:rsidR="00E90DD3" w:rsidRPr="006D6732" w:rsidRDefault="00E90DD3">
      <w:pPr>
        <w:tabs>
          <w:tab w:val="left" w:pos="0"/>
          <w:tab w:val="left" w:pos="1276"/>
        </w:tabs>
        <w:spacing w:line="276" w:lineRule="auto"/>
        <w:ind w:firstLine="284"/>
        <w:jc w:val="both"/>
        <w:rPr>
          <w:color w:val="auto"/>
        </w:rPr>
      </w:pPr>
      <w:r w:rsidRPr="006D6732">
        <w:rPr>
          <w:color w:val="auto"/>
        </w:rPr>
        <w:t xml:space="preserve">В случае если объект основных средств предназначен для отчуждения не в пользу организаций </w:t>
      </w:r>
      <w:r w:rsidRPr="006D6732">
        <w:rPr>
          <w:color w:val="auto"/>
        </w:rPr>
        <w:lastRenderedPageBreak/>
        <w:t>государственного сектора, то он отражается в бухгалтерском учете по справедливой стоимости, определяемой методом рыночных цен.</w:t>
      </w:r>
    </w:p>
    <w:p w:rsidR="00E90DD3" w:rsidRPr="006D6732" w:rsidRDefault="00E90DD3">
      <w:pPr>
        <w:tabs>
          <w:tab w:val="left" w:pos="0"/>
          <w:tab w:val="left" w:pos="1276"/>
        </w:tabs>
        <w:spacing w:line="276" w:lineRule="auto"/>
        <w:ind w:firstLine="284"/>
        <w:jc w:val="both"/>
        <w:rPr>
          <w:color w:val="auto"/>
        </w:rPr>
      </w:pPr>
    </w:p>
    <w:p w:rsidR="00E90DD3" w:rsidRPr="006D6732" w:rsidRDefault="00E90DD3">
      <w:pPr>
        <w:tabs>
          <w:tab w:val="left" w:pos="0"/>
          <w:tab w:val="left" w:pos="1276"/>
        </w:tabs>
        <w:spacing w:line="276" w:lineRule="auto"/>
        <w:ind w:firstLine="284"/>
        <w:jc w:val="both"/>
        <w:rPr>
          <w:color w:val="auto"/>
        </w:rPr>
      </w:pPr>
      <w:r w:rsidRPr="006D6732">
        <w:rPr>
          <w:color w:val="auto"/>
        </w:rPr>
        <w:t>При переоценке объекта основных средств (в том числе объектов основных средств, отчуждаемых не в пользу организаций государственного сектора) сумма накопленной амортизации, исчисленная на дату переоценки, учитывается одним из следующих способов:</w:t>
      </w:r>
    </w:p>
    <w:p w:rsidR="00E90DD3" w:rsidRPr="006D6732" w:rsidRDefault="00E90DD3">
      <w:pPr>
        <w:tabs>
          <w:tab w:val="left" w:pos="0"/>
          <w:tab w:val="left" w:pos="1276"/>
        </w:tabs>
        <w:spacing w:line="276" w:lineRule="auto"/>
        <w:ind w:firstLine="284"/>
        <w:jc w:val="both"/>
        <w:rPr>
          <w:color w:val="auto"/>
        </w:rPr>
      </w:pPr>
    </w:p>
    <w:p w:rsidR="00E90DD3" w:rsidRPr="006D6732" w:rsidRDefault="00B44F69">
      <w:pPr>
        <w:tabs>
          <w:tab w:val="left" w:pos="0"/>
          <w:tab w:val="left" w:pos="1276"/>
        </w:tabs>
        <w:spacing w:line="276" w:lineRule="auto"/>
        <w:ind w:firstLine="284"/>
        <w:jc w:val="both"/>
        <w:rPr>
          <w:color w:val="auto"/>
        </w:rPr>
      </w:pPr>
      <w:r w:rsidRPr="006D6732">
        <w:rPr>
          <w:color w:val="auto"/>
        </w:rPr>
        <w:t>-</w:t>
      </w:r>
      <w:r w:rsidR="00E90DD3" w:rsidRPr="006D6732">
        <w:rPr>
          <w:color w:val="auto"/>
        </w:rPr>
        <w:t xml:space="preserve"> пересчета накопленной амортизации,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r w:rsidRPr="006D6732">
        <w:rPr>
          <w:color w:val="auto"/>
        </w:rPr>
        <w:t>.</w:t>
      </w:r>
    </w:p>
    <w:p w:rsidR="009E5610" w:rsidRPr="006D6732" w:rsidRDefault="009E5610">
      <w:pPr>
        <w:tabs>
          <w:tab w:val="left" w:pos="0"/>
          <w:tab w:val="left" w:pos="1276"/>
        </w:tabs>
        <w:spacing w:line="276" w:lineRule="auto"/>
        <w:ind w:firstLine="284"/>
        <w:jc w:val="both"/>
        <w:rPr>
          <w:color w:val="auto"/>
        </w:rPr>
      </w:pPr>
    </w:p>
    <w:p w:rsidR="009E5610" w:rsidRPr="006D6732" w:rsidRDefault="009E5610" w:rsidP="009E5610">
      <w:pPr>
        <w:ind w:firstLine="851"/>
      </w:pPr>
      <w:r w:rsidRPr="006D6732">
        <w:t>Определение срока полезного использования НФА</w:t>
      </w:r>
    </w:p>
    <w:p w:rsidR="009E5610" w:rsidRPr="006D6732" w:rsidRDefault="009E5610" w:rsidP="009E5610">
      <w:pPr>
        <w:ind w:firstLine="851"/>
        <w:rPr>
          <w:b/>
        </w:rPr>
      </w:pPr>
    </w:p>
    <w:p w:rsidR="009E5610" w:rsidRPr="006D6732" w:rsidRDefault="009E5610" w:rsidP="00516669">
      <w:pPr>
        <w:ind w:firstLine="284"/>
        <w:rPr>
          <w:i/>
        </w:rPr>
      </w:pPr>
      <w:r w:rsidRPr="006D6732">
        <w:t>В учреждении срок полезного использования НФА определяется</w:t>
      </w:r>
      <w:r w:rsidR="0053340F" w:rsidRPr="006D6732">
        <w:t>:</w:t>
      </w:r>
    </w:p>
    <w:p w:rsidR="009E5610" w:rsidRPr="006D6732" w:rsidRDefault="009E5610" w:rsidP="00516669">
      <w:pPr>
        <w:ind w:firstLine="284"/>
        <w:jc w:val="both"/>
        <w:rPr>
          <w:color w:val="auto"/>
        </w:rPr>
      </w:pPr>
      <w:r w:rsidRPr="006D6732">
        <w:rPr>
          <w:color w:val="auto"/>
        </w:rPr>
        <w:t xml:space="preserve">- </w:t>
      </w:r>
      <w:r w:rsidR="0053340F" w:rsidRPr="006D6732">
        <w:rPr>
          <w:color w:val="auto"/>
        </w:rPr>
        <w:t>и</w:t>
      </w:r>
      <w:r w:rsidRPr="006D6732">
        <w:rPr>
          <w:color w:val="auto"/>
        </w:rPr>
        <w:t>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rsidR="0053340F" w:rsidRPr="006D6732" w:rsidRDefault="0053340F" w:rsidP="009E5610">
      <w:pPr>
        <w:ind w:firstLine="851"/>
        <w:jc w:val="both"/>
        <w:rPr>
          <w:color w:val="FF0000"/>
        </w:rPr>
      </w:pPr>
    </w:p>
    <w:p w:rsidR="00E90DD3" w:rsidRPr="006D6732" w:rsidRDefault="00E90DD3" w:rsidP="00516669">
      <w:pPr>
        <w:ind w:firstLine="284"/>
        <w:jc w:val="both"/>
      </w:pPr>
      <w:bookmarkStart w:id="15" w:name="_4.2_%D0%9E%D1%81%D0%BD%D0%BE%D0%B2%D0%B"/>
      <w:bookmarkEnd w:id="15"/>
      <w:r w:rsidRPr="006D6732">
        <w:t>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 осуществляется в соответствии с Приложением  № 6.1</w:t>
      </w:r>
      <w:r w:rsidR="00CC2566">
        <w:t>1</w:t>
      </w:r>
      <w:r w:rsidRPr="006D6732">
        <w:t xml:space="preserve"> «Положение о </w:t>
      </w:r>
      <w:r w:rsidRPr="006D6732">
        <w:rPr>
          <w:color w:val="auto"/>
        </w:rPr>
        <w:t>комиссии</w:t>
      </w:r>
      <w:r w:rsidRPr="006D6732">
        <w:t xml:space="preserve"> по поступлению и выбытию активов» настоящей учетной политики.</w:t>
      </w:r>
    </w:p>
    <w:p w:rsidR="00E90DD3" w:rsidRPr="006D6732" w:rsidRDefault="00E90DD3" w:rsidP="00516669">
      <w:pPr>
        <w:ind w:firstLine="284"/>
      </w:pPr>
    </w:p>
    <w:p w:rsidR="00E90DD3" w:rsidRPr="006D6732" w:rsidRDefault="00E90DD3" w:rsidP="00516669">
      <w:pPr>
        <w:ind w:firstLine="284"/>
        <w:jc w:val="both"/>
      </w:pPr>
      <w:r w:rsidRPr="006D6732">
        <w:t>Активами, не генерирующими денежные потоки, признаются объекты основных средств, учтенные на балансовых счетах с признаком кода финансового обеспечения в 18-м разряде рабочего плана счетов:</w:t>
      </w:r>
    </w:p>
    <w:p w:rsidR="00E90DD3" w:rsidRPr="006D6732" w:rsidRDefault="00E90DD3" w:rsidP="00516669">
      <w:pPr>
        <w:ind w:firstLine="284"/>
        <w:jc w:val="both"/>
      </w:pPr>
    </w:p>
    <w:p w:rsidR="00E90DD3" w:rsidRPr="006D6732" w:rsidRDefault="00E90DD3">
      <w:pPr>
        <w:jc w:val="both"/>
      </w:pPr>
      <w:r w:rsidRPr="006D6732">
        <w:t>3 – средства во временном распоряжении;</w:t>
      </w:r>
    </w:p>
    <w:p w:rsidR="00E90DD3" w:rsidRPr="006D6732" w:rsidRDefault="00E90DD3">
      <w:pPr>
        <w:jc w:val="both"/>
      </w:pPr>
      <w:r w:rsidRPr="006D6732">
        <w:t>4 – субсидии на выполнение государственного (муниципального) задания;</w:t>
      </w:r>
    </w:p>
    <w:p w:rsidR="00E90DD3" w:rsidRPr="006D6732" w:rsidRDefault="00E90DD3">
      <w:pPr>
        <w:jc w:val="both"/>
      </w:pPr>
      <w:r w:rsidRPr="006D6732">
        <w:t>5 – субсидии на иные цели;</w:t>
      </w:r>
    </w:p>
    <w:p w:rsidR="00E90DD3" w:rsidRPr="006D6732" w:rsidRDefault="00E90DD3">
      <w:pPr>
        <w:jc w:val="both"/>
      </w:pPr>
      <w:r w:rsidRPr="006D6732">
        <w:t>6 – субсидии на цели осуществления капитальных вложений;</w:t>
      </w:r>
    </w:p>
    <w:p w:rsidR="00E90DD3" w:rsidRPr="006D6732" w:rsidRDefault="00E90DD3">
      <w:pPr>
        <w:jc w:val="both"/>
      </w:pPr>
      <w:r w:rsidRPr="006D6732">
        <w:t>7 – средства по обязательному медицинскому страхованию.</w:t>
      </w:r>
    </w:p>
    <w:p w:rsidR="00E90DD3" w:rsidRPr="006D6732" w:rsidRDefault="00E90DD3" w:rsidP="00516669">
      <w:pPr>
        <w:ind w:firstLine="284"/>
        <w:jc w:val="both"/>
      </w:pPr>
    </w:p>
    <w:p w:rsidR="00E90DD3" w:rsidRPr="006D6732" w:rsidRDefault="00E90DD3" w:rsidP="00516669">
      <w:pPr>
        <w:ind w:firstLine="284"/>
        <w:jc w:val="both"/>
      </w:pPr>
      <w:r w:rsidRPr="006D6732">
        <w:t>Активами, генерирующими денежные потоки, признаются объекты основных средств, учтенные на балансовых счетах с признаком кода финансового обеспечения в 18-м разряде рабочего плана счетов 2 – приносящая доход деятельность (собственные доходы учреждения).</w:t>
      </w:r>
    </w:p>
    <w:p w:rsidR="00752887" w:rsidRPr="006D6732" w:rsidRDefault="00752887" w:rsidP="00516669">
      <w:pPr>
        <w:ind w:firstLine="284"/>
        <w:jc w:val="both"/>
      </w:pPr>
    </w:p>
    <w:p w:rsidR="00E90DD3" w:rsidRPr="00F723D2" w:rsidRDefault="00E90DD3">
      <w:pPr>
        <w:pStyle w:val="4"/>
        <w:tabs>
          <w:tab w:val="left" w:pos="0"/>
        </w:tabs>
        <w:ind w:left="0" w:firstLine="284"/>
        <w:jc w:val="both"/>
        <w:rPr>
          <w:sz w:val="24"/>
          <w:szCs w:val="24"/>
        </w:rPr>
      </w:pPr>
      <w:r w:rsidRPr="00F723D2">
        <w:rPr>
          <w:sz w:val="24"/>
          <w:szCs w:val="24"/>
        </w:rPr>
        <w:t>4.2 Основные средства, нематериальные активы и непроизведенные активы</w:t>
      </w:r>
    </w:p>
    <w:p w:rsidR="00E90DD3" w:rsidRPr="006D6732" w:rsidRDefault="00E90DD3"/>
    <w:p w:rsidR="00E90DD3" w:rsidRPr="006D6732" w:rsidRDefault="00E90DD3">
      <w:pPr>
        <w:tabs>
          <w:tab w:val="left" w:pos="0"/>
          <w:tab w:val="left" w:pos="1276"/>
        </w:tabs>
        <w:spacing w:after="195" w:line="276" w:lineRule="auto"/>
        <w:ind w:firstLine="284"/>
        <w:jc w:val="both"/>
        <w:rPr>
          <w:color w:val="auto"/>
        </w:rPr>
      </w:pPr>
      <w:r w:rsidRPr="006D6732">
        <w:rPr>
          <w:color w:val="auto"/>
        </w:rPr>
        <w:t>Операции по поступлению, внутреннему перемещению, выбытию (в том числе по основанию списания) нефинансовых активов оформляются бухгалтерскими записями на основании первичных (сводных) учетных документов в порядке, предусмотренном Приложением № 6.</w:t>
      </w:r>
      <w:r w:rsidR="00CC2566">
        <w:rPr>
          <w:color w:val="auto"/>
        </w:rPr>
        <w:t>7</w:t>
      </w:r>
      <w:r w:rsidRPr="006D6732">
        <w:rPr>
          <w:color w:val="auto"/>
        </w:rPr>
        <w:t xml:space="preserve"> </w:t>
      </w:r>
      <w:r w:rsidRPr="006D6732">
        <w:rPr>
          <w:color w:val="auto"/>
        </w:rPr>
        <w:lastRenderedPageBreak/>
        <w:t>«Перечень первичных документов, закрепленных за однотипными фактами хозяйственной жизни».</w:t>
      </w:r>
    </w:p>
    <w:p w:rsidR="00E90DD3" w:rsidRPr="006D6732" w:rsidRDefault="00E90DD3">
      <w:pPr>
        <w:tabs>
          <w:tab w:val="left" w:pos="0"/>
          <w:tab w:val="left" w:pos="1276"/>
        </w:tabs>
        <w:spacing w:after="195" w:line="276" w:lineRule="auto"/>
        <w:ind w:firstLine="284"/>
        <w:jc w:val="both"/>
        <w:rPr>
          <w:color w:val="auto"/>
        </w:rPr>
      </w:pPr>
      <w:r w:rsidRPr="006D6732">
        <w:rPr>
          <w:color w:val="auto"/>
        </w:rPr>
        <w:t>В целях организации работы по принятию к бухгалтерскому учету и выбытию материальных ценностей на постоянной основе приказом (распоряжением) руководителя создается комиссия по поступлению и выбытию нефинансовых активов.</w:t>
      </w:r>
    </w:p>
    <w:p w:rsidR="00516669" w:rsidRPr="006D6732" w:rsidRDefault="00E90DD3">
      <w:pPr>
        <w:tabs>
          <w:tab w:val="left" w:pos="0"/>
          <w:tab w:val="left" w:pos="1276"/>
        </w:tabs>
        <w:spacing w:after="195" w:line="276" w:lineRule="auto"/>
        <w:ind w:firstLine="284"/>
        <w:jc w:val="both"/>
        <w:rPr>
          <w:color w:val="auto"/>
        </w:rPr>
      </w:pPr>
      <w:r w:rsidRPr="006D6732">
        <w:rPr>
          <w:color w:val="auto"/>
        </w:rPr>
        <w:t>Состав комиссии по поступлению и выбытию имущества</w:t>
      </w:r>
      <w:r w:rsidR="00516669" w:rsidRPr="006D6732">
        <w:rPr>
          <w:color w:val="auto"/>
        </w:rPr>
        <w:t xml:space="preserve"> </w:t>
      </w:r>
      <w:r w:rsidR="00CC2566">
        <w:rPr>
          <w:color w:val="auto"/>
        </w:rPr>
        <w:t>З</w:t>
      </w:r>
      <w:r w:rsidR="00516669" w:rsidRPr="006D6732">
        <w:rPr>
          <w:color w:val="auto"/>
        </w:rPr>
        <w:t>аказчик</w:t>
      </w:r>
      <w:r w:rsidR="00CC2566">
        <w:rPr>
          <w:color w:val="auto"/>
        </w:rPr>
        <w:t>ами</w:t>
      </w:r>
      <w:r w:rsidR="00516669" w:rsidRPr="006D6732">
        <w:rPr>
          <w:color w:val="auto"/>
        </w:rPr>
        <w:t xml:space="preserve"> предоставляют</w:t>
      </w:r>
      <w:r w:rsidR="00CC2566">
        <w:rPr>
          <w:color w:val="auto"/>
        </w:rPr>
        <w:t>ся</w:t>
      </w:r>
      <w:r w:rsidR="00516669" w:rsidRPr="006D6732">
        <w:rPr>
          <w:color w:val="auto"/>
        </w:rPr>
        <w:t xml:space="preserve"> приказ</w:t>
      </w:r>
      <w:r w:rsidR="00CC2566">
        <w:rPr>
          <w:color w:val="auto"/>
        </w:rPr>
        <w:t>ы</w:t>
      </w:r>
      <w:r w:rsidR="00516669" w:rsidRPr="006D6732">
        <w:rPr>
          <w:color w:val="auto"/>
        </w:rPr>
        <w:t xml:space="preserve"> по </w:t>
      </w:r>
      <w:r w:rsidR="00610E2A">
        <w:rPr>
          <w:color w:val="auto"/>
        </w:rPr>
        <w:t>У</w:t>
      </w:r>
      <w:r w:rsidR="00516669" w:rsidRPr="006D6732">
        <w:rPr>
          <w:color w:val="auto"/>
        </w:rPr>
        <w:t xml:space="preserve">чреждению </w:t>
      </w:r>
      <w:r w:rsidR="00CC2566">
        <w:rPr>
          <w:color w:val="auto"/>
        </w:rPr>
        <w:t>самостоятельно</w:t>
      </w:r>
      <w:r w:rsidR="00516669" w:rsidRPr="006D6732">
        <w:rPr>
          <w:color w:val="auto"/>
        </w:rPr>
        <w:t>.</w:t>
      </w:r>
    </w:p>
    <w:p w:rsidR="00E90DD3" w:rsidRPr="006D6732" w:rsidRDefault="00E90DD3">
      <w:pPr>
        <w:tabs>
          <w:tab w:val="left" w:pos="0"/>
          <w:tab w:val="left" w:pos="1276"/>
        </w:tabs>
        <w:spacing w:after="195" w:line="276" w:lineRule="auto"/>
        <w:ind w:firstLine="284"/>
        <w:jc w:val="both"/>
        <w:rPr>
          <w:color w:val="auto"/>
        </w:rPr>
      </w:pPr>
      <w:r w:rsidRPr="006D6732">
        <w:rPr>
          <w:color w:val="auto"/>
        </w:rPr>
        <w:t>Положение о комиссии по поступлению и выбытию активов</w:t>
      </w:r>
      <w:r w:rsidR="00516669" w:rsidRPr="006D6732">
        <w:rPr>
          <w:color w:val="auto"/>
        </w:rPr>
        <w:t xml:space="preserve"> Централизованной бухгалтерии</w:t>
      </w:r>
      <w:r w:rsidRPr="006D6732">
        <w:rPr>
          <w:color w:val="auto"/>
        </w:rPr>
        <w:t xml:space="preserve"> закреплено в Приложении № 6.1</w:t>
      </w:r>
      <w:r w:rsidR="00CC2566">
        <w:rPr>
          <w:color w:val="auto"/>
        </w:rPr>
        <w:t>1</w:t>
      </w:r>
      <w:r w:rsidRPr="006D6732">
        <w:rPr>
          <w:color w:val="auto"/>
        </w:rPr>
        <w:t>.</w:t>
      </w:r>
      <w:r w:rsidR="00516669" w:rsidRPr="006D6732">
        <w:rPr>
          <w:color w:val="auto"/>
        </w:rPr>
        <w:t xml:space="preserve"> Заказчики предоставляют в Централизованную бухгалтерию Положение о комиссии по поступлению и выбытию активов. </w:t>
      </w:r>
    </w:p>
    <w:p w:rsidR="00752887" w:rsidRPr="006D6732" w:rsidRDefault="00752887" w:rsidP="00752887">
      <w:pPr>
        <w:tabs>
          <w:tab w:val="left" w:pos="0"/>
          <w:tab w:val="left" w:pos="1276"/>
        </w:tabs>
        <w:ind w:firstLine="284"/>
        <w:contextualSpacing/>
        <w:jc w:val="both"/>
        <w:rPr>
          <w:color w:val="auto"/>
        </w:rPr>
      </w:pPr>
      <w:r w:rsidRPr="006D6732">
        <w:rPr>
          <w:color w:val="auto"/>
        </w:rPr>
        <w:t>Для систематизации информации по соответствующей аналитической группе синтетического счета,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 аналитический учет по счету 10600 «Вложения в нефинансовые активы» ведется в</w:t>
      </w:r>
      <w:r w:rsidR="005C7DF5" w:rsidRPr="006D6732">
        <w:rPr>
          <w:color w:val="auto"/>
        </w:rPr>
        <w:t>:</w:t>
      </w:r>
      <w:r w:rsidRPr="006D6732">
        <w:rPr>
          <w:color w:val="auto"/>
        </w:rPr>
        <w:t xml:space="preserve"> </w:t>
      </w:r>
    </w:p>
    <w:p w:rsidR="005C7DF5" w:rsidRPr="006D6732" w:rsidRDefault="005C7DF5" w:rsidP="00752887">
      <w:pPr>
        <w:tabs>
          <w:tab w:val="left" w:pos="0"/>
          <w:tab w:val="left" w:pos="1276"/>
        </w:tabs>
        <w:ind w:firstLine="284"/>
        <w:contextualSpacing/>
        <w:jc w:val="both"/>
        <w:rPr>
          <w:color w:val="auto"/>
        </w:rPr>
      </w:pPr>
    </w:p>
    <w:p w:rsidR="00752887" w:rsidRPr="006D6732" w:rsidRDefault="00752887" w:rsidP="00752887">
      <w:pPr>
        <w:tabs>
          <w:tab w:val="left" w:pos="0"/>
          <w:tab w:val="left" w:pos="1276"/>
        </w:tabs>
        <w:ind w:firstLine="284"/>
        <w:jc w:val="both"/>
        <w:rPr>
          <w:color w:val="auto"/>
        </w:rPr>
      </w:pPr>
      <w:r w:rsidRPr="006D6732">
        <w:rPr>
          <w:color w:val="auto"/>
        </w:rPr>
        <w:t>-  многографной карточке</w:t>
      </w:r>
      <w:r w:rsidR="005C7DF5" w:rsidRPr="006D6732">
        <w:rPr>
          <w:color w:val="auto"/>
        </w:rPr>
        <w:t>.</w:t>
      </w:r>
    </w:p>
    <w:p w:rsidR="005C7DF5" w:rsidRPr="006D6732" w:rsidRDefault="005C7DF5" w:rsidP="00752887">
      <w:pPr>
        <w:tabs>
          <w:tab w:val="left" w:pos="0"/>
          <w:tab w:val="left" w:pos="1276"/>
        </w:tabs>
        <w:ind w:firstLine="284"/>
        <w:jc w:val="both"/>
        <w:rPr>
          <w:color w:val="FF0000"/>
        </w:rPr>
      </w:pPr>
    </w:p>
    <w:p w:rsidR="00E90DD3" w:rsidRPr="00F723D2" w:rsidRDefault="00E90DD3">
      <w:pPr>
        <w:tabs>
          <w:tab w:val="left" w:pos="0"/>
          <w:tab w:val="left" w:pos="1276"/>
        </w:tabs>
        <w:spacing w:after="195" w:line="276" w:lineRule="auto"/>
        <w:ind w:firstLine="284"/>
        <w:jc w:val="both"/>
        <w:rPr>
          <w:color w:val="auto"/>
        </w:rPr>
      </w:pPr>
      <w:r w:rsidRPr="00F723D2">
        <w:rPr>
          <w:b/>
          <w:color w:val="auto"/>
        </w:rPr>
        <w:t>Основные средства</w:t>
      </w:r>
    </w:p>
    <w:p w:rsidR="00E90DD3" w:rsidRPr="006D6732" w:rsidRDefault="00E90DD3">
      <w:pPr>
        <w:tabs>
          <w:tab w:val="left" w:pos="0"/>
          <w:tab w:val="left" w:pos="1276"/>
        </w:tabs>
        <w:spacing w:after="195" w:line="276" w:lineRule="auto"/>
        <w:ind w:firstLine="284"/>
        <w:jc w:val="both"/>
        <w:rPr>
          <w:color w:val="auto"/>
        </w:rPr>
      </w:pPr>
      <w:r w:rsidRPr="006D6732">
        <w:rPr>
          <w:color w:val="auto"/>
        </w:rPr>
        <w:t>При ведении бухгалтерского учета основных средств, раскрытии в бухгалтерской (финансовой) отчетности информации об основных средствах (результатах операций с ними) применяются положения Приказа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w:t>
      </w:r>
    </w:p>
    <w:p w:rsidR="00E90DD3" w:rsidRPr="006D6732" w:rsidRDefault="00E90DD3">
      <w:pPr>
        <w:tabs>
          <w:tab w:val="left" w:pos="0"/>
          <w:tab w:val="left" w:pos="1276"/>
        </w:tabs>
        <w:spacing w:after="195" w:line="276" w:lineRule="auto"/>
        <w:ind w:firstLine="284"/>
        <w:jc w:val="both"/>
        <w:rPr>
          <w:color w:val="auto"/>
        </w:rPr>
      </w:pPr>
    </w:p>
    <w:p w:rsidR="00E90DD3" w:rsidRPr="006D6732" w:rsidRDefault="00E90DD3">
      <w:pPr>
        <w:tabs>
          <w:tab w:val="left" w:pos="0"/>
        </w:tabs>
        <w:spacing w:line="276" w:lineRule="auto"/>
        <w:ind w:firstLine="284"/>
        <w:jc w:val="both"/>
        <w:rPr>
          <w:color w:val="auto"/>
        </w:rPr>
      </w:pPr>
      <w:r w:rsidRPr="006D6732">
        <w:rPr>
          <w:color w:val="auto"/>
        </w:rPr>
        <w:t xml:space="preserve">В соответствии с Постановлением Правительства РФ от 26 июля 2010 г. № 538, </w:t>
      </w:r>
      <w:r w:rsidR="000C1420" w:rsidRPr="006D6732">
        <w:rPr>
          <w:color w:val="auto"/>
        </w:rPr>
        <w:t xml:space="preserve">Постановлением администрации города-курорта Кисловодска № 643 от 24.06.2011 «Об утверждении Порядка определения видов и перечней особо ценного движимого имущества муниципальных бюджетных или автономных учреждений города-курорта Кисловодска» </w:t>
      </w:r>
      <w:r w:rsidRPr="006D6732">
        <w:rPr>
          <w:color w:val="auto"/>
        </w:rPr>
        <w:t xml:space="preserve"> ценным признается движимое имущество, балансовая стоимость которого превышает </w:t>
      </w:r>
      <w:r w:rsidR="008C6CF2" w:rsidRPr="006D6732">
        <w:rPr>
          <w:color w:val="auto"/>
        </w:rPr>
        <w:t>50 000,00 рублей</w:t>
      </w:r>
      <w:r w:rsidR="000C1420" w:rsidRPr="006D6732">
        <w:rPr>
          <w:color w:val="auto"/>
        </w:rPr>
        <w:t>.</w:t>
      </w:r>
    </w:p>
    <w:p w:rsidR="00E90DD3" w:rsidRPr="006D6732" w:rsidRDefault="00E90DD3">
      <w:pPr>
        <w:tabs>
          <w:tab w:val="left" w:pos="0"/>
        </w:tabs>
        <w:spacing w:line="276" w:lineRule="auto"/>
        <w:ind w:firstLine="284"/>
        <w:jc w:val="both"/>
        <w:rPr>
          <w:color w:val="auto"/>
        </w:rPr>
      </w:pPr>
    </w:p>
    <w:p w:rsidR="00E90DD3" w:rsidRPr="006D6732" w:rsidRDefault="00E90DD3">
      <w:pPr>
        <w:tabs>
          <w:tab w:val="left" w:pos="0"/>
        </w:tabs>
        <w:spacing w:line="276" w:lineRule="auto"/>
        <w:ind w:firstLine="284"/>
        <w:jc w:val="both"/>
        <w:rPr>
          <w:b/>
          <w:color w:val="auto"/>
          <w:shd w:val="clear" w:color="auto" w:fill="00FFFF"/>
        </w:rPr>
      </w:pPr>
      <w:r w:rsidRPr="006D6732">
        <w:rPr>
          <w:b/>
          <w:color w:val="auto"/>
        </w:rPr>
        <w:t>Порядок  формирования инвентарного номера объектов основных средств</w:t>
      </w:r>
    </w:p>
    <w:p w:rsidR="00E90DD3" w:rsidRPr="006D6732" w:rsidRDefault="00E90DD3">
      <w:pPr>
        <w:tabs>
          <w:tab w:val="left" w:pos="0"/>
        </w:tabs>
        <w:spacing w:line="276" w:lineRule="auto"/>
        <w:ind w:firstLine="284"/>
        <w:jc w:val="both"/>
        <w:rPr>
          <w:b/>
          <w:color w:val="auto"/>
          <w:shd w:val="clear" w:color="auto" w:fill="00FFFF"/>
        </w:rPr>
      </w:pPr>
    </w:p>
    <w:p w:rsidR="00E90DD3" w:rsidRPr="006D6732" w:rsidRDefault="00E90DD3" w:rsidP="009B1480">
      <w:pPr>
        <w:tabs>
          <w:tab w:val="left" w:pos="0"/>
          <w:tab w:val="left" w:pos="284"/>
        </w:tabs>
        <w:spacing w:line="276" w:lineRule="auto"/>
        <w:ind w:firstLine="284"/>
        <w:jc w:val="both"/>
        <w:rPr>
          <w:color w:val="auto"/>
        </w:rPr>
      </w:pPr>
      <w:r w:rsidRPr="006D6732">
        <w:rPr>
          <w:color w:val="auto"/>
        </w:rPr>
        <w:t>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Инвентарные номера основных средств состоят из 1</w:t>
      </w:r>
      <w:r w:rsidR="009B1480" w:rsidRPr="006D6732">
        <w:rPr>
          <w:color w:val="auto"/>
        </w:rPr>
        <w:t>1</w:t>
      </w:r>
      <w:r w:rsidRPr="006D6732">
        <w:rPr>
          <w:color w:val="auto"/>
        </w:rPr>
        <w:t xml:space="preserve"> символов, где (например): </w:t>
      </w:r>
    </w:p>
    <w:p w:rsidR="00E90DD3" w:rsidRPr="006D6732" w:rsidRDefault="009B1480" w:rsidP="009B1480">
      <w:pPr>
        <w:tabs>
          <w:tab w:val="left" w:pos="0"/>
          <w:tab w:val="left" w:pos="284"/>
        </w:tabs>
        <w:spacing w:line="276" w:lineRule="auto"/>
        <w:ind w:firstLine="284"/>
        <w:jc w:val="both"/>
        <w:rPr>
          <w:color w:val="auto"/>
        </w:rPr>
      </w:pPr>
      <w:r w:rsidRPr="006D6732">
        <w:rPr>
          <w:color w:val="auto"/>
        </w:rPr>
        <w:t xml:space="preserve">- </w:t>
      </w:r>
      <w:r w:rsidR="00E90DD3" w:rsidRPr="006D6732">
        <w:rPr>
          <w:color w:val="auto"/>
        </w:rPr>
        <w:t>1 - код финансового обеспечения;</w:t>
      </w:r>
    </w:p>
    <w:p w:rsidR="00E90DD3" w:rsidRPr="006D6732" w:rsidRDefault="009B1480" w:rsidP="009B1480">
      <w:pPr>
        <w:tabs>
          <w:tab w:val="left" w:pos="0"/>
          <w:tab w:val="left" w:pos="284"/>
        </w:tabs>
        <w:spacing w:line="276" w:lineRule="auto"/>
        <w:ind w:firstLine="284"/>
        <w:jc w:val="both"/>
        <w:rPr>
          <w:color w:val="auto"/>
        </w:rPr>
      </w:pPr>
      <w:r w:rsidRPr="006D6732">
        <w:rPr>
          <w:color w:val="auto"/>
        </w:rPr>
        <w:t xml:space="preserve">- </w:t>
      </w:r>
      <w:r w:rsidR="00E90DD3" w:rsidRPr="006D6732">
        <w:rPr>
          <w:color w:val="auto"/>
        </w:rPr>
        <w:t>2-4 - синтетический счет учёта ОС;</w:t>
      </w:r>
    </w:p>
    <w:p w:rsidR="00E90DD3" w:rsidRPr="006D6732" w:rsidRDefault="009B1480" w:rsidP="009B1480">
      <w:pPr>
        <w:tabs>
          <w:tab w:val="left" w:pos="0"/>
          <w:tab w:val="left" w:pos="284"/>
        </w:tabs>
        <w:spacing w:line="276" w:lineRule="auto"/>
        <w:ind w:firstLine="284"/>
        <w:jc w:val="both"/>
        <w:rPr>
          <w:color w:val="auto"/>
        </w:rPr>
      </w:pPr>
      <w:r w:rsidRPr="006D6732">
        <w:rPr>
          <w:color w:val="auto"/>
        </w:rPr>
        <w:t xml:space="preserve">- </w:t>
      </w:r>
      <w:r w:rsidR="00E90DD3" w:rsidRPr="006D6732">
        <w:rPr>
          <w:color w:val="auto"/>
        </w:rPr>
        <w:t>5-6 - аналитический счет учета ОС;</w:t>
      </w:r>
    </w:p>
    <w:p w:rsidR="00E90DD3" w:rsidRPr="006D6732" w:rsidRDefault="009B1480" w:rsidP="009B1480">
      <w:pPr>
        <w:tabs>
          <w:tab w:val="left" w:pos="0"/>
          <w:tab w:val="left" w:pos="284"/>
        </w:tabs>
        <w:spacing w:line="276" w:lineRule="auto"/>
        <w:ind w:firstLine="284"/>
        <w:jc w:val="both"/>
        <w:rPr>
          <w:color w:val="auto"/>
        </w:rPr>
      </w:pPr>
      <w:r w:rsidRPr="006D6732">
        <w:rPr>
          <w:color w:val="auto"/>
        </w:rPr>
        <w:lastRenderedPageBreak/>
        <w:t xml:space="preserve">- </w:t>
      </w:r>
      <w:r w:rsidR="00E90DD3" w:rsidRPr="006D6732">
        <w:rPr>
          <w:color w:val="auto"/>
        </w:rPr>
        <w:t>7-1</w:t>
      </w:r>
      <w:r w:rsidRPr="006D6732">
        <w:rPr>
          <w:color w:val="auto"/>
        </w:rPr>
        <w:t>1</w:t>
      </w:r>
      <w:r w:rsidR="00E90DD3" w:rsidRPr="006D6732">
        <w:rPr>
          <w:color w:val="auto"/>
        </w:rPr>
        <w:t xml:space="preserve"> - порядковый номер.</w:t>
      </w:r>
    </w:p>
    <w:p w:rsidR="001B4F4B" w:rsidRPr="006D6732" w:rsidRDefault="001B4F4B" w:rsidP="009B1480">
      <w:pPr>
        <w:tabs>
          <w:tab w:val="left" w:pos="0"/>
          <w:tab w:val="left" w:pos="284"/>
        </w:tabs>
        <w:spacing w:line="276" w:lineRule="auto"/>
        <w:ind w:firstLine="284"/>
        <w:jc w:val="both"/>
        <w:rPr>
          <w:color w:val="auto"/>
        </w:rPr>
      </w:pP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xml:space="preserve">Регистрация инвентарных номеров основных средств ведется в программном продукте 1С Бухгалтерия. Ответственный за регистрацию инвентарных номеров вновь поступающим объектам основных средств  – </w:t>
      </w:r>
      <w:r w:rsidR="00516669" w:rsidRPr="006D6732">
        <w:rPr>
          <w:rFonts w:eastAsiaTheme="minorEastAsia"/>
          <w:color w:val="auto"/>
          <w:lang w:eastAsia="ru-RU"/>
        </w:rPr>
        <w:t>бухгалтер материального стола</w:t>
      </w:r>
      <w:r w:rsidRPr="006D6732">
        <w:rPr>
          <w:rFonts w:eastAsiaTheme="minorEastAsia"/>
          <w:color w:val="auto"/>
          <w:lang w:eastAsia="ru-RU"/>
        </w:rPr>
        <w:t xml:space="preserve"> Централизованн</w:t>
      </w:r>
      <w:r w:rsidR="00516669" w:rsidRPr="006D6732">
        <w:rPr>
          <w:rFonts w:eastAsiaTheme="minorEastAsia"/>
          <w:color w:val="auto"/>
          <w:lang w:eastAsia="ru-RU"/>
        </w:rPr>
        <w:t>ой</w:t>
      </w:r>
      <w:r w:rsidRPr="006D6732">
        <w:rPr>
          <w:rFonts w:eastAsiaTheme="minorEastAsia"/>
          <w:color w:val="auto"/>
          <w:lang w:eastAsia="ru-RU"/>
        </w:rPr>
        <w:t xml:space="preserve"> бухгалтери</w:t>
      </w:r>
      <w:r w:rsidR="00516669" w:rsidRPr="006D6732">
        <w:rPr>
          <w:rFonts w:eastAsiaTheme="minorEastAsia"/>
          <w:color w:val="auto"/>
          <w:lang w:eastAsia="ru-RU"/>
        </w:rPr>
        <w:t>и</w:t>
      </w:r>
      <w:r w:rsidRPr="006D6732">
        <w:rPr>
          <w:rFonts w:eastAsiaTheme="minorEastAsia"/>
          <w:color w:val="auto"/>
          <w:lang w:eastAsia="ru-RU"/>
        </w:rPr>
        <w:t xml:space="preserve">, за присвоение инвентарного номера материально-ответственное лицо, отвечающее за сохранность материальных ценностей. </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xml:space="preserve">- инвентарные номера не наносятся на следующие объекты основных средств: </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xml:space="preserve">- стоимостью менее </w:t>
      </w:r>
      <w:r w:rsidR="00CC2566">
        <w:rPr>
          <w:rFonts w:eastAsiaTheme="minorEastAsia"/>
          <w:color w:val="auto"/>
          <w:lang w:eastAsia="ru-RU"/>
        </w:rPr>
        <w:t>10</w:t>
      </w:r>
      <w:r w:rsidRPr="006D6732">
        <w:rPr>
          <w:rFonts w:eastAsiaTheme="minorEastAsia"/>
          <w:color w:val="auto"/>
          <w:lang w:eastAsia="ru-RU"/>
        </w:rPr>
        <w:t xml:space="preserve">000,00 рублей, а также учитываемые на забалансовых счетах. </w:t>
      </w:r>
    </w:p>
    <w:p w:rsidR="001B4F4B" w:rsidRPr="006D6732" w:rsidRDefault="001B4F4B" w:rsidP="001B4F4B">
      <w:pPr>
        <w:tabs>
          <w:tab w:val="left" w:pos="0"/>
        </w:tabs>
        <w:ind w:right="-1" w:firstLine="284"/>
        <w:contextualSpacing/>
        <w:jc w:val="both"/>
      </w:pPr>
    </w:p>
    <w:p w:rsidR="00E90DD3" w:rsidRPr="006D6732" w:rsidRDefault="00E90DD3" w:rsidP="009B1480">
      <w:pPr>
        <w:tabs>
          <w:tab w:val="left" w:pos="0"/>
          <w:tab w:val="left" w:pos="284"/>
        </w:tabs>
        <w:spacing w:line="276" w:lineRule="auto"/>
        <w:ind w:firstLine="284"/>
        <w:jc w:val="both"/>
        <w:rPr>
          <w:color w:val="auto"/>
        </w:rPr>
      </w:pPr>
      <w:r w:rsidRPr="006D6732">
        <w:rPr>
          <w:color w:val="auto"/>
        </w:rPr>
        <w:t>При получении ОС путем безвозмездной передачи  об</w:t>
      </w:r>
      <w:r w:rsidR="009B1480" w:rsidRPr="006D6732">
        <w:rPr>
          <w:color w:val="auto"/>
        </w:rPr>
        <w:t>ъ</w:t>
      </w:r>
      <w:r w:rsidRPr="006D6732">
        <w:rPr>
          <w:color w:val="auto"/>
        </w:rPr>
        <w:t>екта, инвентарный номер:</w:t>
      </w:r>
    </w:p>
    <w:p w:rsidR="00E90DD3" w:rsidRPr="006D6732" w:rsidRDefault="009B1480" w:rsidP="009B1480">
      <w:pPr>
        <w:tabs>
          <w:tab w:val="left" w:pos="0"/>
          <w:tab w:val="left" w:pos="284"/>
        </w:tabs>
        <w:spacing w:line="276" w:lineRule="auto"/>
        <w:ind w:firstLine="284"/>
        <w:jc w:val="both"/>
        <w:rPr>
          <w:color w:val="auto"/>
        </w:rPr>
      </w:pPr>
      <w:r w:rsidRPr="006D6732">
        <w:rPr>
          <w:color w:val="auto"/>
        </w:rPr>
        <w:t xml:space="preserve">- </w:t>
      </w:r>
      <w:r w:rsidR="00E90DD3" w:rsidRPr="006D6732">
        <w:rPr>
          <w:color w:val="auto"/>
        </w:rPr>
        <w:t>присваивается новый.</w:t>
      </w:r>
    </w:p>
    <w:p w:rsidR="00E90DD3" w:rsidRPr="006D6732" w:rsidRDefault="00E90DD3" w:rsidP="009B1480">
      <w:pPr>
        <w:tabs>
          <w:tab w:val="left" w:pos="0"/>
          <w:tab w:val="left" w:pos="284"/>
        </w:tabs>
        <w:spacing w:line="276" w:lineRule="auto"/>
        <w:ind w:firstLine="284"/>
        <w:jc w:val="both"/>
        <w:rPr>
          <w:color w:val="auto"/>
        </w:rPr>
      </w:pPr>
    </w:p>
    <w:p w:rsidR="00E90DD3" w:rsidRPr="006D6732" w:rsidRDefault="00E90DD3">
      <w:pPr>
        <w:tabs>
          <w:tab w:val="left" w:pos="0"/>
        </w:tabs>
        <w:spacing w:line="276" w:lineRule="auto"/>
        <w:ind w:firstLine="284"/>
        <w:jc w:val="both"/>
        <w:rPr>
          <w:color w:val="auto"/>
          <w:shd w:val="clear" w:color="auto" w:fill="00FFFF"/>
        </w:rPr>
      </w:pPr>
      <w:r w:rsidRPr="006D6732">
        <w:rPr>
          <w:b/>
          <w:color w:val="auto"/>
        </w:rPr>
        <w:t>Порядок объединения объектов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E90DD3" w:rsidRPr="006D6732" w:rsidRDefault="00E90DD3">
      <w:pPr>
        <w:tabs>
          <w:tab w:val="left" w:pos="0"/>
        </w:tabs>
        <w:spacing w:line="276" w:lineRule="auto"/>
        <w:ind w:firstLine="284"/>
        <w:jc w:val="both"/>
        <w:rPr>
          <w:color w:val="auto"/>
          <w:shd w:val="clear" w:color="auto" w:fill="00FFFF"/>
        </w:rPr>
      </w:pPr>
    </w:p>
    <w:p w:rsidR="00E90DD3" w:rsidRPr="006D6732" w:rsidRDefault="00E90DD3">
      <w:pPr>
        <w:tabs>
          <w:tab w:val="left" w:pos="0"/>
        </w:tabs>
        <w:spacing w:line="276" w:lineRule="auto"/>
        <w:ind w:firstLine="284"/>
        <w:jc w:val="both"/>
        <w:rPr>
          <w:color w:val="auto"/>
        </w:rPr>
      </w:pPr>
      <w:r w:rsidRPr="006D6732">
        <w:rPr>
          <w:color w:val="auto"/>
        </w:rPr>
        <w:t>С целью бухгалтерского учета движения однородных объектов основных средств они объединяются в один инвентарный объект, признаваемый в дальнейшем комплексом объектов основных средств.</w:t>
      </w:r>
    </w:p>
    <w:p w:rsidR="00E90DD3" w:rsidRPr="006D6732" w:rsidRDefault="00E90DD3">
      <w:pPr>
        <w:tabs>
          <w:tab w:val="left" w:pos="0"/>
        </w:tabs>
        <w:spacing w:line="276" w:lineRule="auto"/>
        <w:ind w:firstLine="284"/>
        <w:jc w:val="both"/>
        <w:rPr>
          <w:color w:val="auto"/>
        </w:rPr>
      </w:pPr>
    </w:p>
    <w:p w:rsidR="00E90DD3" w:rsidRPr="006D6732" w:rsidRDefault="00E90DD3">
      <w:pPr>
        <w:tabs>
          <w:tab w:val="left" w:pos="0"/>
        </w:tabs>
        <w:spacing w:line="276" w:lineRule="auto"/>
        <w:ind w:firstLine="284"/>
        <w:jc w:val="both"/>
        <w:rPr>
          <w:color w:val="auto"/>
        </w:rPr>
      </w:pPr>
      <w:r w:rsidRPr="006D6732">
        <w:rPr>
          <w:color w:val="auto"/>
        </w:rPr>
        <w:t>Однородными объектами в учреждении признаются объекты с одинаковым характеристиками, назначением, датой приобретения, принятия к учету и ввода в эксплуатацию, полученные от одного поставщика при условии, что их первоначальная стоимость незначительна.</w:t>
      </w:r>
    </w:p>
    <w:p w:rsidR="00E90DD3" w:rsidRPr="006D6732" w:rsidRDefault="00E90DD3">
      <w:pPr>
        <w:tabs>
          <w:tab w:val="left" w:pos="0"/>
        </w:tabs>
        <w:spacing w:line="276" w:lineRule="auto"/>
        <w:ind w:firstLine="284"/>
        <w:jc w:val="both"/>
        <w:rPr>
          <w:color w:val="auto"/>
        </w:rPr>
      </w:pPr>
    </w:p>
    <w:p w:rsidR="00E90DD3" w:rsidRPr="006D6732" w:rsidRDefault="00E90DD3">
      <w:pPr>
        <w:tabs>
          <w:tab w:val="left" w:pos="0"/>
        </w:tabs>
        <w:spacing w:line="276" w:lineRule="auto"/>
        <w:ind w:firstLine="284"/>
        <w:jc w:val="both"/>
        <w:rPr>
          <w:color w:val="auto"/>
        </w:rPr>
      </w:pPr>
      <w:r w:rsidRPr="006D6732">
        <w:rPr>
          <w:color w:val="auto"/>
        </w:rPr>
        <w:t xml:space="preserve">Незначительной считается стоимость, не превышающая </w:t>
      </w:r>
      <w:r w:rsidR="009B1480" w:rsidRPr="006D6732">
        <w:rPr>
          <w:color w:val="auto"/>
        </w:rPr>
        <w:t xml:space="preserve">100 000,00 </w:t>
      </w:r>
      <w:r w:rsidRPr="006D6732">
        <w:rPr>
          <w:color w:val="auto"/>
        </w:rPr>
        <w:t>руб. за один объект.</w:t>
      </w:r>
    </w:p>
    <w:p w:rsidR="00E90DD3" w:rsidRPr="006D6732" w:rsidRDefault="00E90DD3">
      <w:pPr>
        <w:tabs>
          <w:tab w:val="left" w:pos="0"/>
        </w:tabs>
        <w:spacing w:line="276" w:lineRule="auto"/>
        <w:ind w:firstLine="284"/>
        <w:jc w:val="both"/>
        <w:rPr>
          <w:color w:val="auto"/>
        </w:rPr>
      </w:pPr>
    </w:p>
    <w:p w:rsidR="00E90DD3" w:rsidRPr="006D6732" w:rsidRDefault="00E90DD3">
      <w:pPr>
        <w:tabs>
          <w:tab w:val="left" w:pos="0"/>
        </w:tabs>
        <w:spacing w:line="276" w:lineRule="auto"/>
        <w:ind w:firstLine="284"/>
        <w:jc w:val="both"/>
        <w:rPr>
          <w:color w:val="auto"/>
        </w:rPr>
      </w:pPr>
      <w:r w:rsidRPr="006D6732">
        <w:rPr>
          <w:color w:val="auto"/>
        </w:rPr>
        <w:t>В виде комплекса объектов основных средств в учреждении учитываются:</w:t>
      </w:r>
    </w:p>
    <w:p w:rsidR="00E90DD3" w:rsidRPr="006D6732" w:rsidRDefault="00E90DD3">
      <w:pPr>
        <w:tabs>
          <w:tab w:val="left" w:pos="0"/>
        </w:tabs>
        <w:spacing w:line="276" w:lineRule="auto"/>
        <w:ind w:firstLine="284"/>
        <w:jc w:val="both"/>
        <w:rPr>
          <w:color w:val="auto"/>
        </w:rPr>
      </w:pPr>
      <w:r w:rsidRPr="006D6732">
        <w:rPr>
          <w:color w:val="auto"/>
        </w:rPr>
        <w:t>библиотечные фонды,</w:t>
      </w:r>
    </w:p>
    <w:p w:rsidR="00E90DD3" w:rsidRPr="006D6732" w:rsidRDefault="00E90DD3">
      <w:pPr>
        <w:tabs>
          <w:tab w:val="left" w:pos="0"/>
        </w:tabs>
        <w:spacing w:line="276" w:lineRule="auto"/>
        <w:ind w:firstLine="284"/>
        <w:jc w:val="both"/>
        <w:rPr>
          <w:color w:val="auto"/>
        </w:rPr>
      </w:pPr>
      <w:r w:rsidRPr="006D6732">
        <w:rPr>
          <w:color w:val="auto"/>
        </w:rPr>
        <w:t>периферийные устройства и компьютерное оборудование,</w:t>
      </w:r>
    </w:p>
    <w:p w:rsidR="00E90DD3" w:rsidRPr="006D6732" w:rsidRDefault="00E90DD3">
      <w:pPr>
        <w:tabs>
          <w:tab w:val="left" w:pos="0"/>
        </w:tabs>
        <w:spacing w:line="276" w:lineRule="auto"/>
        <w:ind w:firstLine="284"/>
        <w:jc w:val="both"/>
        <w:rPr>
          <w:color w:val="auto"/>
        </w:rPr>
      </w:pPr>
      <w:r w:rsidRPr="006D6732">
        <w:rPr>
          <w:color w:val="auto"/>
        </w:rPr>
        <w:t>мебель, используемая в течение одного и того же периода времени (столы, стулья, шкафы, иная мебель, используемая для обстановки одного помещения.</w:t>
      </w:r>
    </w:p>
    <w:p w:rsidR="00E90DD3" w:rsidRPr="006D6732" w:rsidRDefault="00E90DD3">
      <w:pPr>
        <w:tabs>
          <w:tab w:val="left" w:pos="0"/>
        </w:tabs>
        <w:spacing w:line="276" w:lineRule="auto"/>
        <w:ind w:firstLine="284"/>
        <w:jc w:val="both"/>
        <w:rPr>
          <w:color w:val="auto"/>
          <w:shd w:val="clear" w:color="auto" w:fill="00FFFF"/>
        </w:rPr>
      </w:pPr>
    </w:p>
    <w:p w:rsidR="00E90DD3" w:rsidRPr="006D6732" w:rsidRDefault="00E90DD3">
      <w:pPr>
        <w:tabs>
          <w:tab w:val="left" w:pos="0"/>
        </w:tabs>
        <w:spacing w:line="276" w:lineRule="auto"/>
        <w:ind w:firstLine="284"/>
        <w:jc w:val="both"/>
        <w:rPr>
          <w:color w:val="auto"/>
        </w:rPr>
      </w:pPr>
      <w:r w:rsidRPr="006D6732">
        <w:rPr>
          <w:color w:val="auto"/>
        </w:rPr>
        <w:t>Установить стоимостными критериями существенности для целей объединения основных средств в один инвентарный объект (комплекс объектов основных средств) и отнесения стоимости объектов основных средств к несущественной стоимости:</w:t>
      </w:r>
    </w:p>
    <w:p w:rsidR="00E90DD3" w:rsidRPr="006D6732" w:rsidRDefault="009B1480" w:rsidP="009B1480">
      <w:pPr>
        <w:spacing w:line="276" w:lineRule="auto"/>
        <w:ind w:left="284"/>
        <w:jc w:val="both"/>
        <w:rPr>
          <w:color w:val="auto"/>
        </w:rPr>
      </w:pPr>
      <w:r w:rsidRPr="006D6732">
        <w:rPr>
          <w:color w:val="auto"/>
        </w:rPr>
        <w:t xml:space="preserve">- </w:t>
      </w:r>
      <w:r w:rsidR="00E90DD3" w:rsidRPr="006D6732">
        <w:rPr>
          <w:color w:val="auto"/>
        </w:rPr>
        <w:t>критерии, установленные СГС "Основные средства" для начисления 100% амортизации при вводе в эксплуатацию.</w:t>
      </w:r>
    </w:p>
    <w:p w:rsidR="00E90DD3" w:rsidRPr="006D6732" w:rsidRDefault="00E90DD3" w:rsidP="009B1480">
      <w:pPr>
        <w:spacing w:line="276" w:lineRule="auto"/>
        <w:ind w:left="284"/>
        <w:jc w:val="both"/>
        <w:rPr>
          <w:color w:val="auto"/>
        </w:rPr>
      </w:pPr>
    </w:p>
    <w:p w:rsidR="00E90DD3" w:rsidRPr="006D6732" w:rsidRDefault="00E90DD3">
      <w:pPr>
        <w:tabs>
          <w:tab w:val="left" w:pos="0"/>
        </w:tabs>
        <w:spacing w:after="195" w:line="276" w:lineRule="auto"/>
        <w:ind w:firstLine="284"/>
        <w:jc w:val="both"/>
        <w:rPr>
          <w:color w:val="auto"/>
        </w:rPr>
      </w:pPr>
      <w:r w:rsidRPr="006D6732">
        <w:rPr>
          <w:b/>
          <w:color w:val="auto"/>
        </w:rPr>
        <w:t>Порядок включения в  стоимость объекта основных средств затрат по замене отдельных составных частей объекта, в связи с требованиями его эксплуатации, в том числе в ходе капитального ремонта (в отношении групп основных средств)</w:t>
      </w:r>
    </w:p>
    <w:p w:rsidR="004829E7" w:rsidRPr="006D6732" w:rsidRDefault="00E90DD3">
      <w:pPr>
        <w:tabs>
          <w:tab w:val="left" w:pos="0"/>
          <w:tab w:val="left" w:pos="1276"/>
        </w:tabs>
        <w:spacing w:line="276" w:lineRule="auto"/>
        <w:ind w:firstLine="284"/>
        <w:jc w:val="both"/>
        <w:rPr>
          <w:color w:val="auto"/>
        </w:rPr>
      </w:pPr>
      <w:r w:rsidRPr="006D6732">
        <w:rPr>
          <w:color w:val="auto"/>
        </w:rPr>
        <w:lastRenderedPageBreak/>
        <w:t>Установить, что в отношении следующих групп основных средств</w:t>
      </w:r>
      <w:r w:rsidR="004829E7" w:rsidRPr="006D6732">
        <w:rPr>
          <w:color w:val="auto"/>
        </w:rPr>
        <w:t>:</w:t>
      </w:r>
    </w:p>
    <w:p w:rsidR="004829E7" w:rsidRPr="006D6732" w:rsidRDefault="004829E7" w:rsidP="004829E7">
      <w:pPr>
        <w:tabs>
          <w:tab w:val="left" w:pos="0"/>
          <w:tab w:val="left" w:pos="1276"/>
        </w:tabs>
        <w:ind w:firstLine="284"/>
        <w:contextualSpacing/>
        <w:jc w:val="both"/>
        <w:rPr>
          <w:color w:val="auto"/>
        </w:rPr>
      </w:pPr>
    </w:p>
    <w:p w:rsidR="004829E7" w:rsidRPr="006D6732" w:rsidRDefault="004829E7" w:rsidP="004829E7">
      <w:pPr>
        <w:tabs>
          <w:tab w:val="left" w:pos="0"/>
        </w:tabs>
        <w:spacing w:line="276" w:lineRule="auto"/>
        <w:ind w:firstLine="284"/>
        <w:jc w:val="both"/>
        <w:rPr>
          <w:color w:val="auto"/>
        </w:rPr>
      </w:pPr>
      <w:r w:rsidRPr="006D6732">
        <w:rPr>
          <w:color w:val="464C55"/>
        </w:rPr>
        <w:t xml:space="preserve">- </w:t>
      </w:r>
      <w:r w:rsidRPr="006D6732">
        <w:rPr>
          <w:color w:val="auto"/>
        </w:rPr>
        <w:t>жилые помещения;</w:t>
      </w:r>
    </w:p>
    <w:p w:rsidR="004829E7" w:rsidRPr="006D6732" w:rsidRDefault="004829E7" w:rsidP="004829E7">
      <w:pPr>
        <w:tabs>
          <w:tab w:val="left" w:pos="0"/>
        </w:tabs>
        <w:spacing w:line="276" w:lineRule="auto"/>
        <w:ind w:firstLine="284"/>
        <w:jc w:val="both"/>
        <w:rPr>
          <w:color w:val="auto"/>
        </w:rPr>
      </w:pPr>
      <w:r w:rsidRPr="006D6732">
        <w:rPr>
          <w:color w:val="auto"/>
        </w:rPr>
        <w:t>- нежилые помещения (здания и сооружения);</w:t>
      </w:r>
    </w:p>
    <w:p w:rsidR="004829E7" w:rsidRPr="006D6732" w:rsidRDefault="004829E7" w:rsidP="004829E7">
      <w:pPr>
        <w:tabs>
          <w:tab w:val="left" w:pos="0"/>
        </w:tabs>
        <w:spacing w:line="276" w:lineRule="auto"/>
        <w:ind w:firstLine="284"/>
        <w:jc w:val="both"/>
        <w:rPr>
          <w:color w:val="auto"/>
        </w:rPr>
      </w:pPr>
      <w:r w:rsidRPr="006D6732">
        <w:rPr>
          <w:color w:val="auto"/>
        </w:rPr>
        <w:t>- машины и оборудование;</w:t>
      </w:r>
    </w:p>
    <w:p w:rsidR="004829E7" w:rsidRPr="006D6732" w:rsidRDefault="004829E7" w:rsidP="004829E7">
      <w:pPr>
        <w:tabs>
          <w:tab w:val="left" w:pos="0"/>
        </w:tabs>
        <w:spacing w:line="276" w:lineRule="auto"/>
        <w:ind w:firstLine="284"/>
        <w:jc w:val="both"/>
        <w:rPr>
          <w:color w:val="auto"/>
        </w:rPr>
      </w:pPr>
      <w:r w:rsidRPr="006D6732">
        <w:rPr>
          <w:color w:val="auto"/>
        </w:rPr>
        <w:t>- транспортные средства;</w:t>
      </w:r>
    </w:p>
    <w:p w:rsidR="004829E7" w:rsidRPr="006D6732" w:rsidRDefault="004829E7" w:rsidP="004829E7">
      <w:pPr>
        <w:tabs>
          <w:tab w:val="left" w:pos="0"/>
        </w:tabs>
        <w:spacing w:line="276" w:lineRule="auto"/>
        <w:ind w:firstLine="284"/>
        <w:jc w:val="both"/>
        <w:rPr>
          <w:color w:val="auto"/>
        </w:rPr>
      </w:pPr>
      <w:r w:rsidRPr="006D6732">
        <w:rPr>
          <w:color w:val="auto"/>
        </w:rPr>
        <w:t>- инвентарь производственный и хозяйственный;</w:t>
      </w:r>
    </w:p>
    <w:p w:rsidR="004829E7" w:rsidRPr="006D6732" w:rsidRDefault="004829E7" w:rsidP="004829E7">
      <w:pPr>
        <w:tabs>
          <w:tab w:val="left" w:pos="0"/>
        </w:tabs>
        <w:spacing w:line="276" w:lineRule="auto"/>
        <w:ind w:firstLine="284"/>
        <w:jc w:val="both"/>
        <w:rPr>
          <w:color w:val="auto"/>
        </w:rPr>
      </w:pPr>
      <w:r w:rsidRPr="006D6732">
        <w:rPr>
          <w:color w:val="auto"/>
        </w:rPr>
        <w:t>- многолетние насаждения;</w:t>
      </w:r>
    </w:p>
    <w:p w:rsidR="004829E7" w:rsidRPr="006D6732" w:rsidRDefault="004829E7" w:rsidP="004829E7">
      <w:pPr>
        <w:tabs>
          <w:tab w:val="left" w:pos="0"/>
        </w:tabs>
        <w:spacing w:line="276" w:lineRule="auto"/>
        <w:ind w:firstLine="284"/>
        <w:jc w:val="both"/>
        <w:rPr>
          <w:color w:val="auto"/>
        </w:rPr>
      </w:pPr>
      <w:r w:rsidRPr="006D6732">
        <w:rPr>
          <w:color w:val="auto"/>
        </w:rPr>
        <w:t>- инвестиционная недвижимость;</w:t>
      </w:r>
    </w:p>
    <w:p w:rsidR="004829E7" w:rsidRPr="006D6732" w:rsidRDefault="004829E7" w:rsidP="004829E7">
      <w:pPr>
        <w:tabs>
          <w:tab w:val="left" w:pos="0"/>
        </w:tabs>
        <w:spacing w:line="276" w:lineRule="auto"/>
        <w:ind w:firstLine="284"/>
        <w:jc w:val="both"/>
        <w:rPr>
          <w:color w:val="auto"/>
        </w:rPr>
      </w:pPr>
      <w:r w:rsidRPr="006D6732">
        <w:rPr>
          <w:color w:val="auto"/>
        </w:rPr>
        <w:t>- основные средства, не включенные в другие группы</w:t>
      </w:r>
    </w:p>
    <w:p w:rsidR="004829E7" w:rsidRPr="006D6732" w:rsidRDefault="004829E7">
      <w:pPr>
        <w:tabs>
          <w:tab w:val="left" w:pos="0"/>
          <w:tab w:val="left" w:pos="1276"/>
        </w:tabs>
        <w:spacing w:line="276" w:lineRule="auto"/>
        <w:ind w:firstLine="284"/>
        <w:jc w:val="both"/>
        <w:rPr>
          <w:color w:val="auto"/>
        </w:rPr>
      </w:pPr>
    </w:p>
    <w:p w:rsidR="00E90DD3" w:rsidRPr="006D6732" w:rsidRDefault="00E90DD3">
      <w:pPr>
        <w:tabs>
          <w:tab w:val="left" w:pos="0"/>
          <w:tab w:val="left" w:pos="1276"/>
        </w:tabs>
        <w:spacing w:line="276" w:lineRule="auto"/>
        <w:ind w:firstLine="284"/>
        <w:jc w:val="both"/>
        <w:rPr>
          <w:color w:val="auto"/>
        </w:rPr>
      </w:pPr>
      <w:r w:rsidRPr="006D6732">
        <w:rPr>
          <w:color w:val="auto"/>
        </w:rPr>
        <w:t>изменение балансовой стоимости объекта основных средств возможно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rsidR="00E90DD3" w:rsidRPr="006D6732" w:rsidRDefault="00E90DD3">
      <w:pPr>
        <w:tabs>
          <w:tab w:val="left" w:pos="0"/>
          <w:tab w:val="left" w:pos="1276"/>
        </w:tabs>
        <w:spacing w:line="276" w:lineRule="auto"/>
        <w:ind w:firstLine="284"/>
        <w:jc w:val="both"/>
        <w:rPr>
          <w:color w:val="auto"/>
        </w:rPr>
      </w:pPr>
    </w:p>
    <w:p w:rsidR="00E90DD3" w:rsidRPr="006D6732" w:rsidRDefault="00E90DD3">
      <w:pPr>
        <w:tabs>
          <w:tab w:val="left" w:pos="0"/>
          <w:tab w:val="left" w:pos="1276"/>
        </w:tabs>
        <w:spacing w:line="276" w:lineRule="auto"/>
        <w:ind w:firstLine="284"/>
        <w:jc w:val="both"/>
        <w:rPr>
          <w:color w:val="auto"/>
        </w:rPr>
      </w:pPr>
      <w:r w:rsidRPr="006D6732">
        <w:rPr>
          <w:color w:val="auto"/>
        </w:rPr>
        <w:t>При этом, если порядок эксплуатации объекта основных средств (его составных частей) требует замены отдельных составных частей объекта, при условии, что такие составные части в соответствии с критериями признания объекта основных средств, предусмотренных пунктом 8 СГС "Основные средства" - признаются активом, затраты по такой замене, в том числе в ходе капитального ремонта, включаются в стоимость объекта основных средств в момент их возникновения. Стоимость объекта основных средств, в отношении которого были проведены восстановительные (капитальные ремонтные) работы, уменьшается на стоимость заменяемых (выбываемых) частей в соответствии с положениями СГС "Основные средства" о прекращении признания (выбытии с бухгалтерского учета) объектов основных средств (при условии наличия документарного подтверждения стоимостных оценок по выбываемому объекту).</w:t>
      </w:r>
    </w:p>
    <w:p w:rsidR="00E90DD3" w:rsidRPr="006D6732" w:rsidRDefault="00E90DD3">
      <w:pPr>
        <w:tabs>
          <w:tab w:val="left" w:pos="0"/>
          <w:tab w:val="left" w:pos="1276"/>
        </w:tabs>
        <w:spacing w:line="276" w:lineRule="auto"/>
        <w:ind w:firstLine="284"/>
        <w:jc w:val="both"/>
        <w:rPr>
          <w:color w:val="auto"/>
        </w:rPr>
      </w:pPr>
    </w:p>
    <w:p w:rsidR="00E90DD3" w:rsidRPr="006D6732" w:rsidRDefault="00E90DD3">
      <w:pPr>
        <w:tabs>
          <w:tab w:val="left" w:pos="0"/>
          <w:tab w:val="left" w:pos="1276"/>
        </w:tabs>
        <w:spacing w:line="276" w:lineRule="auto"/>
        <w:ind w:firstLine="284"/>
        <w:jc w:val="both"/>
        <w:rPr>
          <w:b/>
          <w:color w:val="auto"/>
        </w:rPr>
      </w:pPr>
    </w:p>
    <w:p w:rsidR="00E90DD3" w:rsidRPr="006D6732" w:rsidRDefault="00E90DD3">
      <w:pPr>
        <w:tabs>
          <w:tab w:val="left" w:pos="0"/>
          <w:tab w:val="left" w:pos="1276"/>
        </w:tabs>
        <w:spacing w:line="276" w:lineRule="auto"/>
        <w:ind w:firstLine="284"/>
        <w:jc w:val="both"/>
        <w:rPr>
          <w:color w:val="auto"/>
        </w:rPr>
      </w:pPr>
      <w:r w:rsidRPr="006D6732">
        <w:rPr>
          <w:b/>
          <w:color w:val="auto"/>
        </w:rPr>
        <w:t>Порядок включения в объем произведенных капитальных вложений (с дальнейшим признанием в стоимости объекта основных средств) затрат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w:t>
      </w:r>
    </w:p>
    <w:p w:rsidR="00E90DD3" w:rsidRPr="006D6732" w:rsidRDefault="00E90DD3">
      <w:pPr>
        <w:tabs>
          <w:tab w:val="left" w:pos="0"/>
          <w:tab w:val="left" w:pos="1276"/>
        </w:tabs>
        <w:spacing w:line="276" w:lineRule="auto"/>
        <w:ind w:firstLine="284"/>
        <w:jc w:val="both"/>
        <w:rPr>
          <w:color w:val="auto"/>
        </w:rPr>
      </w:pPr>
    </w:p>
    <w:p w:rsidR="008F3179" w:rsidRPr="006D6732" w:rsidRDefault="00E90DD3">
      <w:pPr>
        <w:tabs>
          <w:tab w:val="left" w:pos="0"/>
          <w:tab w:val="left" w:pos="1276"/>
        </w:tabs>
        <w:spacing w:line="276" w:lineRule="auto"/>
        <w:ind w:firstLine="284"/>
        <w:jc w:val="both"/>
        <w:rPr>
          <w:color w:val="auto"/>
        </w:rPr>
      </w:pPr>
      <w:r w:rsidRPr="006D6732">
        <w:rPr>
          <w:color w:val="auto"/>
        </w:rPr>
        <w:t>Установить, что в отношении следующих групп основных средств</w:t>
      </w:r>
      <w:r w:rsidR="008F3179" w:rsidRPr="006D6732">
        <w:rPr>
          <w:color w:val="auto"/>
        </w:rPr>
        <w:t>:</w:t>
      </w:r>
    </w:p>
    <w:p w:rsidR="008F3179" w:rsidRPr="006D6732" w:rsidRDefault="008F3179" w:rsidP="008F3179">
      <w:pPr>
        <w:tabs>
          <w:tab w:val="left" w:pos="0"/>
        </w:tabs>
        <w:spacing w:line="276" w:lineRule="auto"/>
        <w:ind w:firstLine="284"/>
        <w:jc w:val="both"/>
        <w:rPr>
          <w:color w:val="auto"/>
        </w:rPr>
      </w:pPr>
      <w:r w:rsidRPr="006D6732">
        <w:rPr>
          <w:color w:val="464C55"/>
        </w:rPr>
        <w:t xml:space="preserve">- </w:t>
      </w:r>
      <w:r w:rsidRPr="006D6732">
        <w:rPr>
          <w:color w:val="auto"/>
        </w:rPr>
        <w:t>жилые помещения;</w:t>
      </w:r>
    </w:p>
    <w:p w:rsidR="008F3179" w:rsidRPr="006D6732" w:rsidRDefault="008F3179" w:rsidP="008F3179">
      <w:pPr>
        <w:tabs>
          <w:tab w:val="left" w:pos="0"/>
        </w:tabs>
        <w:spacing w:line="276" w:lineRule="auto"/>
        <w:ind w:firstLine="284"/>
        <w:jc w:val="both"/>
        <w:rPr>
          <w:color w:val="auto"/>
        </w:rPr>
      </w:pPr>
      <w:r w:rsidRPr="006D6732">
        <w:rPr>
          <w:color w:val="auto"/>
        </w:rPr>
        <w:t>- нежилые помещения (здания и сооружения);</w:t>
      </w:r>
    </w:p>
    <w:p w:rsidR="008F3179" w:rsidRPr="006D6732" w:rsidRDefault="008F3179" w:rsidP="008F3179">
      <w:pPr>
        <w:tabs>
          <w:tab w:val="left" w:pos="0"/>
        </w:tabs>
        <w:spacing w:line="276" w:lineRule="auto"/>
        <w:ind w:firstLine="284"/>
        <w:jc w:val="both"/>
        <w:rPr>
          <w:color w:val="auto"/>
        </w:rPr>
      </w:pPr>
      <w:r w:rsidRPr="006D6732">
        <w:rPr>
          <w:color w:val="auto"/>
        </w:rPr>
        <w:t>- машины и оборудование;</w:t>
      </w:r>
    </w:p>
    <w:p w:rsidR="008F3179" w:rsidRPr="006D6732" w:rsidRDefault="008F3179" w:rsidP="008F3179">
      <w:pPr>
        <w:tabs>
          <w:tab w:val="left" w:pos="0"/>
        </w:tabs>
        <w:spacing w:line="276" w:lineRule="auto"/>
        <w:ind w:firstLine="284"/>
        <w:jc w:val="both"/>
        <w:rPr>
          <w:color w:val="auto"/>
        </w:rPr>
      </w:pPr>
      <w:r w:rsidRPr="006D6732">
        <w:rPr>
          <w:color w:val="auto"/>
        </w:rPr>
        <w:t>- транспортные средства;</w:t>
      </w:r>
    </w:p>
    <w:p w:rsidR="008F3179" w:rsidRPr="006D6732" w:rsidRDefault="008F3179" w:rsidP="008F3179">
      <w:pPr>
        <w:tabs>
          <w:tab w:val="left" w:pos="0"/>
          <w:tab w:val="left" w:pos="1276"/>
        </w:tabs>
        <w:spacing w:line="276" w:lineRule="auto"/>
        <w:ind w:firstLine="284"/>
        <w:jc w:val="both"/>
        <w:rPr>
          <w:color w:val="auto"/>
        </w:rPr>
      </w:pPr>
      <w:r w:rsidRPr="006D6732">
        <w:rPr>
          <w:color w:val="auto"/>
        </w:rPr>
        <w:t>- инвентарь производственный и хозяйственный</w:t>
      </w:r>
    </w:p>
    <w:p w:rsidR="00E90DD3" w:rsidRPr="006D6732" w:rsidRDefault="00E90DD3" w:rsidP="008F3179">
      <w:pPr>
        <w:tabs>
          <w:tab w:val="left" w:pos="0"/>
          <w:tab w:val="left" w:pos="1276"/>
        </w:tabs>
        <w:spacing w:line="276" w:lineRule="auto"/>
        <w:ind w:firstLine="284"/>
        <w:jc w:val="both"/>
        <w:rPr>
          <w:color w:val="auto"/>
        </w:rPr>
      </w:pPr>
      <w:r w:rsidRPr="006D6732">
        <w:rPr>
          <w:color w:val="auto"/>
        </w:rPr>
        <w:t xml:space="preserve">в случае, когда при проведении регулярных осмотров на предмет наличия дефектов, являющихся обязательным условием их эксплуатации (в соответствии с правилами эксплуатации объектов), а также при проведении ремонтов, создаются самостоятельные объекты активов (при условии соблюдения критериев признания объекта основных средств, предусмотренных пунктом </w:t>
      </w:r>
      <w:r w:rsidRPr="006D6732">
        <w:rPr>
          <w:color w:val="auto"/>
        </w:rPr>
        <w:lastRenderedPageBreak/>
        <w:t>8 СГС "Основные средства"), затраты на создание таких активов формируют объем произведенных капитальных вложений с дальнейшим признанием в стоимости объекта основных средств (либо увеличением стоимости учитываемого объекта, либо признанием самостоятельных объектов учета).</w:t>
      </w:r>
    </w:p>
    <w:p w:rsidR="00E90DD3" w:rsidRPr="006D6732" w:rsidRDefault="00E90DD3">
      <w:pPr>
        <w:tabs>
          <w:tab w:val="left" w:pos="0"/>
          <w:tab w:val="left" w:pos="1276"/>
        </w:tabs>
        <w:spacing w:line="276" w:lineRule="auto"/>
        <w:ind w:firstLine="284"/>
        <w:jc w:val="both"/>
        <w:rPr>
          <w:color w:val="auto"/>
        </w:rPr>
      </w:pPr>
    </w:p>
    <w:p w:rsidR="00E90DD3" w:rsidRPr="006D6732" w:rsidRDefault="00E90DD3">
      <w:pPr>
        <w:tabs>
          <w:tab w:val="left" w:pos="0"/>
          <w:tab w:val="left" w:pos="1276"/>
        </w:tabs>
        <w:spacing w:line="276" w:lineRule="auto"/>
        <w:ind w:firstLine="284"/>
        <w:jc w:val="both"/>
        <w:rPr>
          <w:color w:val="auto"/>
        </w:rPr>
      </w:pPr>
      <w:r w:rsidRPr="006D6732">
        <w:rPr>
          <w:color w:val="auto"/>
        </w:rPr>
        <w:t>В этом случае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rsidR="00E90DD3" w:rsidRPr="006D6732" w:rsidRDefault="00E90DD3">
      <w:pPr>
        <w:tabs>
          <w:tab w:val="left" w:pos="0"/>
        </w:tabs>
        <w:spacing w:after="195" w:line="276" w:lineRule="auto"/>
        <w:ind w:firstLine="284"/>
        <w:jc w:val="both"/>
        <w:rPr>
          <w:color w:val="auto"/>
        </w:rPr>
      </w:pPr>
    </w:p>
    <w:p w:rsidR="00E90DD3" w:rsidRPr="006D6732" w:rsidRDefault="00531E64">
      <w:pPr>
        <w:tabs>
          <w:tab w:val="left" w:pos="0"/>
        </w:tabs>
        <w:spacing w:after="195" w:line="276" w:lineRule="auto"/>
        <w:ind w:firstLine="284"/>
        <w:jc w:val="both"/>
        <w:rPr>
          <w:color w:val="auto"/>
        </w:rPr>
      </w:pPr>
      <w:r w:rsidRPr="006D6732">
        <w:rPr>
          <w:b/>
          <w:color w:val="auto"/>
        </w:rPr>
        <w:t>М</w:t>
      </w:r>
      <w:r w:rsidR="00E90DD3" w:rsidRPr="006D6732">
        <w:rPr>
          <w:b/>
          <w:color w:val="auto"/>
        </w:rPr>
        <w:t>етод начисления амортизации</w:t>
      </w:r>
    </w:p>
    <w:p w:rsidR="00297FDC" w:rsidRPr="006D6732" w:rsidRDefault="00297FDC" w:rsidP="00297FDC">
      <w:pPr>
        <w:ind w:firstLine="567"/>
        <w:contextualSpacing/>
        <w:jc w:val="both"/>
        <w:rPr>
          <w:color w:val="auto"/>
        </w:rPr>
      </w:pPr>
      <w:r w:rsidRPr="006D6732">
        <w:rPr>
          <w:color w:val="auto"/>
        </w:rPr>
        <w:t>Начисление амортизации объекта основных средств производится линейным методом.</w:t>
      </w:r>
    </w:p>
    <w:p w:rsidR="00297FDC" w:rsidRPr="006D6732" w:rsidRDefault="00297FDC" w:rsidP="00297FDC">
      <w:pPr>
        <w:suppressAutoHyphens w:val="0"/>
        <w:autoSpaceDE w:val="0"/>
        <w:autoSpaceDN w:val="0"/>
        <w:adjustRightInd w:val="0"/>
        <w:ind w:firstLine="284"/>
        <w:contextualSpacing/>
        <w:jc w:val="both"/>
        <w:rPr>
          <w:rFonts w:eastAsiaTheme="minorEastAsia"/>
          <w:color w:val="auto"/>
          <w:lang w:eastAsia="ru-RU"/>
        </w:rPr>
      </w:pPr>
    </w:p>
    <w:p w:rsidR="00297FDC" w:rsidRPr="006D6732" w:rsidRDefault="00297FDC" w:rsidP="00297FDC">
      <w:pPr>
        <w:suppressAutoHyphens w:val="0"/>
        <w:autoSpaceDE w:val="0"/>
        <w:autoSpaceDN w:val="0"/>
        <w:adjustRightInd w:val="0"/>
        <w:ind w:firstLine="284"/>
        <w:contextualSpacing/>
        <w:jc w:val="both"/>
        <w:rPr>
          <w:rFonts w:eastAsiaTheme="minorEastAsia"/>
          <w:color w:val="auto"/>
          <w:lang w:eastAsia="ru-RU"/>
        </w:rPr>
      </w:pPr>
      <w:r w:rsidRPr="006D6732">
        <w:rPr>
          <w:rFonts w:eastAsiaTheme="minorEastAsia"/>
          <w:color w:val="auto"/>
          <w:lang w:eastAsia="ru-RU"/>
        </w:rPr>
        <w:t xml:space="preserve">В дебет счета 0 401 20 </w:t>
      </w:r>
      <w:r w:rsidR="00516669" w:rsidRPr="006D6732">
        <w:rPr>
          <w:rFonts w:eastAsiaTheme="minorEastAsia"/>
          <w:color w:val="auto"/>
          <w:lang w:eastAsia="ru-RU"/>
        </w:rPr>
        <w:t>000</w:t>
      </w:r>
      <w:r w:rsidRPr="006D6732">
        <w:rPr>
          <w:rFonts w:eastAsiaTheme="minorEastAsia"/>
          <w:color w:val="auto"/>
          <w:lang w:eastAsia="ru-RU"/>
        </w:rPr>
        <w:t xml:space="preserve"> "Расходы на амортизацию основных средств и нематериальных активов" списываются суммы амортизации, начисленные:</w:t>
      </w:r>
    </w:p>
    <w:p w:rsidR="00297FDC" w:rsidRPr="006D6732" w:rsidRDefault="00297FDC" w:rsidP="00297FDC">
      <w:pPr>
        <w:suppressAutoHyphens w:val="0"/>
        <w:autoSpaceDE w:val="0"/>
        <w:autoSpaceDN w:val="0"/>
        <w:adjustRightInd w:val="0"/>
        <w:ind w:firstLine="284"/>
        <w:contextualSpacing/>
        <w:jc w:val="both"/>
        <w:rPr>
          <w:rFonts w:eastAsiaTheme="minorEastAsia"/>
          <w:color w:val="auto"/>
          <w:lang w:eastAsia="ru-RU"/>
        </w:rPr>
      </w:pPr>
      <w:r w:rsidRPr="006D6732">
        <w:rPr>
          <w:rFonts w:eastAsiaTheme="minorEastAsia"/>
          <w:color w:val="auto"/>
          <w:lang w:eastAsia="ru-RU"/>
        </w:rPr>
        <w:t>- по объектам недвижимого имущества;</w:t>
      </w:r>
    </w:p>
    <w:p w:rsidR="00297FDC" w:rsidRPr="006D6732" w:rsidRDefault="00297FDC" w:rsidP="00297FDC">
      <w:pPr>
        <w:suppressAutoHyphens w:val="0"/>
        <w:autoSpaceDE w:val="0"/>
        <w:autoSpaceDN w:val="0"/>
        <w:adjustRightInd w:val="0"/>
        <w:ind w:firstLine="284"/>
        <w:contextualSpacing/>
        <w:jc w:val="both"/>
        <w:rPr>
          <w:rFonts w:eastAsiaTheme="minorEastAsia"/>
          <w:color w:val="auto"/>
          <w:lang w:eastAsia="ru-RU"/>
        </w:rPr>
      </w:pPr>
      <w:r w:rsidRPr="006D6732">
        <w:rPr>
          <w:rFonts w:eastAsiaTheme="minorEastAsia"/>
          <w:color w:val="auto"/>
          <w:lang w:eastAsia="ru-RU"/>
        </w:rPr>
        <w:t>- по иному движимому имуществу.</w:t>
      </w:r>
    </w:p>
    <w:p w:rsidR="00297FDC" w:rsidRPr="006D6732" w:rsidRDefault="00297FDC" w:rsidP="00297FDC">
      <w:pPr>
        <w:suppressAutoHyphens w:val="0"/>
        <w:autoSpaceDE w:val="0"/>
        <w:autoSpaceDN w:val="0"/>
        <w:adjustRightInd w:val="0"/>
        <w:ind w:firstLine="284"/>
        <w:contextualSpacing/>
        <w:jc w:val="both"/>
        <w:rPr>
          <w:rFonts w:eastAsia="Times New Roman"/>
          <w:color w:val="auto"/>
          <w:lang w:eastAsia="ru-RU"/>
        </w:rPr>
      </w:pPr>
      <w:r w:rsidRPr="006D6732">
        <w:rPr>
          <w:rFonts w:eastAsia="Times New Roman"/>
          <w:color w:val="auto"/>
          <w:lang w:eastAsia="ru-RU"/>
        </w:rPr>
        <w:t>- по особо ценному движимому имуществу, если при расчете нормативных затрат на оказание государственных (муниципальных) услуг (выполнение работ) не учитывается резерв на восстановление особо ценного движимого имущества.</w:t>
      </w:r>
    </w:p>
    <w:p w:rsidR="00297FDC" w:rsidRPr="006D6732" w:rsidRDefault="00297FDC" w:rsidP="00297FDC">
      <w:pPr>
        <w:suppressAutoHyphens w:val="0"/>
        <w:autoSpaceDE w:val="0"/>
        <w:autoSpaceDN w:val="0"/>
        <w:adjustRightInd w:val="0"/>
        <w:ind w:firstLine="284"/>
        <w:contextualSpacing/>
        <w:jc w:val="both"/>
        <w:rPr>
          <w:rFonts w:eastAsia="Times New Roman"/>
          <w:color w:val="auto"/>
          <w:lang w:eastAsia="ru-RU"/>
        </w:rPr>
      </w:pPr>
      <w:r w:rsidRPr="006D6732">
        <w:rPr>
          <w:rFonts w:eastAsia="Times New Roman"/>
          <w:color w:val="auto"/>
          <w:lang w:eastAsia="ru-RU"/>
        </w:rPr>
        <w:t>Суммы начисленной амортизации по имуществу, учтенному по коду вида деятельности "2,4,5,6,7", при этом полностью (частично) используемому в деятельности по выполнению государственного (муниципального) задания, отражаются в учете полностью (частично) обособленно по дебету счета 2 401 20 </w:t>
      </w:r>
      <w:r w:rsidR="00516669" w:rsidRPr="006D6732">
        <w:rPr>
          <w:rFonts w:eastAsia="Times New Roman"/>
          <w:color w:val="auto"/>
          <w:lang w:eastAsia="ru-RU"/>
        </w:rPr>
        <w:t>000</w:t>
      </w:r>
      <w:r w:rsidRPr="006D6732">
        <w:rPr>
          <w:rFonts w:eastAsia="Times New Roman"/>
          <w:color w:val="auto"/>
          <w:lang w:eastAsia="ru-RU"/>
        </w:rPr>
        <w:t>.</w:t>
      </w:r>
    </w:p>
    <w:p w:rsidR="00934C9A" w:rsidRDefault="00934C9A">
      <w:pPr>
        <w:tabs>
          <w:tab w:val="left" w:pos="0"/>
          <w:tab w:val="left" w:pos="1276"/>
        </w:tabs>
        <w:spacing w:after="195" w:line="276" w:lineRule="auto"/>
        <w:ind w:firstLine="284"/>
        <w:jc w:val="both"/>
      </w:pPr>
    </w:p>
    <w:p w:rsidR="00E90DD3" w:rsidRPr="006D6732" w:rsidRDefault="00E90DD3">
      <w:pPr>
        <w:tabs>
          <w:tab w:val="left" w:pos="0"/>
          <w:tab w:val="left" w:pos="1276"/>
        </w:tabs>
        <w:spacing w:after="195" w:line="276" w:lineRule="auto"/>
        <w:ind w:firstLine="284"/>
        <w:jc w:val="both"/>
      </w:pPr>
      <w:r w:rsidRPr="006D6732">
        <w:t>Установить следующий порядок начисления амортизации на структурную часть объекта основных средств, составляющую совместно с ним единый объект имущества (единый объект основных средств, единый инвентарный номер):</w:t>
      </w:r>
    </w:p>
    <w:p w:rsidR="00E90DD3" w:rsidRPr="006D6732" w:rsidRDefault="00E90DD3" w:rsidP="001B4F4B">
      <w:pPr>
        <w:tabs>
          <w:tab w:val="left" w:pos="0"/>
          <w:tab w:val="left" w:pos="1276"/>
        </w:tabs>
        <w:spacing w:after="195" w:line="276" w:lineRule="auto"/>
        <w:ind w:firstLine="284"/>
        <w:jc w:val="both"/>
      </w:pPr>
      <w:r w:rsidRPr="006D6732">
        <w:t> </w:t>
      </w:r>
      <w:r w:rsidR="001E69CD" w:rsidRPr="006D6732">
        <w:t xml:space="preserve">- </w:t>
      </w:r>
      <w:r w:rsidRPr="006D6732">
        <w:t>амортизация на структурную часть объекта основных средств не начисляется отдельно от амортизации иных частей объекта, составляющих совместно с ним единый объект имущества (единый объект основных средств).</w:t>
      </w:r>
    </w:p>
    <w:p w:rsidR="001B4F4B" w:rsidRPr="006D6732" w:rsidRDefault="001B4F4B" w:rsidP="00297FDC">
      <w:pPr>
        <w:ind w:firstLine="284"/>
        <w:contextualSpacing/>
        <w:jc w:val="both"/>
      </w:pPr>
      <w:r w:rsidRPr="006D6732">
        <w:t xml:space="preserve">Амортизация объекта основных средств начисляется с учетом следующих положений: </w:t>
      </w:r>
      <w:r w:rsidRPr="006D6732">
        <w:br/>
      </w:r>
      <w:r w:rsidR="00297FDC" w:rsidRPr="006D6732">
        <w:t>-</w:t>
      </w:r>
      <w:r w:rsidRPr="006D6732">
        <w:t xml:space="preserve">    на объект основных средств стоимостью свыше 100 000 рублей амортизация начисляется в соответствии с рассчитанными нормами амортизации; </w:t>
      </w:r>
      <w:r w:rsidRPr="006D6732">
        <w:br/>
      </w:r>
      <w:r w:rsidR="00297FDC" w:rsidRPr="006D6732">
        <w:t>-</w:t>
      </w:r>
      <w:r w:rsidRPr="006D6732">
        <w:t>    на объект основных средств стоимостью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21 в соответствии с порядком применения Единого плана</w:t>
      </w:r>
      <w:r w:rsidR="00297FDC" w:rsidRPr="006D6732">
        <w:t xml:space="preserve"> счетов бухгалтерского учета; </w:t>
      </w:r>
      <w:r w:rsidR="00297FDC" w:rsidRPr="006D6732">
        <w:br/>
        <w:t>-</w:t>
      </w:r>
      <w:r w:rsidRPr="006D6732">
        <w:t>    на объект библиотечного фонда стоимостью до 100 000 рублей включительно амортизация начисляется в размере 100 % первоначальной стоимости пр</w:t>
      </w:r>
      <w:r w:rsidR="00297FDC" w:rsidRPr="006D6732">
        <w:t xml:space="preserve">и выдаче его в эксплуатацию; </w:t>
      </w:r>
      <w:r w:rsidR="00297FDC" w:rsidRPr="006D6732">
        <w:br/>
        <w:t>-</w:t>
      </w:r>
      <w:r w:rsidRPr="006D6732">
        <w:t xml:space="preserve">     на иной объект основных средств стоимостью от 10 000 до 100 000 рублей включительно амортизация начисляется в размере 100 % первоначальной стоимости при выдаче его в </w:t>
      </w:r>
      <w:r w:rsidRPr="006D6732">
        <w:lastRenderedPageBreak/>
        <w:t>эксплуатацию.</w:t>
      </w:r>
    </w:p>
    <w:p w:rsidR="001B4F4B" w:rsidRPr="006D6732" w:rsidRDefault="001B4F4B" w:rsidP="00297FDC">
      <w:pPr>
        <w:ind w:firstLine="284"/>
        <w:contextualSpacing/>
        <w:jc w:val="both"/>
        <w:rPr>
          <w:rFonts w:eastAsiaTheme="minorEastAsia"/>
          <w:color w:val="000000" w:themeColor="text1"/>
          <w:lang w:eastAsia="ru-RU"/>
        </w:rPr>
      </w:pPr>
      <w:r w:rsidRPr="006D6732">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D6732">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6D6732">
        <w:rPr>
          <w:rFonts w:eastAsiaTheme="minorEastAsia"/>
          <w:color w:val="000000" w:themeColor="text1"/>
          <w:lang w:eastAsia="ru-RU"/>
        </w:rPr>
        <w:t xml:space="preserve">     Расходы на амортизацию основных средств и нематериальных активов, непосредственно использованных при создании (изготовлении) объектов нефинансовых активов за счет собственных ресурсов (хозяйственным способом), учитываются в составе вложений в нефинансовые активы при формировании первоначальной стоимости создаваемого (изготавливаемого) объекта (начисление амортизации отражается по дебету счета 0 106 00 000 "Вложения в нефинансовые активы" и кредиту счета 0 104 00 000 "Амортизация").</w:t>
      </w:r>
    </w:p>
    <w:p w:rsidR="001B4F4B" w:rsidRPr="006D6732" w:rsidRDefault="001B4F4B" w:rsidP="001B4F4B">
      <w:pPr>
        <w:suppressAutoHyphens w:val="0"/>
        <w:autoSpaceDE w:val="0"/>
        <w:autoSpaceDN w:val="0"/>
        <w:adjustRightInd w:val="0"/>
        <w:ind w:firstLine="284"/>
        <w:contextualSpacing/>
        <w:jc w:val="both"/>
        <w:rPr>
          <w:rFonts w:eastAsia="Times New Roman"/>
          <w:color w:val="auto"/>
          <w:lang w:eastAsia="ru-RU"/>
        </w:rPr>
      </w:pP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По результатам достройки, дооборудования, реконструкции, модернизации объекта основных средств профильной комиссией учреждения могут приниматься решения:</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w:t>
      </w:r>
      <w:hyperlink r:id="rId8" w:history="1">
        <w:r w:rsidRPr="006D6732">
          <w:rPr>
            <w:rFonts w:eastAsiaTheme="minorEastAsia"/>
            <w:color w:val="106BBE"/>
            <w:lang w:eastAsia="ru-RU"/>
          </w:rPr>
          <w:t>п. 85</w:t>
        </w:r>
      </w:hyperlink>
      <w:r w:rsidRPr="006D6732">
        <w:rPr>
          <w:rFonts w:eastAsiaTheme="minorEastAsia"/>
          <w:color w:val="auto"/>
          <w:lang w:eastAsia="ru-RU"/>
        </w:rPr>
        <w:t xml:space="preserve"> Инструкции N 157н.</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из остаточной стоимости, увеличенной на затраты по модернизации (достройке, дооборудованию, реконструкции).</w:t>
      </w:r>
    </w:p>
    <w:p w:rsidR="001B4F4B" w:rsidRPr="006D6732" w:rsidRDefault="001B4F4B" w:rsidP="001E69CD">
      <w:pPr>
        <w:tabs>
          <w:tab w:val="left" w:pos="0"/>
          <w:tab w:val="left" w:pos="1276"/>
        </w:tabs>
        <w:spacing w:after="195" w:line="276" w:lineRule="auto"/>
        <w:ind w:firstLine="284"/>
        <w:jc w:val="both"/>
      </w:pPr>
    </w:p>
    <w:p w:rsidR="00E90DD3" w:rsidRPr="006D6732" w:rsidRDefault="00E90DD3">
      <w:pPr>
        <w:tabs>
          <w:tab w:val="left" w:pos="0"/>
        </w:tabs>
        <w:spacing w:line="276" w:lineRule="auto"/>
        <w:ind w:firstLine="142"/>
        <w:jc w:val="both"/>
        <w:rPr>
          <w:color w:val="auto"/>
          <w:shd w:val="clear" w:color="auto" w:fill="FFFF00"/>
        </w:rPr>
      </w:pPr>
      <w:r w:rsidRPr="006D6732">
        <w:rPr>
          <w:b/>
          <w:color w:val="auto"/>
        </w:rPr>
        <w:t>Дополнительные аналитические разрезы</w:t>
      </w:r>
    </w:p>
    <w:p w:rsidR="00E90DD3" w:rsidRPr="006D6732" w:rsidRDefault="00E90DD3">
      <w:pPr>
        <w:tabs>
          <w:tab w:val="left" w:pos="0"/>
        </w:tabs>
        <w:spacing w:line="276" w:lineRule="auto"/>
        <w:jc w:val="both"/>
        <w:rPr>
          <w:color w:val="auto"/>
          <w:shd w:val="clear" w:color="auto" w:fill="FFFF00"/>
        </w:rPr>
      </w:pPr>
    </w:p>
    <w:p w:rsidR="00E90DD3" w:rsidRPr="006D6732" w:rsidRDefault="00E90DD3" w:rsidP="001E69CD">
      <w:pPr>
        <w:tabs>
          <w:tab w:val="left" w:pos="0"/>
        </w:tabs>
        <w:spacing w:line="276" w:lineRule="auto"/>
        <w:ind w:firstLine="284"/>
        <w:jc w:val="both"/>
        <w:rPr>
          <w:color w:val="auto"/>
        </w:rPr>
      </w:pPr>
      <w:r w:rsidRPr="006D6732">
        <w:rPr>
          <w:color w:val="auto"/>
        </w:rPr>
        <w:t>В целях получения дополнительных данных для раскрытия бухгалтерской (финансовой) отчетности предусмотреть дополнительную аналитику к счету 0 101 00 000 «Основные средства»:</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получено во временное владение (пользование) (объекты учета финансовой (неоперационной) аренды);</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передано во временное владение (пользование) (при операционной аренде);</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получено в безвозмездное пользование (объекты учета финансовой (неоперационной) аренды);</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передано в безвозмездное пользование (при операционной аренде);</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в эксплуатации;</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в запасе;</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на консервации;</w:t>
      </w:r>
    </w:p>
    <w:p w:rsidR="00E90DD3" w:rsidRPr="006D6732" w:rsidRDefault="001E69CD" w:rsidP="001E69CD">
      <w:pPr>
        <w:tabs>
          <w:tab w:val="left" w:pos="0"/>
        </w:tabs>
        <w:spacing w:line="276" w:lineRule="auto"/>
        <w:ind w:firstLine="284"/>
        <w:jc w:val="both"/>
        <w:rPr>
          <w:color w:val="auto"/>
          <w:shd w:val="clear" w:color="auto" w:fill="FFFF00"/>
        </w:rPr>
      </w:pPr>
      <w:r w:rsidRPr="006D6732">
        <w:rPr>
          <w:color w:val="auto"/>
        </w:rPr>
        <w:t xml:space="preserve">- </w:t>
      </w:r>
      <w:r w:rsidR="00E90DD3" w:rsidRPr="006D6732">
        <w:rPr>
          <w:color w:val="auto"/>
        </w:rPr>
        <w:t>иная категория объектов бухгалтерского учета. </w:t>
      </w:r>
    </w:p>
    <w:p w:rsidR="003C30CD" w:rsidRPr="006D6732" w:rsidRDefault="003C30CD" w:rsidP="001E69CD">
      <w:pPr>
        <w:tabs>
          <w:tab w:val="left" w:pos="0"/>
        </w:tabs>
        <w:spacing w:line="276" w:lineRule="auto"/>
        <w:ind w:left="720" w:firstLine="284"/>
        <w:jc w:val="both"/>
        <w:rPr>
          <w:color w:val="auto"/>
        </w:rPr>
      </w:pPr>
    </w:p>
    <w:p w:rsidR="00E90DD3" w:rsidRPr="006D6732" w:rsidRDefault="00E90DD3" w:rsidP="001E69CD">
      <w:pPr>
        <w:tabs>
          <w:tab w:val="left" w:pos="0"/>
        </w:tabs>
        <w:spacing w:line="276" w:lineRule="auto"/>
        <w:ind w:firstLine="284"/>
        <w:jc w:val="both"/>
        <w:rPr>
          <w:color w:val="auto"/>
        </w:rPr>
      </w:pPr>
      <w:r w:rsidRPr="006D6732">
        <w:rPr>
          <w:color w:val="auto"/>
        </w:rPr>
        <w:t>Данную аналитику вести в разрядах Характеристик по Дебету и Кредиту.</w:t>
      </w:r>
    </w:p>
    <w:p w:rsidR="00E90DD3" w:rsidRPr="006D6732" w:rsidRDefault="00E90DD3" w:rsidP="001E69CD">
      <w:pPr>
        <w:tabs>
          <w:tab w:val="left" w:pos="0"/>
        </w:tabs>
        <w:spacing w:line="276" w:lineRule="auto"/>
        <w:ind w:firstLine="284"/>
        <w:jc w:val="both"/>
        <w:rPr>
          <w:color w:val="auto"/>
        </w:rPr>
      </w:pPr>
    </w:p>
    <w:p w:rsidR="00E90DD3" w:rsidRPr="006D6732" w:rsidRDefault="00E90DD3" w:rsidP="001E69CD">
      <w:pPr>
        <w:tabs>
          <w:tab w:val="left" w:pos="0"/>
        </w:tabs>
        <w:spacing w:line="276" w:lineRule="auto"/>
        <w:ind w:firstLine="284"/>
        <w:jc w:val="both"/>
        <w:rPr>
          <w:color w:val="auto"/>
        </w:rPr>
      </w:pPr>
      <w:r w:rsidRPr="006D6732">
        <w:rPr>
          <w:color w:val="auto"/>
        </w:rPr>
        <w:t>В целях обособления консолидируемых данных при поступлении объектов имущества при необменной операции (безвозмездное получение основных средств) в зависимости от статуса передающей (принимающей) стороны предусмотреть дополнительную аналитику к счету 0 401 10:</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учреждения бюджета бюджетной системы РФ;</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учреждения разных бюджетов бюджетной системы РФ;</w:t>
      </w:r>
    </w:p>
    <w:p w:rsidR="00E90DD3" w:rsidRPr="006D6732" w:rsidRDefault="001E69CD" w:rsidP="001E69CD">
      <w:pPr>
        <w:tabs>
          <w:tab w:val="left" w:pos="0"/>
        </w:tabs>
        <w:spacing w:line="276" w:lineRule="auto"/>
        <w:ind w:firstLine="284"/>
        <w:jc w:val="both"/>
        <w:rPr>
          <w:color w:val="auto"/>
        </w:rPr>
      </w:pPr>
      <w:r w:rsidRPr="006D6732">
        <w:rPr>
          <w:color w:val="auto"/>
        </w:rPr>
        <w:lastRenderedPageBreak/>
        <w:t xml:space="preserve">- </w:t>
      </w:r>
      <w:r w:rsidR="00E90DD3" w:rsidRPr="006D6732">
        <w:rPr>
          <w:color w:val="auto"/>
        </w:rPr>
        <w:t>передающая сторона не является учреждением;</w:t>
      </w:r>
    </w:p>
    <w:p w:rsidR="00E90DD3" w:rsidRPr="006D6732" w:rsidRDefault="001E69CD" w:rsidP="001E69CD">
      <w:pPr>
        <w:tabs>
          <w:tab w:val="left" w:pos="0"/>
        </w:tabs>
        <w:spacing w:line="276" w:lineRule="auto"/>
        <w:ind w:firstLine="284"/>
        <w:jc w:val="both"/>
        <w:rPr>
          <w:color w:val="auto"/>
        </w:rPr>
      </w:pPr>
      <w:r w:rsidRPr="006D6732">
        <w:rPr>
          <w:color w:val="auto"/>
        </w:rPr>
        <w:t xml:space="preserve">- </w:t>
      </w:r>
      <w:r w:rsidR="00E90DD3" w:rsidRPr="006D6732">
        <w:rPr>
          <w:color w:val="auto"/>
        </w:rPr>
        <w:t>передающей стороной выступает физическое лицо.</w:t>
      </w:r>
    </w:p>
    <w:p w:rsidR="001E69CD" w:rsidRPr="006D6732" w:rsidRDefault="001E69CD" w:rsidP="001E69CD">
      <w:pPr>
        <w:tabs>
          <w:tab w:val="left" w:pos="0"/>
        </w:tabs>
        <w:spacing w:line="276" w:lineRule="auto"/>
        <w:ind w:firstLine="284"/>
        <w:jc w:val="both"/>
        <w:rPr>
          <w:color w:val="auto"/>
        </w:rPr>
      </w:pPr>
    </w:p>
    <w:p w:rsidR="00E90DD3" w:rsidRPr="006D6732" w:rsidRDefault="00E90DD3" w:rsidP="001E69CD">
      <w:pPr>
        <w:tabs>
          <w:tab w:val="left" w:pos="0"/>
        </w:tabs>
        <w:spacing w:line="276" w:lineRule="auto"/>
        <w:ind w:firstLine="284"/>
        <w:jc w:val="both"/>
        <w:rPr>
          <w:color w:val="auto"/>
        </w:rPr>
      </w:pPr>
      <w:r w:rsidRPr="006D6732">
        <w:rPr>
          <w:color w:val="auto"/>
        </w:rPr>
        <w:t>Данную аналитику вести в разрядах Характеристик по Дебету и Кредиту.</w:t>
      </w:r>
    </w:p>
    <w:p w:rsidR="001B4F4B" w:rsidRPr="006D6732" w:rsidRDefault="001B4F4B" w:rsidP="001B4F4B">
      <w:pPr>
        <w:tabs>
          <w:tab w:val="left" w:pos="0"/>
        </w:tabs>
        <w:suppressAutoHyphens w:val="0"/>
        <w:autoSpaceDE w:val="0"/>
        <w:autoSpaceDN w:val="0"/>
        <w:adjustRightInd w:val="0"/>
        <w:ind w:right="-1" w:firstLine="567"/>
        <w:contextualSpacing/>
        <w:jc w:val="both"/>
        <w:rPr>
          <w:rFonts w:eastAsiaTheme="minorEastAsia"/>
          <w:bCs/>
          <w:color w:val="26282F"/>
          <w:lang w:eastAsia="ru-RU"/>
        </w:rPr>
      </w:pPr>
      <w:bookmarkStart w:id="16" w:name="sub_26"/>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bCs/>
          <w:color w:val="26282F"/>
          <w:lang w:eastAsia="ru-RU"/>
        </w:rPr>
        <w:t> Особенности учета автотранспорта.</w:t>
      </w:r>
    </w:p>
    <w:bookmarkEnd w:id="16"/>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Контроль за сроками и объемами работ по плановому техническому обслуживанию автомобилей возложить на водителя автомобиля.</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Для каждого из автомобилей, пробег которых превышает определенный производителем предел (до которого регламент технического обслуживания (ТО) установлен производителем), распоряжением руководителя устанавливается регламент проведения планового ТО. В регламенте указывается пробег и необходимый состав работ по техническому обслуживанию.</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Для каждой единицы техники в Инвентарной карточке фиксируются данные о нормах расхода топлива и о предельном межсервисном расходе масел и технологических жидкостей. Если фактический расход горюче-смазочных материалов превышает нормативы, проводится разбирательство (расследование).</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bookmarkStart w:id="17" w:name="sub_364"/>
      <w:r w:rsidRPr="006D6732">
        <w:rPr>
          <w:rFonts w:eastAsiaTheme="minorEastAsia"/>
          <w:color w:val="auto"/>
          <w:lang w:eastAsia="ru-RU"/>
        </w:rPr>
        <w:t>Устанавливаемое на автомобили дополнительное оборудование может быть классифицировано как:</w:t>
      </w:r>
    </w:p>
    <w:bookmarkEnd w:id="17"/>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самостоятельное основное средство (вводится в эксплуатацию при установке, при снятии с автомобиля на срок свыше трех месяцев переводится на консервацию);</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дооборудование (стоимость дополнительного оборудования увеличивает балансовую стоимость основного средства).</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В отдельных случаях дополнительное оборудование может учитываться аналогично приспособлениям (принадлежностям).</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bookmarkStart w:id="18" w:name="sub_365"/>
      <w:r w:rsidRPr="006D6732">
        <w:rPr>
          <w:rFonts w:eastAsiaTheme="minorEastAsia"/>
          <w:color w:val="auto"/>
          <w:lang w:eastAsia="ru-RU"/>
        </w:rPr>
        <w:t>Перечень установленного дополнительного оборудования, стоимость которого включена в балансовую стоимость автомобиля, указывается в Инвентарной карточке. Если такое оборудование вышло из строя, стоимость вновь установленного оборудования относится на расходы (учитывается при формировании себестоимости продукции, работ, услуг).</w:t>
      </w:r>
    </w:p>
    <w:bookmarkEnd w:id="18"/>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При снятии пригодного к эксплуатации оборудования, стоимость которого учтена при формировании первоначальной стоимости автомобиля, оно учитывается в составе материальных запасов по оценочной стоимости. При этом балансовая стоимость автомобиля уменьшается на соответствующую величину путем отражения в учете разукомплектации, пропорционально пересчитывается сумма начисленной амортизации.</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При поступлении в организацию автомобиля производится инвентаризация (проверка наличия) установленного дополнительного оборудования и его перечень вносится в Инвентарную карточку.</w:t>
      </w:r>
    </w:p>
    <w:p w:rsidR="001B4F4B" w:rsidRPr="006D6732" w:rsidRDefault="001B4F4B" w:rsidP="001B4F4B">
      <w:pPr>
        <w:tabs>
          <w:tab w:val="left" w:pos="0"/>
        </w:tabs>
        <w:suppressAutoHyphens w:val="0"/>
        <w:autoSpaceDE w:val="0"/>
        <w:autoSpaceDN w:val="0"/>
        <w:adjustRightInd w:val="0"/>
        <w:ind w:right="-1" w:firstLine="284"/>
        <w:contextualSpacing/>
        <w:jc w:val="both"/>
        <w:rPr>
          <w:rFonts w:eastAsiaTheme="minorEastAsia"/>
          <w:color w:val="auto"/>
          <w:lang w:eastAsia="ru-RU"/>
        </w:rPr>
      </w:pPr>
      <w:bookmarkStart w:id="19" w:name="sub_367"/>
      <w:r w:rsidRPr="006D6732">
        <w:rPr>
          <w:rFonts w:eastAsiaTheme="minorEastAsia"/>
          <w:color w:val="auto"/>
          <w:lang w:eastAsia="ru-RU"/>
        </w:rPr>
        <w:t>Дополнительное оборудование, устанавливаемое на автомобиль, классифицируется следующим образом:</w:t>
      </w:r>
    </w:p>
    <w:p w:rsidR="001B4F4B" w:rsidRPr="00EA4CDC" w:rsidRDefault="001B4F4B" w:rsidP="001B4F4B">
      <w:pPr>
        <w:suppressAutoHyphens w:val="0"/>
        <w:autoSpaceDE w:val="0"/>
        <w:autoSpaceDN w:val="0"/>
        <w:adjustRightInd w:val="0"/>
        <w:ind w:right="-1" w:firstLine="720"/>
        <w:jc w:val="both"/>
        <w:rPr>
          <w:rFonts w:eastAsiaTheme="minorEastAsia"/>
          <w:color w:val="auto"/>
          <w:sz w:val="22"/>
          <w:szCs w:val="22"/>
          <w:lang w:eastAsia="ru-RU"/>
        </w:rPr>
      </w:pPr>
    </w:p>
    <w:tbl>
      <w:tblPr>
        <w:tblW w:w="97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12"/>
        <w:gridCol w:w="1947"/>
        <w:gridCol w:w="1946"/>
        <w:gridCol w:w="2671"/>
      </w:tblGrid>
      <w:tr w:rsidR="001B4F4B" w:rsidRPr="00EA4CDC" w:rsidTr="00097AD3">
        <w:trPr>
          <w:trHeight w:val="1072"/>
          <w:jc w:val="center"/>
        </w:trPr>
        <w:tc>
          <w:tcPr>
            <w:tcW w:w="3212" w:type="dxa"/>
            <w:tcBorders>
              <w:top w:val="single" w:sz="4" w:space="0" w:color="auto"/>
              <w:bottom w:val="single" w:sz="4" w:space="0" w:color="auto"/>
              <w:right w:val="single" w:sz="4" w:space="0" w:color="auto"/>
            </w:tcBorders>
            <w:vAlign w:val="center"/>
          </w:tcPr>
          <w:bookmarkEnd w:id="19"/>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Вид дополнительного оборудования</w:t>
            </w:r>
          </w:p>
        </w:tc>
        <w:tc>
          <w:tcPr>
            <w:tcW w:w="1947"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Самостоятельное основное средство</w:t>
            </w:r>
          </w:p>
        </w:tc>
        <w:tc>
          <w:tcPr>
            <w:tcW w:w="1946"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Дооборудование автомобиля</w:t>
            </w:r>
          </w:p>
        </w:tc>
        <w:tc>
          <w:tcPr>
            <w:tcW w:w="2671" w:type="dxa"/>
            <w:tcBorders>
              <w:top w:val="single" w:sz="4" w:space="0" w:color="auto"/>
              <w:left w:val="single" w:sz="4" w:space="0" w:color="auto"/>
              <w:bottom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Списывается на расходы (затраты) организации</w:t>
            </w:r>
          </w:p>
        </w:tc>
      </w:tr>
      <w:tr w:rsidR="001B4F4B" w:rsidRPr="00EA4CDC" w:rsidTr="00097AD3">
        <w:trPr>
          <w:jc w:val="center"/>
        </w:trPr>
        <w:tc>
          <w:tcPr>
            <w:tcW w:w="3212"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Автомагнитола (головное устройство)</w:t>
            </w:r>
          </w:p>
        </w:tc>
        <w:tc>
          <w:tcPr>
            <w:tcW w:w="1947"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c>
          <w:tcPr>
            <w:tcW w:w="1946"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671" w:type="dxa"/>
            <w:tcBorders>
              <w:top w:val="single" w:sz="4" w:space="0" w:color="auto"/>
              <w:left w:val="single" w:sz="4" w:space="0" w:color="auto"/>
              <w:bottom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r>
      <w:tr w:rsidR="001B4F4B" w:rsidRPr="00EA4CDC" w:rsidTr="00097AD3">
        <w:trPr>
          <w:jc w:val="center"/>
        </w:trPr>
        <w:tc>
          <w:tcPr>
            <w:tcW w:w="3212"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Звуковые колонки</w:t>
            </w:r>
          </w:p>
        </w:tc>
        <w:tc>
          <w:tcPr>
            <w:tcW w:w="1947"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c>
          <w:tcPr>
            <w:tcW w:w="1946"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671" w:type="dxa"/>
            <w:tcBorders>
              <w:top w:val="single" w:sz="4" w:space="0" w:color="auto"/>
              <w:left w:val="single" w:sz="4" w:space="0" w:color="auto"/>
              <w:bottom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r>
      <w:tr w:rsidR="001B4F4B" w:rsidRPr="00EA4CDC" w:rsidTr="00097AD3">
        <w:trPr>
          <w:jc w:val="center"/>
        </w:trPr>
        <w:tc>
          <w:tcPr>
            <w:tcW w:w="3212"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Усилитель звуковой</w:t>
            </w:r>
          </w:p>
        </w:tc>
        <w:tc>
          <w:tcPr>
            <w:tcW w:w="1947"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c>
          <w:tcPr>
            <w:tcW w:w="1946"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671" w:type="dxa"/>
            <w:tcBorders>
              <w:top w:val="single" w:sz="4" w:space="0" w:color="auto"/>
              <w:left w:val="single" w:sz="4" w:space="0" w:color="auto"/>
              <w:bottom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r>
      <w:tr w:rsidR="001B4F4B" w:rsidRPr="00EA4CDC" w:rsidTr="00097AD3">
        <w:trPr>
          <w:jc w:val="center"/>
        </w:trPr>
        <w:tc>
          <w:tcPr>
            <w:tcW w:w="3212"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Автосигнализация</w:t>
            </w:r>
          </w:p>
        </w:tc>
        <w:tc>
          <w:tcPr>
            <w:tcW w:w="1947"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c>
          <w:tcPr>
            <w:tcW w:w="1946"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671" w:type="dxa"/>
            <w:tcBorders>
              <w:top w:val="single" w:sz="4" w:space="0" w:color="auto"/>
              <w:left w:val="single" w:sz="4" w:space="0" w:color="auto"/>
              <w:bottom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r>
      <w:tr w:rsidR="001B4F4B" w:rsidRPr="00EA4CDC" w:rsidTr="00097AD3">
        <w:trPr>
          <w:jc w:val="center"/>
        </w:trPr>
        <w:tc>
          <w:tcPr>
            <w:tcW w:w="3212"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Навигатор</w:t>
            </w:r>
          </w:p>
        </w:tc>
        <w:tc>
          <w:tcPr>
            <w:tcW w:w="1947"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c>
          <w:tcPr>
            <w:tcW w:w="1946"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671" w:type="dxa"/>
            <w:tcBorders>
              <w:top w:val="single" w:sz="4" w:space="0" w:color="auto"/>
              <w:left w:val="single" w:sz="4" w:space="0" w:color="auto"/>
              <w:bottom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r>
      <w:tr w:rsidR="001B4F4B" w:rsidRPr="00EA4CDC" w:rsidTr="00097AD3">
        <w:trPr>
          <w:jc w:val="center"/>
        </w:trPr>
        <w:tc>
          <w:tcPr>
            <w:tcW w:w="3212"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Спец. сигнал световой</w:t>
            </w:r>
          </w:p>
        </w:tc>
        <w:tc>
          <w:tcPr>
            <w:tcW w:w="1947"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c>
          <w:tcPr>
            <w:tcW w:w="1946"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671" w:type="dxa"/>
            <w:tcBorders>
              <w:top w:val="single" w:sz="4" w:space="0" w:color="auto"/>
              <w:left w:val="single" w:sz="4" w:space="0" w:color="auto"/>
              <w:bottom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r>
      <w:tr w:rsidR="001B4F4B" w:rsidRPr="00EA4CDC" w:rsidTr="00097AD3">
        <w:trPr>
          <w:jc w:val="center"/>
        </w:trPr>
        <w:tc>
          <w:tcPr>
            <w:tcW w:w="3212"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lastRenderedPageBreak/>
              <w:t>Парковочный радар</w:t>
            </w:r>
          </w:p>
        </w:tc>
        <w:tc>
          <w:tcPr>
            <w:tcW w:w="1947"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c>
          <w:tcPr>
            <w:tcW w:w="1946"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671" w:type="dxa"/>
            <w:tcBorders>
              <w:top w:val="single" w:sz="4" w:space="0" w:color="auto"/>
              <w:left w:val="single" w:sz="4" w:space="0" w:color="auto"/>
              <w:bottom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r>
      <w:tr w:rsidR="001B4F4B" w:rsidRPr="00EA4CDC" w:rsidTr="00097AD3">
        <w:trPr>
          <w:jc w:val="center"/>
        </w:trPr>
        <w:tc>
          <w:tcPr>
            <w:tcW w:w="3212"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c>
          <w:tcPr>
            <w:tcW w:w="1946"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671" w:type="dxa"/>
            <w:tcBorders>
              <w:top w:val="single" w:sz="4" w:space="0" w:color="auto"/>
              <w:left w:val="single" w:sz="4" w:space="0" w:color="auto"/>
              <w:bottom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r>
    </w:tbl>
    <w:p w:rsidR="001B4F4B" w:rsidRPr="00EA4CDC" w:rsidRDefault="001B4F4B" w:rsidP="001B4F4B">
      <w:pPr>
        <w:suppressAutoHyphens w:val="0"/>
        <w:autoSpaceDE w:val="0"/>
        <w:autoSpaceDN w:val="0"/>
        <w:adjustRightInd w:val="0"/>
        <w:ind w:firstLine="720"/>
        <w:jc w:val="both"/>
        <w:rPr>
          <w:rFonts w:eastAsiaTheme="minorEastAsia"/>
          <w:color w:val="auto"/>
          <w:sz w:val="22"/>
          <w:szCs w:val="22"/>
          <w:lang w:eastAsia="ru-RU"/>
        </w:rPr>
      </w:pPr>
    </w:p>
    <w:p w:rsidR="001B4F4B" w:rsidRPr="006D6732" w:rsidRDefault="001B4F4B" w:rsidP="001B4F4B">
      <w:pPr>
        <w:suppressAutoHyphens w:val="0"/>
        <w:autoSpaceDE w:val="0"/>
        <w:autoSpaceDN w:val="0"/>
        <w:adjustRightInd w:val="0"/>
        <w:ind w:firstLine="284"/>
        <w:contextualSpacing/>
        <w:jc w:val="both"/>
        <w:rPr>
          <w:rFonts w:eastAsiaTheme="minorEastAsia"/>
          <w:color w:val="auto"/>
          <w:lang w:eastAsia="ru-RU"/>
        </w:rPr>
      </w:pPr>
      <w:bookmarkStart w:id="20" w:name="sub_27"/>
      <w:r w:rsidRPr="006D6732">
        <w:rPr>
          <w:rFonts w:eastAsiaTheme="minorEastAsia"/>
          <w:bCs/>
          <w:color w:val="26282F"/>
          <w:lang w:eastAsia="ru-RU"/>
        </w:rPr>
        <w:t>Особенности учета персональных компьютеров и иной вычислительной техники</w:t>
      </w:r>
    </w:p>
    <w:p w:rsidR="001B4F4B" w:rsidRPr="006D6732" w:rsidRDefault="001B4F4B" w:rsidP="001B4F4B">
      <w:pPr>
        <w:suppressAutoHyphens w:val="0"/>
        <w:autoSpaceDE w:val="0"/>
        <w:autoSpaceDN w:val="0"/>
        <w:adjustRightInd w:val="0"/>
        <w:ind w:firstLine="284"/>
        <w:contextualSpacing/>
        <w:jc w:val="both"/>
        <w:rPr>
          <w:rFonts w:eastAsiaTheme="minorEastAsia"/>
          <w:color w:val="auto"/>
          <w:lang w:eastAsia="ru-RU"/>
        </w:rPr>
      </w:pPr>
      <w:bookmarkStart w:id="21" w:name="sub_371"/>
      <w:bookmarkEnd w:id="20"/>
      <w:r w:rsidRPr="006D6732">
        <w:rPr>
          <w:rFonts w:eastAsiaTheme="minorEastAsia"/>
          <w:color w:val="auto"/>
          <w:lang w:eastAsia="ru-RU"/>
        </w:rPr>
        <w:t>Мониторы, системные блоки и соответствующие компьютерные принадлежности учитываются в составе автоматизированных рабочих мест (АРМ). Иные компоненты персональных компьютеров могут классифицироваться как:</w:t>
      </w:r>
    </w:p>
    <w:bookmarkEnd w:id="21"/>
    <w:p w:rsidR="001B4F4B" w:rsidRPr="006D6732" w:rsidRDefault="001B4F4B" w:rsidP="001B4F4B">
      <w:pPr>
        <w:suppressAutoHyphens w:val="0"/>
        <w:autoSpaceDE w:val="0"/>
        <w:autoSpaceDN w:val="0"/>
        <w:adjustRightInd w:val="0"/>
        <w:ind w:firstLine="284"/>
        <w:contextualSpacing/>
        <w:jc w:val="both"/>
        <w:rPr>
          <w:rFonts w:eastAsiaTheme="minorEastAsia"/>
          <w:color w:val="auto"/>
          <w:lang w:eastAsia="ru-RU"/>
        </w:rPr>
      </w:pPr>
      <w:r w:rsidRPr="006D6732">
        <w:rPr>
          <w:rFonts w:eastAsiaTheme="minorEastAsia"/>
          <w:color w:val="auto"/>
          <w:lang w:eastAsia="ru-RU"/>
        </w:rPr>
        <w:t>- самостоятельные объекты основных средств;</w:t>
      </w:r>
    </w:p>
    <w:p w:rsidR="001B4F4B" w:rsidRPr="006D6732" w:rsidRDefault="001B4F4B" w:rsidP="001B4F4B">
      <w:pPr>
        <w:suppressAutoHyphens w:val="0"/>
        <w:autoSpaceDE w:val="0"/>
        <w:autoSpaceDN w:val="0"/>
        <w:adjustRightInd w:val="0"/>
        <w:ind w:firstLine="284"/>
        <w:contextualSpacing/>
        <w:jc w:val="both"/>
        <w:rPr>
          <w:rFonts w:eastAsiaTheme="minorEastAsia"/>
          <w:color w:val="auto"/>
          <w:lang w:eastAsia="ru-RU"/>
        </w:rPr>
      </w:pPr>
      <w:r w:rsidRPr="006D6732">
        <w:rPr>
          <w:rFonts w:eastAsiaTheme="minorEastAsia"/>
          <w:color w:val="auto"/>
          <w:lang w:eastAsia="ru-RU"/>
        </w:rPr>
        <w:t>- составные части АРМ.</w:t>
      </w:r>
    </w:p>
    <w:p w:rsidR="001B4F4B" w:rsidRPr="006D6732" w:rsidRDefault="001B4F4B" w:rsidP="001B4F4B">
      <w:pPr>
        <w:suppressAutoHyphens w:val="0"/>
        <w:autoSpaceDE w:val="0"/>
        <w:autoSpaceDN w:val="0"/>
        <w:adjustRightInd w:val="0"/>
        <w:ind w:firstLine="284"/>
        <w:contextualSpacing/>
        <w:jc w:val="both"/>
        <w:rPr>
          <w:rFonts w:eastAsiaTheme="minorEastAsia"/>
          <w:color w:val="auto"/>
          <w:lang w:eastAsia="ru-RU"/>
        </w:rPr>
      </w:pPr>
      <w:bookmarkStart w:id="22" w:name="sub_372"/>
      <w:r w:rsidRPr="006D6732">
        <w:rPr>
          <w:rFonts w:eastAsiaTheme="minorEastAsia"/>
          <w:color w:val="auto"/>
          <w:lang w:eastAsia="ru-RU"/>
        </w:rPr>
        <w:t>Учет компонентов персональных компьютеров, относящихся к составным частям АРМ, должен быть организован аналогично учету приспособлений и принадлежностей. При включении в состав АРМ перечень компонент приводится в Инвентарной карточке с указанием технических характеристик и заводских номеров. На каждую компоненту наносится инвентарный номер соответствующего АРМ.</w:t>
      </w:r>
    </w:p>
    <w:p w:rsidR="001B4F4B" w:rsidRPr="006D6732" w:rsidRDefault="001B4F4B" w:rsidP="001B4F4B">
      <w:pPr>
        <w:suppressAutoHyphens w:val="0"/>
        <w:autoSpaceDE w:val="0"/>
        <w:autoSpaceDN w:val="0"/>
        <w:adjustRightInd w:val="0"/>
        <w:ind w:firstLine="284"/>
        <w:contextualSpacing/>
        <w:jc w:val="both"/>
        <w:rPr>
          <w:rFonts w:eastAsiaTheme="minorEastAsia"/>
          <w:color w:val="auto"/>
          <w:lang w:eastAsia="ru-RU"/>
        </w:rPr>
      </w:pPr>
      <w:bookmarkStart w:id="23" w:name="sub_373"/>
      <w:bookmarkEnd w:id="22"/>
      <w:r w:rsidRPr="006D6732">
        <w:rPr>
          <w:rFonts w:eastAsiaTheme="minorEastAsia"/>
          <w:color w:val="auto"/>
          <w:lang w:eastAsia="ru-RU"/>
        </w:rPr>
        <w:t>Компоненты вычислительной техники классифицируются следующим образом:</w:t>
      </w:r>
    </w:p>
    <w:p w:rsidR="001B4F4B" w:rsidRPr="00EA4CDC" w:rsidRDefault="001B4F4B" w:rsidP="001B4F4B">
      <w:pPr>
        <w:suppressAutoHyphens w:val="0"/>
        <w:autoSpaceDE w:val="0"/>
        <w:autoSpaceDN w:val="0"/>
        <w:adjustRightInd w:val="0"/>
        <w:ind w:right="-473" w:firstLine="567"/>
        <w:jc w:val="both"/>
        <w:rPr>
          <w:rFonts w:eastAsiaTheme="minorEastAsia"/>
          <w:color w:val="auto"/>
          <w:sz w:val="22"/>
          <w:szCs w:val="22"/>
          <w:lang w:eastAsia="ru-RU"/>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8"/>
        <w:gridCol w:w="1926"/>
        <w:gridCol w:w="1925"/>
        <w:gridCol w:w="2344"/>
      </w:tblGrid>
      <w:tr w:rsidR="001B4F4B" w:rsidRPr="00EA4CDC" w:rsidTr="00097AD3">
        <w:tc>
          <w:tcPr>
            <w:tcW w:w="3728" w:type="dxa"/>
            <w:tcBorders>
              <w:top w:val="single" w:sz="4" w:space="0" w:color="auto"/>
              <w:bottom w:val="single" w:sz="4" w:space="0" w:color="auto"/>
              <w:right w:val="single" w:sz="4" w:space="0" w:color="auto"/>
            </w:tcBorders>
          </w:tcPr>
          <w:bookmarkEnd w:id="23"/>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Вид компонентов персональных компьютеров</w:t>
            </w:r>
          </w:p>
        </w:tc>
        <w:tc>
          <w:tcPr>
            <w:tcW w:w="1926"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Самостоятельное основное средство</w:t>
            </w:r>
          </w:p>
        </w:tc>
        <w:tc>
          <w:tcPr>
            <w:tcW w:w="1925"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Составная часть АРМ</w:t>
            </w:r>
          </w:p>
        </w:tc>
        <w:tc>
          <w:tcPr>
            <w:tcW w:w="2344" w:type="dxa"/>
            <w:tcBorders>
              <w:top w:val="single" w:sz="4" w:space="0" w:color="auto"/>
              <w:left w:val="single" w:sz="4" w:space="0" w:color="auto"/>
              <w:bottom w:val="single" w:sz="4" w:space="0" w:color="auto"/>
            </w:tcBorders>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Принадлежность</w:t>
            </w:r>
          </w:p>
        </w:tc>
      </w:tr>
      <w:tr w:rsidR="001B4F4B" w:rsidRPr="00EA4CDC" w:rsidTr="00097AD3">
        <w:tc>
          <w:tcPr>
            <w:tcW w:w="3728"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Системный блок</w:t>
            </w:r>
          </w:p>
        </w:tc>
        <w:tc>
          <w:tcPr>
            <w:tcW w:w="1926"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c>
          <w:tcPr>
            <w:tcW w:w="2344" w:type="dxa"/>
            <w:tcBorders>
              <w:top w:val="single" w:sz="4" w:space="0" w:color="auto"/>
              <w:left w:val="single" w:sz="4" w:space="0" w:color="auto"/>
              <w:bottom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r>
      <w:tr w:rsidR="001B4F4B" w:rsidRPr="00EA4CDC" w:rsidTr="00097AD3">
        <w:tc>
          <w:tcPr>
            <w:tcW w:w="3728"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Моноблок (устройство, сочетающее в себе монитор и системный блок)</w:t>
            </w:r>
          </w:p>
        </w:tc>
        <w:tc>
          <w:tcPr>
            <w:tcW w:w="1926" w:type="dxa"/>
            <w:tcBorders>
              <w:top w:val="single" w:sz="4" w:space="0" w:color="auto"/>
              <w:left w:val="single" w:sz="4" w:space="0" w:color="auto"/>
              <w:bottom w:val="single" w:sz="4" w:space="0" w:color="auto"/>
              <w:right w:val="single" w:sz="4" w:space="0" w:color="auto"/>
            </w:tcBorders>
            <w:vAlign w:val="center"/>
          </w:tcPr>
          <w:p w:rsidR="001B4F4B" w:rsidRPr="006D6732" w:rsidRDefault="00297FDC"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c>
          <w:tcPr>
            <w:tcW w:w="1925"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r>
      <w:tr w:rsidR="001B4F4B" w:rsidRPr="00EA4CDC" w:rsidTr="00097AD3">
        <w:tc>
          <w:tcPr>
            <w:tcW w:w="3728"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Монитор</w:t>
            </w:r>
          </w:p>
        </w:tc>
        <w:tc>
          <w:tcPr>
            <w:tcW w:w="1926"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c>
          <w:tcPr>
            <w:tcW w:w="2344" w:type="dxa"/>
            <w:tcBorders>
              <w:top w:val="single" w:sz="4" w:space="0" w:color="auto"/>
              <w:left w:val="single" w:sz="4" w:space="0" w:color="auto"/>
              <w:bottom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r>
      <w:tr w:rsidR="001B4F4B" w:rsidRPr="00EA4CDC" w:rsidTr="00097AD3">
        <w:tc>
          <w:tcPr>
            <w:tcW w:w="3728"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Принтер</w:t>
            </w:r>
          </w:p>
        </w:tc>
        <w:tc>
          <w:tcPr>
            <w:tcW w:w="1926"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c>
          <w:tcPr>
            <w:tcW w:w="1925"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r>
      <w:tr w:rsidR="001B4F4B" w:rsidRPr="00EA4CDC" w:rsidTr="00097AD3">
        <w:tc>
          <w:tcPr>
            <w:tcW w:w="3728"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Сканер</w:t>
            </w:r>
          </w:p>
        </w:tc>
        <w:tc>
          <w:tcPr>
            <w:tcW w:w="1926"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c>
          <w:tcPr>
            <w:tcW w:w="1925"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r>
      <w:tr w:rsidR="001B4F4B" w:rsidRPr="00EA4CDC" w:rsidTr="00097AD3">
        <w:tc>
          <w:tcPr>
            <w:tcW w:w="3728"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Многофункциональное устройство, соединяющее в себе функции принтера, сканера и копира</w:t>
            </w:r>
          </w:p>
        </w:tc>
        <w:tc>
          <w:tcPr>
            <w:tcW w:w="1926"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c>
          <w:tcPr>
            <w:tcW w:w="1925"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r>
      <w:tr w:rsidR="001B4F4B" w:rsidRPr="00EA4CDC" w:rsidTr="00097AD3">
        <w:tc>
          <w:tcPr>
            <w:tcW w:w="3728"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Источник бесперебойного питания</w:t>
            </w:r>
          </w:p>
        </w:tc>
        <w:tc>
          <w:tcPr>
            <w:tcW w:w="1926"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1B4F4B" w:rsidRPr="00EA4CDC" w:rsidTr="00097AD3">
        <w:tc>
          <w:tcPr>
            <w:tcW w:w="3728"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Колонки</w:t>
            </w:r>
          </w:p>
        </w:tc>
        <w:tc>
          <w:tcPr>
            <w:tcW w:w="1926"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right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1B4F4B" w:rsidRPr="006D6732" w:rsidRDefault="001B4F4B" w:rsidP="00097AD3">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Внешний модем</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Внешний модуль Wi-Fi</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Web-камера</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Внешний TV-тюнер</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Внешний привод CD/DVD</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Внешний привод FDD</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Разветвитель-USB</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Манипулятор мышь</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Клавиатура</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931BCF" w:rsidRPr="00EA4CDC" w:rsidTr="00097AD3">
        <w:tc>
          <w:tcPr>
            <w:tcW w:w="3728" w:type="dxa"/>
            <w:tcBorders>
              <w:top w:val="single" w:sz="4" w:space="0" w:color="auto"/>
              <w:bottom w:val="single" w:sz="4" w:space="0" w:color="auto"/>
              <w:right w:val="single" w:sz="4" w:space="0" w:color="auto"/>
            </w:tcBorders>
          </w:tcPr>
          <w:p w:rsidR="00931BCF" w:rsidRPr="006D6732" w:rsidRDefault="00931BCF" w:rsidP="00931BCF">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Кард-ридер</w:t>
            </w:r>
          </w:p>
        </w:tc>
        <w:tc>
          <w:tcPr>
            <w:tcW w:w="1926" w:type="dxa"/>
            <w:tcBorders>
              <w:top w:val="single" w:sz="4" w:space="0" w:color="auto"/>
              <w:left w:val="single" w:sz="4" w:space="0" w:color="auto"/>
              <w:bottom w:val="single" w:sz="4" w:space="0" w:color="auto"/>
            </w:tcBorders>
            <w:vAlign w:val="center"/>
          </w:tcPr>
          <w:p w:rsidR="00931BCF" w:rsidRPr="006D6732" w:rsidRDefault="00931BCF" w:rsidP="00931BCF">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tcBorders>
            <w:vAlign w:val="center"/>
          </w:tcPr>
          <w:p w:rsidR="00931BCF" w:rsidRPr="006D6732" w:rsidRDefault="00931BCF" w:rsidP="00931BCF">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931BCF" w:rsidRPr="006D6732" w:rsidRDefault="00931BCF" w:rsidP="00931BCF">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931BCF" w:rsidRPr="00EA4CDC" w:rsidTr="00097AD3">
        <w:tc>
          <w:tcPr>
            <w:tcW w:w="3728" w:type="dxa"/>
            <w:tcBorders>
              <w:top w:val="single" w:sz="4" w:space="0" w:color="auto"/>
              <w:bottom w:val="single" w:sz="4" w:space="0" w:color="auto"/>
              <w:right w:val="single" w:sz="4" w:space="0" w:color="auto"/>
            </w:tcBorders>
          </w:tcPr>
          <w:p w:rsidR="00931BCF" w:rsidRPr="006D6732" w:rsidRDefault="00931BCF" w:rsidP="00931BCF">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Дигитайзер</w:t>
            </w:r>
          </w:p>
        </w:tc>
        <w:tc>
          <w:tcPr>
            <w:tcW w:w="1926" w:type="dxa"/>
            <w:tcBorders>
              <w:top w:val="single" w:sz="4" w:space="0" w:color="auto"/>
              <w:left w:val="single" w:sz="4" w:space="0" w:color="auto"/>
              <w:bottom w:val="single" w:sz="4" w:space="0" w:color="auto"/>
            </w:tcBorders>
            <w:vAlign w:val="center"/>
          </w:tcPr>
          <w:p w:rsidR="00931BCF" w:rsidRPr="006D6732" w:rsidRDefault="00931BCF" w:rsidP="00931BCF">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tcBorders>
            <w:vAlign w:val="center"/>
          </w:tcPr>
          <w:p w:rsidR="00931BCF" w:rsidRPr="006D6732" w:rsidRDefault="00931BCF" w:rsidP="00931BCF">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931BCF" w:rsidRPr="006D6732" w:rsidRDefault="00931BCF" w:rsidP="00931BCF">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r w:rsidR="00297FDC" w:rsidRPr="00EA4CDC" w:rsidTr="00097AD3">
        <w:tc>
          <w:tcPr>
            <w:tcW w:w="3728" w:type="dxa"/>
            <w:tcBorders>
              <w:top w:val="single" w:sz="4" w:space="0" w:color="auto"/>
              <w:bottom w:val="single" w:sz="4" w:space="0" w:color="auto"/>
              <w:right w:val="single" w:sz="4" w:space="0" w:color="auto"/>
            </w:tcBorders>
          </w:tcPr>
          <w:p w:rsidR="00297FDC" w:rsidRPr="006D6732" w:rsidRDefault="00297FDC" w:rsidP="00297FDC">
            <w:pPr>
              <w:suppressAutoHyphens w:val="0"/>
              <w:autoSpaceDE w:val="0"/>
              <w:autoSpaceDN w:val="0"/>
              <w:adjustRightInd w:val="0"/>
              <w:ind w:left="459" w:hanging="459"/>
              <w:jc w:val="both"/>
              <w:rPr>
                <w:rFonts w:eastAsiaTheme="minorEastAsia"/>
                <w:color w:val="auto"/>
                <w:lang w:eastAsia="ru-RU"/>
              </w:rPr>
            </w:pPr>
            <w:r w:rsidRPr="006D6732">
              <w:rPr>
                <w:rFonts w:eastAsiaTheme="minorEastAsia"/>
                <w:color w:val="auto"/>
                <w:lang w:eastAsia="ru-RU"/>
              </w:rPr>
              <w:t>Наушники</w:t>
            </w:r>
          </w:p>
        </w:tc>
        <w:tc>
          <w:tcPr>
            <w:tcW w:w="1926"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1925"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p>
        </w:tc>
        <w:tc>
          <w:tcPr>
            <w:tcW w:w="2344" w:type="dxa"/>
            <w:tcBorders>
              <w:top w:val="single" w:sz="4" w:space="0" w:color="auto"/>
              <w:left w:val="single" w:sz="4" w:space="0" w:color="auto"/>
              <w:bottom w:val="single" w:sz="4" w:space="0" w:color="auto"/>
            </w:tcBorders>
            <w:vAlign w:val="center"/>
          </w:tcPr>
          <w:p w:rsidR="00297FDC" w:rsidRPr="006D6732" w:rsidRDefault="00297FDC" w:rsidP="00297FDC">
            <w:pPr>
              <w:suppressAutoHyphens w:val="0"/>
              <w:autoSpaceDE w:val="0"/>
              <w:autoSpaceDN w:val="0"/>
              <w:adjustRightInd w:val="0"/>
              <w:ind w:left="459" w:hanging="459"/>
              <w:jc w:val="center"/>
              <w:rPr>
                <w:rFonts w:eastAsiaTheme="minorEastAsia"/>
                <w:color w:val="auto"/>
                <w:lang w:eastAsia="ru-RU"/>
              </w:rPr>
            </w:pPr>
            <w:r w:rsidRPr="006D6732">
              <w:rPr>
                <w:rFonts w:eastAsiaTheme="minorEastAsia"/>
                <w:color w:val="auto"/>
                <w:lang w:eastAsia="ru-RU"/>
              </w:rPr>
              <w:t>Х</w:t>
            </w:r>
          </w:p>
        </w:tc>
      </w:tr>
    </w:tbl>
    <w:p w:rsidR="001B4F4B" w:rsidRPr="00EA4CDC" w:rsidRDefault="001B4F4B" w:rsidP="001B4F4B">
      <w:pPr>
        <w:suppressAutoHyphens w:val="0"/>
        <w:autoSpaceDE w:val="0"/>
        <w:autoSpaceDN w:val="0"/>
        <w:adjustRightInd w:val="0"/>
        <w:ind w:firstLine="720"/>
        <w:jc w:val="both"/>
        <w:rPr>
          <w:rFonts w:eastAsiaTheme="minorEastAsia"/>
          <w:color w:val="auto"/>
          <w:sz w:val="22"/>
          <w:szCs w:val="22"/>
          <w:lang w:eastAsia="ru-RU"/>
        </w:rPr>
      </w:pPr>
    </w:p>
    <w:p w:rsidR="001B4F4B" w:rsidRPr="006D6732" w:rsidRDefault="001B4F4B" w:rsidP="001B4F4B">
      <w:pPr>
        <w:suppressAutoHyphens w:val="0"/>
        <w:autoSpaceDE w:val="0"/>
        <w:autoSpaceDN w:val="0"/>
        <w:adjustRightInd w:val="0"/>
        <w:ind w:left="567" w:right="-473" w:firstLine="567"/>
        <w:jc w:val="both"/>
        <w:rPr>
          <w:rFonts w:eastAsiaTheme="minorEastAsia"/>
          <w:color w:val="auto"/>
          <w:lang w:eastAsia="ru-RU"/>
        </w:rPr>
      </w:pPr>
      <w:bookmarkStart w:id="24" w:name="sub_374"/>
      <w:r w:rsidRPr="006D6732">
        <w:rPr>
          <w:rFonts w:eastAsiaTheme="minorEastAsia"/>
          <w:color w:val="auto"/>
          <w:lang w:eastAsia="ru-RU"/>
        </w:rPr>
        <w:t>Внешние носители информации подлежат учету в следующем порядке:</w:t>
      </w:r>
    </w:p>
    <w:p w:rsidR="001B4F4B" w:rsidRPr="006D6732" w:rsidRDefault="001B4F4B" w:rsidP="001B4F4B">
      <w:pPr>
        <w:suppressAutoHyphens w:val="0"/>
        <w:autoSpaceDE w:val="0"/>
        <w:autoSpaceDN w:val="0"/>
        <w:adjustRightInd w:val="0"/>
        <w:ind w:left="567" w:right="-473" w:firstLine="567"/>
        <w:jc w:val="both"/>
        <w:rPr>
          <w:rFonts w:eastAsiaTheme="minorEastAsia"/>
          <w:color w:val="auto"/>
          <w:lang w:eastAsia="ru-RU"/>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93"/>
        <w:gridCol w:w="2100"/>
        <w:gridCol w:w="2930"/>
      </w:tblGrid>
      <w:tr w:rsidR="001B4F4B" w:rsidRPr="006D6732" w:rsidTr="00097AD3">
        <w:tc>
          <w:tcPr>
            <w:tcW w:w="4893" w:type="dxa"/>
            <w:tcBorders>
              <w:top w:val="single" w:sz="4" w:space="0" w:color="auto"/>
              <w:bottom w:val="single" w:sz="4" w:space="0" w:color="auto"/>
              <w:right w:val="single" w:sz="4" w:space="0" w:color="auto"/>
            </w:tcBorders>
          </w:tcPr>
          <w:bookmarkEnd w:id="24"/>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Внешний носитель информации</w:t>
            </w:r>
          </w:p>
        </w:tc>
        <w:tc>
          <w:tcPr>
            <w:tcW w:w="210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 xml:space="preserve">Основное средство </w:t>
            </w:r>
            <w:r w:rsidRPr="006D6732">
              <w:rPr>
                <w:rFonts w:eastAsiaTheme="minorEastAsia"/>
                <w:color w:val="auto"/>
                <w:lang w:eastAsia="ru-RU"/>
              </w:rPr>
              <w:lastRenderedPageBreak/>
              <w:t>(внешнее запоминающее устройство)</w:t>
            </w:r>
          </w:p>
        </w:tc>
        <w:tc>
          <w:tcPr>
            <w:tcW w:w="293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lastRenderedPageBreak/>
              <w:t>Объект материальных запасов</w:t>
            </w:r>
          </w:p>
        </w:tc>
      </w:tr>
      <w:tr w:rsidR="001B4F4B" w:rsidRPr="006D6732" w:rsidTr="00097AD3">
        <w:tc>
          <w:tcPr>
            <w:tcW w:w="4893"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Флэш-память (USB)</w:t>
            </w:r>
          </w:p>
        </w:tc>
        <w:tc>
          <w:tcPr>
            <w:tcW w:w="210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93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r>
      <w:tr w:rsidR="001B4F4B" w:rsidRPr="006D6732" w:rsidTr="00097AD3">
        <w:tc>
          <w:tcPr>
            <w:tcW w:w="4893"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Флэш-память (SD, micro-SD)</w:t>
            </w:r>
          </w:p>
        </w:tc>
        <w:tc>
          <w:tcPr>
            <w:tcW w:w="210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93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r>
      <w:tr w:rsidR="001B4F4B" w:rsidRPr="006D6732" w:rsidTr="00097AD3">
        <w:tc>
          <w:tcPr>
            <w:tcW w:w="4893"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Внешний накопитель SSD</w:t>
            </w:r>
          </w:p>
        </w:tc>
        <w:tc>
          <w:tcPr>
            <w:tcW w:w="210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93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r>
      <w:tr w:rsidR="001B4F4B" w:rsidRPr="006D6732" w:rsidTr="00097AD3">
        <w:tc>
          <w:tcPr>
            <w:tcW w:w="4893" w:type="dxa"/>
            <w:tcBorders>
              <w:top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r w:rsidRPr="006D6732">
              <w:rPr>
                <w:rFonts w:eastAsiaTheme="minorEastAsia"/>
                <w:color w:val="auto"/>
                <w:lang w:eastAsia="ru-RU"/>
              </w:rPr>
              <w:t>Внешний накопитель HDD</w:t>
            </w:r>
          </w:p>
        </w:tc>
        <w:tc>
          <w:tcPr>
            <w:tcW w:w="210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both"/>
              <w:rPr>
                <w:rFonts w:eastAsiaTheme="minorEastAsia"/>
                <w:color w:val="auto"/>
                <w:lang w:eastAsia="ru-RU"/>
              </w:rPr>
            </w:pPr>
          </w:p>
        </w:tc>
        <w:tc>
          <w:tcPr>
            <w:tcW w:w="2930" w:type="dxa"/>
            <w:tcBorders>
              <w:top w:val="single" w:sz="4" w:space="0" w:color="auto"/>
              <w:left w:val="single" w:sz="4" w:space="0" w:color="auto"/>
              <w:bottom w:val="single" w:sz="4" w:space="0" w:color="auto"/>
              <w:right w:val="single" w:sz="4" w:space="0" w:color="auto"/>
            </w:tcBorders>
          </w:tcPr>
          <w:p w:rsidR="001B4F4B" w:rsidRPr="006D6732" w:rsidRDefault="001B4F4B" w:rsidP="00097AD3">
            <w:pPr>
              <w:suppressAutoHyphens w:val="0"/>
              <w:autoSpaceDE w:val="0"/>
              <w:autoSpaceDN w:val="0"/>
              <w:adjustRightInd w:val="0"/>
              <w:jc w:val="center"/>
              <w:rPr>
                <w:rFonts w:eastAsiaTheme="minorEastAsia"/>
                <w:color w:val="auto"/>
                <w:lang w:eastAsia="ru-RU"/>
              </w:rPr>
            </w:pPr>
            <w:r w:rsidRPr="006D6732">
              <w:rPr>
                <w:rFonts w:eastAsiaTheme="minorEastAsia"/>
                <w:color w:val="auto"/>
                <w:lang w:eastAsia="ru-RU"/>
              </w:rPr>
              <w:t>Х</w:t>
            </w:r>
          </w:p>
        </w:tc>
      </w:tr>
    </w:tbl>
    <w:p w:rsidR="001B4F4B" w:rsidRPr="006D6732" w:rsidRDefault="001B4F4B" w:rsidP="001B4F4B">
      <w:pPr>
        <w:suppressAutoHyphens w:val="0"/>
        <w:autoSpaceDE w:val="0"/>
        <w:autoSpaceDN w:val="0"/>
        <w:adjustRightInd w:val="0"/>
        <w:ind w:firstLine="720"/>
        <w:jc w:val="both"/>
        <w:rPr>
          <w:rFonts w:eastAsiaTheme="minorEastAsia"/>
          <w:color w:val="auto"/>
          <w:lang w:eastAsia="ru-RU"/>
        </w:rPr>
      </w:pP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bookmarkStart w:id="25" w:name="sub_6364"/>
      <w:r w:rsidRPr="006D6732">
        <w:rPr>
          <w:rFonts w:eastAsiaTheme="minorEastAsia"/>
          <w:bCs/>
          <w:color w:val="26282F"/>
          <w:lang w:eastAsia="ru-RU"/>
        </w:rPr>
        <w:t>Особенности учета единых функционирующих систем</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bookmarkStart w:id="26" w:name="sub_381"/>
      <w:bookmarkEnd w:id="25"/>
      <w:r w:rsidRPr="006D6732">
        <w:rPr>
          <w:rFonts w:eastAsiaTheme="minorEastAsia"/>
          <w:color w:val="auto"/>
          <w:lang w:eastAsia="ru-RU"/>
        </w:rPr>
        <w:t>К единым функционирующим системам относятся:</w:t>
      </w:r>
    </w:p>
    <w:bookmarkEnd w:id="26"/>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пожарная сигнализация;</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охранная сигнализация;</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система видеонаблюдения;</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кабельная система локальной вычислительной сети;</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телефонная сеть;</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"тревожная кнопка";</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bookmarkStart w:id="27" w:name="sub_382"/>
      <w:r w:rsidRPr="006D6732">
        <w:rPr>
          <w:rFonts w:eastAsiaTheme="minorEastAsia"/>
          <w:color w:val="auto"/>
          <w:lang w:eastAsia="ru-RU"/>
        </w:rPr>
        <w:t> Единые функционирующие системы:</w:t>
      </w:r>
    </w:p>
    <w:bookmarkEnd w:id="27"/>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являются отдельными объектами основных средств;</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расходы на ремонт, установку и расширение систем (включая приведение в состояние, пригодное к эксплуатации) не относятся на увеличение стоимости каких-либо основных средств.</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Информация о смонтированной системе отражается с указанием даты ввода в эксплуатацию, оборудованных системой:</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в Инвентарной карточке (</w:t>
      </w:r>
      <w:hyperlink r:id="rId9" w:history="1">
        <w:r w:rsidRPr="00934C9A">
          <w:rPr>
            <w:rFonts w:eastAsiaTheme="minorEastAsia"/>
            <w:color w:val="auto"/>
            <w:lang w:eastAsia="ru-RU"/>
          </w:rPr>
          <w:t>ф. 0504031</w:t>
        </w:r>
      </w:hyperlink>
      <w:r w:rsidRPr="006D6732">
        <w:rPr>
          <w:rFonts w:eastAsiaTheme="minorEastAsia"/>
          <w:color w:val="auto"/>
          <w:lang w:eastAsia="ru-RU"/>
        </w:rPr>
        <w:t>) соответствующего здания (сооружения), учитываемого в балансовом учете, в разделе "Индивидуальные характеристики";</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 в Карточке количественно-суммового учета материальных ценностей (</w:t>
      </w:r>
      <w:hyperlink r:id="rId10" w:history="1">
        <w:r w:rsidRPr="00934C9A">
          <w:rPr>
            <w:rFonts w:eastAsiaTheme="minorEastAsia"/>
            <w:color w:val="auto"/>
            <w:lang w:eastAsia="ru-RU"/>
          </w:rPr>
          <w:t>ф. 0504041</w:t>
        </w:r>
      </w:hyperlink>
      <w:r w:rsidRPr="006D6732">
        <w:rPr>
          <w:rFonts w:eastAsiaTheme="minorEastAsia"/>
          <w:color w:val="auto"/>
          <w:lang w:eastAsia="ru-RU"/>
        </w:rPr>
        <w:t>) (при монтаже систем в зданиях (сооружениях), полученных учреждением в аренду или безвозмездное пользование и учитываемых на забалансовом счете 01 "Имущество, полученное в пользование").</w:t>
      </w:r>
    </w:p>
    <w:p w:rsidR="001B4F4B" w:rsidRPr="006D6732" w:rsidRDefault="001B4F4B" w:rsidP="001B4F4B">
      <w:pPr>
        <w:suppressAutoHyphens w:val="0"/>
        <w:autoSpaceDE w:val="0"/>
        <w:autoSpaceDN w:val="0"/>
        <w:adjustRightInd w:val="0"/>
        <w:ind w:right="-1" w:firstLine="284"/>
        <w:contextualSpacing/>
        <w:jc w:val="both"/>
        <w:rPr>
          <w:rFonts w:eastAsiaTheme="minorEastAsia"/>
          <w:color w:val="auto"/>
          <w:lang w:eastAsia="ru-RU"/>
        </w:rPr>
      </w:pPr>
      <w:r w:rsidRPr="006D6732">
        <w:rPr>
          <w:rFonts w:eastAsiaTheme="minorEastAsia"/>
          <w:color w:val="auto"/>
          <w:lang w:eastAsia="ru-RU"/>
        </w:rPr>
        <w:t>Отдельные элементы единых функционирующих систем подлежат учету в составе основных средств согласно решению комиссии по поступлению и выбытию активов.</w:t>
      </w:r>
    </w:p>
    <w:p w:rsidR="001B4F4B" w:rsidRPr="006D6732" w:rsidRDefault="001B4F4B" w:rsidP="001B4F4B">
      <w:pPr>
        <w:tabs>
          <w:tab w:val="left" w:pos="0"/>
        </w:tabs>
        <w:ind w:right="-1" w:firstLine="567"/>
        <w:contextualSpacing/>
        <w:jc w:val="both"/>
        <w:rPr>
          <w:color w:val="auto"/>
        </w:rPr>
      </w:pPr>
    </w:p>
    <w:p w:rsidR="001B4F4B" w:rsidRPr="006D6732" w:rsidRDefault="001B4F4B" w:rsidP="001B4F4B">
      <w:pPr>
        <w:tabs>
          <w:tab w:val="left" w:pos="0"/>
        </w:tabs>
        <w:spacing w:after="195"/>
        <w:ind w:right="-1" w:firstLine="567"/>
        <w:contextualSpacing/>
        <w:jc w:val="both"/>
        <w:rPr>
          <w:b/>
          <w:color w:val="auto"/>
        </w:rPr>
      </w:pPr>
    </w:p>
    <w:p w:rsidR="00E90DD3" w:rsidRPr="007B226E" w:rsidRDefault="00E90DD3" w:rsidP="001E69CD">
      <w:pPr>
        <w:tabs>
          <w:tab w:val="left" w:pos="0"/>
          <w:tab w:val="left" w:pos="1276"/>
        </w:tabs>
        <w:spacing w:after="195" w:line="276" w:lineRule="auto"/>
        <w:ind w:firstLine="284"/>
        <w:jc w:val="both"/>
        <w:rPr>
          <w:color w:val="auto"/>
        </w:rPr>
      </w:pPr>
      <w:r w:rsidRPr="007B226E">
        <w:rPr>
          <w:b/>
          <w:color w:val="auto"/>
        </w:rPr>
        <w:t>Нематериальные активы</w:t>
      </w:r>
    </w:p>
    <w:p w:rsidR="00E90DD3" w:rsidRPr="006D6732" w:rsidRDefault="00516669" w:rsidP="001E69CD">
      <w:pPr>
        <w:tabs>
          <w:tab w:val="left" w:pos="0"/>
          <w:tab w:val="left" w:pos="1276"/>
        </w:tabs>
        <w:spacing w:after="195" w:line="276" w:lineRule="auto"/>
        <w:ind w:firstLine="284"/>
        <w:jc w:val="both"/>
        <w:rPr>
          <w:color w:val="auto"/>
        </w:rPr>
      </w:pPr>
      <w:r w:rsidRPr="006D6732">
        <w:rPr>
          <w:color w:val="auto"/>
        </w:rPr>
        <w:t>К</w:t>
      </w:r>
      <w:r w:rsidR="00E90DD3" w:rsidRPr="006D6732">
        <w:rPr>
          <w:color w:val="auto"/>
        </w:rPr>
        <w:t xml:space="preserve"> нематериальным активам относятся объекты нефинансовых активов, удовлетворяющие следующим условиям, изложенным в п.56 Инструкции 157н.</w:t>
      </w:r>
    </w:p>
    <w:p w:rsidR="00317971" w:rsidRPr="006D6732" w:rsidRDefault="00317971" w:rsidP="00317971">
      <w:pPr>
        <w:tabs>
          <w:tab w:val="left" w:pos="142"/>
          <w:tab w:val="left" w:pos="284"/>
          <w:tab w:val="left" w:pos="851"/>
        </w:tabs>
        <w:ind w:firstLine="284"/>
        <w:contextualSpacing/>
        <w:jc w:val="both"/>
        <w:rPr>
          <w:color w:val="auto"/>
        </w:rPr>
      </w:pPr>
      <w:r w:rsidRPr="006D6732">
        <w:rPr>
          <w:color w:val="auto"/>
        </w:rPr>
        <w:t>Учет нематериальных активов осуществляется в соответствии с Приказом Минфина России от 15.11.2019  № 181н «Нематериальные активы».</w:t>
      </w:r>
    </w:p>
    <w:p w:rsidR="00317971" w:rsidRPr="006D6732" w:rsidRDefault="000F3085" w:rsidP="00317971">
      <w:pPr>
        <w:tabs>
          <w:tab w:val="left" w:pos="142"/>
          <w:tab w:val="left" w:pos="284"/>
          <w:tab w:val="left" w:pos="851"/>
        </w:tabs>
        <w:ind w:firstLine="284"/>
        <w:contextualSpacing/>
        <w:jc w:val="both"/>
        <w:rPr>
          <w:color w:val="auto"/>
        </w:rPr>
      </w:pPr>
      <w:r w:rsidRPr="006D6732">
        <w:rPr>
          <w:color w:val="auto"/>
        </w:rPr>
        <w:t>К</w:t>
      </w:r>
      <w:r w:rsidR="00317971" w:rsidRPr="006D6732">
        <w:rPr>
          <w:color w:val="auto"/>
        </w:rPr>
        <w:t xml:space="preserve"> нематериальным активам относятся объекты нефинансовых активов, удовлетворяющие следующим условиям, изложенным в п. 6 Стандарта «Нематериальные активы».</w:t>
      </w:r>
    </w:p>
    <w:p w:rsidR="00317971" w:rsidRPr="006D6732" w:rsidRDefault="00317971" w:rsidP="00317971">
      <w:pPr>
        <w:tabs>
          <w:tab w:val="left" w:pos="142"/>
          <w:tab w:val="left" w:pos="284"/>
          <w:tab w:val="left" w:pos="851"/>
        </w:tabs>
        <w:ind w:firstLine="284"/>
        <w:contextualSpacing/>
        <w:jc w:val="both"/>
        <w:rPr>
          <w:color w:val="auto"/>
        </w:rPr>
      </w:pPr>
      <w:r w:rsidRPr="006D6732">
        <w:rPr>
          <w:color w:val="auto"/>
        </w:rPr>
        <w:t>Срок полезного использования нематериального актива определяется в соответствии с п. 60 Приказа Минфина РФ от 01.12.2010 № 157н (с изменениями и дополнениями) и п. 27 Стандарта «Нематериальные активы».</w:t>
      </w:r>
    </w:p>
    <w:p w:rsidR="00317971" w:rsidRPr="006D6732" w:rsidRDefault="00317971" w:rsidP="00317971">
      <w:pPr>
        <w:tabs>
          <w:tab w:val="left" w:pos="142"/>
          <w:tab w:val="left" w:pos="284"/>
          <w:tab w:val="left" w:pos="851"/>
        </w:tabs>
        <w:ind w:firstLine="284"/>
        <w:contextualSpacing/>
        <w:jc w:val="both"/>
        <w:rPr>
          <w:color w:val="auto"/>
        </w:rPr>
      </w:pPr>
    </w:p>
    <w:p w:rsidR="00317971" w:rsidRPr="006D6732" w:rsidRDefault="00317971" w:rsidP="00317971">
      <w:pPr>
        <w:tabs>
          <w:tab w:val="left" w:pos="142"/>
          <w:tab w:val="left" w:pos="284"/>
          <w:tab w:val="left" w:pos="851"/>
        </w:tabs>
        <w:ind w:firstLine="284"/>
        <w:contextualSpacing/>
        <w:jc w:val="both"/>
        <w:rPr>
          <w:color w:val="auto"/>
        </w:rPr>
      </w:pPr>
      <w:r w:rsidRPr="006D6732">
        <w:rPr>
          <w:color w:val="auto"/>
        </w:rPr>
        <w:t>Начисление амортизации по объектам нематериальных активов с определенным сроком полезного использования  производится одним из следующих методов:</w:t>
      </w:r>
    </w:p>
    <w:p w:rsidR="00317971" w:rsidRPr="006D6732" w:rsidRDefault="00317971" w:rsidP="00317971">
      <w:pPr>
        <w:tabs>
          <w:tab w:val="left" w:pos="142"/>
          <w:tab w:val="left" w:pos="284"/>
          <w:tab w:val="left" w:pos="851"/>
        </w:tabs>
        <w:ind w:firstLine="284"/>
        <w:contextualSpacing/>
        <w:jc w:val="both"/>
        <w:rPr>
          <w:color w:val="auto"/>
        </w:rPr>
      </w:pPr>
    </w:p>
    <w:p w:rsidR="00C33526" w:rsidRDefault="00C33526" w:rsidP="00C33526">
      <w:pPr>
        <w:tabs>
          <w:tab w:val="left" w:pos="142"/>
          <w:tab w:val="left" w:pos="284"/>
          <w:tab w:val="left" w:pos="851"/>
        </w:tabs>
        <w:ind w:firstLine="284"/>
        <w:contextualSpacing/>
        <w:jc w:val="both"/>
        <w:rPr>
          <w:color w:val="auto"/>
        </w:rPr>
      </w:pPr>
      <w:r w:rsidRPr="006D6732">
        <w:rPr>
          <w:color w:val="auto"/>
        </w:rPr>
        <w:t xml:space="preserve">- </w:t>
      </w:r>
      <w:r>
        <w:rPr>
          <w:color w:val="auto"/>
        </w:rPr>
        <w:t xml:space="preserve">программный продукт, полученный в пользование сроком 5 лет включительно, амортизация </w:t>
      </w:r>
      <w:r>
        <w:rPr>
          <w:color w:val="auto"/>
        </w:rPr>
        <w:lastRenderedPageBreak/>
        <w:t>составляет 100%;</w:t>
      </w:r>
    </w:p>
    <w:p w:rsidR="00C33526" w:rsidRDefault="00C33526" w:rsidP="00C33526">
      <w:pPr>
        <w:tabs>
          <w:tab w:val="left" w:pos="142"/>
          <w:tab w:val="left" w:pos="284"/>
          <w:tab w:val="left" w:pos="851"/>
        </w:tabs>
        <w:ind w:firstLine="284"/>
        <w:contextualSpacing/>
        <w:jc w:val="both"/>
        <w:rPr>
          <w:color w:val="auto"/>
        </w:rPr>
      </w:pPr>
      <w:r>
        <w:rPr>
          <w:color w:val="auto"/>
        </w:rPr>
        <w:t>- программный продукт, полученный в бессрочное пользование, стоимость (амортизация) не погашается.</w:t>
      </w:r>
    </w:p>
    <w:p w:rsidR="00317971" w:rsidRPr="006D6732" w:rsidRDefault="00317971" w:rsidP="00317971">
      <w:pPr>
        <w:tabs>
          <w:tab w:val="left" w:pos="0"/>
          <w:tab w:val="left" w:pos="1276"/>
        </w:tabs>
        <w:ind w:firstLine="284"/>
        <w:contextualSpacing/>
        <w:jc w:val="both"/>
        <w:rPr>
          <w:color w:val="auto"/>
        </w:rPr>
      </w:pPr>
    </w:p>
    <w:p w:rsidR="00317971" w:rsidRPr="006D6732" w:rsidRDefault="00317971" w:rsidP="00317971">
      <w:pPr>
        <w:tabs>
          <w:tab w:val="left" w:pos="0"/>
          <w:tab w:val="left" w:pos="1276"/>
        </w:tabs>
        <w:ind w:firstLine="284"/>
        <w:contextualSpacing/>
        <w:jc w:val="both"/>
        <w:rPr>
          <w:color w:val="auto"/>
        </w:rPr>
      </w:pPr>
      <w:r w:rsidRPr="006D6732">
        <w:rPr>
          <w:color w:val="auto"/>
        </w:rPr>
        <w:t>Аналитический учет нематериальных активов ведется в разрезе объектов учета нематериальных активов по инвентарным номерам и ответственным лицам.</w:t>
      </w:r>
    </w:p>
    <w:p w:rsidR="00317971" w:rsidRPr="006D6732" w:rsidRDefault="00317971" w:rsidP="00317971">
      <w:pPr>
        <w:tabs>
          <w:tab w:val="left" w:pos="0"/>
          <w:tab w:val="left" w:pos="1276"/>
        </w:tabs>
        <w:ind w:firstLine="284"/>
        <w:contextualSpacing/>
        <w:jc w:val="both"/>
        <w:rPr>
          <w:color w:val="FF0000"/>
        </w:rPr>
      </w:pPr>
      <w:r w:rsidRPr="006D6732">
        <w:rPr>
          <w:color w:val="auto"/>
        </w:rPr>
        <w:t>Каждому инвентарному объекту нематериальных активов присваивается уникальный инвентарный порядковый номер, который состоит из 11 символов, где:</w:t>
      </w:r>
      <w:r w:rsidRPr="006D6732">
        <w:rPr>
          <w:color w:val="FF0000"/>
        </w:rPr>
        <w:t xml:space="preserve"> </w:t>
      </w:r>
    </w:p>
    <w:p w:rsidR="00317971" w:rsidRPr="006D6732" w:rsidRDefault="00317971" w:rsidP="00317971">
      <w:pPr>
        <w:tabs>
          <w:tab w:val="left" w:pos="0"/>
          <w:tab w:val="left" w:pos="1276"/>
        </w:tabs>
        <w:ind w:firstLine="284"/>
        <w:contextualSpacing/>
        <w:jc w:val="both"/>
        <w:rPr>
          <w:color w:val="auto"/>
        </w:rPr>
      </w:pPr>
      <w:r w:rsidRPr="006D6732">
        <w:rPr>
          <w:color w:val="auto"/>
        </w:rPr>
        <w:t>- 1 - код финансового обеспечения;</w:t>
      </w:r>
    </w:p>
    <w:p w:rsidR="00317971" w:rsidRPr="006D6732" w:rsidRDefault="00317971" w:rsidP="00317971">
      <w:pPr>
        <w:tabs>
          <w:tab w:val="left" w:pos="0"/>
          <w:tab w:val="left" w:pos="1276"/>
        </w:tabs>
        <w:ind w:firstLine="284"/>
        <w:contextualSpacing/>
        <w:jc w:val="both"/>
        <w:rPr>
          <w:color w:val="auto"/>
        </w:rPr>
      </w:pPr>
      <w:r w:rsidRPr="006D6732">
        <w:rPr>
          <w:color w:val="auto"/>
        </w:rPr>
        <w:t>- 2-4 - синтетический счет учета ОС;</w:t>
      </w:r>
    </w:p>
    <w:p w:rsidR="00317971" w:rsidRPr="006D6732" w:rsidRDefault="00317971" w:rsidP="00317971">
      <w:pPr>
        <w:tabs>
          <w:tab w:val="left" w:pos="0"/>
          <w:tab w:val="left" w:pos="1276"/>
        </w:tabs>
        <w:ind w:firstLine="284"/>
        <w:contextualSpacing/>
        <w:jc w:val="both"/>
        <w:rPr>
          <w:color w:val="auto"/>
        </w:rPr>
      </w:pPr>
      <w:r w:rsidRPr="006D6732">
        <w:rPr>
          <w:color w:val="auto"/>
        </w:rPr>
        <w:t>- 5-6 - аналитический счет учета ОС;</w:t>
      </w:r>
    </w:p>
    <w:p w:rsidR="00317971" w:rsidRPr="006D6732" w:rsidRDefault="00317971" w:rsidP="00317971">
      <w:pPr>
        <w:tabs>
          <w:tab w:val="left" w:pos="0"/>
          <w:tab w:val="left" w:pos="1276"/>
        </w:tabs>
        <w:ind w:firstLine="284"/>
        <w:contextualSpacing/>
        <w:jc w:val="both"/>
        <w:rPr>
          <w:color w:val="auto"/>
        </w:rPr>
      </w:pPr>
      <w:r w:rsidRPr="006D6732">
        <w:rPr>
          <w:color w:val="auto"/>
        </w:rPr>
        <w:t>- 7-11 - порядковый номер.</w:t>
      </w:r>
    </w:p>
    <w:p w:rsidR="00317971" w:rsidRPr="006D6732" w:rsidRDefault="00317971" w:rsidP="00317971">
      <w:pPr>
        <w:tabs>
          <w:tab w:val="left" w:pos="0"/>
          <w:tab w:val="left" w:pos="1276"/>
        </w:tabs>
        <w:ind w:firstLine="284"/>
        <w:contextualSpacing/>
        <w:jc w:val="both"/>
        <w:rPr>
          <w:color w:val="auto"/>
        </w:rPr>
      </w:pPr>
      <w:r w:rsidRPr="006D6732">
        <w:rPr>
          <w:color w:val="auto"/>
        </w:rPr>
        <w:t>При получении ОС путем безвозмездной передачи  объекта  инвентарный номер:</w:t>
      </w:r>
    </w:p>
    <w:p w:rsidR="00317971" w:rsidRPr="006D6732" w:rsidRDefault="00317971" w:rsidP="00317971">
      <w:pPr>
        <w:tabs>
          <w:tab w:val="left" w:pos="0"/>
          <w:tab w:val="left" w:pos="1276"/>
        </w:tabs>
        <w:ind w:firstLine="284"/>
        <w:contextualSpacing/>
        <w:jc w:val="both"/>
        <w:rPr>
          <w:color w:val="auto"/>
        </w:rPr>
      </w:pPr>
    </w:p>
    <w:p w:rsidR="00317971" w:rsidRPr="006D6732" w:rsidRDefault="00317971" w:rsidP="00317971">
      <w:pPr>
        <w:tabs>
          <w:tab w:val="left" w:pos="0"/>
          <w:tab w:val="left" w:pos="1276"/>
        </w:tabs>
        <w:ind w:firstLine="284"/>
        <w:contextualSpacing/>
        <w:jc w:val="both"/>
        <w:rPr>
          <w:color w:val="auto"/>
        </w:rPr>
      </w:pPr>
      <w:r w:rsidRPr="006D6732">
        <w:rPr>
          <w:color w:val="auto"/>
        </w:rPr>
        <w:t>- присваивается новый.</w:t>
      </w:r>
    </w:p>
    <w:p w:rsidR="00317971" w:rsidRPr="006D6732" w:rsidRDefault="00317971" w:rsidP="00317971">
      <w:pPr>
        <w:tabs>
          <w:tab w:val="left" w:pos="0"/>
          <w:tab w:val="left" w:pos="1276"/>
        </w:tabs>
        <w:ind w:firstLine="284"/>
        <w:contextualSpacing/>
        <w:jc w:val="both"/>
        <w:rPr>
          <w:color w:val="FF0000"/>
        </w:rPr>
      </w:pPr>
    </w:p>
    <w:p w:rsidR="00317971" w:rsidRPr="006D6732" w:rsidRDefault="00317971" w:rsidP="00317971">
      <w:pPr>
        <w:tabs>
          <w:tab w:val="left" w:pos="0"/>
          <w:tab w:val="left" w:pos="1276"/>
        </w:tabs>
        <w:ind w:firstLine="284"/>
        <w:contextualSpacing/>
        <w:jc w:val="both"/>
        <w:rPr>
          <w:rFonts w:eastAsia="Calibri"/>
          <w:color w:val="auto"/>
          <w:lang w:eastAsia="ru-RU"/>
        </w:rPr>
      </w:pPr>
      <w:r w:rsidRPr="006D6732">
        <w:rPr>
          <w:rFonts w:eastAsia="Calibri"/>
          <w:color w:val="auto"/>
          <w:lang w:eastAsia="ru-RU"/>
        </w:rPr>
        <w:t>При первом применении  стандарта «Нематериальные активы» признаются объекты нематериальных активов, ранее не признававшиеся, а также отражавшиеся за балансом, по справедливой стоимости, если они соответствуют критериям признания актива, и применяется справедливая стоимость в качестве балансовой стоимости на эту дату.</w:t>
      </w:r>
    </w:p>
    <w:p w:rsidR="00317971" w:rsidRPr="006D6732" w:rsidRDefault="00317971" w:rsidP="00317971">
      <w:pPr>
        <w:tabs>
          <w:tab w:val="left" w:pos="0"/>
          <w:tab w:val="left" w:pos="1276"/>
        </w:tabs>
        <w:ind w:firstLine="851"/>
        <w:contextualSpacing/>
        <w:jc w:val="both"/>
        <w:rPr>
          <w:color w:val="auto"/>
        </w:rPr>
      </w:pPr>
    </w:p>
    <w:p w:rsidR="00317971" w:rsidRPr="006D6732" w:rsidRDefault="00317971" w:rsidP="00317971">
      <w:pPr>
        <w:tabs>
          <w:tab w:val="left" w:pos="0"/>
          <w:tab w:val="left" w:pos="1276"/>
        </w:tabs>
        <w:ind w:firstLine="284"/>
        <w:contextualSpacing/>
        <w:jc w:val="both"/>
        <w:rPr>
          <w:color w:val="auto"/>
        </w:rPr>
      </w:pPr>
      <w:r w:rsidRPr="006D6732">
        <w:rPr>
          <w:color w:val="auto"/>
        </w:rPr>
        <w:t>Для раскрытия дополнительных данных в бухгалтерской (финансовой) отчетности учреждения объекты нематериальных активов подразделяются на группы:</w:t>
      </w:r>
    </w:p>
    <w:p w:rsidR="00317971" w:rsidRPr="006D6732" w:rsidRDefault="00317971" w:rsidP="00317971">
      <w:pPr>
        <w:tabs>
          <w:tab w:val="left" w:pos="0"/>
          <w:tab w:val="left" w:pos="1276"/>
        </w:tabs>
        <w:ind w:firstLine="284"/>
        <w:contextualSpacing/>
        <w:jc w:val="both"/>
        <w:rPr>
          <w:color w:val="auto"/>
        </w:rPr>
      </w:pPr>
      <w:r w:rsidRPr="006D6732">
        <w:rPr>
          <w:color w:val="auto"/>
        </w:rPr>
        <w:t>- созданные силами субъекта учета.</w:t>
      </w:r>
    </w:p>
    <w:p w:rsidR="00317971" w:rsidRPr="006D6732" w:rsidRDefault="00317971" w:rsidP="00317971">
      <w:pPr>
        <w:tabs>
          <w:tab w:val="left" w:pos="0"/>
          <w:tab w:val="left" w:pos="1276"/>
        </w:tabs>
        <w:ind w:firstLine="284"/>
        <w:contextualSpacing/>
        <w:jc w:val="both"/>
        <w:rPr>
          <w:color w:val="FF0000"/>
        </w:rPr>
      </w:pPr>
    </w:p>
    <w:p w:rsidR="00317971" w:rsidRPr="006D6732" w:rsidRDefault="00317971" w:rsidP="00317971">
      <w:pPr>
        <w:tabs>
          <w:tab w:val="left" w:pos="0"/>
        </w:tabs>
        <w:ind w:firstLine="284"/>
        <w:contextualSpacing/>
        <w:jc w:val="both"/>
        <w:rPr>
          <w:rFonts w:eastAsia="Calibri"/>
          <w:color w:val="auto"/>
          <w:lang w:eastAsia="ru-RU"/>
        </w:rPr>
      </w:pPr>
      <w:r w:rsidRPr="006D6732">
        <w:rPr>
          <w:rFonts w:eastAsia="Calibri"/>
          <w:color w:val="auto"/>
          <w:lang w:eastAsia="ru-RU"/>
        </w:rPr>
        <w:t xml:space="preserve"> Утвердить Таблицу бухгалтерских записей, оформляемых в 2021 году по результатам инвентаризации на основании решения комиссии по поступлениям и выбытиям:</w:t>
      </w:r>
    </w:p>
    <w:p w:rsidR="00317971" w:rsidRPr="006D6732" w:rsidRDefault="00317971" w:rsidP="00317971">
      <w:pPr>
        <w:tabs>
          <w:tab w:val="left" w:pos="0"/>
        </w:tabs>
        <w:ind w:firstLine="284"/>
        <w:contextualSpacing/>
        <w:jc w:val="both"/>
        <w:rPr>
          <w:rFonts w:eastAsia="Calibri"/>
          <w:color w:val="auto"/>
          <w:lang w:eastAsia="ru-RU"/>
        </w:rPr>
      </w:pPr>
    </w:p>
    <w:p w:rsidR="00317971" w:rsidRPr="007611CD" w:rsidRDefault="00317971" w:rsidP="00317971">
      <w:pPr>
        <w:tabs>
          <w:tab w:val="left" w:pos="0"/>
        </w:tabs>
        <w:ind w:firstLine="284"/>
        <w:contextualSpacing/>
        <w:jc w:val="both"/>
        <w:rPr>
          <w:rFonts w:eastAsia="Calibri"/>
          <w:color w:val="auto"/>
          <w:lang w:eastAsia="ru-RU"/>
        </w:rPr>
      </w:pPr>
    </w:p>
    <w:tbl>
      <w:tblPr>
        <w:tblStyle w:val="-1"/>
        <w:tblW w:w="9918" w:type="dxa"/>
        <w:tblLook w:val="04A0" w:firstRow="1" w:lastRow="0" w:firstColumn="1" w:lastColumn="0" w:noHBand="0" w:noVBand="1"/>
      </w:tblPr>
      <w:tblGrid>
        <w:gridCol w:w="4531"/>
        <w:gridCol w:w="1985"/>
        <w:gridCol w:w="1984"/>
        <w:gridCol w:w="1418"/>
      </w:tblGrid>
      <w:tr w:rsidR="00317971" w:rsidRPr="007611CD" w:rsidTr="00F72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317971" w:rsidRPr="00F723D2" w:rsidRDefault="00317971" w:rsidP="00C638A5">
            <w:pPr>
              <w:widowControl/>
              <w:suppressAutoHyphens w:val="0"/>
              <w:ind w:firstLine="851"/>
              <w:jc w:val="center"/>
              <w:rPr>
                <w:rFonts w:eastAsia="Times New Roman"/>
                <w:b w:val="0"/>
                <w:color w:val="auto"/>
                <w:lang w:eastAsia="ru-RU"/>
              </w:rPr>
            </w:pPr>
            <w:r w:rsidRPr="00F723D2">
              <w:rPr>
                <w:rFonts w:eastAsia="Times New Roman"/>
                <w:b w:val="0"/>
                <w:color w:val="auto"/>
                <w:lang w:eastAsia="ru-RU"/>
              </w:rPr>
              <w:t>Содержание операции</w:t>
            </w:r>
          </w:p>
        </w:tc>
        <w:tc>
          <w:tcPr>
            <w:tcW w:w="1985" w:type="dxa"/>
          </w:tcPr>
          <w:p w:rsidR="00317971" w:rsidRPr="00F723D2" w:rsidRDefault="00317971" w:rsidP="00C638A5">
            <w:pPr>
              <w:widowControl/>
              <w:suppressAutoHyphens w:val="0"/>
              <w:ind w:firstLine="851"/>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lang w:eastAsia="ru-RU"/>
              </w:rPr>
            </w:pPr>
            <w:r w:rsidRPr="00F723D2">
              <w:rPr>
                <w:rFonts w:eastAsia="Times New Roman"/>
                <w:b w:val="0"/>
                <w:color w:val="auto"/>
                <w:lang w:eastAsia="ru-RU"/>
              </w:rPr>
              <w:t>Дебет</w:t>
            </w:r>
          </w:p>
        </w:tc>
        <w:tc>
          <w:tcPr>
            <w:tcW w:w="1984" w:type="dxa"/>
          </w:tcPr>
          <w:p w:rsidR="00317971" w:rsidRPr="00F723D2" w:rsidRDefault="00317971" w:rsidP="00C638A5">
            <w:pPr>
              <w:widowControl/>
              <w:suppressAutoHyphens w:val="0"/>
              <w:ind w:firstLine="851"/>
              <w:jc w:val="center"/>
              <w:cnfStyle w:val="100000000000" w:firstRow="1" w:lastRow="0" w:firstColumn="0" w:lastColumn="0" w:oddVBand="0" w:evenVBand="0" w:oddHBand="0" w:evenHBand="0" w:firstRowFirstColumn="0" w:firstRowLastColumn="0" w:lastRowFirstColumn="0" w:lastRowLastColumn="0"/>
              <w:rPr>
                <w:rFonts w:eastAsia="Times New Roman"/>
                <w:b w:val="0"/>
                <w:color w:val="auto"/>
                <w:lang w:eastAsia="ru-RU"/>
              </w:rPr>
            </w:pPr>
            <w:r w:rsidRPr="00F723D2">
              <w:rPr>
                <w:rFonts w:eastAsia="Times New Roman"/>
                <w:b w:val="0"/>
                <w:color w:val="auto"/>
                <w:lang w:eastAsia="ru-RU"/>
              </w:rPr>
              <w:t>Кредит</w:t>
            </w:r>
          </w:p>
        </w:tc>
        <w:tc>
          <w:tcPr>
            <w:tcW w:w="1418" w:type="dxa"/>
          </w:tcPr>
          <w:p w:rsidR="00317971" w:rsidRPr="00F723D2" w:rsidRDefault="00317971" w:rsidP="00C638A5">
            <w:pPr>
              <w:widowControl/>
              <w:suppressAutoHyphens w:val="0"/>
              <w:ind w:firstLine="851"/>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auto"/>
                <w:sz w:val="18"/>
                <w:szCs w:val="18"/>
                <w:lang w:eastAsia="ru-RU"/>
              </w:rPr>
            </w:pPr>
            <w:r w:rsidRPr="00F723D2">
              <w:rPr>
                <w:rFonts w:ascii="Verdana" w:eastAsia="Times New Roman" w:hAnsi="Verdana"/>
                <w:b w:val="0"/>
                <w:bCs w:val="0"/>
                <w:color w:val="auto"/>
                <w:sz w:val="18"/>
                <w:szCs w:val="18"/>
                <w:lang w:eastAsia="ru-RU"/>
              </w:rPr>
              <w:t> </w:t>
            </w: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9918" w:type="dxa"/>
            <w:gridSpan w:val="4"/>
          </w:tcPr>
          <w:p w:rsidR="00317971" w:rsidRPr="00F723D2" w:rsidRDefault="00317971" w:rsidP="00C638A5">
            <w:pPr>
              <w:widowControl/>
              <w:suppressAutoHyphens w:val="0"/>
              <w:ind w:firstLine="851"/>
              <w:rPr>
                <w:rFonts w:eastAsia="Times New Roman"/>
                <w:b w:val="0"/>
                <w:color w:val="auto"/>
                <w:lang w:eastAsia="ru-RU"/>
              </w:rPr>
            </w:pPr>
            <w:r w:rsidRPr="00F723D2">
              <w:rPr>
                <w:rFonts w:eastAsia="Times New Roman"/>
                <w:b w:val="0"/>
                <w:color w:val="auto"/>
                <w:lang w:eastAsia="ru-RU"/>
              </w:rPr>
              <w:t>На 01.01.2021 на счете 401.50 учитывается лицензионное соглашение о предоставлении неисключительных прав на программное обеспечение, СПИ неисключительного права на РИД меньше года</w:t>
            </w: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4531" w:type="dxa"/>
          </w:tcPr>
          <w:p w:rsidR="00317971" w:rsidRPr="00F723D2" w:rsidRDefault="00317971" w:rsidP="00C638A5">
            <w:pPr>
              <w:widowControl/>
              <w:suppressAutoHyphens w:val="0"/>
              <w:rPr>
                <w:rFonts w:eastAsia="Times New Roman"/>
                <w:b w:val="0"/>
                <w:color w:val="auto"/>
                <w:lang w:eastAsia="ru-RU"/>
              </w:rPr>
            </w:pPr>
            <w:r w:rsidRPr="00F723D2">
              <w:rPr>
                <w:rFonts w:eastAsia="Times New Roman"/>
                <w:b w:val="0"/>
                <w:color w:val="auto"/>
                <w:lang w:eastAsia="ru-RU"/>
              </w:rPr>
              <w:t>Списаны расходы будущих периодов по объекту лицензионных прав на текущие расходы</w:t>
            </w:r>
          </w:p>
        </w:tc>
        <w:tc>
          <w:tcPr>
            <w:tcW w:w="1985" w:type="dxa"/>
          </w:tcPr>
          <w:p w:rsidR="00317971" w:rsidRPr="00F723D2" w:rsidRDefault="00317971" w:rsidP="00C638A5">
            <w:pPr>
              <w:widowControl/>
              <w:suppressAutoHyphens w:val="0"/>
              <w:ind w:firstLine="11"/>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0 401 20 226</w:t>
            </w:r>
          </w:p>
        </w:tc>
        <w:tc>
          <w:tcPr>
            <w:tcW w:w="1984" w:type="dxa"/>
          </w:tcPr>
          <w:p w:rsidR="00317971" w:rsidRPr="00F723D2" w:rsidRDefault="00317971" w:rsidP="00C638A5">
            <w:pPr>
              <w:widowControl/>
              <w:suppressAutoHyphens w:val="0"/>
              <w:ind w:firstLine="54"/>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0 401 50 226</w:t>
            </w:r>
          </w:p>
        </w:tc>
        <w:tc>
          <w:tcPr>
            <w:tcW w:w="1418"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lang w:eastAsia="ru-RU"/>
              </w:rPr>
            </w:pP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4531" w:type="dxa"/>
          </w:tcPr>
          <w:p w:rsidR="00317971" w:rsidRPr="00F723D2" w:rsidRDefault="00317971" w:rsidP="00C638A5">
            <w:pPr>
              <w:widowControl/>
              <w:suppressAutoHyphens w:val="0"/>
              <w:rPr>
                <w:rFonts w:eastAsia="Times New Roman"/>
                <w:b w:val="0"/>
                <w:color w:val="auto"/>
                <w:lang w:eastAsia="ru-RU"/>
              </w:rPr>
            </w:pPr>
            <w:r w:rsidRPr="00F723D2">
              <w:rPr>
                <w:rFonts w:eastAsia="Times New Roman"/>
                <w:b w:val="0"/>
                <w:color w:val="auto"/>
                <w:lang w:eastAsia="ru-RU"/>
              </w:rPr>
              <w:t>Списан объект лицензионных прав</w:t>
            </w:r>
          </w:p>
        </w:tc>
        <w:tc>
          <w:tcPr>
            <w:tcW w:w="1985"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p>
        </w:tc>
        <w:tc>
          <w:tcPr>
            <w:tcW w:w="1984" w:type="dxa"/>
          </w:tcPr>
          <w:p w:rsidR="00317971" w:rsidRPr="00F723D2" w:rsidRDefault="00317971" w:rsidP="00C638A5">
            <w:pPr>
              <w:widowControl/>
              <w:suppressAutoHyphens w:val="0"/>
              <w:ind w:firstLine="54"/>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Уменьшение забалансового счета 01</w:t>
            </w:r>
          </w:p>
        </w:tc>
        <w:tc>
          <w:tcPr>
            <w:tcW w:w="1418"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lang w:eastAsia="ru-RU"/>
              </w:rPr>
            </w:pP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9918" w:type="dxa"/>
            <w:gridSpan w:val="4"/>
          </w:tcPr>
          <w:p w:rsidR="00317971" w:rsidRPr="00F723D2" w:rsidRDefault="00317971" w:rsidP="00C638A5">
            <w:pPr>
              <w:widowControl/>
              <w:suppressAutoHyphens w:val="0"/>
              <w:ind w:firstLine="851"/>
              <w:rPr>
                <w:rFonts w:eastAsia="Times New Roman"/>
                <w:b w:val="0"/>
                <w:color w:val="auto"/>
                <w:lang w:eastAsia="ru-RU"/>
              </w:rPr>
            </w:pPr>
            <w:r w:rsidRPr="00F723D2">
              <w:rPr>
                <w:rFonts w:eastAsia="Times New Roman"/>
                <w:b w:val="0"/>
                <w:color w:val="auto"/>
                <w:lang w:eastAsia="ru-RU"/>
              </w:rPr>
              <w:t>На 01.01.2021 на счете 401.50 учитывается лицензионное соглашение о предоставлении неисключительных прав на программное обеспечение, СПИ неисключительного права на РИД больше года</w:t>
            </w: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4531" w:type="dxa"/>
          </w:tcPr>
          <w:p w:rsidR="00317971" w:rsidRPr="00F723D2" w:rsidRDefault="00317971" w:rsidP="00C638A5">
            <w:pPr>
              <w:widowControl/>
              <w:suppressAutoHyphens w:val="0"/>
              <w:rPr>
                <w:rFonts w:eastAsia="Times New Roman"/>
                <w:b w:val="0"/>
                <w:color w:val="auto"/>
                <w:lang w:eastAsia="ru-RU"/>
              </w:rPr>
            </w:pPr>
            <w:r w:rsidRPr="00F723D2">
              <w:rPr>
                <w:rFonts w:eastAsia="Times New Roman"/>
                <w:b w:val="0"/>
                <w:color w:val="auto"/>
                <w:lang w:eastAsia="ru-RU"/>
              </w:rPr>
              <w:t>Списан объект лицензионных прав</w:t>
            </w:r>
          </w:p>
        </w:tc>
        <w:tc>
          <w:tcPr>
            <w:tcW w:w="1985"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p>
        </w:tc>
        <w:tc>
          <w:tcPr>
            <w:tcW w:w="1984" w:type="dxa"/>
          </w:tcPr>
          <w:p w:rsidR="00317971" w:rsidRPr="00F723D2" w:rsidRDefault="00317971" w:rsidP="00C638A5">
            <w:pPr>
              <w:widowControl/>
              <w:suppressAutoHyphens w:val="0"/>
              <w:ind w:firstLine="54"/>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Уменьшение забалансового счета 01</w:t>
            </w:r>
          </w:p>
        </w:tc>
        <w:tc>
          <w:tcPr>
            <w:tcW w:w="1418"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lang w:eastAsia="ru-RU"/>
              </w:rPr>
            </w:pP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4531" w:type="dxa"/>
          </w:tcPr>
          <w:p w:rsidR="00317971" w:rsidRPr="00F723D2" w:rsidRDefault="00317971" w:rsidP="00C638A5">
            <w:pPr>
              <w:widowControl/>
              <w:suppressAutoHyphens w:val="0"/>
              <w:rPr>
                <w:rFonts w:eastAsia="Times New Roman"/>
                <w:b w:val="0"/>
                <w:color w:val="auto"/>
                <w:lang w:eastAsia="ru-RU"/>
              </w:rPr>
            </w:pPr>
            <w:r w:rsidRPr="00F723D2">
              <w:rPr>
                <w:rFonts w:eastAsia="Times New Roman"/>
                <w:b w:val="0"/>
                <w:color w:val="auto"/>
                <w:lang w:eastAsia="ru-RU"/>
              </w:rPr>
              <w:t>Списаны расходы будущих периодов по объекту лицензионных прав на капитальные вложения в право пользования НМА</w:t>
            </w:r>
          </w:p>
        </w:tc>
        <w:tc>
          <w:tcPr>
            <w:tcW w:w="1985" w:type="dxa"/>
          </w:tcPr>
          <w:p w:rsidR="00317971" w:rsidRPr="00F723D2" w:rsidRDefault="00317971" w:rsidP="00C638A5">
            <w:pPr>
              <w:widowControl/>
              <w:suppressAutoHyphens w:val="0"/>
              <w:ind w:firstLine="11"/>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0 106 6I 352 (353)</w:t>
            </w:r>
          </w:p>
        </w:tc>
        <w:tc>
          <w:tcPr>
            <w:tcW w:w="1984" w:type="dxa"/>
          </w:tcPr>
          <w:p w:rsidR="00317971" w:rsidRPr="00F723D2" w:rsidRDefault="00317971" w:rsidP="00C638A5">
            <w:pPr>
              <w:widowControl/>
              <w:suppressAutoHyphens w:val="0"/>
              <w:ind w:firstLine="54"/>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0 401 50 226</w:t>
            </w:r>
          </w:p>
        </w:tc>
        <w:tc>
          <w:tcPr>
            <w:tcW w:w="1418"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lang w:eastAsia="ru-RU"/>
              </w:rPr>
            </w:pP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4531" w:type="dxa"/>
          </w:tcPr>
          <w:p w:rsidR="00317971" w:rsidRPr="00F723D2" w:rsidRDefault="00317971" w:rsidP="00C638A5">
            <w:pPr>
              <w:widowControl/>
              <w:suppressAutoHyphens w:val="0"/>
              <w:rPr>
                <w:rFonts w:eastAsia="Times New Roman"/>
                <w:b w:val="0"/>
                <w:color w:val="auto"/>
                <w:lang w:eastAsia="ru-RU"/>
              </w:rPr>
            </w:pPr>
            <w:r w:rsidRPr="00F723D2">
              <w:rPr>
                <w:rFonts w:eastAsia="Times New Roman"/>
                <w:b w:val="0"/>
                <w:color w:val="auto"/>
                <w:lang w:eastAsia="ru-RU"/>
              </w:rPr>
              <w:t>Приняты к учету права пользования НМА</w:t>
            </w:r>
          </w:p>
        </w:tc>
        <w:tc>
          <w:tcPr>
            <w:tcW w:w="1985" w:type="dxa"/>
          </w:tcPr>
          <w:p w:rsidR="00317971" w:rsidRPr="00F723D2" w:rsidRDefault="00317971" w:rsidP="00C638A5">
            <w:pPr>
              <w:widowControl/>
              <w:suppressAutoHyphens w:val="0"/>
              <w:ind w:firstLine="11"/>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0 111 6I 352 (353)</w:t>
            </w:r>
          </w:p>
        </w:tc>
        <w:tc>
          <w:tcPr>
            <w:tcW w:w="1984" w:type="dxa"/>
          </w:tcPr>
          <w:p w:rsidR="00317971" w:rsidRPr="00F723D2" w:rsidRDefault="00317971" w:rsidP="00C638A5">
            <w:pPr>
              <w:widowControl/>
              <w:suppressAutoHyphens w:val="0"/>
              <w:ind w:firstLine="54"/>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0 106 6I 352 (353)</w:t>
            </w:r>
          </w:p>
        </w:tc>
        <w:tc>
          <w:tcPr>
            <w:tcW w:w="1418"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lang w:eastAsia="ru-RU"/>
              </w:rPr>
            </w:pP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4531" w:type="dxa"/>
          </w:tcPr>
          <w:p w:rsidR="00317971" w:rsidRPr="00F723D2" w:rsidRDefault="00317971" w:rsidP="00C638A5">
            <w:pPr>
              <w:widowControl/>
              <w:suppressAutoHyphens w:val="0"/>
              <w:rPr>
                <w:rFonts w:eastAsia="Times New Roman"/>
                <w:b w:val="0"/>
                <w:color w:val="auto"/>
                <w:lang w:eastAsia="ru-RU"/>
              </w:rPr>
            </w:pPr>
            <w:r w:rsidRPr="00F723D2">
              <w:rPr>
                <w:rFonts w:eastAsia="Times New Roman"/>
                <w:b w:val="0"/>
                <w:color w:val="auto"/>
                <w:lang w:eastAsia="ru-RU"/>
              </w:rPr>
              <w:lastRenderedPageBreak/>
              <w:t>Ежемесячное начисление амортизации прав пользования НМА до окончания срока использования лицензии</w:t>
            </w:r>
          </w:p>
        </w:tc>
        <w:tc>
          <w:tcPr>
            <w:tcW w:w="1985" w:type="dxa"/>
          </w:tcPr>
          <w:p w:rsidR="00317971" w:rsidRPr="00F723D2" w:rsidRDefault="00317971" w:rsidP="00C638A5">
            <w:pPr>
              <w:widowControl/>
              <w:suppressAutoHyphens w:val="0"/>
              <w:ind w:firstLine="11"/>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0 401 20 226</w:t>
            </w:r>
          </w:p>
        </w:tc>
        <w:tc>
          <w:tcPr>
            <w:tcW w:w="1984" w:type="dxa"/>
          </w:tcPr>
          <w:p w:rsidR="00317971" w:rsidRPr="00F723D2" w:rsidRDefault="00317971" w:rsidP="00C638A5">
            <w:pPr>
              <w:widowControl/>
              <w:suppressAutoHyphens w:val="0"/>
              <w:ind w:firstLine="54"/>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0 104 6I 452</w:t>
            </w:r>
          </w:p>
        </w:tc>
        <w:tc>
          <w:tcPr>
            <w:tcW w:w="1418"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lang w:eastAsia="ru-RU"/>
              </w:rPr>
            </w:pP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4531" w:type="dxa"/>
          </w:tcPr>
          <w:p w:rsidR="00317971" w:rsidRPr="00F723D2" w:rsidRDefault="00317971" w:rsidP="00C638A5">
            <w:pPr>
              <w:widowControl/>
              <w:suppressAutoHyphens w:val="0"/>
              <w:rPr>
                <w:rFonts w:eastAsia="Times New Roman"/>
                <w:b w:val="0"/>
                <w:color w:val="auto"/>
                <w:lang w:eastAsia="ru-RU"/>
              </w:rPr>
            </w:pPr>
            <w:r w:rsidRPr="00F723D2">
              <w:rPr>
                <w:rFonts w:eastAsia="Times New Roman"/>
                <w:b w:val="0"/>
                <w:color w:val="auto"/>
                <w:lang w:eastAsia="ru-RU"/>
              </w:rPr>
              <w:t>Списаны права пользования НМА  в связи с окончанием срока действия лицензионного соглашения о предоставлении неисключительных прав на программное обеспечение с определенным сроком использования</w:t>
            </w:r>
          </w:p>
        </w:tc>
        <w:tc>
          <w:tcPr>
            <w:tcW w:w="1985" w:type="dxa"/>
          </w:tcPr>
          <w:p w:rsidR="00317971" w:rsidRPr="00F723D2" w:rsidRDefault="00317971" w:rsidP="00C638A5">
            <w:pPr>
              <w:widowControl/>
              <w:suppressAutoHyphens w:val="0"/>
              <w:ind w:firstLine="11"/>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0 104 6I 452</w:t>
            </w:r>
          </w:p>
        </w:tc>
        <w:tc>
          <w:tcPr>
            <w:tcW w:w="1984" w:type="dxa"/>
          </w:tcPr>
          <w:p w:rsidR="00317971" w:rsidRPr="00F723D2" w:rsidRDefault="00317971" w:rsidP="00C638A5">
            <w:pPr>
              <w:widowControl/>
              <w:suppressAutoHyphens w:val="0"/>
              <w:ind w:firstLine="54"/>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0 111 6I 452</w:t>
            </w:r>
          </w:p>
        </w:tc>
        <w:tc>
          <w:tcPr>
            <w:tcW w:w="1418"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auto"/>
                <w:sz w:val="18"/>
                <w:szCs w:val="18"/>
                <w:lang w:eastAsia="ru-RU"/>
              </w:rPr>
            </w:pPr>
          </w:p>
        </w:tc>
      </w:tr>
      <w:tr w:rsidR="00317971" w:rsidRPr="007611CD" w:rsidTr="00F723D2">
        <w:tc>
          <w:tcPr>
            <w:cnfStyle w:val="001000000000" w:firstRow="0" w:lastRow="0" w:firstColumn="1" w:lastColumn="0" w:oddVBand="0" w:evenVBand="0" w:oddHBand="0" w:evenHBand="0" w:firstRowFirstColumn="0" w:firstRowLastColumn="0" w:lastRowFirstColumn="0" w:lastRowLastColumn="0"/>
            <w:tcW w:w="4531" w:type="dxa"/>
          </w:tcPr>
          <w:p w:rsidR="00317971" w:rsidRPr="00F723D2" w:rsidRDefault="00317971" w:rsidP="00C638A5">
            <w:pPr>
              <w:widowControl/>
              <w:suppressAutoHyphens w:val="0"/>
              <w:rPr>
                <w:rFonts w:eastAsia="Times New Roman"/>
                <w:b w:val="0"/>
                <w:color w:val="auto"/>
                <w:lang w:eastAsia="ru-RU"/>
              </w:rPr>
            </w:pPr>
            <w:r w:rsidRPr="00F723D2">
              <w:rPr>
                <w:rFonts w:eastAsia="Times New Roman"/>
                <w:b w:val="0"/>
                <w:color w:val="auto"/>
                <w:lang w:eastAsia="ru-RU"/>
              </w:rPr>
              <w:t>Списаны права пользования НМА  с неопределенным сроком использования в связи с централизованным переходом сети на другое ПО</w:t>
            </w:r>
          </w:p>
        </w:tc>
        <w:tc>
          <w:tcPr>
            <w:tcW w:w="1985" w:type="dxa"/>
          </w:tcPr>
          <w:p w:rsidR="00317971" w:rsidRPr="00F723D2" w:rsidRDefault="00317971" w:rsidP="00C638A5">
            <w:pPr>
              <w:widowControl/>
              <w:suppressAutoHyphens w:val="0"/>
              <w:ind w:firstLine="11"/>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0 401 20 226</w:t>
            </w:r>
          </w:p>
        </w:tc>
        <w:tc>
          <w:tcPr>
            <w:tcW w:w="1984" w:type="dxa"/>
          </w:tcPr>
          <w:p w:rsidR="00317971" w:rsidRPr="00F723D2" w:rsidRDefault="00317971" w:rsidP="00C638A5">
            <w:pPr>
              <w:widowControl/>
              <w:suppressAutoHyphens w:val="0"/>
              <w:ind w:firstLine="54"/>
              <w:cnfStyle w:val="000000000000" w:firstRow="0" w:lastRow="0" w:firstColumn="0" w:lastColumn="0" w:oddVBand="0" w:evenVBand="0" w:oddHBand="0" w:evenHBand="0" w:firstRowFirstColumn="0" w:firstRowLastColumn="0" w:lastRowFirstColumn="0" w:lastRowLastColumn="0"/>
              <w:rPr>
                <w:rFonts w:eastAsia="Times New Roman"/>
                <w:color w:val="auto"/>
                <w:lang w:eastAsia="ru-RU"/>
              </w:rPr>
            </w:pPr>
            <w:r w:rsidRPr="00F723D2">
              <w:rPr>
                <w:rFonts w:eastAsia="Times New Roman"/>
                <w:color w:val="auto"/>
                <w:lang w:eastAsia="ru-RU"/>
              </w:rPr>
              <w:t>КРБ 0 111 6I 453</w:t>
            </w:r>
            <w:r w:rsidRPr="00F723D2">
              <w:rPr>
                <w:rFonts w:eastAsia="Times New Roman"/>
                <w:color w:val="auto"/>
                <w:lang w:eastAsia="ru-RU"/>
              </w:rPr>
              <w:br/>
            </w:r>
          </w:p>
        </w:tc>
        <w:tc>
          <w:tcPr>
            <w:tcW w:w="1418" w:type="dxa"/>
          </w:tcPr>
          <w:p w:rsidR="00317971" w:rsidRPr="00F723D2" w:rsidRDefault="00317971" w:rsidP="00C638A5">
            <w:pPr>
              <w:widowControl/>
              <w:suppressAutoHyphens w:val="0"/>
              <w:ind w:firstLine="851"/>
              <w:cnfStyle w:val="000000000000" w:firstRow="0" w:lastRow="0" w:firstColumn="0" w:lastColumn="0" w:oddVBand="0" w:evenVBand="0" w:oddHBand="0" w:evenHBand="0" w:firstRowFirstColumn="0" w:firstRowLastColumn="0" w:lastRowFirstColumn="0" w:lastRowLastColumn="0"/>
              <w:rPr>
                <w:rFonts w:eastAsia="Times New Roman"/>
                <w:color w:val="auto"/>
                <w:sz w:val="18"/>
                <w:szCs w:val="18"/>
                <w:lang w:eastAsia="ru-RU"/>
              </w:rPr>
            </w:pPr>
          </w:p>
        </w:tc>
      </w:tr>
    </w:tbl>
    <w:p w:rsidR="00317971" w:rsidRPr="007611CD" w:rsidRDefault="00317971" w:rsidP="00317971">
      <w:pPr>
        <w:ind w:firstLine="851"/>
      </w:pPr>
    </w:p>
    <w:p w:rsidR="00E90DD3" w:rsidRPr="006D6732" w:rsidRDefault="00E90DD3" w:rsidP="001E69CD">
      <w:pPr>
        <w:tabs>
          <w:tab w:val="left" w:pos="0"/>
          <w:tab w:val="left" w:pos="1276"/>
        </w:tabs>
        <w:spacing w:after="195" w:line="276" w:lineRule="auto"/>
        <w:ind w:firstLine="284"/>
        <w:jc w:val="both"/>
        <w:rPr>
          <w:color w:val="auto"/>
        </w:rPr>
      </w:pPr>
      <w:r w:rsidRPr="006D6732">
        <w:rPr>
          <w:color w:val="auto"/>
        </w:rPr>
        <w:t>В целях контроля соответствия учетных данных по объектам нематериальных активов, формируемых материально ответственными лицами, данным на соответствующих счетах аналитического учета Рабочего плана счетов составляется Оборотная ведомость по нефинансовым активам.</w:t>
      </w:r>
    </w:p>
    <w:p w:rsidR="00E90DD3" w:rsidRPr="00104BCB" w:rsidRDefault="00E90DD3" w:rsidP="00777DC0">
      <w:pPr>
        <w:tabs>
          <w:tab w:val="left" w:pos="0"/>
          <w:tab w:val="left" w:pos="1276"/>
        </w:tabs>
        <w:spacing w:after="195" w:line="276" w:lineRule="auto"/>
        <w:ind w:firstLine="284"/>
        <w:jc w:val="both"/>
        <w:rPr>
          <w:b/>
          <w:color w:val="auto"/>
        </w:rPr>
      </w:pPr>
      <w:r w:rsidRPr="00104BCB">
        <w:rPr>
          <w:b/>
          <w:color w:val="auto"/>
        </w:rPr>
        <w:t>Непроизведенные активы</w:t>
      </w:r>
    </w:p>
    <w:p w:rsidR="00777DC0" w:rsidRPr="006D6732" w:rsidRDefault="00777DC0" w:rsidP="00777DC0">
      <w:pPr>
        <w:ind w:firstLine="851"/>
        <w:jc w:val="both"/>
      </w:pPr>
      <w:r w:rsidRPr="006D6732">
        <w:t>Учет непроизведенных расходов ведется в соответствии с Приказом Минфина России от 28.02.2018 № 34н «Непроизведенные активы» (с изменениями и дополнениями).</w:t>
      </w:r>
    </w:p>
    <w:p w:rsidR="00777DC0" w:rsidRPr="006D6732" w:rsidRDefault="00777DC0" w:rsidP="00777DC0">
      <w:pPr>
        <w:ind w:firstLine="851"/>
        <w:jc w:val="both"/>
      </w:pPr>
      <w:r w:rsidRPr="006D6732">
        <w:t>Для земельных участков, не внесенных в государственный кадастр недвижимости, на которые государственная собственность как разграничена, так и не разграничена, закрепленных, а также не закрепленных на праве постоянного (бессрочного) пользования за учреждением, независимо от факта их использования в деятельности учреждения, - условная оценка, рассчитанная одним из двух способов:</w:t>
      </w:r>
    </w:p>
    <w:p w:rsidR="00777DC0" w:rsidRPr="006D6732" w:rsidRDefault="00777DC0" w:rsidP="00777DC0">
      <w:pPr>
        <w:ind w:firstLine="851"/>
        <w:jc w:val="both"/>
      </w:pPr>
    </w:p>
    <w:p w:rsidR="00777DC0" w:rsidRPr="006D6732" w:rsidRDefault="00777DC0" w:rsidP="00777DC0">
      <w:pPr>
        <w:ind w:firstLine="851"/>
        <w:jc w:val="both"/>
      </w:pPr>
      <w:r w:rsidRPr="006D6732">
        <w:t>- оценка, основанная на методике расчета рыночной оценки единичного земельного участка, применяемой уполномоченными органами государственной власти (местного самоуправления), осуществляющими функции по управлению государственным (муниципальным) имуществом в сфере земельных отношений.</w:t>
      </w:r>
    </w:p>
    <w:p w:rsidR="00777DC0" w:rsidRPr="006D6732" w:rsidRDefault="00777DC0" w:rsidP="00777DC0">
      <w:pPr>
        <w:ind w:firstLine="851"/>
        <w:jc w:val="both"/>
        <w:rPr>
          <w:color w:val="FF0000"/>
        </w:rPr>
      </w:pPr>
    </w:p>
    <w:p w:rsidR="00777DC0" w:rsidRPr="006D6732" w:rsidRDefault="00777DC0" w:rsidP="00777DC0">
      <w:pPr>
        <w:ind w:firstLine="851"/>
        <w:jc w:val="both"/>
      </w:pPr>
      <w:r w:rsidRPr="006D6732">
        <w:t xml:space="preserve">В случае если кадастровая оценка для объектов, относящихся к группе «Земля (земельные участки)», недоступна на 01.01.2021 года, субъектом учета отражаются такие активы по балансовой стоимости, сформированной на дату первого применения настоящего стандарта, до момента, когда кадастровая оценка по такому объекту недвижимости будет определена. </w:t>
      </w:r>
    </w:p>
    <w:p w:rsidR="00777DC0" w:rsidRPr="006D6732" w:rsidRDefault="00777DC0" w:rsidP="00777DC0">
      <w:pPr>
        <w:ind w:firstLine="851"/>
        <w:jc w:val="both"/>
      </w:pPr>
    </w:p>
    <w:p w:rsidR="00777DC0" w:rsidRPr="006D6732" w:rsidRDefault="00777DC0" w:rsidP="00777DC0">
      <w:pPr>
        <w:ind w:firstLine="851"/>
        <w:jc w:val="both"/>
      </w:pPr>
      <w:r w:rsidRPr="006D6732">
        <w:t>В случае если данные о балансовой стоимости недоступны, такие активы отражаются субъектом учета на балансовых счетах в условной оценке, рассчитанной одним из двух способов:</w:t>
      </w:r>
    </w:p>
    <w:p w:rsidR="00777DC0" w:rsidRPr="006D6732" w:rsidRDefault="00777DC0" w:rsidP="00777DC0">
      <w:pPr>
        <w:ind w:firstLine="851"/>
        <w:jc w:val="both"/>
      </w:pPr>
    </w:p>
    <w:p w:rsidR="00777DC0" w:rsidRPr="006D6732" w:rsidRDefault="00777DC0" w:rsidP="00777DC0">
      <w:pPr>
        <w:ind w:firstLine="851"/>
        <w:jc w:val="both"/>
      </w:pPr>
      <w:r w:rsidRPr="006D6732">
        <w:t>-  основанной на методике расчета рыночной оценки единичного земельного участка, применяемой органами государственной власти (местного самоуправления), уполномоченными на распоряжение находящимися в государственной или муниципальной собственности земельными участками.</w:t>
      </w:r>
    </w:p>
    <w:p w:rsidR="00777DC0" w:rsidRPr="006D6732" w:rsidRDefault="00777DC0" w:rsidP="00777DC0">
      <w:pPr>
        <w:ind w:firstLine="851"/>
        <w:jc w:val="both"/>
      </w:pPr>
    </w:p>
    <w:p w:rsidR="00777DC0" w:rsidRPr="006D6732" w:rsidRDefault="00777DC0" w:rsidP="00777DC0">
      <w:pPr>
        <w:ind w:firstLine="851"/>
        <w:jc w:val="both"/>
      </w:pPr>
      <w:r w:rsidRPr="006D6732">
        <w:t>После получения кадастровой оценки объекта недвижимости субъект учета переоценивает объект до кадастровой стоимости, признаваемой после этой переоценки первоначальной стоимостью.</w:t>
      </w:r>
    </w:p>
    <w:p w:rsidR="00777DC0" w:rsidRPr="006D6732" w:rsidRDefault="00777DC0" w:rsidP="00777DC0">
      <w:pPr>
        <w:ind w:firstLine="851"/>
        <w:jc w:val="both"/>
      </w:pPr>
    </w:p>
    <w:p w:rsidR="00777DC0" w:rsidRPr="006D6732" w:rsidRDefault="00777DC0" w:rsidP="00777DC0">
      <w:pPr>
        <w:ind w:firstLine="851"/>
        <w:jc w:val="both"/>
      </w:pPr>
      <w:r w:rsidRPr="006D6732">
        <w:lastRenderedPageBreak/>
        <w:t>Объекты непроизведенных активов,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 Рабочего плана счетов субъекта учета – 02.3 «ОС, не признанные активом».</w:t>
      </w:r>
    </w:p>
    <w:p w:rsidR="00777DC0" w:rsidRPr="006D6732" w:rsidRDefault="00777DC0" w:rsidP="00777DC0">
      <w:pPr>
        <w:ind w:firstLine="851"/>
        <w:jc w:val="both"/>
      </w:pPr>
    </w:p>
    <w:p w:rsidR="00777DC0" w:rsidRPr="006D6732" w:rsidRDefault="00777DC0" w:rsidP="00777DC0">
      <w:pPr>
        <w:ind w:firstLine="851"/>
        <w:jc w:val="both"/>
      </w:pPr>
      <w:r w:rsidRPr="006D6732">
        <w:t xml:space="preserve">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бухгалтерского учета. Инвентарные номера непроизведенных активов состоят из 12 символов, где: </w:t>
      </w:r>
      <w:r w:rsidRPr="006D6732">
        <w:rPr>
          <w:color w:val="FF0000"/>
        </w:rPr>
        <w:t xml:space="preserve"> </w:t>
      </w:r>
    </w:p>
    <w:p w:rsidR="00777DC0" w:rsidRPr="006D6732" w:rsidRDefault="00777DC0" w:rsidP="00777DC0">
      <w:pPr>
        <w:ind w:firstLine="851"/>
        <w:jc w:val="both"/>
      </w:pPr>
      <w:r w:rsidRPr="006D6732">
        <w:t>1 - код финансового обеспечения;</w:t>
      </w:r>
    </w:p>
    <w:p w:rsidR="00777DC0" w:rsidRPr="006D6732" w:rsidRDefault="00777DC0" w:rsidP="00777DC0">
      <w:pPr>
        <w:ind w:firstLine="851"/>
        <w:jc w:val="both"/>
      </w:pPr>
      <w:r w:rsidRPr="006D6732">
        <w:t>2-4 - синтетический счет учета НПА;</w:t>
      </w:r>
    </w:p>
    <w:p w:rsidR="00777DC0" w:rsidRPr="006D6732" w:rsidRDefault="00777DC0" w:rsidP="00777DC0">
      <w:pPr>
        <w:ind w:firstLine="851"/>
        <w:jc w:val="both"/>
      </w:pPr>
      <w:r w:rsidRPr="006D6732">
        <w:t>5-6 - аналитический счет учета НПА;</w:t>
      </w:r>
    </w:p>
    <w:p w:rsidR="00777DC0" w:rsidRPr="006D6732" w:rsidRDefault="00777DC0" w:rsidP="00777DC0">
      <w:pPr>
        <w:ind w:firstLine="851"/>
        <w:jc w:val="both"/>
      </w:pPr>
      <w:r w:rsidRPr="006D6732">
        <w:t>7-11 - порядковый номер.</w:t>
      </w:r>
    </w:p>
    <w:p w:rsidR="00E90DD3" w:rsidRPr="00104BCB" w:rsidRDefault="00E90DD3">
      <w:pPr>
        <w:pStyle w:val="4"/>
        <w:tabs>
          <w:tab w:val="left" w:pos="0"/>
        </w:tabs>
        <w:ind w:left="0" w:firstLine="284"/>
      </w:pPr>
      <w:bookmarkStart w:id="28" w:name="_4.3_%D0%9C%D0%B0%D1%82%D0%B5%D1%80%D0%B"/>
      <w:bookmarkEnd w:id="28"/>
      <w:r w:rsidRPr="00104BCB">
        <w:t>4.3 Материальные запасы</w:t>
      </w:r>
    </w:p>
    <w:p w:rsidR="00E90DD3" w:rsidRDefault="00E90DD3"/>
    <w:p w:rsidR="00E90DD3" w:rsidRPr="006D6732" w:rsidRDefault="00E90DD3">
      <w:pPr>
        <w:tabs>
          <w:tab w:val="left" w:pos="0"/>
          <w:tab w:val="left" w:pos="1276"/>
        </w:tabs>
        <w:spacing w:after="195" w:line="276" w:lineRule="auto"/>
        <w:ind w:firstLine="284"/>
        <w:jc w:val="both"/>
        <w:rPr>
          <w:color w:val="auto"/>
        </w:rPr>
      </w:pPr>
      <w:r w:rsidRPr="006D6732">
        <w:rPr>
          <w:color w:val="auto"/>
        </w:rPr>
        <w:t>Учет материальных запасов осуществляется в соответствии с Приказом Минфина России от 7 декабря 2018 г. N 256н "Об утверждении федерального стандарта бухгалтерского учета для организаций государственного сектора «Запасы».</w:t>
      </w:r>
    </w:p>
    <w:p w:rsidR="000F3085" w:rsidRPr="006D6732" w:rsidRDefault="00E90DD3" w:rsidP="000F3085">
      <w:pPr>
        <w:tabs>
          <w:tab w:val="left" w:pos="0"/>
          <w:tab w:val="left" w:pos="1276"/>
        </w:tabs>
        <w:spacing w:after="195" w:line="276" w:lineRule="auto"/>
        <w:ind w:firstLine="284"/>
        <w:jc w:val="both"/>
        <w:rPr>
          <w:color w:val="auto"/>
        </w:rPr>
      </w:pPr>
      <w:r w:rsidRPr="006D6732">
        <w:rPr>
          <w:color w:val="auto"/>
        </w:rPr>
        <w:t>Операции по поступлению, внутреннему перемещению, выбытию (в том числе по основанию списания) материальных запасов оформляются бухгалтерскими записями на основании первичных (сводных) учетных документов в порядке, предусмотренном Приложением № 6.</w:t>
      </w:r>
      <w:r w:rsidR="00367538">
        <w:rPr>
          <w:color w:val="auto"/>
        </w:rPr>
        <w:t>7</w:t>
      </w:r>
      <w:r w:rsidRPr="006D6732">
        <w:rPr>
          <w:color w:val="auto"/>
        </w:rPr>
        <w:t xml:space="preserve"> «Перечень первичных документов, закрепленных за однотипными фактами хозяйственной жизни».</w:t>
      </w:r>
      <w:r w:rsidR="000F3085" w:rsidRPr="006D6732">
        <w:rPr>
          <w:color w:val="auto"/>
        </w:rPr>
        <w:t xml:space="preserve"> </w:t>
      </w:r>
    </w:p>
    <w:p w:rsidR="000F3085" w:rsidRPr="006D6732" w:rsidRDefault="000F3085" w:rsidP="000F3085">
      <w:pPr>
        <w:tabs>
          <w:tab w:val="left" w:pos="0"/>
          <w:tab w:val="left" w:pos="1276"/>
        </w:tabs>
        <w:spacing w:after="195" w:line="276" w:lineRule="auto"/>
        <w:ind w:firstLine="284"/>
        <w:jc w:val="both"/>
        <w:rPr>
          <w:color w:val="auto"/>
        </w:rPr>
      </w:pPr>
      <w:r w:rsidRPr="006D6732">
        <w:rPr>
          <w:color w:val="auto"/>
        </w:rPr>
        <w:t xml:space="preserve">Состав комиссии по поступлению и выбытию имущества Централизованной бухгалтерии Заказчики предоставляют </w:t>
      </w:r>
      <w:r w:rsidR="00367538">
        <w:rPr>
          <w:color w:val="auto"/>
        </w:rPr>
        <w:t xml:space="preserve">самостоятельно </w:t>
      </w:r>
      <w:r w:rsidRPr="006D6732">
        <w:rPr>
          <w:color w:val="auto"/>
        </w:rPr>
        <w:t>приказ по учреждению о составе комиссии.</w:t>
      </w:r>
    </w:p>
    <w:p w:rsidR="00E90DD3" w:rsidRPr="006D6732" w:rsidRDefault="000F3085" w:rsidP="00036DB8">
      <w:pPr>
        <w:tabs>
          <w:tab w:val="left" w:pos="0"/>
          <w:tab w:val="left" w:pos="1276"/>
        </w:tabs>
        <w:spacing w:after="195" w:line="276" w:lineRule="auto"/>
        <w:ind w:firstLine="284"/>
        <w:jc w:val="both"/>
        <w:rPr>
          <w:color w:val="auto"/>
        </w:rPr>
      </w:pPr>
      <w:r w:rsidRPr="006D6732">
        <w:rPr>
          <w:color w:val="auto"/>
        </w:rPr>
        <w:t>Е</w:t>
      </w:r>
      <w:r w:rsidR="00E90DD3" w:rsidRPr="006D6732">
        <w:rPr>
          <w:color w:val="auto"/>
        </w:rPr>
        <w:t xml:space="preserve">диница бухгалтерского учета материальных запасов выбрана учреждением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материальных запасов, порядка их приобретения и использования, а также в соответствии с п.8 Федерального стандарта бухгалтерского учета в организациях государственного сектора «Запасы» единицей материальных запасов </w:t>
      </w:r>
      <w:r w:rsidR="00036DB8" w:rsidRPr="006D6732">
        <w:rPr>
          <w:color w:val="auto"/>
        </w:rPr>
        <w:t xml:space="preserve">является </w:t>
      </w:r>
      <w:r w:rsidR="00E90DD3" w:rsidRPr="006D6732">
        <w:rPr>
          <w:color w:val="auto"/>
        </w:rPr>
        <w:t>номе</w:t>
      </w:r>
      <w:r w:rsidR="00036DB8" w:rsidRPr="006D6732">
        <w:rPr>
          <w:color w:val="auto"/>
        </w:rPr>
        <w:t>нклатурная (реестровая) единица.</w:t>
      </w:r>
    </w:p>
    <w:p w:rsidR="00E90DD3" w:rsidRPr="006D6732" w:rsidRDefault="00E90DD3">
      <w:pPr>
        <w:tabs>
          <w:tab w:val="left" w:pos="0"/>
          <w:tab w:val="left" w:pos="1276"/>
        </w:tabs>
        <w:spacing w:line="276" w:lineRule="auto"/>
        <w:ind w:firstLine="284"/>
        <w:jc w:val="both"/>
        <w:rPr>
          <w:color w:val="auto"/>
        </w:rPr>
      </w:pPr>
      <w:r w:rsidRPr="006D6732">
        <w:rPr>
          <w:color w:val="auto"/>
        </w:rPr>
        <w:t>Уточнение стоимости запасов, приобретенных учреждением, но находящихся в пути  признанных ранее в оценке, предусмотренной государственным контрактом (договорам), осуществляется на дату фактического поступления указанных запасов</w:t>
      </w:r>
      <w:r w:rsidR="00036DB8" w:rsidRPr="006D6732">
        <w:rPr>
          <w:color w:val="auto"/>
        </w:rPr>
        <w:t>.</w:t>
      </w:r>
    </w:p>
    <w:p w:rsidR="00E90DD3" w:rsidRPr="006D6732" w:rsidRDefault="00E90DD3">
      <w:pPr>
        <w:tabs>
          <w:tab w:val="left" w:pos="0"/>
          <w:tab w:val="left" w:pos="1276"/>
        </w:tabs>
        <w:spacing w:line="276" w:lineRule="auto"/>
        <w:ind w:firstLine="284"/>
        <w:jc w:val="both"/>
        <w:rPr>
          <w:color w:val="auto"/>
        </w:rPr>
      </w:pPr>
    </w:p>
    <w:p w:rsidR="00E90DD3" w:rsidRPr="006D6732" w:rsidRDefault="00E90DD3">
      <w:pPr>
        <w:tabs>
          <w:tab w:val="left" w:pos="0"/>
          <w:tab w:val="left" w:pos="1276"/>
        </w:tabs>
        <w:spacing w:line="276" w:lineRule="auto"/>
        <w:ind w:firstLine="284"/>
        <w:jc w:val="both"/>
        <w:rPr>
          <w:color w:val="auto"/>
        </w:rPr>
      </w:pPr>
      <w:r w:rsidRPr="006D6732">
        <w:rPr>
          <w:color w:val="auto"/>
        </w:rPr>
        <w:t xml:space="preserve">Уточнение стоимости осуществляется на основании документов, подтверждающих фактически произведенные вложения в указанные запасы, и оформляется актом, справкой-расчетом </w:t>
      </w:r>
      <w:r w:rsidR="00036DB8" w:rsidRPr="006D6732">
        <w:rPr>
          <w:color w:val="auto"/>
        </w:rPr>
        <w:t xml:space="preserve">согласно </w:t>
      </w:r>
      <w:r w:rsidRPr="006D6732">
        <w:rPr>
          <w:color w:val="auto"/>
        </w:rPr>
        <w:t xml:space="preserve"> документооборота) и составляемой в соответствии с ними Бухгалтерской справкой (ф.0504833).</w:t>
      </w:r>
    </w:p>
    <w:p w:rsidR="00E90DD3" w:rsidRPr="006D6732" w:rsidRDefault="00E90DD3">
      <w:pPr>
        <w:tabs>
          <w:tab w:val="left" w:pos="0"/>
          <w:tab w:val="left" w:pos="1276"/>
        </w:tabs>
        <w:spacing w:line="276" w:lineRule="auto"/>
        <w:ind w:firstLine="284"/>
        <w:jc w:val="both"/>
        <w:rPr>
          <w:color w:val="auto"/>
        </w:rPr>
      </w:pPr>
    </w:p>
    <w:p w:rsidR="000F3085" w:rsidRPr="006D6732" w:rsidRDefault="000F3085" w:rsidP="000F3085">
      <w:pPr>
        <w:tabs>
          <w:tab w:val="left" w:pos="0"/>
          <w:tab w:val="left" w:pos="1276"/>
        </w:tabs>
        <w:ind w:firstLine="567"/>
        <w:contextualSpacing/>
        <w:jc w:val="both"/>
        <w:rPr>
          <w:b/>
          <w:color w:val="auto"/>
        </w:rPr>
      </w:pPr>
      <w:r w:rsidRPr="006D6732">
        <w:rPr>
          <w:b/>
          <w:color w:val="auto"/>
        </w:rPr>
        <w:t xml:space="preserve">Перечень материальных ценностей, срок использования которых превышает 12 месяцев. </w:t>
      </w:r>
    </w:p>
    <w:p w:rsidR="000F3085" w:rsidRPr="006D6732" w:rsidRDefault="000F3085" w:rsidP="000F3085">
      <w:pPr>
        <w:tabs>
          <w:tab w:val="left" w:pos="0"/>
          <w:tab w:val="left" w:pos="1276"/>
        </w:tabs>
        <w:spacing w:line="276" w:lineRule="auto"/>
        <w:ind w:firstLine="284"/>
        <w:jc w:val="both"/>
        <w:rPr>
          <w:color w:val="auto"/>
        </w:rPr>
      </w:pPr>
    </w:p>
    <w:tbl>
      <w:tblPr>
        <w:tblW w:w="0" w:type="auto"/>
        <w:tblInd w:w="-5" w:type="dxa"/>
        <w:tblLayout w:type="fixed"/>
        <w:tblLook w:val="0000" w:firstRow="0" w:lastRow="0" w:firstColumn="0" w:lastColumn="0" w:noHBand="0" w:noVBand="0"/>
      </w:tblPr>
      <w:tblGrid>
        <w:gridCol w:w="4785"/>
        <w:gridCol w:w="4795"/>
      </w:tblGrid>
      <w:tr w:rsidR="000F3085" w:rsidRPr="006D6732" w:rsidTr="006D6732">
        <w:tc>
          <w:tcPr>
            <w:tcW w:w="4785" w:type="dxa"/>
            <w:tcBorders>
              <w:top w:val="single" w:sz="4" w:space="0" w:color="000000"/>
              <w:left w:val="single" w:sz="4" w:space="0" w:color="000000"/>
              <w:bottom w:val="single" w:sz="4" w:space="0" w:color="000000"/>
            </w:tcBorders>
            <w:shd w:val="clear" w:color="auto" w:fill="auto"/>
          </w:tcPr>
          <w:p w:rsidR="000F3085" w:rsidRPr="006D6732" w:rsidRDefault="000F3085" w:rsidP="006D6732">
            <w:pPr>
              <w:tabs>
                <w:tab w:val="left" w:pos="0"/>
                <w:tab w:val="left" w:pos="1276"/>
              </w:tabs>
              <w:spacing w:line="276" w:lineRule="auto"/>
              <w:jc w:val="center"/>
              <w:rPr>
                <w:color w:val="auto"/>
              </w:rPr>
            </w:pPr>
            <w:r w:rsidRPr="006D6732">
              <w:rPr>
                <w:color w:val="auto"/>
              </w:rPr>
              <w:lastRenderedPageBreak/>
              <w:t>Наименование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F3085" w:rsidRPr="006D6732" w:rsidRDefault="000F3085" w:rsidP="006D6732">
            <w:pPr>
              <w:tabs>
                <w:tab w:val="left" w:pos="0"/>
                <w:tab w:val="left" w:pos="1276"/>
              </w:tabs>
              <w:spacing w:line="276" w:lineRule="auto"/>
              <w:jc w:val="center"/>
              <w:rPr>
                <w:color w:val="auto"/>
              </w:rPr>
            </w:pPr>
            <w:r w:rsidRPr="006D6732">
              <w:rPr>
                <w:color w:val="auto"/>
              </w:rPr>
              <w:t>Срок</w:t>
            </w:r>
          </w:p>
        </w:tc>
      </w:tr>
      <w:tr w:rsidR="000F3085" w:rsidRPr="006D6732" w:rsidTr="006D6732">
        <w:tc>
          <w:tcPr>
            <w:tcW w:w="4785" w:type="dxa"/>
            <w:tcBorders>
              <w:top w:val="single" w:sz="4" w:space="0" w:color="000000"/>
              <w:left w:val="single" w:sz="4" w:space="0" w:color="000000"/>
              <w:bottom w:val="single" w:sz="4" w:space="0" w:color="000000"/>
            </w:tcBorders>
            <w:shd w:val="clear" w:color="auto" w:fill="auto"/>
          </w:tcPr>
          <w:p w:rsidR="000F3085" w:rsidRPr="006D6732" w:rsidRDefault="000F3085" w:rsidP="000F3085">
            <w:pPr>
              <w:tabs>
                <w:tab w:val="left" w:pos="0"/>
                <w:tab w:val="left" w:pos="1276"/>
              </w:tabs>
              <w:spacing w:line="276" w:lineRule="auto"/>
              <w:jc w:val="both"/>
              <w:rPr>
                <w:color w:val="auto"/>
              </w:rPr>
            </w:pPr>
            <w:r w:rsidRPr="006D6732">
              <w:rPr>
                <w:color w:val="auto"/>
              </w:rPr>
              <w:t>Канцелярские принадлежности ( дырокол, ножницы, степлер, линейка, органайзер, механическая точилка для карандашей) и т.д.</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F3085" w:rsidRPr="006D6732" w:rsidRDefault="000F3085" w:rsidP="006D6732">
            <w:pPr>
              <w:tabs>
                <w:tab w:val="left" w:pos="0"/>
                <w:tab w:val="left" w:pos="1276"/>
              </w:tabs>
              <w:spacing w:line="276" w:lineRule="auto"/>
              <w:jc w:val="both"/>
              <w:rPr>
                <w:color w:val="auto"/>
              </w:rPr>
            </w:pPr>
            <w:r w:rsidRPr="006D6732">
              <w:rPr>
                <w:color w:val="auto"/>
              </w:rPr>
              <w:t>24 месяца</w:t>
            </w:r>
          </w:p>
        </w:tc>
      </w:tr>
      <w:tr w:rsidR="000F3085" w:rsidRPr="006D6732" w:rsidTr="006D6732">
        <w:tc>
          <w:tcPr>
            <w:tcW w:w="4785" w:type="dxa"/>
            <w:tcBorders>
              <w:top w:val="single" w:sz="4" w:space="0" w:color="000000"/>
              <w:left w:val="single" w:sz="4" w:space="0" w:color="000000"/>
              <w:bottom w:val="single" w:sz="4" w:space="0" w:color="000000"/>
            </w:tcBorders>
            <w:shd w:val="clear" w:color="auto" w:fill="auto"/>
          </w:tcPr>
          <w:p w:rsidR="000F3085" w:rsidRPr="006D6732" w:rsidRDefault="000F3085" w:rsidP="006D6732">
            <w:pPr>
              <w:tabs>
                <w:tab w:val="left" w:pos="0"/>
                <w:tab w:val="left" w:pos="1276"/>
              </w:tabs>
              <w:spacing w:line="276" w:lineRule="auto"/>
              <w:jc w:val="both"/>
              <w:rPr>
                <w:color w:val="auto"/>
              </w:rPr>
            </w:pPr>
            <w:r w:rsidRPr="006D6732">
              <w:rPr>
                <w:color w:val="auto"/>
              </w:rPr>
              <w:t>Хозяйственные товары (аптечка автомобильная, шины, чехлы автомобильные, спец. одежда, хозяйственные инструменты, набор автомобилиста) и т.д.</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F3085" w:rsidRPr="006D6732" w:rsidRDefault="000F3085" w:rsidP="006D6732">
            <w:pPr>
              <w:tabs>
                <w:tab w:val="left" w:pos="0"/>
                <w:tab w:val="left" w:pos="1276"/>
              </w:tabs>
              <w:spacing w:line="276" w:lineRule="auto"/>
              <w:jc w:val="both"/>
              <w:rPr>
                <w:color w:val="auto"/>
              </w:rPr>
            </w:pPr>
            <w:r w:rsidRPr="006D6732">
              <w:rPr>
                <w:color w:val="auto"/>
              </w:rPr>
              <w:t>24 месяца</w:t>
            </w:r>
          </w:p>
        </w:tc>
      </w:tr>
      <w:tr w:rsidR="000F3085" w:rsidRPr="006D6732" w:rsidTr="006D6732">
        <w:tc>
          <w:tcPr>
            <w:tcW w:w="4785" w:type="dxa"/>
            <w:tcBorders>
              <w:top w:val="single" w:sz="4" w:space="0" w:color="000000"/>
              <w:left w:val="single" w:sz="4" w:space="0" w:color="000000"/>
              <w:bottom w:val="single" w:sz="4" w:space="0" w:color="000000"/>
            </w:tcBorders>
            <w:shd w:val="clear" w:color="auto" w:fill="auto"/>
          </w:tcPr>
          <w:p w:rsidR="000F3085" w:rsidRPr="006D6732" w:rsidRDefault="000F3085" w:rsidP="006D6732">
            <w:pPr>
              <w:tabs>
                <w:tab w:val="left" w:pos="0"/>
                <w:tab w:val="left" w:pos="1276"/>
              </w:tabs>
              <w:spacing w:line="276" w:lineRule="auto"/>
              <w:jc w:val="both"/>
              <w:rPr>
                <w:color w:val="auto"/>
              </w:rPr>
            </w:pPr>
            <w:r w:rsidRPr="006D6732">
              <w:rPr>
                <w:color w:val="auto"/>
              </w:rPr>
              <w:t>Компьютерные комплектующие (мышь, клавиатура, компьютерные усилительные колонки, картриджи</w:t>
            </w:r>
            <w:r w:rsidR="00934C9A">
              <w:rPr>
                <w:color w:val="auto"/>
              </w:rPr>
              <w:t>, удлинители</w:t>
            </w:r>
            <w:r w:rsidRPr="006D6732">
              <w:rPr>
                <w:color w:val="auto"/>
              </w:rPr>
              <w:t>) и.т.д.</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F3085" w:rsidRPr="006D6732" w:rsidRDefault="000F3085" w:rsidP="006D6732">
            <w:pPr>
              <w:tabs>
                <w:tab w:val="left" w:pos="0"/>
                <w:tab w:val="left" w:pos="1276"/>
              </w:tabs>
              <w:spacing w:line="276" w:lineRule="auto"/>
              <w:jc w:val="both"/>
              <w:rPr>
                <w:color w:val="auto"/>
              </w:rPr>
            </w:pPr>
            <w:r w:rsidRPr="006D6732">
              <w:rPr>
                <w:color w:val="auto"/>
              </w:rPr>
              <w:t>24 месяца</w:t>
            </w:r>
          </w:p>
        </w:tc>
      </w:tr>
      <w:tr w:rsidR="000F3085" w:rsidRPr="006D6732" w:rsidTr="006D6732">
        <w:tc>
          <w:tcPr>
            <w:tcW w:w="4785" w:type="dxa"/>
            <w:tcBorders>
              <w:top w:val="single" w:sz="4" w:space="0" w:color="000000"/>
              <w:left w:val="single" w:sz="4" w:space="0" w:color="000000"/>
              <w:bottom w:val="single" w:sz="4" w:space="0" w:color="000000"/>
            </w:tcBorders>
            <w:shd w:val="clear" w:color="auto" w:fill="auto"/>
          </w:tcPr>
          <w:p w:rsidR="000F3085" w:rsidRPr="006D6732" w:rsidRDefault="000F3085" w:rsidP="006D6732">
            <w:pPr>
              <w:tabs>
                <w:tab w:val="left" w:pos="0"/>
                <w:tab w:val="left" w:pos="1276"/>
              </w:tabs>
              <w:spacing w:line="276" w:lineRule="auto"/>
              <w:jc w:val="both"/>
              <w:rPr>
                <w:color w:val="auto"/>
              </w:rPr>
            </w:pPr>
            <w:r w:rsidRPr="006D6732">
              <w:rPr>
                <w:color w:val="auto"/>
              </w:rPr>
              <w:t>Часы настенные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0F3085" w:rsidRPr="006D6732" w:rsidRDefault="000F3085" w:rsidP="006D6732">
            <w:pPr>
              <w:tabs>
                <w:tab w:val="left" w:pos="0"/>
                <w:tab w:val="left" w:pos="1276"/>
              </w:tabs>
              <w:spacing w:line="276" w:lineRule="auto"/>
              <w:jc w:val="both"/>
              <w:rPr>
                <w:color w:val="auto"/>
              </w:rPr>
            </w:pPr>
            <w:r w:rsidRPr="006D6732">
              <w:rPr>
                <w:color w:val="auto"/>
              </w:rPr>
              <w:t>24 месяца</w:t>
            </w:r>
          </w:p>
        </w:tc>
      </w:tr>
    </w:tbl>
    <w:p w:rsidR="000F3085" w:rsidRPr="006D6732" w:rsidRDefault="000F3085" w:rsidP="000F3085">
      <w:pPr>
        <w:suppressAutoHyphens w:val="0"/>
        <w:autoSpaceDE w:val="0"/>
        <w:autoSpaceDN w:val="0"/>
        <w:adjustRightInd w:val="0"/>
        <w:ind w:left="567" w:right="-473" w:firstLine="567"/>
        <w:jc w:val="both"/>
        <w:rPr>
          <w:rFonts w:eastAsiaTheme="minorEastAsia"/>
          <w:b/>
          <w:color w:val="auto"/>
          <w:lang w:eastAsia="ru-RU"/>
        </w:rPr>
      </w:pPr>
      <w:r w:rsidRPr="006D6732">
        <w:rPr>
          <w:rFonts w:eastAsiaTheme="minorEastAsia"/>
          <w:b/>
          <w:color w:val="auto"/>
          <w:lang w:eastAsia="ru-RU"/>
        </w:rPr>
        <w:t> В составе приспособлений и принадлежностей учитываются:</w:t>
      </w:r>
    </w:p>
    <w:p w:rsidR="000F3085" w:rsidRPr="006D6732" w:rsidRDefault="000F3085" w:rsidP="000F3085">
      <w:pPr>
        <w:suppressAutoHyphens w:val="0"/>
        <w:autoSpaceDE w:val="0"/>
        <w:autoSpaceDN w:val="0"/>
        <w:adjustRightInd w:val="0"/>
        <w:ind w:left="567" w:right="-473" w:firstLine="567"/>
        <w:jc w:val="both"/>
        <w:rPr>
          <w:rFonts w:eastAsiaTheme="minorEastAsia"/>
          <w:b/>
          <w:color w:val="auto"/>
          <w:lang w:eastAsia="ru-RU"/>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5"/>
        <w:gridCol w:w="7640"/>
      </w:tblGrid>
      <w:tr w:rsidR="000F3085" w:rsidRPr="006D6732" w:rsidTr="006D6732">
        <w:tc>
          <w:tcPr>
            <w:tcW w:w="1858" w:type="dxa"/>
            <w:gridSpan w:val="2"/>
            <w:tcBorders>
              <w:top w:val="single" w:sz="4" w:space="0" w:color="auto"/>
              <w:bottom w:val="single" w:sz="4" w:space="0" w:color="auto"/>
              <w:right w:val="single" w:sz="4" w:space="0" w:color="auto"/>
            </w:tcBorders>
          </w:tcPr>
          <w:p w:rsidR="000F3085" w:rsidRPr="006D6732" w:rsidRDefault="000F3085" w:rsidP="006D6732">
            <w:pPr>
              <w:suppressAutoHyphens w:val="0"/>
              <w:autoSpaceDE w:val="0"/>
              <w:autoSpaceDN w:val="0"/>
              <w:adjustRightInd w:val="0"/>
              <w:ind w:left="34" w:right="49"/>
              <w:jc w:val="center"/>
              <w:rPr>
                <w:rFonts w:eastAsiaTheme="minorEastAsia"/>
                <w:color w:val="auto"/>
                <w:lang w:eastAsia="ru-RU"/>
              </w:rPr>
            </w:pPr>
            <w:r w:rsidRPr="006D6732">
              <w:rPr>
                <w:rFonts w:eastAsiaTheme="minorEastAsia"/>
                <w:color w:val="auto"/>
                <w:lang w:eastAsia="ru-RU"/>
              </w:rPr>
              <w:t>Вид основных средств</w:t>
            </w:r>
          </w:p>
        </w:tc>
        <w:tc>
          <w:tcPr>
            <w:tcW w:w="7640" w:type="dxa"/>
            <w:tcBorders>
              <w:top w:val="single" w:sz="4" w:space="0" w:color="auto"/>
              <w:left w:val="single" w:sz="4" w:space="0" w:color="auto"/>
              <w:bottom w:val="single" w:sz="4" w:space="0" w:color="auto"/>
            </w:tcBorders>
          </w:tcPr>
          <w:p w:rsidR="000F3085" w:rsidRPr="006D6732" w:rsidRDefault="000F3085" w:rsidP="006D6732">
            <w:pPr>
              <w:suppressAutoHyphens w:val="0"/>
              <w:autoSpaceDE w:val="0"/>
              <w:autoSpaceDN w:val="0"/>
              <w:adjustRightInd w:val="0"/>
              <w:ind w:left="161"/>
              <w:jc w:val="center"/>
              <w:rPr>
                <w:rFonts w:eastAsiaTheme="minorEastAsia"/>
                <w:color w:val="auto"/>
                <w:lang w:eastAsia="ru-RU"/>
              </w:rPr>
            </w:pPr>
            <w:r w:rsidRPr="006D6732">
              <w:rPr>
                <w:rFonts w:eastAsiaTheme="minorEastAsia"/>
                <w:color w:val="auto"/>
                <w:lang w:eastAsia="ru-RU"/>
              </w:rPr>
              <w:t>Состав приспособлений и принадлежностей</w:t>
            </w:r>
          </w:p>
        </w:tc>
      </w:tr>
      <w:tr w:rsidR="000F3085" w:rsidRPr="006D6732" w:rsidTr="006D6732">
        <w:tc>
          <w:tcPr>
            <w:tcW w:w="1858" w:type="dxa"/>
            <w:gridSpan w:val="2"/>
            <w:tcBorders>
              <w:top w:val="single" w:sz="4" w:space="0" w:color="auto"/>
              <w:bottom w:val="single" w:sz="4" w:space="0" w:color="auto"/>
              <w:right w:val="single" w:sz="4" w:space="0" w:color="auto"/>
            </w:tcBorders>
          </w:tcPr>
          <w:p w:rsidR="000F3085" w:rsidRPr="006D6732" w:rsidRDefault="000F3085" w:rsidP="006D6732">
            <w:pPr>
              <w:suppressAutoHyphens w:val="0"/>
              <w:autoSpaceDE w:val="0"/>
              <w:autoSpaceDN w:val="0"/>
              <w:adjustRightInd w:val="0"/>
              <w:ind w:left="34" w:right="49"/>
              <w:jc w:val="both"/>
              <w:rPr>
                <w:rFonts w:eastAsiaTheme="minorEastAsia"/>
                <w:color w:val="auto"/>
                <w:lang w:eastAsia="ru-RU"/>
              </w:rPr>
            </w:pPr>
            <w:r w:rsidRPr="006D6732">
              <w:rPr>
                <w:rFonts w:eastAsiaTheme="minorEastAsia"/>
                <w:color w:val="auto"/>
                <w:lang w:eastAsia="ru-RU"/>
              </w:rPr>
              <w:t>Автотранспортные средства</w:t>
            </w:r>
          </w:p>
        </w:tc>
        <w:tc>
          <w:tcPr>
            <w:tcW w:w="7640" w:type="dxa"/>
            <w:tcBorders>
              <w:top w:val="single" w:sz="4" w:space="0" w:color="auto"/>
              <w:left w:val="single" w:sz="4" w:space="0" w:color="auto"/>
              <w:bottom w:val="single" w:sz="4" w:space="0" w:color="auto"/>
            </w:tcBorders>
          </w:tcPr>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домкрат;</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гаечные ключи;</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компрессор (насос);</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буксировочный трос;</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аптечка;</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огнетушитель;</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знак аварийной остановки;</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резиновые (иные) коврики;</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съемные чехлы на сидения;</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канистра;</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съемный багажник, съемный бокс;</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другое.</w:t>
            </w:r>
          </w:p>
        </w:tc>
      </w:tr>
      <w:tr w:rsidR="000F3085" w:rsidRPr="006D6732" w:rsidTr="006D6732">
        <w:tc>
          <w:tcPr>
            <w:tcW w:w="1858" w:type="dxa"/>
            <w:gridSpan w:val="2"/>
            <w:tcBorders>
              <w:top w:val="single" w:sz="4" w:space="0" w:color="auto"/>
              <w:bottom w:val="single" w:sz="4" w:space="0" w:color="auto"/>
              <w:right w:val="single" w:sz="4" w:space="0" w:color="auto"/>
            </w:tcBorders>
          </w:tcPr>
          <w:p w:rsidR="000F3085" w:rsidRPr="006D6732" w:rsidRDefault="000F3085" w:rsidP="006D6732">
            <w:pPr>
              <w:suppressAutoHyphens w:val="0"/>
              <w:autoSpaceDE w:val="0"/>
              <w:autoSpaceDN w:val="0"/>
              <w:adjustRightInd w:val="0"/>
              <w:ind w:left="34" w:right="49"/>
              <w:jc w:val="both"/>
              <w:rPr>
                <w:rFonts w:eastAsiaTheme="minorEastAsia"/>
                <w:color w:val="auto"/>
                <w:lang w:eastAsia="ru-RU"/>
              </w:rPr>
            </w:pPr>
            <w:r w:rsidRPr="006D6732">
              <w:rPr>
                <w:rFonts w:eastAsiaTheme="minorEastAsia"/>
                <w:color w:val="auto"/>
                <w:lang w:eastAsia="ru-RU"/>
              </w:rPr>
              <w:t>Средства вычислительной техники и связи</w:t>
            </w:r>
          </w:p>
        </w:tc>
        <w:tc>
          <w:tcPr>
            <w:tcW w:w="7640" w:type="dxa"/>
            <w:tcBorders>
              <w:top w:val="single" w:sz="4" w:space="0" w:color="auto"/>
              <w:left w:val="single" w:sz="4" w:space="0" w:color="auto"/>
              <w:bottom w:val="single" w:sz="4" w:space="0" w:color="auto"/>
            </w:tcBorders>
          </w:tcPr>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сумки и чехлы для переносных компьютеров;</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сумки для проекторов;</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чехлы, сумки и кобуры для радиостанций и сотовых телефонов;</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зарядные устройства для сотовых телефонов, мобильных компьютеров, радиостанций;</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внешние блоки питания для ноутбуков, моноблочных компьютеров;</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другое.</w:t>
            </w:r>
          </w:p>
        </w:tc>
      </w:tr>
      <w:tr w:rsidR="000F3085" w:rsidRPr="006D6732" w:rsidTr="006D6732">
        <w:tc>
          <w:tcPr>
            <w:tcW w:w="1858" w:type="dxa"/>
            <w:gridSpan w:val="2"/>
            <w:tcBorders>
              <w:top w:val="single" w:sz="4" w:space="0" w:color="auto"/>
              <w:bottom w:val="single" w:sz="4" w:space="0" w:color="auto"/>
              <w:right w:val="single" w:sz="4" w:space="0" w:color="auto"/>
            </w:tcBorders>
          </w:tcPr>
          <w:p w:rsidR="000F3085" w:rsidRPr="006D6732" w:rsidRDefault="000F3085" w:rsidP="006D6732">
            <w:pPr>
              <w:suppressAutoHyphens w:val="0"/>
              <w:autoSpaceDE w:val="0"/>
              <w:autoSpaceDN w:val="0"/>
              <w:adjustRightInd w:val="0"/>
              <w:ind w:left="34" w:right="49"/>
              <w:jc w:val="both"/>
              <w:rPr>
                <w:rFonts w:eastAsiaTheme="minorEastAsia"/>
                <w:color w:val="auto"/>
                <w:lang w:eastAsia="ru-RU"/>
              </w:rPr>
            </w:pPr>
            <w:r w:rsidRPr="006D6732">
              <w:rPr>
                <w:rFonts w:eastAsiaTheme="minorEastAsia"/>
                <w:color w:val="auto"/>
                <w:lang w:eastAsia="ru-RU"/>
              </w:rPr>
              <w:t>Фото- и видеотехника</w:t>
            </w:r>
          </w:p>
        </w:tc>
        <w:tc>
          <w:tcPr>
            <w:tcW w:w="7640" w:type="dxa"/>
            <w:tcBorders>
              <w:top w:val="single" w:sz="4" w:space="0" w:color="auto"/>
              <w:left w:val="single" w:sz="4" w:space="0" w:color="auto"/>
              <w:bottom w:val="single" w:sz="4" w:space="0" w:color="auto"/>
            </w:tcBorders>
          </w:tcPr>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штативы;</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сумки и чехлы;</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сменная оптик;</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другое.</w:t>
            </w:r>
          </w:p>
        </w:tc>
      </w:tr>
      <w:tr w:rsidR="000F3085" w:rsidRPr="006D6732" w:rsidTr="006D6732">
        <w:tc>
          <w:tcPr>
            <w:tcW w:w="1843" w:type="dxa"/>
            <w:tcBorders>
              <w:top w:val="single" w:sz="4" w:space="0" w:color="auto"/>
              <w:bottom w:val="single" w:sz="4" w:space="0" w:color="auto"/>
              <w:right w:val="single" w:sz="4" w:space="0" w:color="auto"/>
            </w:tcBorders>
          </w:tcPr>
          <w:p w:rsidR="000F3085" w:rsidRPr="006D6732" w:rsidRDefault="000F3085" w:rsidP="006D6732">
            <w:pPr>
              <w:suppressAutoHyphens w:val="0"/>
              <w:autoSpaceDE w:val="0"/>
              <w:autoSpaceDN w:val="0"/>
              <w:adjustRightInd w:val="0"/>
              <w:ind w:left="34" w:right="49"/>
              <w:jc w:val="both"/>
              <w:rPr>
                <w:rFonts w:eastAsiaTheme="minorEastAsia"/>
                <w:color w:val="auto"/>
                <w:lang w:eastAsia="ru-RU"/>
              </w:rPr>
            </w:pPr>
            <w:r w:rsidRPr="006D6732">
              <w:rPr>
                <w:rFonts w:eastAsiaTheme="minorEastAsia"/>
                <w:color w:val="auto"/>
                <w:lang w:eastAsia="ru-RU"/>
              </w:rPr>
              <w:t>Ручной электро- пневмоинструмент</w:t>
            </w:r>
          </w:p>
        </w:tc>
        <w:tc>
          <w:tcPr>
            <w:tcW w:w="7655" w:type="dxa"/>
            <w:gridSpan w:val="2"/>
            <w:tcBorders>
              <w:top w:val="single" w:sz="4" w:space="0" w:color="auto"/>
              <w:left w:val="single" w:sz="4" w:space="0" w:color="auto"/>
              <w:bottom w:val="single" w:sz="4" w:space="0" w:color="auto"/>
            </w:tcBorders>
          </w:tcPr>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сумки (ящики);</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сменные насадки;</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сменные аккумуляторные батареи;</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зарядные устройства;</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r w:rsidRPr="006D6732">
              <w:rPr>
                <w:rFonts w:eastAsiaTheme="minorEastAsia"/>
                <w:color w:val="auto"/>
                <w:lang w:eastAsia="ru-RU"/>
              </w:rPr>
              <w:t>- другое.</w:t>
            </w:r>
          </w:p>
          <w:p w:rsidR="000F3085" w:rsidRPr="006D6732" w:rsidRDefault="000F3085" w:rsidP="006D6732">
            <w:pPr>
              <w:suppressAutoHyphens w:val="0"/>
              <w:autoSpaceDE w:val="0"/>
              <w:autoSpaceDN w:val="0"/>
              <w:adjustRightInd w:val="0"/>
              <w:ind w:left="161"/>
              <w:jc w:val="both"/>
              <w:rPr>
                <w:rFonts w:eastAsiaTheme="minorEastAsia"/>
                <w:color w:val="auto"/>
                <w:lang w:eastAsia="ru-RU"/>
              </w:rPr>
            </w:pPr>
          </w:p>
        </w:tc>
      </w:tr>
    </w:tbl>
    <w:p w:rsidR="000F3085" w:rsidRPr="006D6732" w:rsidRDefault="000F3085" w:rsidP="000F3085">
      <w:pPr>
        <w:tabs>
          <w:tab w:val="left" w:pos="0"/>
        </w:tabs>
        <w:ind w:firstLine="567"/>
        <w:contextualSpacing/>
        <w:jc w:val="both"/>
        <w:rPr>
          <w:color w:val="auto"/>
        </w:rPr>
      </w:pPr>
    </w:p>
    <w:p w:rsidR="00931BCF" w:rsidRPr="006D6732" w:rsidRDefault="00931BCF" w:rsidP="00931BCF">
      <w:pPr>
        <w:tabs>
          <w:tab w:val="left" w:pos="0"/>
        </w:tabs>
        <w:ind w:firstLine="567"/>
        <w:contextualSpacing/>
        <w:jc w:val="both"/>
        <w:rPr>
          <w:color w:val="auto"/>
        </w:rPr>
      </w:pPr>
    </w:p>
    <w:p w:rsidR="00931BCF" w:rsidRPr="006D6732" w:rsidRDefault="00931BCF" w:rsidP="00931BCF">
      <w:pPr>
        <w:tabs>
          <w:tab w:val="left" w:pos="0"/>
        </w:tabs>
        <w:ind w:firstLine="567"/>
        <w:contextualSpacing/>
        <w:jc w:val="both"/>
        <w:rPr>
          <w:color w:val="auto"/>
        </w:rPr>
      </w:pPr>
      <w:r w:rsidRPr="006D6732">
        <w:rPr>
          <w:color w:val="auto"/>
        </w:rPr>
        <w:lastRenderedPageBreak/>
        <w:t>Выбытие (отпуск)</w:t>
      </w:r>
      <w:r w:rsidR="000F3085" w:rsidRPr="006D6732">
        <w:rPr>
          <w:color w:val="auto"/>
        </w:rPr>
        <w:t xml:space="preserve"> материальных </w:t>
      </w:r>
      <w:r w:rsidRPr="006D6732">
        <w:rPr>
          <w:color w:val="auto"/>
        </w:rPr>
        <w:t xml:space="preserve">запасов производится </w:t>
      </w:r>
      <w:r w:rsidR="00097AD9" w:rsidRPr="006D6732">
        <w:rPr>
          <w:color w:val="auto"/>
        </w:rPr>
        <w:t xml:space="preserve">на основании первичных документов </w:t>
      </w:r>
      <w:r w:rsidRPr="006D6732">
        <w:rPr>
          <w:color w:val="auto"/>
        </w:rPr>
        <w:t>по:</w:t>
      </w:r>
    </w:p>
    <w:p w:rsidR="00931BCF" w:rsidRDefault="00C56942" w:rsidP="00931BCF">
      <w:pPr>
        <w:tabs>
          <w:tab w:val="left" w:pos="0"/>
        </w:tabs>
        <w:ind w:firstLine="567"/>
        <w:contextualSpacing/>
        <w:jc w:val="both"/>
        <w:rPr>
          <w:color w:val="000000" w:themeColor="text1"/>
        </w:rPr>
      </w:pPr>
      <w:r w:rsidRPr="00C56942">
        <w:rPr>
          <w:color w:val="000000" w:themeColor="text1"/>
        </w:rPr>
        <w:t xml:space="preserve">- </w:t>
      </w:r>
      <w:r w:rsidR="000F3085" w:rsidRPr="00C56942">
        <w:rPr>
          <w:color w:val="000000" w:themeColor="text1"/>
        </w:rPr>
        <w:t>по фактической стоимости</w:t>
      </w:r>
      <w:r w:rsidRPr="00C56942">
        <w:rPr>
          <w:color w:val="000000" w:themeColor="text1"/>
        </w:rPr>
        <w:t>.</w:t>
      </w:r>
    </w:p>
    <w:p w:rsidR="00C56942" w:rsidRPr="00C56942" w:rsidRDefault="00C56942" w:rsidP="00931BCF">
      <w:pPr>
        <w:tabs>
          <w:tab w:val="left" w:pos="0"/>
        </w:tabs>
        <w:ind w:firstLine="567"/>
        <w:contextualSpacing/>
        <w:jc w:val="both"/>
        <w:rPr>
          <w:color w:val="000000" w:themeColor="text1"/>
        </w:rPr>
      </w:pPr>
    </w:p>
    <w:p w:rsidR="00931BCF" w:rsidRPr="006D6732" w:rsidRDefault="00931BCF" w:rsidP="00931BCF">
      <w:pPr>
        <w:tabs>
          <w:tab w:val="left" w:pos="0"/>
        </w:tabs>
        <w:ind w:firstLine="567"/>
        <w:contextualSpacing/>
        <w:jc w:val="both"/>
        <w:rPr>
          <w:color w:val="auto"/>
        </w:rPr>
      </w:pPr>
      <w:r w:rsidRPr="006D6732">
        <w:rPr>
          <w:color w:val="auto"/>
        </w:rPr>
        <w:t>Группировка материальных запасов и незавершенного производства в целях обеспечения их аналитического (управленческого) учета осуществляется в следующем порядке:</w:t>
      </w:r>
    </w:p>
    <w:p w:rsidR="00931BCF" w:rsidRPr="006D6732" w:rsidRDefault="00931BCF" w:rsidP="00931BCF">
      <w:pPr>
        <w:tabs>
          <w:tab w:val="left" w:pos="0"/>
        </w:tabs>
        <w:ind w:firstLine="567"/>
        <w:contextualSpacing/>
        <w:jc w:val="both"/>
        <w:rPr>
          <w:color w:val="auto"/>
        </w:rPr>
      </w:pPr>
      <w:r w:rsidRPr="006D6732">
        <w:rPr>
          <w:color w:val="auto"/>
        </w:rPr>
        <w:t>Материальные запасы:</w:t>
      </w:r>
    </w:p>
    <w:p w:rsidR="00931BCF" w:rsidRPr="006D6732" w:rsidRDefault="00931BCF" w:rsidP="00931BCF">
      <w:pPr>
        <w:tabs>
          <w:tab w:val="left" w:pos="0"/>
        </w:tabs>
        <w:ind w:firstLine="567"/>
        <w:contextualSpacing/>
        <w:jc w:val="both"/>
        <w:rPr>
          <w:color w:val="auto"/>
        </w:rPr>
      </w:pPr>
      <w:r w:rsidRPr="006D6732">
        <w:rPr>
          <w:color w:val="auto"/>
        </w:rPr>
        <w:t>Материалы (медикаменты, гсм, строительные материалы, мягкий инвентарь);</w:t>
      </w:r>
    </w:p>
    <w:p w:rsidR="00931BCF" w:rsidRPr="006D6732" w:rsidRDefault="00931BCF" w:rsidP="00931BCF">
      <w:pPr>
        <w:tabs>
          <w:tab w:val="left" w:pos="0"/>
        </w:tabs>
        <w:ind w:firstLine="567"/>
        <w:contextualSpacing/>
        <w:jc w:val="both"/>
        <w:rPr>
          <w:color w:val="auto"/>
        </w:rPr>
      </w:pPr>
      <w:r w:rsidRPr="006D6732">
        <w:rPr>
          <w:color w:val="auto"/>
        </w:rPr>
        <w:t>Биологическая продукция,</w:t>
      </w:r>
    </w:p>
    <w:p w:rsidR="00931BCF" w:rsidRPr="006D6732" w:rsidRDefault="00931BCF" w:rsidP="00931BCF">
      <w:pPr>
        <w:tabs>
          <w:tab w:val="left" w:pos="0"/>
        </w:tabs>
        <w:ind w:firstLine="567"/>
        <w:contextualSpacing/>
        <w:jc w:val="both"/>
        <w:rPr>
          <w:color w:val="auto"/>
        </w:rPr>
      </w:pPr>
      <w:r w:rsidRPr="006D6732">
        <w:rPr>
          <w:color w:val="auto"/>
        </w:rPr>
        <w:t>Товары,</w:t>
      </w:r>
    </w:p>
    <w:p w:rsidR="00931BCF" w:rsidRPr="006D6732" w:rsidRDefault="00931BCF" w:rsidP="00931BCF">
      <w:pPr>
        <w:tabs>
          <w:tab w:val="left" w:pos="0"/>
        </w:tabs>
        <w:ind w:firstLine="567"/>
        <w:contextualSpacing/>
        <w:jc w:val="both"/>
        <w:rPr>
          <w:color w:val="auto"/>
        </w:rPr>
      </w:pPr>
      <w:r w:rsidRPr="006D6732">
        <w:rPr>
          <w:color w:val="auto"/>
        </w:rPr>
        <w:t>Иные материальные запасы.</w:t>
      </w:r>
    </w:p>
    <w:p w:rsidR="00931BCF" w:rsidRDefault="00931BCF" w:rsidP="00931BCF">
      <w:pPr>
        <w:tabs>
          <w:tab w:val="left" w:pos="0"/>
        </w:tabs>
        <w:ind w:firstLine="567"/>
        <w:contextualSpacing/>
        <w:jc w:val="both"/>
        <w:rPr>
          <w:color w:val="auto"/>
        </w:rPr>
      </w:pPr>
      <w:r w:rsidRPr="006D6732">
        <w:rPr>
          <w:color w:val="auto"/>
        </w:rPr>
        <w:t>Незавершенное производство.</w:t>
      </w:r>
    </w:p>
    <w:p w:rsidR="00104BCB" w:rsidRPr="006D6732" w:rsidRDefault="00104BCB" w:rsidP="00931BCF">
      <w:pPr>
        <w:tabs>
          <w:tab w:val="left" w:pos="0"/>
        </w:tabs>
        <w:ind w:firstLine="567"/>
        <w:contextualSpacing/>
        <w:jc w:val="both"/>
        <w:rPr>
          <w:color w:val="auto"/>
        </w:rPr>
      </w:pPr>
    </w:p>
    <w:tbl>
      <w:tblPr>
        <w:tblStyle w:val="aff4"/>
        <w:tblW w:w="0" w:type="auto"/>
        <w:tblInd w:w="-5" w:type="dxa"/>
        <w:tblLook w:val="04A0" w:firstRow="1" w:lastRow="0" w:firstColumn="1" w:lastColumn="0" w:noHBand="0" w:noVBand="1"/>
      </w:tblPr>
      <w:tblGrid>
        <w:gridCol w:w="4956"/>
        <w:gridCol w:w="4956"/>
      </w:tblGrid>
      <w:tr w:rsidR="00931BCF" w:rsidRPr="006D6732" w:rsidTr="00104BCB">
        <w:tc>
          <w:tcPr>
            <w:tcW w:w="4956" w:type="dxa"/>
          </w:tcPr>
          <w:p w:rsidR="00931BCF" w:rsidRPr="006D6732" w:rsidRDefault="00931BCF" w:rsidP="00097AD3">
            <w:pPr>
              <w:pStyle w:val="s1"/>
              <w:shd w:val="clear" w:color="auto" w:fill="FFFFFF"/>
              <w:contextualSpacing/>
              <w:rPr>
                <w:rFonts w:eastAsia="Lucida Sans Unicode"/>
                <w:lang w:eastAsia="ar-SA"/>
              </w:rPr>
            </w:pPr>
            <w:r w:rsidRPr="006D6732">
              <w:rPr>
                <w:rFonts w:eastAsia="Lucida Sans Unicode"/>
                <w:lang w:eastAsia="ar-SA"/>
              </w:rPr>
              <w:t xml:space="preserve">010520000 </w:t>
            </w:r>
          </w:p>
          <w:p w:rsidR="00931BCF" w:rsidRPr="006D6732" w:rsidRDefault="00931BCF" w:rsidP="00097AD3">
            <w:pPr>
              <w:pStyle w:val="s1"/>
              <w:shd w:val="clear" w:color="auto" w:fill="FFFFFF"/>
              <w:contextualSpacing/>
              <w:rPr>
                <w:rFonts w:eastAsia="Lucida Sans Unicode"/>
                <w:lang w:eastAsia="ar-SA"/>
              </w:rPr>
            </w:pPr>
          </w:p>
        </w:tc>
        <w:tc>
          <w:tcPr>
            <w:tcW w:w="4956" w:type="dxa"/>
          </w:tcPr>
          <w:p w:rsidR="00931BCF" w:rsidRPr="006D6732" w:rsidRDefault="00931BCF" w:rsidP="00097AD3">
            <w:pPr>
              <w:tabs>
                <w:tab w:val="left" w:pos="0"/>
              </w:tabs>
              <w:contextualSpacing/>
              <w:jc w:val="both"/>
              <w:rPr>
                <w:color w:val="auto"/>
              </w:rPr>
            </w:pPr>
            <w:r w:rsidRPr="006D6732">
              <w:rPr>
                <w:color w:val="auto"/>
              </w:rPr>
              <w:t>"Материальные запасы - особо ценное движимое имущество учреждения"</w:t>
            </w:r>
          </w:p>
        </w:tc>
      </w:tr>
      <w:tr w:rsidR="00931BCF" w:rsidRPr="006D6732" w:rsidTr="00104BCB">
        <w:tc>
          <w:tcPr>
            <w:tcW w:w="4956" w:type="dxa"/>
          </w:tcPr>
          <w:p w:rsidR="00931BCF" w:rsidRPr="006D6732" w:rsidRDefault="00931BCF" w:rsidP="00097AD3">
            <w:pPr>
              <w:pStyle w:val="s1"/>
              <w:shd w:val="clear" w:color="auto" w:fill="FFFFFF"/>
              <w:contextualSpacing/>
              <w:rPr>
                <w:rFonts w:eastAsia="Lucida Sans Unicode"/>
                <w:lang w:eastAsia="ar-SA"/>
              </w:rPr>
            </w:pPr>
            <w:r w:rsidRPr="006D6732">
              <w:rPr>
                <w:rFonts w:eastAsia="Lucida Sans Unicode"/>
                <w:lang w:eastAsia="ar-SA"/>
              </w:rPr>
              <w:t xml:space="preserve">010530000 </w:t>
            </w:r>
          </w:p>
        </w:tc>
        <w:tc>
          <w:tcPr>
            <w:tcW w:w="4956" w:type="dxa"/>
          </w:tcPr>
          <w:p w:rsidR="00931BCF" w:rsidRPr="006D6732" w:rsidRDefault="00931BCF" w:rsidP="00097AD3">
            <w:pPr>
              <w:pStyle w:val="s1"/>
              <w:shd w:val="clear" w:color="auto" w:fill="FFFFFF"/>
              <w:contextualSpacing/>
              <w:rPr>
                <w:rFonts w:eastAsia="Lucida Sans Unicode"/>
                <w:lang w:eastAsia="ar-SA"/>
              </w:rPr>
            </w:pPr>
            <w:r w:rsidRPr="006D6732">
              <w:rPr>
                <w:rFonts w:eastAsia="Lucida Sans Unicode"/>
                <w:lang w:eastAsia="ar-SA"/>
              </w:rPr>
              <w:t>"Материальные запасы - иное движимое имущество учреждения"</w:t>
            </w:r>
          </w:p>
          <w:p w:rsidR="00931BCF" w:rsidRPr="006D6732" w:rsidRDefault="00931BCF" w:rsidP="00097AD3">
            <w:pPr>
              <w:tabs>
                <w:tab w:val="left" w:pos="0"/>
              </w:tabs>
              <w:contextualSpacing/>
              <w:jc w:val="both"/>
              <w:rPr>
                <w:color w:val="auto"/>
              </w:rPr>
            </w:pPr>
          </w:p>
        </w:tc>
      </w:tr>
    </w:tbl>
    <w:p w:rsidR="00104BCB" w:rsidRDefault="00104BCB" w:rsidP="00931BCF">
      <w:pPr>
        <w:tabs>
          <w:tab w:val="left" w:pos="0"/>
        </w:tabs>
        <w:ind w:firstLine="567"/>
        <w:contextualSpacing/>
        <w:jc w:val="both"/>
        <w:rPr>
          <w:color w:val="auto"/>
        </w:rPr>
      </w:pPr>
    </w:p>
    <w:p w:rsidR="00931BCF" w:rsidRPr="006D6732" w:rsidRDefault="00931BCF" w:rsidP="00931BCF">
      <w:pPr>
        <w:tabs>
          <w:tab w:val="left" w:pos="0"/>
        </w:tabs>
        <w:ind w:firstLine="567"/>
        <w:contextualSpacing/>
        <w:jc w:val="both"/>
        <w:rPr>
          <w:color w:val="auto"/>
        </w:rPr>
      </w:pPr>
      <w:r w:rsidRPr="006D6732">
        <w:rPr>
          <w:color w:val="auto"/>
        </w:rPr>
        <w:t>Первоначальная стоимость материальных запасов при изготовлении их собственными силами определяется в сумме фактически произведенных вложений, формируемых в объеме затрат, связанных с изготовлением данных активов, с учетом положений п.20 Приказа Минфина России от 7 декабря 2018 г. N 256н «Об утверждении федерального стандарта бухгалтерского учета для организаций государственного сектора «Запасы».</w:t>
      </w:r>
    </w:p>
    <w:p w:rsidR="00931BCF" w:rsidRPr="006D6732" w:rsidRDefault="00931BCF" w:rsidP="00931BCF">
      <w:pPr>
        <w:tabs>
          <w:tab w:val="left" w:pos="0"/>
          <w:tab w:val="left" w:pos="1276"/>
        </w:tabs>
        <w:spacing w:after="195"/>
        <w:ind w:firstLine="567"/>
        <w:contextualSpacing/>
        <w:jc w:val="both"/>
        <w:rPr>
          <w:color w:val="auto"/>
        </w:rPr>
      </w:pPr>
      <w:r w:rsidRPr="006D6732">
        <w:rPr>
          <w:color w:val="auto"/>
        </w:rPr>
        <w:t>Для учета операций по изготовлению учреждением материальных запасов, необходимых для обеспечения деятельности учреждения и не предназначенных для продажи (реализации), применяется счет 106 3И " (Изготовление) Вложения в материальные запасы - иное движимое имущество", входящий в группу 106 34 «Вложения в материальные запасы - иное движимое имущество».</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В учреждении применяются Нормы списания горюче-смазочных материалов (ГСМ)</w:t>
      </w:r>
      <w:r w:rsidR="00CB5747">
        <w:rPr>
          <w:rFonts w:eastAsiaTheme="minorEastAsia"/>
          <w:color w:val="auto"/>
          <w:lang w:eastAsia="ru-RU"/>
        </w:rPr>
        <w:t xml:space="preserve"> </w:t>
      </w:r>
      <w:r w:rsidRPr="006D6732">
        <w:rPr>
          <w:rFonts w:eastAsiaTheme="minorEastAsia"/>
          <w:bCs/>
          <w:color w:val="26282F"/>
          <w:lang w:eastAsia="ru-RU"/>
        </w:rPr>
        <w:t xml:space="preserve"> утвержденные приказом по Учреждению. Нормы разработаны с учетом </w:t>
      </w:r>
      <w:hyperlink r:id="rId11" w:history="1">
        <w:r w:rsidRPr="00104BCB">
          <w:rPr>
            <w:rFonts w:eastAsiaTheme="minorEastAsia"/>
            <w:color w:val="auto"/>
            <w:lang w:eastAsia="ru-RU"/>
          </w:rPr>
          <w:t>Норм</w:t>
        </w:r>
      </w:hyperlink>
      <w:r w:rsidRPr="00104BCB">
        <w:rPr>
          <w:rFonts w:eastAsiaTheme="minorEastAsia"/>
          <w:color w:val="auto"/>
          <w:lang w:eastAsia="ru-RU"/>
        </w:rPr>
        <w:t xml:space="preserve"> расхода топлив и смазочных материалов на автомобильном транспорте, утвержденных </w:t>
      </w:r>
      <w:hyperlink r:id="rId12" w:history="1">
        <w:r w:rsidRPr="00104BCB">
          <w:rPr>
            <w:rFonts w:eastAsiaTheme="minorEastAsia"/>
            <w:color w:val="auto"/>
            <w:lang w:eastAsia="ru-RU"/>
          </w:rPr>
          <w:t>распоряжением</w:t>
        </w:r>
      </w:hyperlink>
      <w:r w:rsidR="007B43B7">
        <w:rPr>
          <w:rFonts w:eastAsiaTheme="minorEastAsia"/>
          <w:color w:val="auto"/>
          <w:lang w:eastAsia="ru-RU"/>
        </w:rPr>
        <w:t xml:space="preserve"> Минтранса России от 14</w:t>
      </w:r>
      <w:r w:rsidRPr="00104BCB">
        <w:rPr>
          <w:rFonts w:eastAsiaTheme="minorEastAsia"/>
          <w:color w:val="auto"/>
          <w:lang w:eastAsia="ru-RU"/>
        </w:rPr>
        <w:t>.0</w:t>
      </w:r>
      <w:r w:rsidR="007B43B7">
        <w:rPr>
          <w:rFonts w:eastAsiaTheme="minorEastAsia"/>
          <w:color w:val="auto"/>
          <w:lang w:eastAsia="ru-RU"/>
        </w:rPr>
        <w:t>3</w:t>
      </w:r>
      <w:r w:rsidRPr="00104BCB">
        <w:rPr>
          <w:rFonts w:eastAsiaTheme="minorEastAsia"/>
          <w:color w:val="auto"/>
          <w:lang w:eastAsia="ru-RU"/>
        </w:rPr>
        <w:t>.20</w:t>
      </w:r>
      <w:r w:rsidR="007B43B7">
        <w:rPr>
          <w:rFonts w:eastAsiaTheme="minorEastAsia"/>
          <w:color w:val="auto"/>
          <w:lang w:eastAsia="ru-RU"/>
        </w:rPr>
        <w:t>08</w:t>
      </w:r>
      <w:r w:rsidRPr="00104BCB">
        <w:rPr>
          <w:rFonts w:eastAsiaTheme="minorEastAsia"/>
          <w:color w:val="auto"/>
          <w:lang w:eastAsia="ru-RU"/>
        </w:rPr>
        <w:t xml:space="preserve"> N АМ-23-р.</w:t>
      </w:r>
      <w:r w:rsidR="007B43B7">
        <w:rPr>
          <w:rFonts w:eastAsiaTheme="minorEastAsia"/>
          <w:color w:val="auto"/>
          <w:lang w:eastAsia="ru-RU"/>
        </w:rPr>
        <w:t>, изменениями от 20.09.2018 № ИА-159-р.</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Стоимость фактически израсходованных объемов ГСМ отражается в учете по кредиту счета 105 00 "Материальные запасы" в полном объеме.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При превышении норм проводится разбирательство (расследование), по результатам которого устанавливается:</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 наличие виновных лиц (например, перерасход ГСМ может быть обусловлен ненадлежащей эксплуатацией автомобиля водителем).</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определенных моделей в сложных условиях и т.д.).</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 xml:space="preserve">При наличии виновных лиц стоимость топлива, израсходованного сверх установленных норм, взыскивается с таких лиц в установленном порядке. При этом в бухгалтерском учете </w:t>
      </w:r>
      <w:r w:rsidRPr="006D6732">
        <w:rPr>
          <w:rFonts w:eastAsiaTheme="minorEastAsia"/>
          <w:color w:val="auto"/>
          <w:lang w:eastAsia="ru-RU"/>
        </w:rPr>
        <w:lastRenderedPageBreak/>
        <w:t>делается запись по дебету счета 0 209 74 000 "Расчеты по ущербу материальных запасов" и кредиту счета 0 401 10 172 "Доходы от операций с активами".</w:t>
      </w:r>
    </w:p>
    <w:p w:rsidR="00A379D6"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Для учета и контроля работы транспортных средств и водителей применяются путевые листы, содержащие обязательные реквизиты, утвержденные приказ</w:t>
      </w:r>
      <w:r w:rsidR="007B43B7">
        <w:rPr>
          <w:rFonts w:eastAsiaTheme="minorEastAsia"/>
          <w:color w:val="auto"/>
          <w:lang w:eastAsia="ru-RU"/>
        </w:rPr>
        <w:t>ом</w:t>
      </w:r>
      <w:r w:rsidRPr="006D6732">
        <w:rPr>
          <w:rFonts w:eastAsiaTheme="minorEastAsia"/>
          <w:color w:val="auto"/>
          <w:lang w:eastAsia="ru-RU"/>
        </w:rPr>
        <w:t xml:space="preserve"> Минтранса России от 1</w:t>
      </w:r>
      <w:r w:rsidR="007B43B7">
        <w:rPr>
          <w:rFonts w:eastAsiaTheme="minorEastAsia"/>
          <w:color w:val="auto"/>
          <w:lang w:eastAsia="ru-RU"/>
        </w:rPr>
        <w:t>1</w:t>
      </w:r>
      <w:r w:rsidRPr="006D6732">
        <w:rPr>
          <w:rFonts w:eastAsiaTheme="minorEastAsia"/>
          <w:color w:val="auto"/>
          <w:lang w:eastAsia="ru-RU"/>
        </w:rPr>
        <w:t>.09.20</w:t>
      </w:r>
      <w:r w:rsidR="007B43B7">
        <w:rPr>
          <w:rFonts w:eastAsiaTheme="minorEastAsia"/>
          <w:color w:val="auto"/>
          <w:lang w:eastAsia="ru-RU"/>
        </w:rPr>
        <w:t>20</w:t>
      </w:r>
      <w:r w:rsidRPr="006D6732">
        <w:rPr>
          <w:rFonts w:eastAsiaTheme="minorEastAsia"/>
          <w:color w:val="auto"/>
          <w:lang w:eastAsia="ru-RU"/>
        </w:rPr>
        <w:t xml:space="preserve"> N </w:t>
      </w:r>
      <w:r w:rsidR="007B43B7">
        <w:rPr>
          <w:rFonts w:eastAsiaTheme="minorEastAsia"/>
          <w:color w:val="auto"/>
          <w:lang w:eastAsia="ru-RU"/>
        </w:rPr>
        <w:t>368</w:t>
      </w:r>
    </w:p>
    <w:p w:rsidR="00931BCF" w:rsidRPr="006D6732" w:rsidRDefault="00A379D6" w:rsidP="00931BCF">
      <w:pPr>
        <w:suppressAutoHyphens w:val="0"/>
        <w:autoSpaceDE w:val="0"/>
        <w:autoSpaceDN w:val="0"/>
        <w:adjustRightInd w:val="0"/>
        <w:ind w:right="-1" w:firstLine="567"/>
        <w:contextualSpacing/>
        <w:jc w:val="both"/>
        <w:rPr>
          <w:rFonts w:eastAsiaTheme="minorEastAsia"/>
          <w:color w:val="auto"/>
          <w:lang w:eastAsia="ru-RU"/>
        </w:rPr>
      </w:pPr>
      <w:r>
        <w:rPr>
          <w:rFonts w:eastAsiaTheme="minorEastAsia"/>
          <w:color w:val="auto"/>
          <w:lang w:eastAsia="ru-RU"/>
        </w:rPr>
        <w:t>В путе</w:t>
      </w:r>
      <w:r w:rsidR="00931BCF" w:rsidRPr="006D6732">
        <w:rPr>
          <w:rFonts w:eastAsiaTheme="minorEastAsia"/>
          <w:color w:val="auto"/>
          <w:lang w:eastAsia="ru-RU"/>
        </w:rPr>
        <w:t>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rsidR="00A379D6" w:rsidRDefault="00A379D6" w:rsidP="00931BCF">
      <w:pPr>
        <w:suppressAutoHyphens w:val="0"/>
        <w:autoSpaceDE w:val="0"/>
        <w:autoSpaceDN w:val="0"/>
        <w:adjustRightInd w:val="0"/>
        <w:ind w:right="-1" w:firstLine="567"/>
        <w:contextualSpacing/>
        <w:jc w:val="both"/>
        <w:rPr>
          <w:rFonts w:eastAsiaTheme="minorEastAsia"/>
          <w:color w:val="auto"/>
          <w:lang w:eastAsia="ru-RU"/>
        </w:rPr>
      </w:pP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на основании Накладной (ф. 0504204) на отпуск материалов на сторону с пометкой "давальческое сырье". Материальны запасы, переданные подрядчику, учитываются</w:t>
      </w:r>
      <w:r w:rsidR="00CB5747">
        <w:rPr>
          <w:rFonts w:eastAsiaTheme="minorEastAsia"/>
          <w:color w:val="auto"/>
          <w:lang w:eastAsia="ru-RU"/>
        </w:rPr>
        <w:t xml:space="preserve"> </w:t>
      </w:r>
      <w:r w:rsidRPr="006D6732">
        <w:rPr>
          <w:rFonts w:eastAsiaTheme="minorEastAsia"/>
          <w:bCs/>
          <w:color w:val="26282F"/>
          <w:lang w:eastAsia="ru-RU"/>
        </w:rPr>
        <w:t>одновременно на аналитическом счете "Материалы на переработке" счета 0 105 00 000 "Материальные запасы" и специальном забалансовом счете.</w:t>
      </w:r>
    </w:p>
    <w:p w:rsidR="00931BCF" w:rsidRPr="006D6732" w:rsidRDefault="00931BCF" w:rsidP="00931BCF">
      <w:pPr>
        <w:suppressAutoHyphens w:val="0"/>
        <w:autoSpaceDE w:val="0"/>
        <w:autoSpaceDN w:val="0"/>
        <w:adjustRightInd w:val="0"/>
        <w:ind w:right="-1" w:firstLine="567"/>
        <w:contextualSpacing/>
        <w:jc w:val="both"/>
        <w:rPr>
          <w:rFonts w:eastAsia="Times New Roman"/>
          <w:color w:val="auto"/>
          <w:lang w:eastAsia="ru-RU"/>
        </w:rPr>
      </w:pPr>
      <w:r w:rsidRPr="006D6732">
        <w:rPr>
          <w:rFonts w:eastAsia="Times New Roman"/>
          <w:color w:val="auto"/>
          <w:lang w:eastAsia="ru-RU"/>
        </w:rPr>
        <w:t>Материальные запасы учитываются с указанием того кода вида деятельности (финансового обеспечения),</w:t>
      </w:r>
      <w:r w:rsidR="00CB5747">
        <w:rPr>
          <w:rFonts w:eastAsia="Times New Roman"/>
          <w:color w:val="auto"/>
          <w:lang w:eastAsia="ru-RU"/>
        </w:rPr>
        <w:t xml:space="preserve"> </w:t>
      </w:r>
      <w:r w:rsidRPr="006D6732">
        <w:rPr>
          <w:rFonts w:eastAsia="Times New Roman"/>
          <w:bCs/>
          <w:color w:val="26282F"/>
          <w:lang w:eastAsia="ru-RU"/>
        </w:rPr>
        <w:t>за счет которого они приобретены (созданы).</w:t>
      </w:r>
    </w:p>
    <w:p w:rsidR="00A379D6" w:rsidRDefault="00A379D6" w:rsidP="00931BCF">
      <w:pPr>
        <w:suppressAutoHyphens w:val="0"/>
        <w:autoSpaceDE w:val="0"/>
        <w:autoSpaceDN w:val="0"/>
        <w:adjustRightInd w:val="0"/>
        <w:ind w:right="-1" w:firstLine="567"/>
        <w:contextualSpacing/>
        <w:jc w:val="both"/>
        <w:rPr>
          <w:rFonts w:eastAsiaTheme="minorEastAsia"/>
          <w:color w:val="auto"/>
          <w:lang w:eastAsia="ru-RU"/>
        </w:rPr>
      </w:pP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 xml:space="preserve">Материальные запасы, переданные в личное пользование сотрудникам, списываются с балансового учета со сч. 0.105.00.000 и учитываются на забалансовом </w:t>
      </w:r>
      <w:hyperlink r:id="rId13" w:history="1">
        <w:r w:rsidRPr="00104BCB">
          <w:rPr>
            <w:rFonts w:eastAsiaTheme="minorEastAsia"/>
            <w:color w:val="auto"/>
            <w:lang w:eastAsia="ru-RU"/>
          </w:rPr>
          <w:t>счете 27</w:t>
        </w:r>
      </w:hyperlink>
      <w:r w:rsidRPr="006D6732">
        <w:rPr>
          <w:rFonts w:eastAsiaTheme="minorEastAsia"/>
          <w:color w:val="auto"/>
          <w:lang w:eastAsia="ru-RU"/>
        </w:rPr>
        <w:t xml:space="preserve"> "Материальные ценности, выданные в личное пользование работникам (сотрудникам)".</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bookmarkStart w:id="29" w:name="sub_6367"/>
      <w:r w:rsidRPr="006D6732">
        <w:rPr>
          <w:rFonts w:eastAsiaTheme="minorEastAsia"/>
          <w:color w:val="auto"/>
          <w:lang w:eastAsia="ru-RU"/>
        </w:rPr>
        <w:t xml:space="preserve">Поступление на склад материальных запасов, выбывших из личного пользования сотрудников, отражается в учете путем уменьшения показателя </w:t>
      </w:r>
      <w:hyperlink r:id="rId14" w:history="1">
        <w:r w:rsidRPr="00104BCB">
          <w:rPr>
            <w:rFonts w:eastAsiaTheme="minorEastAsia"/>
            <w:color w:val="auto"/>
            <w:lang w:eastAsia="ru-RU"/>
          </w:rPr>
          <w:t xml:space="preserve">счета 27 </w:t>
        </w:r>
      </w:hyperlink>
      <w:r w:rsidRPr="006D6732">
        <w:rPr>
          <w:rFonts w:eastAsiaTheme="minorEastAsia"/>
          <w:color w:val="auto"/>
          <w:lang w:eastAsia="ru-RU"/>
        </w:rPr>
        <w:t xml:space="preserve">и корреспонденцией по дебету счета 0 105 00 000 "Материальные запасы" и кредиту </w:t>
      </w:r>
      <w:bookmarkEnd w:id="29"/>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104BCB">
        <w:rPr>
          <w:rFonts w:eastAsiaTheme="minorEastAsia"/>
          <w:color w:val="auto"/>
          <w:lang w:eastAsia="ru-RU"/>
        </w:rPr>
        <w:t xml:space="preserve">- 0 401 10 180 "Прочие доходы". </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 xml:space="preserve">Выбытие имущества со </w:t>
      </w:r>
      <w:hyperlink r:id="rId15" w:history="1">
        <w:r w:rsidRPr="00104BCB">
          <w:rPr>
            <w:rFonts w:eastAsiaTheme="minorEastAsia"/>
            <w:color w:val="auto"/>
            <w:lang w:eastAsia="ru-RU"/>
          </w:rPr>
          <w:t>счета 27</w:t>
        </w:r>
      </w:hyperlink>
      <w:r w:rsidRPr="006D6732">
        <w:rPr>
          <w:rFonts w:eastAsiaTheme="minorEastAsia"/>
          <w:color w:val="auto"/>
          <w:lang w:eastAsia="ru-RU"/>
        </w:rPr>
        <w:t xml:space="preserve"> в связи с его возвратом (передачей) должностными лицами оформляется Накладной на внутреннее перемещение объектов нефинансовых активов (</w:t>
      </w:r>
      <w:hyperlink r:id="rId16" w:history="1">
        <w:r w:rsidRPr="00104BCB">
          <w:rPr>
            <w:rFonts w:eastAsiaTheme="minorEastAsia"/>
            <w:color w:val="auto"/>
            <w:lang w:eastAsia="ru-RU"/>
          </w:rPr>
          <w:t>ф. 0504102</w:t>
        </w:r>
      </w:hyperlink>
      <w:r w:rsidRPr="006D6732">
        <w:rPr>
          <w:rFonts w:eastAsiaTheme="minorEastAsia"/>
          <w:color w:val="auto"/>
          <w:lang w:eastAsia="ru-RU"/>
        </w:rPr>
        <w:t>).</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color w:val="auto"/>
          <w:lang w:eastAsia="ru-RU"/>
        </w:rPr>
        <w:t>Материальные запасы, полученные при разукомплектации (частичной ликвидации) нефинансовых активов, принимаются к учету по текущей оценочной стоимости.</w:t>
      </w:r>
    </w:p>
    <w:p w:rsidR="00931BCF" w:rsidRPr="00104BCB" w:rsidRDefault="00931BCF" w:rsidP="00104BCB">
      <w:pPr>
        <w:suppressAutoHyphens w:val="0"/>
        <w:autoSpaceDE w:val="0"/>
        <w:autoSpaceDN w:val="0"/>
        <w:adjustRightInd w:val="0"/>
        <w:ind w:right="-1" w:firstLine="567"/>
        <w:contextualSpacing/>
        <w:jc w:val="both"/>
        <w:rPr>
          <w:rFonts w:eastAsiaTheme="minorEastAsia"/>
          <w:color w:val="auto"/>
          <w:lang w:eastAsia="ru-RU"/>
        </w:rPr>
      </w:pPr>
      <w:r w:rsidRPr="00104BCB">
        <w:rPr>
          <w:rFonts w:eastAsiaTheme="minorEastAsia"/>
          <w:color w:val="auto"/>
          <w:lang w:eastAsia="ru-RU"/>
        </w:rPr>
        <w:t>Материальные запасы в целях организации надлежащего контроля за их расходованием</w:t>
      </w:r>
      <w:r w:rsidR="00C72423">
        <w:rPr>
          <w:rFonts w:eastAsiaTheme="minorEastAsia"/>
          <w:color w:val="auto"/>
          <w:lang w:eastAsia="ru-RU"/>
        </w:rPr>
        <w:t>:</w:t>
      </w:r>
      <w:r w:rsidRPr="00104BCB">
        <w:rPr>
          <w:rFonts w:eastAsiaTheme="minorEastAsia"/>
          <w:color w:val="auto"/>
          <w:lang w:eastAsia="ru-RU"/>
        </w:rPr>
        <w:t xml:space="preserve"> </w:t>
      </w:r>
    </w:p>
    <w:p w:rsidR="0053694B" w:rsidRDefault="00931BCF" w:rsidP="00104BCB">
      <w:pPr>
        <w:suppressAutoHyphens w:val="0"/>
        <w:autoSpaceDE w:val="0"/>
        <w:autoSpaceDN w:val="0"/>
        <w:adjustRightInd w:val="0"/>
        <w:ind w:right="-1" w:firstLine="567"/>
        <w:contextualSpacing/>
        <w:jc w:val="both"/>
        <w:rPr>
          <w:rFonts w:eastAsia="Times New Roman"/>
          <w:color w:val="000000" w:themeColor="text1"/>
          <w:lang w:eastAsia="en-US"/>
        </w:rPr>
      </w:pPr>
      <w:r w:rsidRPr="00104BCB">
        <w:rPr>
          <w:rFonts w:eastAsiaTheme="minorEastAsia"/>
          <w:color w:val="auto"/>
          <w:lang w:eastAsia="ru-RU"/>
        </w:rPr>
        <w:t>- расходные материалы, т. е. нефинансовые активы, предназначенные для однократного использования в процессе деятельности учреждения (изменяющие при</w:t>
      </w:r>
      <w:r w:rsidRPr="006D6732">
        <w:rPr>
          <w:rFonts w:eastAsia="Times New Roman"/>
          <w:color w:val="000000" w:themeColor="text1"/>
          <w:lang w:eastAsia="en-US"/>
        </w:rPr>
        <w:t xml:space="preserve"> использовании свои свойства и форму)</w:t>
      </w:r>
      <w:r w:rsidR="00934C9A">
        <w:rPr>
          <w:rFonts w:eastAsia="Times New Roman"/>
          <w:color w:val="000000" w:themeColor="text1"/>
          <w:lang w:eastAsia="en-US"/>
        </w:rPr>
        <w:t>,</w:t>
      </w:r>
      <w:r w:rsidRPr="006D6732">
        <w:rPr>
          <w:rFonts w:eastAsia="Times New Roman"/>
          <w:color w:val="000000" w:themeColor="text1"/>
          <w:lang w:eastAsia="en-US"/>
        </w:rPr>
        <w:t xml:space="preserve"> </w:t>
      </w:r>
      <w:r w:rsidR="00934C9A">
        <w:rPr>
          <w:rFonts w:eastAsia="Times New Roman"/>
          <w:color w:val="000000" w:themeColor="text1"/>
          <w:lang w:eastAsia="en-US"/>
        </w:rPr>
        <w:t>к</w:t>
      </w:r>
      <w:r w:rsidRPr="006D6732">
        <w:rPr>
          <w:rFonts w:eastAsia="Times New Roman"/>
          <w:color w:val="000000" w:themeColor="text1"/>
          <w:lang w:eastAsia="en-US"/>
        </w:rPr>
        <w:t xml:space="preserve"> этой группе относятся стройматериалы, ГСМ, продукты питания, мелкие канцелярские товары</w:t>
      </w:r>
      <w:r w:rsidR="0053694B">
        <w:rPr>
          <w:rFonts w:eastAsia="Times New Roman"/>
          <w:color w:val="000000" w:themeColor="text1"/>
          <w:lang w:eastAsia="en-US"/>
        </w:rPr>
        <w:t>, п</w:t>
      </w:r>
      <w:r w:rsidRPr="006D6732">
        <w:rPr>
          <w:rFonts w:eastAsia="Times New Roman"/>
          <w:color w:val="000000" w:themeColor="text1"/>
          <w:lang w:eastAsia="en-US"/>
        </w:rPr>
        <w:t xml:space="preserve">риобретение картриджей, визитницы, ежедневники, календари разные, ножницы, степлеры, антиспетлер, канцелярские ножи, шило дыроколы, органайзеры, подставки под календари, разделителя для бумаг, калькуляторы, линейки, бумагодержатели, дискеты, диски разные, аудиокассеты, видеокассеты, горшки цветочные, корзины для бумаг, папки на кольцах, портфель пластиковый, подставки для дисков, сетевой фильтр, планы эвакуации при пожаре, таблички ПВХ, флеш карты постоянного пользования, кабели и провода, хозяйственные принадлежности – ремонтные комплекты, наборы отверток, сверл, топоры, лопаты, косы, лопаты снеговые, карманные фонари, совки, щетки для пола, швабры, рамки для фотографий, посуда из стекла и фарфора (бьющаяся), елочные игрушки и украшения, гирлянды из искусственных цветов, афиши, методическая литература, сборники законодательных актов и прочие хозяйственные и канцелярские принадлежности и списываются при использовании. </w:t>
      </w:r>
    </w:p>
    <w:p w:rsidR="00931BCF" w:rsidRPr="006D6732" w:rsidRDefault="00931BCF" w:rsidP="00931BCF">
      <w:pPr>
        <w:widowControl/>
        <w:suppressAutoHyphens w:val="0"/>
        <w:autoSpaceDE w:val="0"/>
        <w:autoSpaceDN w:val="0"/>
        <w:adjustRightInd w:val="0"/>
        <w:spacing w:after="120"/>
        <w:ind w:right="-1" w:firstLine="567"/>
        <w:contextualSpacing/>
        <w:jc w:val="both"/>
        <w:outlineLvl w:val="2"/>
        <w:rPr>
          <w:rFonts w:eastAsia="Times New Roman"/>
          <w:color w:val="000000" w:themeColor="text1"/>
          <w:lang w:eastAsia="en-US"/>
        </w:rPr>
      </w:pPr>
      <w:r w:rsidRPr="006D6732">
        <w:rPr>
          <w:rFonts w:eastAsia="Times New Roman"/>
          <w:color w:val="000000" w:themeColor="text1"/>
          <w:lang w:eastAsia="en-US"/>
        </w:rPr>
        <w:t xml:space="preserve">При замене запчастей на автомашины и оргтехнику </w:t>
      </w:r>
      <w:r w:rsidR="0053694B">
        <w:rPr>
          <w:rFonts w:eastAsia="Times New Roman"/>
          <w:color w:val="000000" w:themeColor="text1"/>
          <w:lang w:eastAsia="en-US"/>
        </w:rPr>
        <w:t xml:space="preserve">материальные запасы </w:t>
      </w:r>
      <w:r w:rsidRPr="006D6732">
        <w:rPr>
          <w:rFonts w:eastAsia="Times New Roman"/>
          <w:color w:val="000000" w:themeColor="text1"/>
          <w:lang w:eastAsia="en-US"/>
        </w:rPr>
        <w:t>списыва</w:t>
      </w:r>
      <w:r w:rsidR="0053694B">
        <w:rPr>
          <w:rFonts w:eastAsia="Times New Roman"/>
          <w:color w:val="000000" w:themeColor="text1"/>
          <w:lang w:eastAsia="en-US"/>
        </w:rPr>
        <w:t>ю</w:t>
      </w:r>
      <w:r w:rsidRPr="006D6732">
        <w:rPr>
          <w:rFonts w:eastAsia="Times New Roman"/>
          <w:color w:val="000000" w:themeColor="text1"/>
          <w:lang w:eastAsia="en-US"/>
        </w:rPr>
        <w:t xml:space="preserve">тся согласно акта на установку и выполнение работ. </w:t>
      </w:r>
    </w:p>
    <w:p w:rsidR="00931BCF" w:rsidRPr="006D6732" w:rsidRDefault="0053694B" w:rsidP="00931BCF">
      <w:pPr>
        <w:suppressAutoHyphens w:val="0"/>
        <w:autoSpaceDE w:val="0"/>
        <w:autoSpaceDN w:val="0"/>
        <w:adjustRightInd w:val="0"/>
        <w:ind w:right="-1" w:firstLine="567"/>
        <w:contextualSpacing/>
        <w:jc w:val="both"/>
        <w:rPr>
          <w:rFonts w:eastAsia="Times New Roman"/>
          <w:color w:val="000000" w:themeColor="text1"/>
          <w:lang w:eastAsia="ru-RU"/>
        </w:rPr>
      </w:pPr>
      <w:r>
        <w:rPr>
          <w:rFonts w:eastAsia="Times New Roman"/>
          <w:color w:val="000000" w:themeColor="text1"/>
          <w:lang w:eastAsia="en-US"/>
        </w:rPr>
        <w:t>Наградная атрибутика, п</w:t>
      </w:r>
      <w:r w:rsidR="00931BCF" w:rsidRPr="006D6732">
        <w:rPr>
          <w:rFonts w:eastAsia="Times New Roman"/>
          <w:color w:val="000000" w:themeColor="text1"/>
          <w:lang w:eastAsia="en-US"/>
        </w:rPr>
        <w:t>ризы, грамоты, благодарственные письма, адресная папка, открытки с праздничным и поздравлением определенной категории людей и участников мероприятий, подарочные наборы, новогодние подарки, вручаемые победителям конкурсов,</w:t>
      </w:r>
      <w:r>
        <w:rPr>
          <w:rFonts w:eastAsia="Times New Roman"/>
          <w:color w:val="000000" w:themeColor="text1"/>
          <w:lang w:eastAsia="en-US"/>
        </w:rPr>
        <w:t xml:space="preserve"> соревнований </w:t>
      </w:r>
      <w:r w:rsidR="00931BCF" w:rsidRPr="006D6732">
        <w:rPr>
          <w:rFonts w:eastAsia="Times New Roman"/>
          <w:color w:val="000000" w:themeColor="text1"/>
          <w:lang w:eastAsia="en-US"/>
        </w:rPr>
        <w:t xml:space="preserve"> листовки, приглашения и прочая продукция приобретается с КОСГУ 349 </w:t>
      </w:r>
      <w:r w:rsidR="00931BCF" w:rsidRPr="006D6732">
        <w:rPr>
          <w:rFonts w:eastAsia="Times New Roman"/>
          <w:color w:val="000000" w:themeColor="text1"/>
          <w:lang w:eastAsia="ru-RU"/>
        </w:rPr>
        <w:lastRenderedPageBreak/>
        <w:t>"Увеличение стоимости прочих материальных запасов однократного применения" относятся расходы по оплате договоров на приобретение (изготовление) прочих объектов, относящихся к материальным запасам однократного применения:</w:t>
      </w:r>
    </w:p>
    <w:p w:rsidR="00931BCF" w:rsidRPr="006D6732" w:rsidRDefault="00931BCF" w:rsidP="00931BCF">
      <w:pPr>
        <w:suppressAutoHyphens w:val="0"/>
        <w:autoSpaceDE w:val="0"/>
        <w:autoSpaceDN w:val="0"/>
        <w:adjustRightInd w:val="0"/>
        <w:ind w:right="-1" w:firstLine="567"/>
        <w:contextualSpacing/>
        <w:jc w:val="both"/>
        <w:rPr>
          <w:rFonts w:eastAsia="Times New Roman"/>
          <w:color w:val="000000" w:themeColor="text1"/>
          <w:lang w:eastAsia="ru-RU"/>
        </w:rPr>
      </w:pPr>
      <w:r w:rsidRPr="006D6732">
        <w:rPr>
          <w:rFonts w:eastAsia="Times New Roman"/>
          <w:color w:val="000000" w:themeColor="text1"/>
          <w:lang w:eastAsia="ru-RU"/>
        </w:rPr>
        <w:t>приобретение (изготовление) подарочной и сувенирной продукции, не предназначенной для дальнейшей перепродажи, в том числе:</w:t>
      </w:r>
    </w:p>
    <w:p w:rsidR="00931BCF" w:rsidRPr="006D6732" w:rsidRDefault="00931BCF" w:rsidP="00931BCF">
      <w:pPr>
        <w:suppressAutoHyphens w:val="0"/>
        <w:autoSpaceDE w:val="0"/>
        <w:autoSpaceDN w:val="0"/>
        <w:adjustRightInd w:val="0"/>
        <w:ind w:right="-1" w:firstLine="567"/>
        <w:contextualSpacing/>
        <w:jc w:val="both"/>
        <w:rPr>
          <w:rFonts w:eastAsia="Times New Roman"/>
          <w:color w:val="000000" w:themeColor="text1"/>
          <w:lang w:eastAsia="ru-RU"/>
        </w:rPr>
      </w:pPr>
      <w:r w:rsidRPr="006D6732">
        <w:rPr>
          <w:rFonts w:eastAsia="Times New Roman"/>
          <w:color w:val="000000" w:themeColor="text1"/>
          <w:lang w:eastAsia="ru-RU"/>
        </w:rPr>
        <w:t>- поздравительных открыток и вкладышей к ним;</w:t>
      </w:r>
    </w:p>
    <w:p w:rsidR="00931BCF" w:rsidRPr="006D6732" w:rsidRDefault="00931BCF" w:rsidP="00931BCF">
      <w:pPr>
        <w:suppressAutoHyphens w:val="0"/>
        <w:autoSpaceDE w:val="0"/>
        <w:autoSpaceDN w:val="0"/>
        <w:adjustRightInd w:val="0"/>
        <w:ind w:right="-1" w:firstLine="567"/>
        <w:contextualSpacing/>
        <w:jc w:val="both"/>
        <w:rPr>
          <w:rFonts w:eastAsia="Times New Roman"/>
          <w:color w:val="000000" w:themeColor="text1"/>
          <w:lang w:eastAsia="ru-RU"/>
        </w:rPr>
      </w:pPr>
      <w:r w:rsidRPr="006D6732">
        <w:rPr>
          <w:rFonts w:eastAsia="Times New Roman"/>
          <w:color w:val="000000" w:themeColor="text1"/>
          <w:lang w:eastAsia="ru-RU"/>
        </w:rPr>
        <w:t>- приветственных адресов, почетных грамот, благодарственных писем, дипломов и удостоверений лауреатов конкурсов для награждения и тому подобное;</w:t>
      </w:r>
    </w:p>
    <w:p w:rsidR="00931BCF" w:rsidRPr="006D6732" w:rsidRDefault="00931BCF" w:rsidP="00931BCF">
      <w:pPr>
        <w:suppressAutoHyphens w:val="0"/>
        <w:autoSpaceDE w:val="0"/>
        <w:autoSpaceDN w:val="0"/>
        <w:adjustRightInd w:val="0"/>
        <w:ind w:right="-1" w:firstLine="567"/>
        <w:contextualSpacing/>
        <w:jc w:val="both"/>
        <w:rPr>
          <w:rFonts w:eastAsia="Times New Roman"/>
          <w:color w:val="000000" w:themeColor="text1"/>
          <w:lang w:eastAsia="ru-RU"/>
        </w:rPr>
      </w:pPr>
      <w:r w:rsidRPr="006D6732">
        <w:rPr>
          <w:rFonts w:eastAsia="Times New Roman"/>
          <w:color w:val="000000" w:themeColor="text1"/>
          <w:lang w:eastAsia="ru-RU"/>
        </w:rPr>
        <w:t>- цветов;</w:t>
      </w:r>
    </w:p>
    <w:p w:rsidR="00931BCF" w:rsidRPr="006D6732" w:rsidRDefault="00A0280E" w:rsidP="00931BCF">
      <w:pPr>
        <w:suppressAutoHyphens w:val="0"/>
        <w:autoSpaceDE w:val="0"/>
        <w:autoSpaceDN w:val="0"/>
        <w:adjustRightInd w:val="0"/>
        <w:ind w:right="-1" w:firstLine="567"/>
        <w:contextualSpacing/>
        <w:jc w:val="both"/>
        <w:rPr>
          <w:rFonts w:eastAsia="Times New Roman"/>
          <w:color w:val="000000" w:themeColor="text1"/>
          <w:lang w:eastAsia="ru-RU"/>
        </w:rPr>
      </w:pPr>
      <w:r>
        <w:rPr>
          <w:rFonts w:eastAsia="Times New Roman"/>
          <w:color w:val="000000" w:themeColor="text1"/>
          <w:lang w:eastAsia="ru-RU"/>
        </w:rPr>
        <w:t xml:space="preserve">- </w:t>
      </w:r>
      <w:r w:rsidR="00931BCF" w:rsidRPr="006D6732">
        <w:rPr>
          <w:rFonts w:eastAsia="Times New Roman"/>
          <w:color w:val="000000" w:themeColor="text1"/>
          <w:lang w:eastAsia="ru-RU"/>
        </w:rPr>
        <w:t>приобретение (изготовление) специальной продукции;</w:t>
      </w:r>
    </w:p>
    <w:p w:rsidR="00931BCF" w:rsidRPr="006D6732" w:rsidRDefault="00A0280E" w:rsidP="00931BCF">
      <w:pPr>
        <w:suppressAutoHyphens w:val="0"/>
        <w:autoSpaceDE w:val="0"/>
        <w:autoSpaceDN w:val="0"/>
        <w:adjustRightInd w:val="0"/>
        <w:ind w:right="-1" w:firstLine="567"/>
        <w:contextualSpacing/>
        <w:jc w:val="both"/>
        <w:rPr>
          <w:rFonts w:eastAsia="Times New Roman"/>
          <w:color w:val="000000" w:themeColor="text1"/>
          <w:lang w:eastAsia="ru-RU"/>
        </w:rPr>
      </w:pPr>
      <w:r>
        <w:rPr>
          <w:rFonts w:eastAsia="Times New Roman"/>
          <w:color w:val="000000" w:themeColor="text1"/>
          <w:lang w:eastAsia="ru-RU"/>
        </w:rPr>
        <w:t xml:space="preserve">- </w:t>
      </w:r>
      <w:r w:rsidR="00931BCF" w:rsidRPr="006D6732">
        <w:rPr>
          <w:rFonts w:eastAsia="Times New Roman"/>
          <w:color w:val="000000" w:themeColor="text1"/>
          <w:lang w:eastAsia="ru-RU"/>
        </w:rPr>
        <w:t>приобретение (изготовление) бланков строгой отчетности;</w:t>
      </w:r>
    </w:p>
    <w:p w:rsidR="00931BCF" w:rsidRPr="006D6732" w:rsidRDefault="00A0280E" w:rsidP="00931BCF">
      <w:pPr>
        <w:suppressAutoHyphens w:val="0"/>
        <w:autoSpaceDE w:val="0"/>
        <w:autoSpaceDN w:val="0"/>
        <w:adjustRightInd w:val="0"/>
        <w:ind w:right="-1" w:firstLine="567"/>
        <w:contextualSpacing/>
        <w:jc w:val="both"/>
        <w:rPr>
          <w:rFonts w:eastAsia="Times New Roman"/>
          <w:color w:val="000000" w:themeColor="text1"/>
          <w:lang w:eastAsia="ru-RU"/>
        </w:rPr>
      </w:pPr>
      <w:r>
        <w:rPr>
          <w:rFonts w:eastAsia="Times New Roman"/>
          <w:color w:val="000000" w:themeColor="text1"/>
          <w:lang w:eastAsia="ru-RU"/>
        </w:rPr>
        <w:t xml:space="preserve">- </w:t>
      </w:r>
      <w:r w:rsidR="00931BCF" w:rsidRPr="006D6732">
        <w:rPr>
          <w:rFonts w:eastAsia="Times New Roman"/>
          <w:color w:val="000000" w:themeColor="text1"/>
          <w:lang w:eastAsia="ru-RU"/>
        </w:rPr>
        <w:t>приобретение бутилированной питьевой воды, если у организации отсутствует система централизованного питьевого водоснабжения, либо органом санитарно-эпидемиологического надзора или лабораторией организации, эксплуатирующей системы водоснабжения, выдано заключение о признании воды несоответствующей санитарным нормам.</w:t>
      </w:r>
    </w:p>
    <w:p w:rsidR="00931BCF" w:rsidRPr="006D6732" w:rsidRDefault="00A0280E" w:rsidP="00931BCF">
      <w:pPr>
        <w:suppressAutoHyphens w:val="0"/>
        <w:autoSpaceDE w:val="0"/>
        <w:autoSpaceDN w:val="0"/>
        <w:adjustRightInd w:val="0"/>
        <w:ind w:right="-1" w:firstLine="567"/>
        <w:contextualSpacing/>
        <w:jc w:val="both"/>
        <w:rPr>
          <w:rFonts w:eastAsia="Times New Roman"/>
          <w:color w:val="000000" w:themeColor="text1"/>
          <w:lang w:eastAsia="en-US"/>
        </w:rPr>
      </w:pPr>
      <w:r>
        <w:rPr>
          <w:rFonts w:eastAsia="Times New Roman"/>
          <w:color w:val="000000" w:themeColor="text1"/>
          <w:lang w:eastAsia="en-US"/>
        </w:rPr>
        <w:t>- и</w:t>
      </w:r>
      <w:r w:rsidR="00931BCF" w:rsidRPr="006D6732">
        <w:rPr>
          <w:rFonts w:eastAsia="Times New Roman"/>
          <w:color w:val="000000" w:themeColor="text1"/>
          <w:lang w:eastAsia="en-US"/>
        </w:rPr>
        <w:t xml:space="preserve">зготовление баннеров - рекламная продукция, услуги по организации питания </w:t>
      </w:r>
      <w:r>
        <w:rPr>
          <w:rFonts w:eastAsia="Times New Roman"/>
          <w:color w:val="000000" w:themeColor="text1"/>
          <w:lang w:eastAsia="en-US"/>
        </w:rPr>
        <w:t xml:space="preserve">в период проведения фестивалей, конкурсов, соревнований </w:t>
      </w:r>
      <w:r w:rsidR="00931BCF" w:rsidRPr="006D6732">
        <w:rPr>
          <w:rFonts w:eastAsia="Times New Roman"/>
          <w:color w:val="000000" w:themeColor="text1"/>
          <w:lang w:eastAsia="en-US"/>
        </w:rPr>
        <w:t>производятся расчеты по КОСГУ 226000  «Прочие работы, услуги» и списывается при проведении определенных мероприятий по акту испол</w:t>
      </w:r>
      <w:r>
        <w:rPr>
          <w:rFonts w:eastAsia="Times New Roman"/>
          <w:color w:val="000000" w:themeColor="text1"/>
          <w:lang w:eastAsia="en-US"/>
        </w:rPr>
        <w:t>нения</w:t>
      </w:r>
      <w:r w:rsidR="00931BCF" w:rsidRPr="006D6732">
        <w:rPr>
          <w:rFonts w:eastAsia="Times New Roman"/>
          <w:color w:val="000000" w:themeColor="text1"/>
          <w:lang w:eastAsia="en-US"/>
        </w:rPr>
        <w:t xml:space="preserve"> данного вида услуг.</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000000" w:themeColor="text1"/>
          <w:lang w:eastAsia="ru-RU"/>
        </w:rPr>
      </w:pPr>
      <w:r w:rsidRPr="006D6732">
        <w:rPr>
          <w:rFonts w:eastAsiaTheme="minorEastAsia"/>
          <w:color w:val="000000" w:themeColor="text1"/>
          <w:lang w:eastAsia="ru-RU"/>
        </w:rPr>
        <w:t>Для списания материальных запасов, кроме Акта о списании материальных запасов (</w:t>
      </w:r>
      <w:hyperlink r:id="rId17" w:history="1">
        <w:r w:rsidRPr="006D6732">
          <w:rPr>
            <w:rFonts w:eastAsiaTheme="minorEastAsia"/>
            <w:color w:val="000000" w:themeColor="text1"/>
            <w:lang w:eastAsia="ru-RU"/>
          </w:rPr>
          <w:t>ф. 0504230</w:t>
        </w:r>
      </w:hyperlink>
      <w:r w:rsidRPr="006D6732">
        <w:rPr>
          <w:rFonts w:eastAsiaTheme="minorEastAsia"/>
          <w:color w:val="000000" w:themeColor="text1"/>
          <w:lang w:eastAsia="ru-RU"/>
        </w:rPr>
        <w:t>), в порядке предусмотренном Графиком документооборота, для соответствующих групп (видов) материальных запасов применяются</w:t>
      </w:r>
      <w:r w:rsidRPr="006D6732">
        <w:rPr>
          <w:rFonts w:eastAsiaTheme="minorEastAsia"/>
          <w:bCs/>
          <w:color w:val="000000" w:themeColor="text1"/>
          <w:lang w:eastAsia="ru-RU"/>
        </w:rPr>
        <w:t>:</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bCs/>
          <w:color w:val="auto"/>
          <w:lang w:eastAsia="ru-RU"/>
        </w:rPr>
        <w:t>- Ведомость выдачи материальных ценностей на нужды учреждения (</w:t>
      </w:r>
      <w:hyperlink r:id="rId18" w:history="1">
        <w:r w:rsidRPr="006D6732">
          <w:rPr>
            <w:rFonts w:eastAsiaTheme="minorEastAsia"/>
            <w:color w:val="auto"/>
            <w:lang w:eastAsia="ru-RU"/>
          </w:rPr>
          <w:t>ф. 0504210</w:t>
        </w:r>
      </w:hyperlink>
      <w:r w:rsidRPr="006D6732">
        <w:rPr>
          <w:rFonts w:eastAsiaTheme="minorEastAsia"/>
          <w:bCs/>
          <w:color w:val="auto"/>
          <w:lang w:eastAsia="ru-RU"/>
        </w:rPr>
        <w:t>);</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bCs/>
          <w:color w:val="auto"/>
          <w:lang w:eastAsia="ru-RU"/>
        </w:rPr>
        <w:t xml:space="preserve">- Путевой лист </w:t>
      </w:r>
      <w:r w:rsidRPr="000A47DB">
        <w:rPr>
          <w:rFonts w:eastAsiaTheme="minorEastAsia"/>
          <w:bCs/>
          <w:color w:val="000000" w:themeColor="text1"/>
          <w:lang w:eastAsia="ru-RU"/>
        </w:rPr>
        <w:t>(Типовая межотраслевая форма № 3, утверждена постановлением Госкомстата России от 28.11.1997г. № 78, форма по ОКУД 0345001);</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bCs/>
          <w:color w:val="auto"/>
          <w:lang w:eastAsia="ru-RU"/>
        </w:rPr>
        <w:t>- Акт о списании мягкого и хозяйственного инвентаря (</w:t>
      </w:r>
      <w:hyperlink r:id="rId19" w:history="1">
        <w:r w:rsidRPr="006D6732">
          <w:rPr>
            <w:rFonts w:eastAsiaTheme="minorEastAsia"/>
            <w:color w:val="auto"/>
            <w:lang w:eastAsia="ru-RU"/>
          </w:rPr>
          <w:t>ф. 0504143</w:t>
        </w:r>
      </w:hyperlink>
      <w:r w:rsidRPr="006D6732">
        <w:rPr>
          <w:rFonts w:eastAsiaTheme="minorEastAsia"/>
          <w:bCs/>
          <w:color w:val="auto"/>
          <w:lang w:eastAsia="ru-RU"/>
        </w:rPr>
        <w:t>);</w:t>
      </w:r>
    </w:p>
    <w:p w:rsidR="00931BCF" w:rsidRPr="006D6732" w:rsidRDefault="00931BCF" w:rsidP="00931BCF">
      <w:pPr>
        <w:suppressAutoHyphens w:val="0"/>
        <w:autoSpaceDE w:val="0"/>
        <w:autoSpaceDN w:val="0"/>
        <w:adjustRightInd w:val="0"/>
        <w:ind w:right="-1" w:firstLine="567"/>
        <w:contextualSpacing/>
        <w:jc w:val="both"/>
        <w:rPr>
          <w:rFonts w:eastAsiaTheme="minorEastAsia"/>
          <w:color w:val="auto"/>
          <w:lang w:eastAsia="ru-RU"/>
        </w:rPr>
      </w:pPr>
      <w:r w:rsidRPr="006D6732">
        <w:rPr>
          <w:rFonts w:eastAsiaTheme="minorEastAsia"/>
          <w:bCs/>
          <w:color w:val="auto"/>
          <w:lang w:eastAsia="ru-RU"/>
        </w:rPr>
        <w:t>- иные первичные документы учета</w:t>
      </w:r>
      <w:r w:rsidRPr="006D6732">
        <w:rPr>
          <w:rFonts w:eastAsiaTheme="minorEastAsia"/>
          <w:color w:val="auto"/>
          <w:lang w:eastAsia="ru-RU"/>
        </w:rPr>
        <w:t>.</w:t>
      </w:r>
    </w:p>
    <w:p w:rsidR="00494D4A" w:rsidRPr="006D6732" w:rsidRDefault="00494D4A" w:rsidP="00931BCF">
      <w:pPr>
        <w:suppressAutoHyphens w:val="0"/>
        <w:autoSpaceDE w:val="0"/>
        <w:autoSpaceDN w:val="0"/>
        <w:adjustRightInd w:val="0"/>
        <w:ind w:right="-1" w:firstLine="567"/>
        <w:contextualSpacing/>
        <w:jc w:val="both"/>
        <w:rPr>
          <w:rFonts w:eastAsiaTheme="minorEastAsia"/>
          <w:color w:val="FF0000"/>
          <w:lang w:eastAsia="ru-RU"/>
        </w:rPr>
      </w:pPr>
    </w:p>
    <w:p w:rsidR="00E90DD3" w:rsidRPr="006D6732" w:rsidRDefault="00E90DD3">
      <w:pPr>
        <w:tabs>
          <w:tab w:val="left" w:pos="0"/>
        </w:tabs>
        <w:spacing w:line="276" w:lineRule="auto"/>
        <w:ind w:firstLine="284"/>
        <w:jc w:val="both"/>
        <w:rPr>
          <w:color w:val="auto"/>
        </w:rPr>
      </w:pPr>
      <w:r w:rsidRPr="006D6732">
        <w:rPr>
          <w:color w:val="auto"/>
        </w:rPr>
        <w:t xml:space="preserve">Выбытие (отпуск) </w:t>
      </w:r>
      <w:r w:rsidR="00791709">
        <w:rPr>
          <w:color w:val="auto"/>
        </w:rPr>
        <w:t xml:space="preserve">материальных </w:t>
      </w:r>
      <w:r w:rsidRPr="006D6732">
        <w:rPr>
          <w:color w:val="auto"/>
        </w:rPr>
        <w:t>запасов производится по</w:t>
      </w:r>
      <w:r w:rsidR="00B24266" w:rsidRPr="006D6732">
        <w:rPr>
          <w:color w:val="auto"/>
        </w:rPr>
        <w:t xml:space="preserve"> </w:t>
      </w:r>
      <w:r w:rsidRPr="006D6732">
        <w:rPr>
          <w:color w:val="auto"/>
        </w:rPr>
        <w:t>стоимости каждой единицы.</w:t>
      </w:r>
    </w:p>
    <w:p w:rsidR="00E90DD3" w:rsidRPr="006D6732" w:rsidRDefault="00E90DD3">
      <w:pPr>
        <w:tabs>
          <w:tab w:val="left" w:pos="0"/>
        </w:tabs>
        <w:spacing w:line="276" w:lineRule="auto"/>
        <w:ind w:firstLine="284"/>
        <w:jc w:val="both"/>
        <w:rPr>
          <w:color w:val="auto"/>
        </w:rPr>
      </w:pPr>
    </w:p>
    <w:p w:rsidR="00E90DD3" w:rsidRPr="006D6732" w:rsidRDefault="00E90DD3" w:rsidP="00B24266">
      <w:pPr>
        <w:tabs>
          <w:tab w:val="left" w:pos="0"/>
          <w:tab w:val="left" w:pos="1276"/>
        </w:tabs>
        <w:spacing w:line="276" w:lineRule="auto"/>
        <w:ind w:firstLine="284"/>
        <w:jc w:val="both"/>
        <w:rPr>
          <w:color w:val="auto"/>
        </w:rPr>
      </w:pPr>
      <w:r w:rsidRPr="006D6732">
        <w:rPr>
          <w:color w:val="auto"/>
        </w:rPr>
        <w:t>Группировка материальных запасов в целях обеспечения их аналитического (управленческого) учета осуществляется в следующем порядке (например):</w:t>
      </w:r>
    </w:p>
    <w:p w:rsidR="00E90DD3" w:rsidRPr="006D6732" w:rsidRDefault="00E90DD3" w:rsidP="00B24266">
      <w:pPr>
        <w:tabs>
          <w:tab w:val="left" w:pos="0"/>
          <w:tab w:val="left" w:pos="1276"/>
        </w:tabs>
        <w:spacing w:line="276" w:lineRule="auto"/>
        <w:ind w:firstLine="284"/>
        <w:jc w:val="both"/>
        <w:rPr>
          <w:color w:val="auto"/>
        </w:rPr>
      </w:pPr>
      <w:r w:rsidRPr="006D6732">
        <w:rPr>
          <w:color w:val="auto"/>
        </w:rPr>
        <w:t>Материальные запасы:</w:t>
      </w:r>
    </w:p>
    <w:p w:rsidR="00E90DD3" w:rsidRPr="006D6732" w:rsidRDefault="00B24266" w:rsidP="00B24266">
      <w:pPr>
        <w:tabs>
          <w:tab w:val="left" w:pos="0"/>
          <w:tab w:val="left" w:pos="1276"/>
        </w:tabs>
        <w:spacing w:line="276" w:lineRule="auto"/>
        <w:ind w:firstLine="284"/>
        <w:jc w:val="both"/>
        <w:rPr>
          <w:color w:val="auto"/>
        </w:rPr>
      </w:pPr>
      <w:r w:rsidRPr="006D6732">
        <w:rPr>
          <w:color w:val="auto"/>
        </w:rPr>
        <w:t xml:space="preserve">- </w:t>
      </w:r>
      <w:r w:rsidR="00E90DD3" w:rsidRPr="006D6732">
        <w:rPr>
          <w:color w:val="auto"/>
        </w:rPr>
        <w:t xml:space="preserve">Материалы (медикаменты, продукты, </w:t>
      </w:r>
      <w:r w:rsidR="001205CE">
        <w:rPr>
          <w:color w:val="auto"/>
        </w:rPr>
        <w:t>ГСМ</w:t>
      </w:r>
      <w:r w:rsidR="00E90DD3" w:rsidRPr="006D6732">
        <w:rPr>
          <w:color w:val="auto"/>
        </w:rPr>
        <w:t>, строительные материалы, мягкий инвентарь);</w:t>
      </w:r>
    </w:p>
    <w:p w:rsidR="00E90DD3" w:rsidRPr="006D6732" w:rsidRDefault="00B24266" w:rsidP="00B24266">
      <w:pPr>
        <w:tabs>
          <w:tab w:val="left" w:pos="0"/>
          <w:tab w:val="left" w:pos="1276"/>
        </w:tabs>
        <w:spacing w:line="276" w:lineRule="auto"/>
        <w:ind w:firstLine="284"/>
        <w:jc w:val="both"/>
        <w:rPr>
          <w:color w:val="auto"/>
        </w:rPr>
      </w:pPr>
      <w:r w:rsidRPr="006D6732">
        <w:rPr>
          <w:color w:val="auto"/>
        </w:rPr>
        <w:t xml:space="preserve">- </w:t>
      </w:r>
      <w:r w:rsidR="00E90DD3" w:rsidRPr="006D6732">
        <w:rPr>
          <w:color w:val="auto"/>
        </w:rPr>
        <w:t>Готовая продукция, биологическая продукция,</w:t>
      </w:r>
    </w:p>
    <w:p w:rsidR="00E90DD3" w:rsidRPr="006D6732" w:rsidRDefault="00B24266" w:rsidP="00B24266">
      <w:pPr>
        <w:tabs>
          <w:tab w:val="left" w:pos="0"/>
          <w:tab w:val="left" w:pos="1276"/>
        </w:tabs>
        <w:spacing w:line="276" w:lineRule="auto"/>
        <w:ind w:firstLine="284"/>
        <w:jc w:val="both"/>
        <w:rPr>
          <w:color w:val="auto"/>
        </w:rPr>
      </w:pPr>
      <w:r w:rsidRPr="006D6732">
        <w:rPr>
          <w:color w:val="auto"/>
        </w:rPr>
        <w:t xml:space="preserve">- </w:t>
      </w:r>
      <w:r w:rsidR="00E90DD3" w:rsidRPr="006D6732">
        <w:rPr>
          <w:color w:val="auto"/>
        </w:rPr>
        <w:t>Товары,</w:t>
      </w:r>
    </w:p>
    <w:p w:rsidR="00E90DD3" w:rsidRPr="006D6732" w:rsidRDefault="00B24266" w:rsidP="00B24266">
      <w:pPr>
        <w:tabs>
          <w:tab w:val="left" w:pos="0"/>
          <w:tab w:val="left" w:pos="1276"/>
        </w:tabs>
        <w:spacing w:line="276" w:lineRule="auto"/>
        <w:ind w:firstLine="284"/>
        <w:jc w:val="both"/>
        <w:rPr>
          <w:color w:val="auto"/>
        </w:rPr>
      </w:pPr>
      <w:r w:rsidRPr="006D6732">
        <w:rPr>
          <w:color w:val="auto"/>
        </w:rPr>
        <w:t xml:space="preserve">- </w:t>
      </w:r>
      <w:r w:rsidR="00E90DD3" w:rsidRPr="006D6732">
        <w:rPr>
          <w:color w:val="auto"/>
        </w:rPr>
        <w:t>Иные материальные запасы.</w:t>
      </w:r>
    </w:p>
    <w:p w:rsidR="00E90DD3" w:rsidRPr="006D6732" w:rsidRDefault="00B24266" w:rsidP="00B24266">
      <w:pPr>
        <w:tabs>
          <w:tab w:val="left" w:pos="0"/>
          <w:tab w:val="left" w:pos="1276"/>
        </w:tabs>
        <w:spacing w:line="276" w:lineRule="auto"/>
        <w:ind w:firstLine="284"/>
        <w:jc w:val="both"/>
        <w:rPr>
          <w:color w:val="auto"/>
        </w:rPr>
      </w:pPr>
      <w:r w:rsidRPr="006D6732">
        <w:rPr>
          <w:color w:val="auto"/>
        </w:rPr>
        <w:t xml:space="preserve">- </w:t>
      </w:r>
      <w:r w:rsidR="00E90DD3" w:rsidRPr="006D6732">
        <w:rPr>
          <w:color w:val="auto"/>
        </w:rPr>
        <w:t>Незавершенное производство.</w:t>
      </w:r>
    </w:p>
    <w:p w:rsidR="00E90DD3" w:rsidRPr="006D6732" w:rsidRDefault="00E90DD3">
      <w:pPr>
        <w:tabs>
          <w:tab w:val="left" w:pos="0"/>
        </w:tabs>
        <w:spacing w:line="276" w:lineRule="auto"/>
        <w:jc w:val="both"/>
        <w:rPr>
          <w:color w:val="auto"/>
          <w:shd w:val="clear" w:color="auto" w:fill="FFFF00"/>
        </w:rPr>
      </w:pPr>
    </w:p>
    <w:p w:rsidR="00E90DD3" w:rsidRPr="006D6732" w:rsidRDefault="00E90DD3" w:rsidP="00870D4C">
      <w:pPr>
        <w:tabs>
          <w:tab w:val="left" w:pos="0"/>
          <w:tab w:val="left" w:pos="1276"/>
        </w:tabs>
        <w:spacing w:line="276" w:lineRule="auto"/>
        <w:ind w:firstLine="284"/>
        <w:jc w:val="both"/>
        <w:rPr>
          <w:color w:val="auto"/>
        </w:rPr>
      </w:pPr>
      <w:r w:rsidRPr="006D6732">
        <w:rPr>
          <w:color w:val="auto"/>
        </w:rPr>
        <w:t>Первоначальная стоимость материальных запасов при изготовлении их собственными силами определяется в сумме фактически произведенных вложений, формируемых в объеме затрат, связанных с изготовлением данных активов, с учетом положений п.20 Приказа Минфина России от 7 декабря 2018 г. N 256н «Об утверждении федерального стандарта бухгалтерского учета для организаций государственного сектора «Запасы».</w:t>
      </w:r>
    </w:p>
    <w:p w:rsidR="00E90DD3" w:rsidRPr="006D6732" w:rsidRDefault="00E90DD3" w:rsidP="00870D4C">
      <w:pPr>
        <w:tabs>
          <w:tab w:val="left" w:pos="0"/>
          <w:tab w:val="left" w:pos="1276"/>
        </w:tabs>
        <w:spacing w:line="276" w:lineRule="auto"/>
        <w:ind w:firstLine="284"/>
        <w:jc w:val="both"/>
        <w:rPr>
          <w:color w:val="auto"/>
        </w:rPr>
      </w:pPr>
    </w:p>
    <w:p w:rsidR="00E90DD3" w:rsidRPr="006D6732" w:rsidRDefault="00E90DD3" w:rsidP="00870D4C">
      <w:pPr>
        <w:tabs>
          <w:tab w:val="left" w:pos="0"/>
          <w:tab w:val="left" w:pos="1276"/>
        </w:tabs>
        <w:spacing w:line="276" w:lineRule="auto"/>
        <w:ind w:firstLine="284"/>
        <w:jc w:val="both"/>
        <w:rPr>
          <w:color w:val="auto"/>
        </w:rPr>
      </w:pPr>
      <w:r w:rsidRPr="006D6732">
        <w:rPr>
          <w:color w:val="auto"/>
        </w:rPr>
        <w:t>Товары, приобретенные учреждением для продажи в режиме розничной торговли, при передаче их в реализацию, учитываются по:</w:t>
      </w:r>
    </w:p>
    <w:p w:rsidR="00E90DD3" w:rsidRPr="006D6732" w:rsidRDefault="00E90DD3" w:rsidP="00870D4C">
      <w:pPr>
        <w:tabs>
          <w:tab w:val="left" w:pos="0"/>
          <w:tab w:val="left" w:pos="1276"/>
        </w:tabs>
        <w:spacing w:line="276" w:lineRule="auto"/>
        <w:ind w:firstLine="284"/>
        <w:jc w:val="both"/>
        <w:rPr>
          <w:color w:val="auto"/>
        </w:rPr>
      </w:pPr>
      <w:r w:rsidRPr="006D6732">
        <w:rPr>
          <w:color w:val="auto"/>
        </w:rPr>
        <w:t>- фактической стоимости</w:t>
      </w:r>
      <w:r w:rsidR="00870D4C" w:rsidRPr="006D6732">
        <w:rPr>
          <w:color w:val="auto"/>
        </w:rPr>
        <w:t>.</w:t>
      </w:r>
    </w:p>
    <w:p w:rsidR="00E90DD3" w:rsidRPr="000A47DB" w:rsidRDefault="00E90DD3">
      <w:pPr>
        <w:pStyle w:val="4"/>
        <w:ind w:left="0" w:firstLine="284"/>
        <w:rPr>
          <w:color w:val="auto"/>
        </w:rPr>
      </w:pPr>
      <w:bookmarkStart w:id="30" w:name="_4.4_%D0%97%D0%B0%D1%82%D1%80%D0%B0%D1%8"/>
      <w:bookmarkEnd w:id="30"/>
      <w:r w:rsidRPr="000A47DB">
        <w:lastRenderedPageBreak/>
        <w:t>4.4 Затраты на изготовление готовой продукции</w:t>
      </w:r>
      <w:r w:rsidR="00F22D2C">
        <w:t>,</w:t>
      </w:r>
      <w:r w:rsidRPr="000A47DB">
        <w:t xml:space="preserve"> выполнение работ, услу</w:t>
      </w:r>
      <w:r w:rsidRPr="000A47DB">
        <w:rPr>
          <w:color w:val="auto"/>
        </w:rPr>
        <w:t>г</w:t>
      </w:r>
    </w:p>
    <w:tbl>
      <w:tblPr>
        <w:tblW w:w="0" w:type="auto"/>
        <w:tblInd w:w="-14" w:type="dxa"/>
        <w:tblLayout w:type="fixed"/>
        <w:tblCellMar>
          <w:left w:w="0" w:type="dxa"/>
          <w:right w:w="0" w:type="dxa"/>
        </w:tblCellMar>
        <w:tblLook w:val="0000" w:firstRow="0" w:lastRow="0" w:firstColumn="0" w:lastColumn="0" w:noHBand="0" w:noVBand="0"/>
      </w:tblPr>
      <w:tblGrid>
        <w:gridCol w:w="27"/>
        <w:gridCol w:w="27"/>
      </w:tblGrid>
      <w:tr w:rsidR="00E90DD3">
        <w:tc>
          <w:tcPr>
            <w:tcW w:w="27" w:type="dxa"/>
            <w:shd w:val="clear" w:color="auto" w:fill="auto"/>
            <w:vAlign w:val="center"/>
          </w:tcPr>
          <w:p w:rsidR="00E90DD3" w:rsidRDefault="00E90DD3">
            <w:pPr>
              <w:widowControl/>
              <w:tabs>
                <w:tab w:val="left" w:pos="0"/>
                <w:tab w:val="left" w:pos="142"/>
              </w:tabs>
              <w:suppressAutoHyphens w:val="0"/>
              <w:snapToGrid w:val="0"/>
              <w:spacing w:line="276" w:lineRule="auto"/>
              <w:ind w:firstLine="284"/>
              <w:jc w:val="center"/>
              <w:rPr>
                <w:rFonts w:eastAsia="Times New Roman"/>
                <w:color w:val="auto"/>
                <w:sz w:val="22"/>
                <w:szCs w:val="22"/>
              </w:rPr>
            </w:pPr>
          </w:p>
        </w:tc>
        <w:tc>
          <w:tcPr>
            <w:tcW w:w="27" w:type="dxa"/>
            <w:shd w:val="clear" w:color="auto" w:fill="auto"/>
            <w:vAlign w:val="center"/>
          </w:tcPr>
          <w:p w:rsidR="00E90DD3" w:rsidRDefault="00E90DD3">
            <w:pPr>
              <w:widowControl/>
              <w:tabs>
                <w:tab w:val="left" w:pos="0"/>
                <w:tab w:val="left" w:pos="142"/>
              </w:tabs>
              <w:suppressAutoHyphens w:val="0"/>
              <w:snapToGrid w:val="0"/>
              <w:spacing w:line="276" w:lineRule="auto"/>
              <w:ind w:firstLine="284"/>
              <w:rPr>
                <w:rFonts w:eastAsia="Times New Roman"/>
                <w:color w:val="auto"/>
                <w:sz w:val="22"/>
                <w:szCs w:val="22"/>
              </w:rPr>
            </w:pPr>
          </w:p>
        </w:tc>
      </w:tr>
    </w:tbl>
    <w:p w:rsidR="00870D4C" w:rsidRPr="00C56942" w:rsidRDefault="000A47DB">
      <w:pPr>
        <w:tabs>
          <w:tab w:val="left" w:pos="0"/>
          <w:tab w:val="left" w:pos="142"/>
        </w:tabs>
        <w:spacing w:line="276" w:lineRule="auto"/>
        <w:ind w:firstLine="284"/>
        <w:jc w:val="both"/>
        <w:rPr>
          <w:color w:val="auto"/>
        </w:rPr>
      </w:pPr>
      <w:r>
        <w:rPr>
          <w:color w:val="auto"/>
        </w:rPr>
        <w:t>С</w:t>
      </w:r>
      <w:r w:rsidR="00870D4C" w:rsidRPr="00C56942">
        <w:rPr>
          <w:color w:val="auto"/>
        </w:rPr>
        <w:t>убъект централизованного учета  организует учет затрат по экономическим элементам и по статьям калькуляции (в зависимости от отраслевых особенностей), по способу включения в себестоимость (прямые, накладные и общехозяйственные), по связи с технико-экономическими факторами (условно-постоянные и условно-переменные (накладные) с целью нормирования, лимитирования и т.д.).</w:t>
      </w:r>
    </w:p>
    <w:p w:rsidR="00870D4C" w:rsidRPr="00C56942" w:rsidRDefault="00870D4C">
      <w:pPr>
        <w:tabs>
          <w:tab w:val="left" w:pos="0"/>
          <w:tab w:val="left" w:pos="142"/>
        </w:tabs>
        <w:spacing w:line="276" w:lineRule="auto"/>
        <w:ind w:firstLine="284"/>
        <w:jc w:val="both"/>
        <w:rPr>
          <w:color w:val="auto"/>
        </w:rPr>
      </w:pPr>
    </w:p>
    <w:p w:rsidR="00870D4C" w:rsidRPr="00C56942" w:rsidRDefault="00870D4C">
      <w:pPr>
        <w:tabs>
          <w:tab w:val="left" w:pos="0"/>
          <w:tab w:val="left" w:pos="142"/>
        </w:tabs>
        <w:spacing w:line="276" w:lineRule="auto"/>
        <w:ind w:firstLine="284"/>
        <w:jc w:val="both"/>
        <w:rPr>
          <w:color w:val="auto"/>
        </w:rPr>
      </w:pPr>
      <w:r w:rsidRPr="00C56942">
        <w:rPr>
          <w:color w:val="auto"/>
        </w:rPr>
        <w:t xml:space="preserve">Выбор способа калькулирования себестоимости единицы продукции (объема работы, услуги) и базы </w:t>
      </w:r>
      <w:r w:rsidR="00994CFB" w:rsidRPr="00C56942">
        <w:rPr>
          <w:color w:val="auto"/>
        </w:rPr>
        <w:t>распределения накладных расходов между объектами калькулирования осуществляется субъектом централизованного учета самостоятельно.</w:t>
      </w:r>
    </w:p>
    <w:p w:rsidR="00994CFB" w:rsidRPr="00C56942" w:rsidRDefault="00994CFB">
      <w:pPr>
        <w:tabs>
          <w:tab w:val="left" w:pos="0"/>
          <w:tab w:val="left" w:pos="142"/>
        </w:tabs>
        <w:spacing w:line="276" w:lineRule="auto"/>
        <w:ind w:firstLine="284"/>
        <w:jc w:val="both"/>
        <w:rPr>
          <w:color w:val="auto"/>
        </w:rPr>
      </w:pPr>
    </w:p>
    <w:p w:rsidR="00994CFB" w:rsidRPr="00C56942" w:rsidRDefault="00994CFB">
      <w:pPr>
        <w:tabs>
          <w:tab w:val="left" w:pos="0"/>
          <w:tab w:val="left" w:pos="142"/>
        </w:tabs>
        <w:spacing w:line="276" w:lineRule="auto"/>
        <w:ind w:firstLine="284"/>
        <w:jc w:val="both"/>
        <w:rPr>
          <w:color w:val="auto"/>
        </w:rPr>
      </w:pPr>
      <w:r w:rsidRPr="00C56942">
        <w:rPr>
          <w:color w:val="auto"/>
        </w:rPr>
        <w:t>Расходы учитываются по методу начисления, при котором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994CFB" w:rsidRPr="00C56942" w:rsidRDefault="00994CFB">
      <w:pPr>
        <w:tabs>
          <w:tab w:val="left" w:pos="0"/>
          <w:tab w:val="left" w:pos="142"/>
        </w:tabs>
        <w:spacing w:line="276" w:lineRule="auto"/>
        <w:ind w:firstLine="284"/>
        <w:jc w:val="both"/>
        <w:rPr>
          <w:color w:val="auto"/>
        </w:rPr>
      </w:pPr>
    </w:p>
    <w:p w:rsidR="00994CFB" w:rsidRPr="00C56942" w:rsidRDefault="00994CFB">
      <w:pPr>
        <w:tabs>
          <w:tab w:val="left" w:pos="0"/>
          <w:tab w:val="left" w:pos="142"/>
        </w:tabs>
        <w:spacing w:line="276" w:lineRule="auto"/>
        <w:ind w:firstLine="284"/>
        <w:jc w:val="both"/>
        <w:rPr>
          <w:color w:val="auto"/>
        </w:rPr>
      </w:pPr>
      <w:r w:rsidRPr="00C56942">
        <w:rPr>
          <w:color w:val="auto"/>
        </w:rPr>
        <w:t>Распределение затрат на прямые, накладные и общехозяйственные ведется субъектом централизованного учета  раздельно по видам  финансового обеспечения (деятельности).</w:t>
      </w:r>
    </w:p>
    <w:p w:rsidR="00994CFB" w:rsidRPr="00C56942" w:rsidRDefault="00994CFB">
      <w:pPr>
        <w:tabs>
          <w:tab w:val="left" w:pos="0"/>
          <w:tab w:val="left" w:pos="142"/>
        </w:tabs>
        <w:spacing w:line="276" w:lineRule="auto"/>
        <w:ind w:firstLine="284"/>
        <w:jc w:val="both"/>
        <w:rPr>
          <w:shd w:val="clear" w:color="auto" w:fill="00FFFF"/>
        </w:rPr>
      </w:pPr>
    </w:p>
    <w:p w:rsidR="00E90DD3" w:rsidRPr="00C56942" w:rsidRDefault="00E90DD3">
      <w:pPr>
        <w:tabs>
          <w:tab w:val="left" w:pos="0"/>
          <w:tab w:val="left" w:pos="142"/>
        </w:tabs>
        <w:spacing w:line="276" w:lineRule="auto"/>
        <w:ind w:firstLine="284"/>
        <w:jc w:val="both"/>
      </w:pPr>
      <w:r w:rsidRPr="00C56942">
        <w:t>При изготовлении одного (единственного) вида готовой продукции, работ, услуг все затраты, непосредственно связанные с производством готовой продукции, выполнением работ, услуг относятся к прямым затратам.</w:t>
      </w:r>
    </w:p>
    <w:p w:rsidR="00E90DD3" w:rsidRPr="00C56942" w:rsidRDefault="00E90DD3">
      <w:pPr>
        <w:tabs>
          <w:tab w:val="left" w:pos="0"/>
          <w:tab w:val="left" w:pos="142"/>
        </w:tabs>
        <w:spacing w:line="276" w:lineRule="auto"/>
        <w:ind w:firstLine="284"/>
        <w:jc w:val="both"/>
      </w:pPr>
    </w:p>
    <w:p w:rsidR="00E90DD3" w:rsidRPr="00C56942" w:rsidRDefault="00E90DD3">
      <w:pPr>
        <w:tabs>
          <w:tab w:val="left" w:pos="0"/>
          <w:tab w:val="left" w:pos="142"/>
        </w:tabs>
        <w:spacing w:line="276" w:lineRule="auto"/>
        <w:ind w:firstLine="284"/>
        <w:jc w:val="both"/>
      </w:pPr>
      <w:r w:rsidRPr="00C56942">
        <w:t>Прямые затраты непосредственно относятся на себестоимость изготовления единицы готовой продукции, выполнения работы, оказания услуги.</w:t>
      </w:r>
    </w:p>
    <w:p w:rsidR="00E90DD3" w:rsidRPr="00C56942" w:rsidRDefault="00E90DD3">
      <w:pPr>
        <w:tabs>
          <w:tab w:val="left" w:pos="0"/>
          <w:tab w:val="left" w:pos="142"/>
        </w:tabs>
        <w:spacing w:line="276" w:lineRule="auto"/>
        <w:ind w:firstLine="284"/>
        <w:jc w:val="both"/>
      </w:pPr>
    </w:p>
    <w:p w:rsidR="00E90DD3" w:rsidRPr="005C2929" w:rsidRDefault="00E90DD3">
      <w:pPr>
        <w:tabs>
          <w:tab w:val="left" w:pos="0"/>
          <w:tab w:val="left" w:pos="142"/>
        </w:tabs>
        <w:spacing w:line="276" w:lineRule="auto"/>
        <w:ind w:firstLine="284"/>
        <w:jc w:val="both"/>
        <w:rPr>
          <w:color w:val="000000" w:themeColor="text1"/>
          <w:shd w:val="clear" w:color="auto" w:fill="FFFF00"/>
        </w:rPr>
      </w:pPr>
      <w:r w:rsidRPr="005C2929">
        <w:rPr>
          <w:color w:val="000000" w:themeColor="text1"/>
        </w:rPr>
        <w:t>Распределение накладных и общехозяйственных расходов на себестоимость готовой продукции, работ, услуг (109.60.200) производится следующим способом:</w:t>
      </w:r>
    </w:p>
    <w:p w:rsidR="00E90DD3" w:rsidRPr="005C2929" w:rsidRDefault="00E90DD3" w:rsidP="002F7CB3">
      <w:pPr>
        <w:numPr>
          <w:ilvl w:val="0"/>
          <w:numId w:val="43"/>
        </w:numPr>
        <w:tabs>
          <w:tab w:val="left" w:pos="142"/>
        </w:tabs>
        <w:spacing w:line="276" w:lineRule="auto"/>
        <w:ind w:left="851" w:hanging="284"/>
        <w:jc w:val="both"/>
      </w:pPr>
      <w:r w:rsidRPr="005C2929">
        <w:t xml:space="preserve">пропорционально </w:t>
      </w:r>
      <w:r w:rsidR="00791709" w:rsidRPr="005C2929">
        <w:t>прямым затратам по оплате труда;</w:t>
      </w:r>
    </w:p>
    <w:p w:rsidR="00E90DD3" w:rsidRPr="005C2929" w:rsidRDefault="00E90DD3" w:rsidP="002F7CB3">
      <w:pPr>
        <w:numPr>
          <w:ilvl w:val="0"/>
          <w:numId w:val="43"/>
        </w:numPr>
        <w:tabs>
          <w:tab w:val="left" w:pos="142"/>
        </w:tabs>
        <w:spacing w:line="276" w:lineRule="auto"/>
        <w:ind w:left="851" w:hanging="284"/>
        <w:jc w:val="both"/>
      </w:pPr>
      <w:r w:rsidRPr="005C2929">
        <w:t>материальным затратам</w:t>
      </w:r>
      <w:r w:rsidR="00791709" w:rsidRPr="005C2929">
        <w:t>;</w:t>
      </w:r>
    </w:p>
    <w:p w:rsidR="00E90DD3" w:rsidRPr="005C2929" w:rsidRDefault="00E90DD3" w:rsidP="002F7CB3">
      <w:pPr>
        <w:numPr>
          <w:ilvl w:val="0"/>
          <w:numId w:val="43"/>
        </w:numPr>
        <w:tabs>
          <w:tab w:val="left" w:pos="142"/>
        </w:tabs>
        <w:spacing w:line="276" w:lineRule="auto"/>
        <w:ind w:left="851" w:hanging="284"/>
        <w:jc w:val="both"/>
      </w:pPr>
      <w:r w:rsidRPr="005C2929">
        <w:t>иным прямым затратам</w:t>
      </w:r>
      <w:r w:rsidR="00791709" w:rsidRPr="005C2929">
        <w:t>.</w:t>
      </w:r>
    </w:p>
    <w:p w:rsidR="00E90DD3" w:rsidRPr="00C56942" w:rsidRDefault="00E90DD3" w:rsidP="00791709">
      <w:pPr>
        <w:tabs>
          <w:tab w:val="left" w:pos="142"/>
        </w:tabs>
        <w:spacing w:line="276" w:lineRule="auto"/>
        <w:ind w:left="567"/>
        <w:jc w:val="both"/>
        <w:rPr>
          <w:color w:val="FF0000"/>
        </w:rPr>
      </w:pPr>
    </w:p>
    <w:p w:rsidR="00E90DD3" w:rsidRPr="00C56942" w:rsidRDefault="00E90DD3">
      <w:pPr>
        <w:tabs>
          <w:tab w:val="left" w:pos="142"/>
        </w:tabs>
        <w:spacing w:line="276" w:lineRule="auto"/>
        <w:ind w:left="851"/>
        <w:jc w:val="both"/>
      </w:pPr>
    </w:p>
    <w:p w:rsidR="00E90DD3" w:rsidRPr="00F24116" w:rsidRDefault="00E90DD3">
      <w:pPr>
        <w:tabs>
          <w:tab w:val="left" w:pos="0"/>
          <w:tab w:val="left" w:pos="142"/>
        </w:tabs>
        <w:spacing w:line="276" w:lineRule="auto"/>
        <w:ind w:firstLine="284"/>
        <w:jc w:val="both"/>
      </w:pPr>
      <w:r w:rsidRPr="00C56942">
        <w:t>Общехозяйственные расходы учреждения, произведенные за отчетный пе</w:t>
      </w:r>
      <w:r w:rsidR="00791709">
        <w:t xml:space="preserve">риод (месяц), распределяются </w:t>
      </w:r>
      <w:r w:rsidRPr="00C56942">
        <w:t>- на увеличение расходов текущего финансового года</w:t>
      </w:r>
      <w:r w:rsidR="00F24116" w:rsidRPr="00F24116">
        <w:t xml:space="preserve"> (401</w:t>
      </w:r>
      <w:r w:rsidRPr="00C56942">
        <w:t>.</w:t>
      </w:r>
      <w:r w:rsidR="00F24116" w:rsidRPr="00F24116">
        <w:t>20</w:t>
      </w:r>
      <w:r w:rsidR="00F24116">
        <w:t>.200)</w:t>
      </w:r>
    </w:p>
    <w:p w:rsidR="00E90DD3" w:rsidRPr="00C56942" w:rsidRDefault="00E90DD3">
      <w:pPr>
        <w:tabs>
          <w:tab w:val="left" w:pos="0"/>
          <w:tab w:val="left" w:pos="142"/>
        </w:tabs>
        <w:spacing w:line="276" w:lineRule="auto"/>
        <w:ind w:firstLine="284"/>
        <w:jc w:val="both"/>
      </w:pPr>
    </w:p>
    <w:p w:rsidR="00E90DD3" w:rsidRPr="00C56942" w:rsidRDefault="00E90DD3">
      <w:pPr>
        <w:tabs>
          <w:tab w:val="left" w:pos="0"/>
          <w:tab w:val="left" w:pos="142"/>
        </w:tabs>
        <w:spacing w:line="276" w:lineRule="auto"/>
        <w:ind w:firstLine="284"/>
        <w:jc w:val="both"/>
      </w:pPr>
      <w:r w:rsidRPr="00C56942">
        <w:t>Затраты на изготовление готовой продукции, выполнение работ, услуг учитываются на счете, содержащем соответствующий аналитический код группы синтетического счета, согласно Приложения 6.1 «Рабочий план счетов», и аналитический код вида синтетического счета объекта учета.</w:t>
      </w:r>
    </w:p>
    <w:p w:rsidR="00E90DD3" w:rsidRPr="00C56942" w:rsidRDefault="00E90DD3">
      <w:pPr>
        <w:tabs>
          <w:tab w:val="left" w:pos="0"/>
          <w:tab w:val="left" w:pos="142"/>
        </w:tabs>
        <w:spacing w:line="276" w:lineRule="auto"/>
        <w:ind w:firstLine="284"/>
        <w:jc w:val="both"/>
      </w:pPr>
    </w:p>
    <w:p w:rsidR="00E90DD3" w:rsidRPr="00C56942" w:rsidRDefault="00E90DD3">
      <w:pPr>
        <w:tabs>
          <w:tab w:val="left" w:pos="0"/>
          <w:tab w:val="left" w:pos="142"/>
        </w:tabs>
        <w:spacing w:line="276" w:lineRule="auto"/>
        <w:ind w:firstLine="284"/>
        <w:jc w:val="both"/>
      </w:pPr>
      <w:r w:rsidRPr="00C56942">
        <w:t>Группировка затрат по счетам осуществляется по видам расходов в разрезе групп затрат:</w:t>
      </w:r>
    </w:p>
    <w:p w:rsidR="00E90DD3" w:rsidRPr="00C56942" w:rsidRDefault="00E90DD3" w:rsidP="002F7CB3">
      <w:pPr>
        <w:numPr>
          <w:ilvl w:val="0"/>
          <w:numId w:val="23"/>
        </w:numPr>
        <w:tabs>
          <w:tab w:val="left" w:pos="142"/>
        </w:tabs>
        <w:spacing w:line="276" w:lineRule="auto"/>
        <w:ind w:left="851" w:hanging="284"/>
        <w:jc w:val="both"/>
      </w:pPr>
      <w:r w:rsidRPr="00C56942">
        <w:t>прямые затраты, напрямую относимые на себестоимость готовой продукции, работ, услуг;</w:t>
      </w:r>
    </w:p>
    <w:p w:rsidR="00E90DD3" w:rsidRPr="00C56942" w:rsidRDefault="00E90DD3" w:rsidP="002F7CB3">
      <w:pPr>
        <w:numPr>
          <w:ilvl w:val="0"/>
          <w:numId w:val="23"/>
        </w:numPr>
        <w:tabs>
          <w:tab w:val="left" w:pos="142"/>
        </w:tabs>
        <w:spacing w:line="276" w:lineRule="auto"/>
        <w:ind w:left="851" w:hanging="284"/>
        <w:jc w:val="both"/>
      </w:pPr>
      <w:r w:rsidRPr="00C56942">
        <w:lastRenderedPageBreak/>
        <w:t>накладные расходы производства готовой продукции, работ, услуг;</w:t>
      </w:r>
    </w:p>
    <w:p w:rsidR="00E90DD3" w:rsidRPr="00C56942" w:rsidRDefault="00E90DD3" w:rsidP="002F7CB3">
      <w:pPr>
        <w:numPr>
          <w:ilvl w:val="0"/>
          <w:numId w:val="23"/>
        </w:numPr>
        <w:tabs>
          <w:tab w:val="left" w:pos="142"/>
        </w:tabs>
        <w:spacing w:line="276" w:lineRule="auto"/>
        <w:ind w:left="851" w:hanging="284"/>
        <w:jc w:val="both"/>
      </w:pPr>
      <w:r w:rsidRPr="00C56942">
        <w:t>общехозяйственные расходы.</w:t>
      </w:r>
    </w:p>
    <w:p w:rsidR="00E90DD3" w:rsidRPr="00C56942" w:rsidRDefault="00E90DD3">
      <w:pPr>
        <w:tabs>
          <w:tab w:val="left" w:pos="142"/>
        </w:tabs>
        <w:spacing w:line="276" w:lineRule="auto"/>
        <w:ind w:left="1713"/>
        <w:jc w:val="both"/>
      </w:pPr>
    </w:p>
    <w:p w:rsidR="00E90DD3" w:rsidRPr="00C56942" w:rsidRDefault="00E90DD3">
      <w:pPr>
        <w:tabs>
          <w:tab w:val="left" w:pos="0"/>
          <w:tab w:val="left" w:pos="142"/>
        </w:tabs>
        <w:spacing w:line="276" w:lineRule="auto"/>
        <w:ind w:firstLine="284"/>
        <w:jc w:val="both"/>
      </w:pPr>
      <w:r w:rsidRPr="00C56942">
        <w:t>Расчет затрат по услугам (для КФО=2, 4, 7) производится по следующей схеме.</w:t>
      </w:r>
    </w:p>
    <w:p w:rsidR="00E90DD3" w:rsidRPr="00C56942" w:rsidRDefault="00E90DD3">
      <w:pPr>
        <w:tabs>
          <w:tab w:val="left" w:pos="0"/>
          <w:tab w:val="left" w:pos="142"/>
        </w:tabs>
        <w:spacing w:line="276" w:lineRule="auto"/>
        <w:ind w:firstLine="284"/>
        <w:jc w:val="both"/>
      </w:pPr>
    </w:p>
    <w:p w:rsidR="00E90DD3" w:rsidRPr="000A47DB" w:rsidRDefault="00E90DD3">
      <w:pPr>
        <w:tabs>
          <w:tab w:val="left" w:pos="0"/>
          <w:tab w:val="left" w:pos="142"/>
        </w:tabs>
        <w:spacing w:line="276" w:lineRule="auto"/>
        <w:ind w:firstLine="284"/>
        <w:jc w:val="both"/>
        <w:rPr>
          <w:shd w:val="clear" w:color="auto" w:fill="FFFF00"/>
        </w:rPr>
      </w:pPr>
      <w:r w:rsidRPr="000A47DB">
        <w:rPr>
          <w:b/>
        </w:rPr>
        <w:t>Производственные затраты.</w:t>
      </w:r>
    </w:p>
    <w:p w:rsidR="00E90DD3" w:rsidRPr="00C56942" w:rsidRDefault="00E90DD3">
      <w:pPr>
        <w:tabs>
          <w:tab w:val="left" w:pos="0"/>
          <w:tab w:val="left" w:pos="142"/>
        </w:tabs>
        <w:spacing w:line="276" w:lineRule="auto"/>
        <w:ind w:firstLine="284"/>
        <w:jc w:val="both"/>
        <w:rPr>
          <w:shd w:val="clear" w:color="auto" w:fill="FFFF00"/>
        </w:rPr>
      </w:pPr>
    </w:p>
    <w:p w:rsidR="00E90DD3" w:rsidRPr="00C56942" w:rsidRDefault="00E90DD3">
      <w:pPr>
        <w:tabs>
          <w:tab w:val="left" w:pos="0"/>
          <w:tab w:val="left" w:pos="142"/>
        </w:tabs>
        <w:spacing w:line="276" w:lineRule="auto"/>
        <w:ind w:firstLine="284"/>
        <w:jc w:val="both"/>
        <w:rPr>
          <w:shd w:val="clear" w:color="auto" w:fill="FFFF00"/>
        </w:rPr>
      </w:pPr>
      <w:r w:rsidRPr="00C56942">
        <w:t>В производственные затраты включаются затраты, непосредственно связанные с технологическим процессом. В них включены следующие расходы:</w:t>
      </w:r>
    </w:p>
    <w:p w:rsidR="0022050D" w:rsidRPr="00133F87" w:rsidRDefault="0022050D" w:rsidP="00133F87">
      <w:pPr>
        <w:widowControl/>
        <w:tabs>
          <w:tab w:val="left" w:pos="0"/>
          <w:tab w:val="left" w:pos="142"/>
        </w:tabs>
        <w:suppressAutoHyphens w:val="0"/>
        <w:spacing w:after="200"/>
        <w:ind w:firstLine="284"/>
        <w:contextualSpacing/>
        <w:jc w:val="both"/>
        <w:rPr>
          <w:rFonts w:eastAsia="Calibri"/>
          <w:color w:val="auto"/>
          <w:lang w:eastAsia="ru-RU"/>
        </w:rPr>
      </w:pPr>
    </w:p>
    <w:p w:rsidR="00E90DD3" w:rsidRPr="00133F87" w:rsidRDefault="00E90DD3" w:rsidP="00133F87">
      <w:pPr>
        <w:widowControl/>
        <w:tabs>
          <w:tab w:val="left" w:pos="0"/>
          <w:tab w:val="left" w:pos="142"/>
        </w:tabs>
        <w:suppressAutoHyphens w:val="0"/>
        <w:spacing w:after="200"/>
        <w:ind w:firstLine="284"/>
        <w:contextualSpacing/>
        <w:jc w:val="both"/>
        <w:rPr>
          <w:rFonts w:eastAsia="Calibri"/>
          <w:color w:val="auto"/>
          <w:lang w:eastAsia="ru-RU"/>
        </w:rPr>
      </w:pPr>
      <w:r w:rsidRPr="00133F87">
        <w:rPr>
          <w:rFonts w:eastAsia="Calibri"/>
          <w:color w:val="auto"/>
          <w:lang w:eastAsia="ru-RU"/>
        </w:rPr>
        <w:t>С целью обеспечения сопоставимости плановых (прогнозных) и фактических показателей себестоимости оказываемых учреждением государственных услуг, при формировании фактической себестоимости в состав прямых затрат включаются предусмотренные при формировании базового норматива затраты:</w:t>
      </w:r>
    </w:p>
    <w:p w:rsidR="00E90DD3" w:rsidRDefault="00E90DD3">
      <w:pPr>
        <w:tabs>
          <w:tab w:val="left" w:pos="0"/>
          <w:tab w:val="left" w:pos="142"/>
        </w:tabs>
        <w:spacing w:line="276" w:lineRule="auto"/>
        <w:ind w:firstLine="284"/>
        <w:jc w:val="both"/>
        <w:rPr>
          <w:sz w:val="22"/>
          <w:szCs w:val="22"/>
        </w:rPr>
      </w:pPr>
    </w:p>
    <w:tbl>
      <w:tblPr>
        <w:tblStyle w:val="aff4"/>
        <w:tblW w:w="9923" w:type="dxa"/>
        <w:tblInd w:w="-5" w:type="dxa"/>
        <w:tblLayout w:type="fixed"/>
        <w:tblLook w:val="0200" w:firstRow="0" w:lastRow="0" w:firstColumn="0" w:lastColumn="0" w:noHBand="1" w:noVBand="0"/>
      </w:tblPr>
      <w:tblGrid>
        <w:gridCol w:w="567"/>
        <w:gridCol w:w="4678"/>
        <w:gridCol w:w="4678"/>
      </w:tblGrid>
      <w:tr w:rsidR="00E90DD3" w:rsidRPr="006B2B11" w:rsidTr="005C2929">
        <w:tc>
          <w:tcPr>
            <w:tcW w:w="567" w:type="dxa"/>
          </w:tcPr>
          <w:p w:rsidR="00E90DD3" w:rsidRPr="006B2B11" w:rsidRDefault="00E90DD3" w:rsidP="00FB6D73">
            <w:pPr>
              <w:widowControl/>
              <w:tabs>
                <w:tab w:val="left" w:pos="0"/>
                <w:tab w:val="left" w:pos="142"/>
              </w:tabs>
              <w:suppressAutoHyphens w:val="0"/>
              <w:spacing w:after="200"/>
              <w:contextualSpacing/>
              <w:jc w:val="both"/>
              <w:rPr>
                <w:rFonts w:eastAsia="Calibri"/>
                <w:color w:val="auto"/>
                <w:lang w:eastAsia="ru-RU"/>
              </w:rPr>
            </w:pPr>
            <w:r w:rsidRPr="006B2B11">
              <w:rPr>
                <w:rFonts w:eastAsia="Calibri"/>
                <w:color w:val="auto"/>
                <w:lang w:eastAsia="ru-RU"/>
              </w:rPr>
              <w:t>№</w:t>
            </w:r>
          </w:p>
          <w:p w:rsidR="00E90DD3" w:rsidRPr="006B2B11" w:rsidRDefault="00E90DD3" w:rsidP="00FB6D73">
            <w:pPr>
              <w:widowControl/>
              <w:tabs>
                <w:tab w:val="left" w:pos="0"/>
                <w:tab w:val="left" w:pos="142"/>
              </w:tabs>
              <w:suppressAutoHyphens w:val="0"/>
              <w:spacing w:after="200"/>
              <w:contextualSpacing/>
              <w:jc w:val="both"/>
              <w:rPr>
                <w:rFonts w:eastAsia="Calibri"/>
                <w:color w:val="auto"/>
                <w:lang w:eastAsia="ru-RU"/>
              </w:rPr>
            </w:pPr>
            <w:r w:rsidRPr="006B2B11">
              <w:rPr>
                <w:rFonts w:eastAsia="Calibri"/>
                <w:color w:val="auto"/>
                <w:lang w:eastAsia="ru-RU"/>
              </w:rPr>
              <w:t>п/п</w:t>
            </w:r>
          </w:p>
        </w:tc>
        <w:tc>
          <w:tcPr>
            <w:tcW w:w="4678" w:type="dxa"/>
          </w:tcPr>
          <w:p w:rsidR="00E90DD3" w:rsidRPr="006B2B11" w:rsidRDefault="00E90DD3" w:rsidP="00FB6D73">
            <w:pPr>
              <w:widowControl/>
              <w:tabs>
                <w:tab w:val="left" w:pos="0"/>
                <w:tab w:val="left" w:pos="142"/>
              </w:tabs>
              <w:suppressAutoHyphens w:val="0"/>
              <w:spacing w:after="200"/>
              <w:contextualSpacing/>
              <w:jc w:val="both"/>
              <w:rPr>
                <w:rFonts w:eastAsia="Calibri"/>
                <w:color w:val="auto"/>
                <w:lang w:eastAsia="ru-RU"/>
              </w:rPr>
            </w:pPr>
            <w:r w:rsidRPr="006B2B11">
              <w:rPr>
                <w:rFonts w:eastAsia="Calibri"/>
                <w:color w:val="auto"/>
                <w:lang w:eastAsia="ru-RU"/>
              </w:rPr>
              <w:t>Наименование продукции, работ, услуг</w:t>
            </w:r>
          </w:p>
        </w:tc>
        <w:tc>
          <w:tcPr>
            <w:tcW w:w="4678" w:type="dxa"/>
          </w:tcPr>
          <w:p w:rsidR="00E90DD3" w:rsidRPr="006B2B11" w:rsidRDefault="00E90DD3" w:rsidP="00FB6D73">
            <w:pPr>
              <w:widowControl/>
              <w:tabs>
                <w:tab w:val="left" w:pos="0"/>
                <w:tab w:val="left" w:pos="142"/>
              </w:tabs>
              <w:suppressAutoHyphens w:val="0"/>
              <w:spacing w:after="200"/>
              <w:contextualSpacing/>
              <w:jc w:val="both"/>
              <w:rPr>
                <w:rFonts w:eastAsia="Calibri"/>
                <w:color w:val="auto"/>
                <w:lang w:eastAsia="ru-RU"/>
              </w:rPr>
            </w:pPr>
            <w:r w:rsidRPr="006B2B11">
              <w:rPr>
                <w:rFonts w:eastAsia="Calibri"/>
                <w:color w:val="auto"/>
                <w:lang w:eastAsia="ru-RU"/>
              </w:rPr>
              <w:t>Перечень прямых затрат</w:t>
            </w:r>
            <w:r w:rsidR="00F06BCA" w:rsidRPr="006B2B11">
              <w:rPr>
                <w:rFonts w:eastAsia="Calibri"/>
                <w:color w:val="auto"/>
                <w:lang w:eastAsia="ru-RU"/>
              </w:rPr>
              <w:t xml:space="preserve"> сч. 109.60.000</w:t>
            </w:r>
          </w:p>
        </w:tc>
      </w:tr>
      <w:tr w:rsidR="00E90DD3" w:rsidRPr="006B2B11" w:rsidTr="005C2929">
        <w:tc>
          <w:tcPr>
            <w:tcW w:w="567" w:type="dxa"/>
          </w:tcPr>
          <w:p w:rsidR="00E90DD3" w:rsidRPr="006B2B11" w:rsidRDefault="00E90DD3">
            <w:pPr>
              <w:tabs>
                <w:tab w:val="left" w:pos="0"/>
                <w:tab w:val="left" w:pos="142"/>
              </w:tabs>
              <w:spacing w:line="276" w:lineRule="auto"/>
              <w:ind w:firstLine="142"/>
              <w:jc w:val="center"/>
              <w:rPr>
                <w:rFonts w:eastAsia="Calibri"/>
                <w:color w:val="auto"/>
                <w:lang w:eastAsia="ru-RU"/>
              </w:rPr>
            </w:pPr>
            <w:r w:rsidRPr="006B2B11">
              <w:rPr>
                <w:rFonts w:eastAsia="Calibri"/>
                <w:color w:val="auto"/>
                <w:lang w:eastAsia="ru-RU"/>
              </w:rPr>
              <w:t>1</w:t>
            </w:r>
          </w:p>
        </w:tc>
        <w:tc>
          <w:tcPr>
            <w:tcW w:w="4678" w:type="dxa"/>
          </w:tcPr>
          <w:p w:rsidR="00E90DD3"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Управление образования:</w:t>
            </w:r>
          </w:p>
          <w:p w:rsidR="00F24116" w:rsidRPr="00F24116" w:rsidRDefault="00F24116" w:rsidP="002F7CB3">
            <w:pPr>
              <w:widowControl/>
              <w:numPr>
                <w:ilvl w:val="0"/>
                <w:numId w:val="34"/>
              </w:numPr>
              <w:tabs>
                <w:tab w:val="left" w:pos="0"/>
                <w:tab w:val="left" w:pos="142"/>
              </w:tabs>
              <w:suppressAutoHyphens w:val="0"/>
              <w:spacing w:after="200"/>
              <w:ind w:left="0" w:firstLine="0"/>
              <w:contextualSpacing/>
              <w:jc w:val="both"/>
              <w:rPr>
                <w:rFonts w:eastAsia="Calibri"/>
                <w:color w:val="auto"/>
                <w:lang w:eastAsia="ru-RU"/>
              </w:rPr>
            </w:pPr>
            <w:r w:rsidRPr="006B2B11">
              <w:rPr>
                <w:rFonts w:eastAsia="Calibri"/>
                <w:color w:val="auto"/>
                <w:lang w:eastAsia="ru-RU"/>
              </w:rPr>
              <w:t xml:space="preserve"> </w:t>
            </w:r>
            <w:r w:rsidRPr="00F24116">
              <w:rPr>
                <w:rFonts w:eastAsia="Calibri"/>
                <w:color w:val="auto"/>
                <w:lang w:eastAsia="ru-RU"/>
              </w:rPr>
              <w:t>Присмотр и уход</w:t>
            </w:r>
            <w:r w:rsidRPr="006B2B11">
              <w:rPr>
                <w:rFonts w:eastAsia="Calibri"/>
                <w:color w:val="auto"/>
                <w:lang w:eastAsia="ru-RU"/>
              </w:rPr>
              <w:t>;</w:t>
            </w:r>
          </w:p>
          <w:p w:rsidR="00F24116" w:rsidRPr="00F24116" w:rsidRDefault="00F24116" w:rsidP="002F7CB3">
            <w:pPr>
              <w:widowControl/>
              <w:numPr>
                <w:ilvl w:val="0"/>
                <w:numId w:val="34"/>
              </w:numPr>
              <w:tabs>
                <w:tab w:val="left" w:pos="0"/>
                <w:tab w:val="left" w:pos="142"/>
              </w:tabs>
              <w:suppressAutoHyphens w:val="0"/>
              <w:spacing w:after="200"/>
              <w:ind w:left="0" w:firstLine="0"/>
              <w:contextualSpacing/>
              <w:jc w:val="both"/>
              <w:rPr>
                <w:rFonts w:eastAsia="Calibri"/>
                <w:color w:val="auto"/>
                <w:lang w:eastAsia="ru-RU"/>
              </w:rPr>
            </w:pPr>
            <w:r w:rsidRPr="00F24116">
              <w:rPr>
                <w:rFonts w:eastAsia="Calibri"/>
                <w:color w:val="auto"/>
                <w:lang w:eastAsia="ru-RU"/>
              </w:rPr>
              <w:t>Реализация основных общеобразовательных программ дошкольного образования</w:t>
            </w:r>
            <w:r w:rsidRPr="006B2B11">
              <w:rPr>
                <w:rFonts w:eastAsia="Calibri"/>
                <w:color w:val="auto"/>
                <w:lang w:eastAsia="ru-RU"/>
              </w:rPr>
              <w:t>;</w:t>
            </w:r>
            <w:r w:rsidRPr="00F24116">
              <w:rPr>
                <w:rFonts w:eastAsia="Calibri"/>
                <w:color w:val="auto"/>
                <w:lang w:eastAsia="ru-RU"/>
              </w:rPr>
              <w:t xml:space="preserve">                                                                                          </w:t>
            </w:r>
          </w:p>
          <w:p w:rsidR="00F24116" w:rsidRPr="00F24116" w:rsidRDefault="00F24116" w:rsidP="002F7CB3">
            <w:pPr>
              <w:widowControl/>
              <w:numPr>
                <w:ilvl w:val="0"/>
                <w:numId w:val="34"/>
              </w:numPr>
              <w:tabs>
                <w:tab w:val="left" w:pos="0"/>
                <w:tab w:val="left" w:pos="142"/>
              </w:tabs>
              <w:suppressAutoHyphens w:val="0"/>
              <w:spacing w:after="200"/>
              <w:ind w:left="0" w:firstLine="0"/>
              <w:contextualSpacing/>
              <w:jc w:val="both"/>
              <w:rPr>
                <w:rFonts w:eastAsia="Calibri"/>
                <w:color w:val="auto"/>
                <w:lang w:eastAsia="ru-RU"/>
              </w:rPr>
            </w:pPr>
            <w:r w:rsidRPr="006B2B11">
              <w:rPr>
                <w:rFonts w:eastAsia="Calibri"/>
                <w:color w:val="auto"/>
                <w:lang w:eastAsia="ru-RU"/>
              </w:rPr>
              <w:t xml:space="preserve"> </w:t>
            </w:r>
            <w:r w:rsidRPr="00F24116">
              <w:rPr>
                <w:rFonts w:eastAsia="Calibri"/>
                <w:color w:val="auto"/>
                <w:lang w:eastAsia="ru-RU"/>
              </w:rPr>
              <w:t>Реализация основных общеобразовательных программ начального общего образования</w:t>
            </w:r>
            <w:r w:rsidRPr="006B2B11">
              <w:rPr>
                <w:rFonts w:eastAsia="Calibri"/>
                <w:color w:val="auto"/>
                <w:lang w:eastAsia="ru-RU"/>
              </w:rPr>
              <w:t>;</w:t>
            </w:r>
          </w:p>
          <w:p w:rsidR="00F24116" w:rsidRPr="00F24116" w:rsidRDefault="00F24116" w:rsidP="002F7CB3">
            <w:pPr>
              <w:widowControl/>
              <w:numPr>
                <w:ilvl w:val="0"/>
                <w:numId w:val="34"/>
              </w:numPr>
              <w:tabs>
                <w:tab w:val="left" w:pos="0"/>
                <w:tab w:val="left" w:pos="142"/>
              </w:tabs>
              <w:suppressAutoHyphens w:val="0"/>
              <w:spacing w:after="200"/>
              <w:ind w:left="0" w:firstLine="0"/>
              <w:contextualSpacing/>
              <w:jc w:val="both"/>
              <w:rPr>
                <w:rFonts w:eastAsia="Calibri"/>
                <w:color w:val="auto"/>
                <w:lang w:eastAsia="ru-RU"/>
              </w:rPr>
            </w:pPr>
            <w:r w:rsidRPr="006B2B11">
              <w:rPr>
                <w:rFonts w:eastAsia="Calibri"/>
                <w:color w:val="auto"/>
                <w:lang w:eastAsia="ru-RU"/>
              </w:rPr>
              <w:t xml:space="preserve"> </w:t>
            </w:r>
            <w:r w:rsidRPr="00F24116">
              <w:rPr>
                <w:rFonts w:eastAsia="Calibri"/>
                <w:color w:val="auto"/>
                <w:lang w:eastAsia="ru-RU"/>
              </w:rPr>
              <w:t>Реализация основных общеобразовательных программ основного общего образования</w:t>
            </w:r>
            <w:r w:rsidRPr="006B2B11">
              <w:rPr>
                <w:rFonts w:eastAsia="Calibri"/>
                <w:color w:val="auto"/>
                <w:lang w:eastAsia="ru-RU"/>
              </w:rPr>
              <w:t>;</w:t>
            </w:r>
          </w:p>
          <w:p w:rsidR="00F24116" w:rsidRPr="00F24116" w:rsidRDefault="00F24116" w:rsidP="002F7CB3">
            <w:pPr>
              <w:widowControl/>
              <w:numPr>
                <w:ilvl w:val="0"/>
                <w:numId w:val="34"/>
              </w:numPr>
              <w:tabs>
                <w:tab w:val="left" w:pos="0"/>
                <w:tab w:val="left" w:pos="142"/>
              </w:tabs>
              <w:suppressAutoHyphens w:val="0"/>
              <w:spacing w:after="200"/>
              <w:ind w:left="0" w:firstLine="0"/>
              <w:contextualSpacing/>
              <w:jc w:val="both"/>
              <w:rPr>
                <w:rFonts w:eastAsia="Calibri"/>
                <w:color w:val="auto"/>
                <w:lang w:eastAsia="ru-RU"/>
              </w:rPr>
            </w:pPr>
            <w:r w:rsidRPr="006B2B11">
              <w:rPr>
                <w:rFonts w:eastAsia="Calibri"/>
                <w:color w:val="auto"/>
                <w:lang w:eastAsia="ru-RU"/>
              </w:rPr>
              <w:t xml:space="preserve"> </w:t>
            </w:r>
            <w:r w:rsidRPr="00F24116">
              <w:rPr>
                <w:rFonts w:eastAsia="Calibri"/>
                <w:color w:val="auto"/>
                <w:lang w:eastAsia="ru-RU"/>
              </w:rPr>
              <w:t>Реализация основных общеобразовательных программ среднего общего образования</w:t>
            </w:r>
            <w:r w:rsidRPr="006B2B11">
              <w:rPr>
                <w:rFonts w:eastAsia="Calibri"/>
                <w:color w:val="auto"/>
                <w:lang w:eastAsia="ru-RU"/>
              </w:rPr>
              <w:t>;</w:t>
            </w:r>
          </w:p>
          <w:p w:rsidR="00F24116" w:rsidRPr="00F24116" w:rsidRDefault="00F24116" w:rsidP="002F7CB3">
            <w:pPr>
              <w:widowControl/>
              <w:numPr>
                <w:ilvl w:val="0"/>
                <w:numId w:val="34"/>
              </w:numPr>
              <w:tabs>
                <w:tab w:val="left" w:pos="0"/>
                <w:tab w:val="left" w:pos="142"/>
              </w:tabs>
              <w:suppressAutoHyphens w:val="0"/>
              <w:spacing w:after="200"/>
              <w:ind w:left="0" w:firstLine="0"/>
              <w:contextualSpacing/>
              <w:jc w:val="both"/>
              <w:rPr>
                <w:rFonts w:eastAsia="Calibri"/>
                <w:color w:val="auto"/>
                <w:lang w:eastAsia="ru-RU"/>
              </w:rPr>
            </w:pPr>
            <w:r w:rsidRPr="006B2B11">
              <w:rPr>
                <w:rFonts w:eastAsia="Calibri"/>
                <w:color w:val="auto"/>
                <w:lang w:eastAsia="ru-RU"/>
              </w:rPr>
              <w:t xml:space="preserve"> </w:t>
            </w:r>
            <w:r w:rsidRPr="00F24116">
              <w:rPr>
                <w:rFonts w:eastAsia="Calibri"/>
                <w:color w:val="auto"/>
                <w:lang w:eastAsia="ru-RU"/>
              </w:rPr>
              <w:t>Реализация дополнительных общеразвивающих программ</w:t>
            </w:r>
            <w:r w:rsidRPr="006B2B11">
              <w:rPr>
                <w:rFonts w:eastAsia="Calibri"/>
                <w:color w:val="auto"/>
                <w:lang w:eastAsia="ru-RU"/>
              </w:rPr>
              <w:t>;</w:t>
            </w:r>
          </w:p>
          <w:p w:rsidR="00F24116" w:rsidRPr="00F24116" w:rsidRDefault="00F24116" w:rsidP="002F7CB3">
            <w:pPr>
              <w:widowControl/>
              <w:numPr>
                <w:ilvl w:val="0"/>
                <w:numId w:val="34"/>
              </w:numPr>
              <w:tabs>
                <w:tab w:val="left" w:pos="0"/>
                <w:tab w:val="left" w:pos="142"/>
              </w:tabs>
              <w:suppressAutoHyphens w:val="0"/>
              <w:spacing w:after="200"/>
              <w:ind w:left="0" w:firstLine="0"/>
              <w:contextualSpacing/>
              <w:jc w:val="both"/>
              <w:rPr>
                <w:rFonts w:eastAsia="Calibri"/>
                <w:color w:val="auto"/>
                <w:lang w:eastAsia="ru-RU"/>
              </w:rPr>
            </w:pPr>
            <w:r w:rsidRPr="006B2B11">
              <w:rPr>
                <w:rFonts w:eastAsia="Calibri"/>
                <w:color w:val="auto"/>
                <w:lang w:eastAsia="ru-RU"/>
              </w:rPr>
              <w:t xml:space="preserve"> </w:t>
            </w:r>
            <w:r w:rsidRPr="00F24116">
              <w:rPr>
                <w:rFonts w:eastAsia="Calibri"/>
                <w:color w:val="auto"/>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занятием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r w:rsidRPr="006B2B11">
              <w:rPr>
                <w:rFonts w:eastAsia="Calibri"/>
                <w:color w:val="auto"/>
                <w:lang w:eastAsia="ru-RU"/>
              </w:rPr>
              <w:t>;</w:t>
            </w:r>
          </w:p>
          <w:p w:rsidR="00F24116" w:rsidRPr="00F24116" w:rsidRDefault="00F24116" w:rsidP="002F7CB3">
            <w:pPr>
              <w:widowControl/>
              <w:numPr>
                <w:ilvl w:val="0"/>
                <w:numId w:val="34"/>
              </w:numPr>
              <w:tabs>
                <w:tab w:val="left" w:pos="0"/>
                <w:tab w:val="left" w:pos="142"/>
              </w:tabs>
              <w:suppressAutoHyphens w:val="0"/>
              <w:spacing w:after="200"/>
              <w:ind w:left="0" w:firstLine="0"/>
              <w:contextualSpacing/>
              <w:jc w:val="both"/>
              <w:rPr>
                <w:rFonts w:eastAsia="Calibri"/>
                <w:color w:val="auto"/>
                <w:lang w:eastAsia="ru-RU"/>
              </w:rPr>
            </w:pPr>
            <w:r w:rsidRPr="006B2B11">
              <w:rPr>
                <w:rFonts w:eastAsia="Calibri"/>
                <w:color w:val="auto"/>
                <w:lang w:eastAsia="ru-RU"/>
              </w:rPr>
              <w:t xml:space="preserve"> </w:t>
            </w:r>
            <w:r w:rsidRPr="00F24116">
              <w:rPr>
                <w:rFonts w:eastAsia="Calibri"/>
                <w:color w:val="auto"/>
                <w:lang w:eastAsia="ru-RU"/>
              </w:rPr>
              <w:t>Организация мероприятий в сфере молодежной политики, направленных на гражданское и патриотическое воспитание молодежи, воспитание т</w:t>
            </w:r>
            <w:r w:rsidR="000A47DB">
              <w:rPr>
                <w:rFonts w:eastAsia="Calibri"/>
                <w:color w:val="auto"/>
                <w:lang w:eastAsia="ru-RU"/>
              </w:rPr>
              <w:t>о</w:t>
            </w:r>
            <w:r w:rsidRPr="00F24116">
              <w:rPr>
                <w:rFonts w:eastAsia="Calibri"/>
                <w:color w:val="auto"/>
                <w:lang w:eastAsia="ru-RU"/>
              </w:rPr>
              <w:t>лерантности в молодежной среде, формирование правовых, культурных и нравственных ценностей среди молодежи</w:t>
            </w:r>
            <w:r w:rsidRPr="006B2B11">
              <w:rPr>
                <w:rFonts w:eastAsia="Calibri"/>
                <w:color w:val="auto"/>
                <w:lang w:eastAsia="ru-RU"/>
              </w:rPr>
              <w:t>;</w:t>
            </w:r>
          </w:p>
          <w:p w:rsidR="00F24116" w:rsidRPr="00F24116" w:rsidRDefault="00F24116" w:rsidP="002F7CB3">
            <w:pPr>
              <w:widowControl/>
              <w:numPr>
                <w:ilvl w:val="0"/>
                <w:numId w:val="34"/>
              </w:numPr>
              <w:tabs>
                <w:tab w:val="left" w:pos="0"/>
                <w:tab w:val="left" w:pos="142"/>
              </w:tabs>
              <w:suppressAutoHyphens w:val="0"/>
              <w:spacing w:after="200"/>
              <w:ind w:left="0" w:firstLine="0"/>
              <w:contextualSpacing/>
              <w:jc w:val="both"/>
              <w:rPr>
                <w:rFonts w:eastAsia="Calibri"/>
                <w:color w:val="auto"/>
                <w:lang w:eastAsia="ru-RU"/>
              </w:rPr>
            </w:pPr>
            <w:r w:rsidRPr="006B2B11">
              <w:rPr>
                <w:rFonts w:eastAsia="Calibri"/>
                <w:color w:val="auto"/>
                <w:lang w:eastAsia="ru-RU"/>
              </w:rPr>
              <w:lastRenderedPageBreak/>
              <w:t xml:space="preserve"> </w:t>
            </w:r>
            <w:r w:rsidRPr="00F24116">
              <w:rPr>
                <w:rFonts w:eastAsia="Calibri"/>
                <w:color w:val="auto"/>
                <w:lang w:eastAsia="ru-RU"/>
              </w:rPr>
              <w:t>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r w:rsidRPr="006B2B11">
              <w:rPr>
                <w:rFonts w:eastAsia="Calibri"/>
                <w:color w:val="auto"/>
                <w:lang w:eastAsia="ru-RU"/>
              </w:rPr>
              <w:t>;</w:t>
            </w:r>
          </w:p>
          <w:p w:rsidR="00F24116" w:rsidRPr="00F24116" w:rsidRDefault="00FB6D73" w:rsidP="00FB6D73">
            <w:pPr>
              <w:widowControl/>
              <w:tabs>
                <w:tab w:val="left" w:pos="0"/>
              </w:tabs>
              <w:suppressAutoHyphens w:val="0"/>
              <w:spacing w:after="200"/>
              <w:contextualSpacing/>
              <w:jc w:val="both"/>
              <w:rPr>
                <w:rFonts w:eastAsia="Calibri"/>
                <w:color w:val="auto"/>
                <w:lang w:eastAsia="ru-RU"/>
              </w:rPr>
            </w:pPr>
            <w:r w:rsidRPr="006B2B11">
              <w:rPr>
                <w:rFonts w:eastAsia="Calibri"/>
                <w:color w:val="auto"/>
                <w:lang w:eastAsia="ru-RU"/>
              </w:rPr>
              <w:t>-</w:t>
            </w:r>
            <w:r w:rsidR="00F24116" w:rsidRPr="006B2B11">
              <w:rPr>
                <w:rFonts w:eastAsia="Calibri"/>
                <w:color w:val="auto"/>
                <w:lang w:eastAsia="ru-RU"/>
              </w:rPr>
              <w:t xml:space="preserve"> </w:t>
            </w:r>
            <w:r w:rsidR="00F24116" w:rsidRPr="00F24116">
              <w:rPr>
                <w:rFonts w:eastAsia="Calibri"/>
                <w:color w:val="auto"/>
                <w:lang w:eastAsia="ru-RU"/>
              </w:rPr>
              <w:t>Формирование бюджетной отчетности для главного распорядителя, распорядителя бюджетных средств, уполномоченного на формирование сводных и консолидированных форм отчетности</w:t>
            </w:r>
            <w:r w:rsidR="00F24116" w:rsidRPr="006B2B11">
              <w:rPr>
                <w:rFonts w:eastAsia="Calibri"/>
                <w:color w:val="auto"/>
                <w:lang w:eastAsia="ru-RU"/>
              </w:rPr>
              <w:t>;</w:t>
            </w:r>
          </w:p>
          <w:p w:rsidR="00F24116" w:rsidRPr="00F24116" w:rsidRDefault="00FB6D73" w:rsidP="00FB6D73">
            <w:pPr>
              <w:widowControl/>
              <w:tabs>
                <w:tab w:val="left" w:pos="0"/>
              </w:tabs>
              <w:suppressAutoHyphens w:val="0"/>
              <w:spacing w:after="200"/>
              <w:contextualSpacing/>
              <w:jc w:val="both"/>
              <w:rPr>
                <w:rFonts w:eastAsia="Calibri"/>
                <w:color w:val="auto"/>
                <w:lang w:eastAsia="ru-RU"/>
              </w:rPr>
            </w:pPr>
            <w:r w:rsidRPr="006B2B11">
              <w:rPr>
                <w:rFonts w:eastAsia="Calibri"/>
                <w:color w:val="auto"/>
                <w:lang w:eastAsia="ru-RU"/>
              </w:rPr>
              <w:t xml:space="preserve">- </w:t>
            </w:r>
            <w:r w:rsidR="00F24116" w:rsidRPr="00F24116">
              <w:rPr>
                <w:rFonts w:eastAsia="Calibri"/>
                <w:color w:val="auto"/>
                <w:lang w:eastAsia="ru-RU"/>
              </w:rPr>
              <w:t>Ведение бухгалтерского учета бюджетными учреждениями, формирование регистров бухгалтерского учета</w:t>
            </w:r>
            <w:r w:rsidRPr="006B2B11">
              <w:rPr>
                <w:rFonts w:eastAsia="Calibri"/>
                <w:color w:val="auto"/>
                <w:lang w:eastAsia="ru-RU"/>
              </w:rPr>
              <w:t>;</w:t>
            </w:r>
            <w:r w:rsidR="00F24116" w:rsidRPr="00F24116">
              <w:rPr>
                <w:rFonts w:eastAsia="Calibri"/>
                <w:color w:val="auto"/>
                <w:lang w:eastAsia="ru-RU"/>
              </w:rPr>
              <w:t xml:space="preserve">                                                                                                                  </w:t>
            </w:r>
            <w:r w:rsidRPr="006B2B11">
              <w:rPr>
                <w:rFonts w:eastAsia="Calibri"/>
                <w:color w:val="auto"/>
                <w:lang w:eastAsia="ru-RU"/>
              </w:rPr>
              <w:t xml:space="preserve">- </w:t>
            </w:r>
            <w:r w:rsidR="00F24116" w:rsidRPr="00F24116">
              <w:rPr>
                <w:rFonts w:eastAsia="Calibri"/>
                <w:color w:val="auto"/>
                <w:lang w:eastAsia="ru-RU"/>
              </w:rPr>
              <w:t>Административное обеспечение деятельности организации</w:t>
            </w:r>
            <w:r w:rsidRPr="006B2B11">
              <w:rPr>
                <w:rFonts w:eastAsia="Calibri"/>
                <w:color w:val="auto"/>
                <w:lang w:eastAsia="ru-RU"/>
              </w:rPr>
              <w:t>;</w:t>
            </w:r>
            <w:r w:rsidR="00F24116" w:rsidRPr="00F24116">
              <w:rPr>
                <w:rFonts w:eastAsia="Calibri"/>
                <w:color w:val="auto"/>
                <w:lang w:eastAsia="ru-RU"/>
              </w:rPr>
              <w:t xml:space="preserve">                                          </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Предоставление консультационных и методических услуг</w:t>
            </w:r>
            <w:r w:rsidR="00FB6D73" w:rsidRPr="006B2B11">
              <w:rPr>
                <w:rFonts w:eastAsia="Calibri"/>
                <w:color w:val="auto"/>
                <w:lang w:eastAsia="ru-RU"/>
              </w:rPr>
              <w:t>;</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Комитет по культуре:</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Реализация дополнительных предпрофессиональных программ в области искусств - фортепиано;</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Реализация дополнительных предпрофессиональных программ в области искусств - струнные инструменты;</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Реализация дополнительных предпрофессиональных программ в области искусств - духовые и ударные инструменты;</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Реализация дополнительных предпрофессиональных программ в области искусств –народные инструменты;</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Реализация дополнительных предпрофессиональных программ в области искусств – хоровое пение;</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Реализация дополнительных предпрофессиональных программ в области искусств – искусство театра;</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Реализация дополнительных предпрофессиональных программ в области искусств – музыкальный фольклор;</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Реализация дополнительных предпрофессиональных программ в области искусств</w:t>
            </w:r>
            <w:r w:rsidR="00133F87" w:rsidRPr="006B2B11">
              <w:rPr>
                <w:rFonts w:eastAsia="Calibri"/>
                <w:color w:val="auto"/>
                <w:lang w:eastAsia="ru-RU"/>
              </w:rPr>
              <w:t>;</w:t>
            </w:r>
            <w:r w:rsidRPr="006B2B11">
              <w:rPr>
                <w:rFonts w:eastAsia="Calibri"/>
                <w:color w:val="auto"/>
                <w:lang w:eastAsia="ru-RU"/>
              </w:rPr>
              <w:t xml:space="preserve"> </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Реализация дополнительных предпрофессиональных программ в области искусств – живопись</w:t>
            </w:r>
            <w:r w:rsidR="00133F87" w:rsidRPr="006B2B11">
              <w:rPr>
                <w:rFonts w:eastAsia="Calibri"/>
                <w:color w:val="auto"/>
                <w:lang w:eastAsia="ru-RU"/>
              </w:rPr>
              <w:t>;</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 xml:space="preserve"> Реализация дополнительных </w:t>
            </w:r>
            <w:r w:rsidRPr="006B2B11">
              <w:rPr>
                <w:rFonts w:eastAsia="Calibri"/>
                <w:color w:val="auto"/>
                <w:lang w:eastAsia="ru-RU"/>
              </w:rPr>
              <w:lastRenderedPageBreak/>
              <w:t>предпрофессиональных программ в области искусств – хореографическое творчество</w:t>
            </w:r>
            <w:r w:rsidR="00133F87" w:rsidRPr="006B2B11">
              <w:rPr>
                <w:rFonts w:eastAsia="Calibri"/>
                <w:color w:val="auto"/>
                <w:lang w:eastAsia="ru-RU"/>
              </w:rPr>
              <w:t>;</w:t>
            </w:r>
          </w:p>
          <w:p w:rsidR="00F24116" w:rsidRPr="006B2B11" w:rsidRDefault="00F24116"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Создание экспозиций (выставок) музеев, организация выездных выставок</w:t>
            </w:r>
            <w:r w:rsidR="00133F87" w:rsidRPr="006B2B11">
              <w:rPr>
                <w:rFonts w:eastAsia="Calibri"/>
                <w:color w:val="auto"/>
                <w:lang w:eastAsia="ru-RU"/>
              </w:rPr>
              <w:t>;</w:t>
            </w:r>
          </w:p>
          <w:p w:rsidR="00F24116" w:rsidRPr="006B2B11" w:rsidRDefault="00133F87" w:rsidP="002F7CB3">
            <w:pPr>
              <w:numPr>
                <w:ilvl w:val="0"/>
                <w:numId w:val="34"/>
              </w:numPr>
              <w:tabs>
                <w:tab w:val="left" w:pos="0"/>
                <w:tab w:val="left" w:pos="142"/>
              </w:tabs>
              <w:ind w:left="0" w:firstLine="0"/>
              <w:contextualSpacing/>
              <w:jc w:val="both"/>
              <w:rPr>
                <w:rFonts w:eastAsia="Calibri"/>
                <w:color w:val="auto"/>
                <w:lang w:eastAsia="ru-RU"/>
              </w:rPr>
            </w:pPr>
            <w:r w:rsidRPr="006B2B11">
              <w:rPr>
                <w:rFonts w:eastAsia="Calibri"/>
                <w:color w:val="auto"/>
                <w:lang w:eastAsia="ru-RU"/>
              </w:rPr>
              <w:t xml:space="preserve"> Осуществление издательской деятельности.</w:t>
            </w:r>
          </w:p>
          <w:p w:rsidR="00133F87" w:rsidRDefault="00133F87" w:rsidP="00133F87">
            <w:pPr>
              <w:tabs>
                <w:tab w:val="left" w:pos="0"/>
                <w:tab w:val="left" w:pos="142"/>
              </w:tabs>
              <w:contextualSpacing/>
              <w:jc w:val="both"/>
              <w:rPr>
                <w:rFonts w:eastAsia="Calibri"/>
                <w:color w:val="auto"/>
                <w:lang w:eastAsia="ru-RU"/>
              </w:rPr>
            </w:pPr>
            <w:r w:rsidRPr="000A47DB">
              <w:rPr>
                <w:rFonts w:eastAsia="Calibri"/>
                <w:color w:val="000000" w:themeColor="text1"/>
                <w:lang w:eastAsia="ru-RU"/>
              </w:rPr>
              <w:t xml:space="preserve">Управление по физической культуре </w:t>
            </w:r>
            <w:r w:rsidRPr="006B2B11">
              <w:rPr>
                <w:rFonts w:eastAsia="Calibri"/>
                <w:color w:val="auto"/>
                <w:lang w:eastAsia="ru-RU"/>
              </w:rPr>
              <w:t>и спорту:</w:t>
            </w:r>
          </w:p>
          <w:p w:rsidR="000A47DB" w:rsidRDefault="000A47DB" w:rsidP="00133F87">
            <w:pPr>
              <w:tabs>
                <w:tab w:val="left" w:pos="0"/>
                <w:tab w:val="left" w:pos="142"/>
              </w:tabs>
              <w:contextualSpacing/>
              <w:jc w:val="both"/>
              <w:rPr>
                <w:rFonts w:eastAsia="Calibri"/>
                <w:color w:val="auto"/>
                <w:lang w:eastAsia="ru-RU"/>
              </w:rPr>
            </w:pPr>
            <w:r>
              <w:rPr>
                <w:rFonts w:eastAsia="Calibri"/>
                <w:color w:val="auto"/>
                <w:lang w:eastAsia="ru-RU"/>
              </w:rPr>
              <w:t>- Реализация дополнительных общеразвивающих программ в области спорта;</w:t>
            </w:r>
          </w:p>
          <w:p w:rsidR="000A47DB" w:rsidRPr="006B2B11" w:rsidRDefault="000A47DB" w:rsidP="00133F87">
            <w:pPr>
              <w:tabs>
                <w:tab w:val="left" w:pos="0"/>
                <w:tab w:val="left" w:pos="142"/>
              </w:tabs>
              <w:contextualSpacing/>
              <w:jc w:val="both"/>
              <w:rPr>
                <w:rFonts w:eastAsia="Calibri"/>
                <w:color w:val="auto"/>
                <w:lang w:eastAsia="ru-RU"/>
              </w:rPr>
            </w:pPr>
            <w:r>
              <w:rPr>
                <w:rFonts w:eastAsia="Calibri"/>
                <w:color w:val="auto"/>
                <w:lang w:eastAsia="ru-RU"/>
              </w:rPr>
              <w:t xml:space="preserve">Спортивная подготовка по олимпийским видам спорта.- </w:t>
            </w:r>
          </w:p>
          <w:p w:rsidR="00133F87" w:rsidRPr="006B2B11" w:rsidRDefault="00133F87" w:rsidP="00133F87">
            <w:pPr>
              <w:tabs>
                <w:tab w:val="left" w:pos="0"/>
                <w:tab w:val="left" w:pos="142"/>
              </w:tabs>
              <w:contextualSpacing/>
              <w:jc w:val="both"/>
              <w:rPr>
                <w:rFonts w:eastAsia="Calibri"/>
                <w:color w:val="auto"/>
                <w:lang w:eastAsia="ru-RU"/>
              </w:rPr>
            </w:pPr>
          </w:p>
        </w:tc>
        <w:tc>
          <w:tcPr>
            <w:tcW w:w="4678" w:type="dxa"/>
          </w:tcPr>
          <w:p w:rsidR="00E90DD3" w:rsidRPr="006B2B11" w:rsidRDefault="00791709" w:rsidP="00FB6D73">
            <w:pPr>
              <w:tabs>
                <w:tab w:val="left" w:pos="0"/>
                <w:tab w:val="left" w:pos="142"/>
              </w:tabs>
              <w:contextualSpacing/>
              <w:jc w:val="both"/>
              <w:rPr>
                <w:rFonts w:eastAsia="Calibri"/>
                <w:color w:val="auto"/>
                <w:lang w:eastAsia="ru-RU"/>
              </w:rPr>
            </w:pPr>
            <w:r w:rsidRPr="006B2B11">
              <w:rPr>
                <w:rFonts w:eastAsia="Calibri"/>
                <w:color w:val="auto"/>
                <w:lang w:eastAsia="ru-RU"/>
              </w:rPr>
              <w:lastRenderedPageBreak/>
              <w:t xml:space="preserve">- расходы на оплату труда </w:t>
            </w:r>
            <w:r w:rsidR="00C90A13" w:rsidRPr="006B2B11">
              <w:rPr>
                <w:rFonts w:eastAsia="Calibri"/>
                <w:color w:val="auto"/>
                <w:lang w:eastAsia="ru-RU"/>
              </w:rPr>
              <w:t xml:space="preserve">(заработная плата, выплаты компенсационного и стимулирующего характера) </w:t>
            </w:r>
            <w:r w:rsidRPr="006B2B11">
              <w:rPr>
                <w:rFonts w:eastAsia="Calibri"/>
                <w:color w:val="auto"/>
                <w:lang w:eastAsia="ru-RU"/>
              </w:rPr>
              <w:t>основного персонала</w:t>
            </w:r>
            <w:r w:rsidR="00C90A13" w:rsidRPr="006B2B11">
              <w:rPr>
                <w:rFonts w:eastAsia="Calibri"/>
                <w:color w:val="auto"/>
                <w:lang w:eastAsia="ru-RU"/>
              </w:rPr>
              <w:t>, связанного с технологическим процессом;</w:t>
            </w:r>
          </w:p>
          <w:p w:rsidR="00C90A13" w:rsidRPr="006B2B11" w:rsidRDefault="00C90A13" w:rsidP="00FB6D73">
            <w:pPr>
              <w:tabs>
                <w:tab w:val="left" w:pos="0"/>
                <w:tab w:val="left" w:pos="142"/>
              </w:tabs>
              <w:contextualSpacing/>
              <w:jc w:val="both"/>
              <w:rPr>
                <w:rFonts w:eastAsia="Calibri"/>
                <w:color w:val="auto"/>
                <w:lang w:eastAsia="ru-RU"/>
              </w:rPr>
            </w:pPr>
            <w:r w:rsidRPr="006B2B11">
              <w:rPr>
                <w:rFonts w:eastAsia="Calibri"/>
                <w:color w:val="auto"/>
                <w:lang w:eastAsia="ru-RU"/>
              </w:rPr>
              <w:t>- затраты на услуги связи;</w:t>
            </w:r>
          </w:p>
          <w:p w:rsidR="00F06BCA" w:rsidRPr="006B2B11" w:rsidRDefault="00F06BCA" w:rsidP="00FB6D73">
            <w:pPr>
              <w:tabs>
                <w:tab w:val="left" w:pos="0"/>
                <w:tab w:val="left" w:pos="142"/>
              </w:tabs>
              <w:contextualSpacing/>
              <w:jc w:val="both"/>
              <w:rPr>
                <w:rFonts w:eastAsia="Calibri"/>
                <w:color w:val="auto"/>
                <w:lang w:eastAsia="ru-RU"/>
              </w:rPr>
            </w:pPr>
            <w:r w:rsidRPr="006B2B11">
              <w:rPr>
                <w:rFonts w:eastAsia="Calibri"/>
                <w:color w:val="auto"/>
                <w:lang w:eastAsia="ru-RU"/>
              </w:rPr>
              <w:t>- затраты на транспортные услуги в части расходов  связанных с технологическим процессом;</w:t>
            </w:r>
          </w:p>
          <w:p w:rsidR="00C90A13" w:rsidRPr="006B2B11" w:rsidRDefault="00C90A13" w:rsidP="00C90A13">
            <w:pPr>
              <w:tabs>
                <w:tab w:val="left" w:pos="0"/>
                <w:tab w:val="left" w:pos="142"/>
              </w:tabs>
              <w:contextualSpacing/>
              <w:jc w:val="both"/>
              <w:rPr>
                <w:rFonts w:eastAsia="Calibri"/>
                <w:color w:val="auto"/>
                <w:lang w:eastAsia="ru-RU"/>
              </w:rPr>
            </w:pPr>
            <w:r w:rsidRPr="006B2B11">
              <w:rPr>
                <w:rFonts w:eastAsia="Calibri"/>
                <w:color w:val="auto"/>
                <w:lang w:eastAsia="ru-RU"/>
              </w:rPr>
              <w:t>- затраты на коммунальные услуги:</w:t>
            </w:r>
          </w:p>
          <w:p w:rsidR="00C90A13" w:rsidRPr="006B2B11" w:rsidRDefault="00C90A13" w:rsidP="00C90A13">
            <w:pPr>
              <w:tabs>
                <w:tab w:val="left" w:pos="0"/>
                <w:tab w:val="left" w:pos="142"/>
              </w:tabs>
              <w:contextualSpacing/>
              <w:jc w:val="both"/>
              <w:rPr>
                <w:rFonts w:eastAsia="Calibri"/>
                <w:color w:val="auto"/>
                <w:lang w:eastAsia="ru-RU"/>
              </w:rPr>
            </w:pPr>
            <w:r w:rsidRPr="006B2B11">
              <w:rPr>
                <w:rFonts w:eastAsia="Calibri"/>
                <w:color w:val="auto"/>
                <w:lang w:eastAsia="ru-RU"/>
              </w:rPr>
              <w:t>водоснабжение - 100%</w:t>
            </w:r>
          </w:p>
          <w:p w:rsidR="00C90A13" w:rsidRPr="006B2B11" w:rsidRDefault="00C90A13" w:rsidP="00C90A13">
            <w:pPr>
              <w:tabs>
                <w:tab w:val="left" w:pos="0"/>
                <w:tab w:val="left" w:pos="142"/>
              </w:tabs>
              <w:contextualSpacing/>
              <w:jc w:val="both"/>
              <w:rPr>
                <w:rFonts w:eastAsia="Calibri"/>
                <w:color w:val="auto"/>
                <w:lang w:eastAsia="ru-RU"/>
              </w:rPr>
            </w:pPr>
            <w:r w:rsidRPr="006B2B11">
              <w:rPr>
                <w:rFonts w:eastAsia="Calibri"/>
                <w:color w:val="auto"/>
                <w:lang w:eastAsia="ru-RU"/>
              </w:rPr>
              <w:t>электроэнергия - 90%</w:t>
            </w:r>
          </w:p>
          <w:p w:rsidR="00C90A13" w:rsidRPr="006B2B11" w:rsidRDefault="00C90A13" w:rsidP="00C90A13">
            <w:pPr>
              <w:tabs>
                <w:tab w:val="left" w:pos="0"/>
                <w:tab w:val="left" w:pos="142"/>
              </w:tabs>
              <w:contextualSpacing/>
              <w:jc w:val="both"/>
              <w:rPr>
                <w:rFonts w:eastAsia="Calibri"/>
                <w:color w:val="auto"/>
                <w:lang w:eastAsia="ru-RU"/>
              </w:rPr>
            </w:pPr>
            <w:r w:rsidRPr="006B2B11">
              <w:rPr>
                <w:rFonts w:eastAsia="Calibri"/>
                <w:color w:val="auto"/>
                <w:lang w:eastAsia="ru-RU"/>
              </w:rPr>
              <w:t>тепловая энергия - 50%</w:t>
            </w:r>
          </w:p>
          <w:p w:rsidR="00F06BCA" w:rsidRPr="006B2B11" w:rsidRDefault="00F06BCA" w:rsidP="00F06BCA">
            <w:pPr>
              <w:tabs>
                <w:tab w:val="left" w:pos="0"/>
                <w:tab w:val="left" w:pos="142"/>
              </w:tabs>
              <w:contextualSpacing/>
              <w:jc w:val="both"/>
              <w:rPr>
                <w:rFonts w:eastAsia="Calibri"/>
                <w:color w:val="auto"/>
                <w:lang w:eastAsia="ru-RU"/>
              </w:rPr>
            </w:pPr>
            <w:r w:rsidRPr="006B2B11">
              <w:rPr>
                <w:rFonts w:eastAsia="Calibri"/>
                <w:color w:val="auto"/>
                <w:lang w:eastAsia="ru-RU"/>
              </w:rPr>
              <w:t>- затраты на содержание имущества в части расходов  связанных с технологическим процессом 100%;</w:t>
            </w:r>
          </w:p>
          <w:p w:rsidR="00F06BCA" w:rsidRPr="006B2B11" w:rsidRDefault="00F06BCA" w:rsidP="00F06BCA">
            <w:pPr>
              <w:tabs>
                <w:tab w:val="left" w:pos="0"/>
                <w:tab w:val="left" w:pos="142"/>
              </w:tabs>
              <w:contextualSpacing/>
              <w:jc w:val="both"/>
              <w:rPr>
                <w:rFonts w:eastAsia="Calibri"/>
                <w:color w:val="auto"/>
                <w:lang w:eastAsia="ru-RU"/>
              </w:rPr>
            </w:pPr>
            <w:r w:rsidRPr="006B2B11">
              <w:rPr>
                <w:rFonts w:eastAsia="Calibri"/>
                <w:color w:val="auto"/>
                <w:lang w:eastAsia="ru-RU"/>
              </w:rPr>
              <w:t>- затраты на прочие расходы в части расходов  связанных с технологическим процессом 100%;</w:t>
            </w:r>
          </w:p>
          <w:p w:rsidR="00C90A13" w:rsidRPr="006B2B11" w:rsidRDefault="00C90A13" w:rsidP="00C90A13">
            <w:pPr>
              <w:tabs>
                <w:tab w:val="left" w:pos="0"/>
                <w:tab w:val="left" w:pos="142"/>
              </w:tabs>
              <w:contextualSpacing/>
              <w:jc w:val="both"/>
              <w:rPr>
                <w:rFonts w:eastAsia="Calibri"/>
                <w:color w:val="auto"/>
                <w:lang w:eastAsia="ru-RU"/>
              </w:rPr>
            </w:pPr>
            <w:r w:rsidRPr="006B2B11">
              <w:rPr>
                <w:rFonts w:eastAsia="Calibri"/>
                <w:color w:val="auto"/>
                <w:lang w:eastAsia="ru-RU"/>
              </w:rPr>
              <w:t xml:space="preserve">- </w:t>
            </w:r>
            <w:r w:rsidR="00F06BCA" w:rsidRPr="006B2B11">
              <w:rPr>
                <w:rFonts w:eastAsia="Calibri"/>
                <w:color w:val="auto"/>
                <w:lang w:eastAsia="ru-RU"/>
              </w:rPr>
              <w:t xml:space="preserve">материальные </w:t>
            </w:r>
            <w:r w:rsidRPr="006B2B11">
              <w:rPr>
                <w:rFonts w:eastAsia="Calibri"/>
                <w:color w:val="auto"/>
                <w:lang w:eastAsia="ru-RU"/>
              </w:rPr>
              <w:t>затраты</w:t>
            </w:r>
            <w:r w:rsidR="00F06BCA" w:rsidRPr="006B2B11">
              <w:rPr>
                <w:rFonts w:eastAsia="Calibri"/>
                <w:color w:val="auto"/>
                <w:lang w:eastAsia="ru-RU"/>
              </w:rPr>
              <w:t>( материалы,</w:t>
            </w:r>
            <w:r w:rsidRPr="006B2B11">
              <w:rPr>
                <w:rFonts w:eastAsia="Calibri"/>
                <w:color w:val="auto"/>
                <w:lang w:eastAsia="ru-RU"/>
              </w:rPr>
              <w:t xml:space="preserve"> </w:t>
            </w:r>
            <w:r w:rsidR="00F06BCA" w:rsidRPr="006B2B11">
              <w:rPr>
                <w:rFonts w:eastAsia="Calibri"/>
                <w:color w:val="auto"/>
                <w:lang w:eastAsia="ru-RU"/>
              </w:rPr>
              <w:t>используемые в выполнении работ, оказании услуг, образуя их основу) 100%.</w:t>
            </w:r>
          </w:p>
          <w:p w:rsidR="00C90A13" w:rsidRPr="006B2B11" w:rsidRDefault="00C90A13" w:rsidP="00C90A13">
            <w:pPr>
              <w:tabs>
                <w:tab w:val="left" w:pos="0"/>
                <w:tab w:val="left" w:pos="142"/>
              </w:tabs>
              <w:contextualSpacing/>
              <w:jc w:val="both"/>
              <w:rPr>
                <w:rFonts w:eastAsia="Calibri"/>
                <w:color w:val="auto"/>
                <w:lang w:eastAsia="ru-RU"/>
              </w:rPr>
            </w:pPr>
          </w:p>
          <w:p w:rsidR="00C90A13" w:rsidRPr="006B2B11" w:rsidRDefault="00C90A13" w:rsidP="00C90A13">
            <w:pPr>
              <w:tabs>
                <w:tab w:val="left" w:pos="0"/>
                <w:tab w:val="left" w:pos="142"/>
              </w:tabs>
              <w:contextualSpacing/>
              <w:jc w:val="both"/>
              <w:rPr>
                <w:rFonts w:eastAsia="Calibri"/>
                <w:color w:val="auto"/>
                <w:lang w:eastAsia="ru-RU"/>
              </w:rPr>
            </w:pPr>
          </w:p>
        </w:tc>
      </w:tr>
    </w:tbl>
    <w:p w:rsidR="00E90DD3" w:rsidRPr="006B2B11" w:rsidRDefault="00E90DD3">
      <w:pPr>
        <w:tabs>
          <w:tab w:val="left" w:pos="0"/>
          <w:tab w:val="left" w:pos="142"/>
        </w:tabs>
        <w:spacing w:line="360" w:lineRule="auto"/>
        <w:ind w:firstLine="709"/>
        <w:jc w:val="both"/>
        <w:rPr>
          <w:shd w:val="clear" w:color="auto" w:fill="FFFF00"/>
        </w:rPr>
      </w:pPr>
    </w:p>
    <w:p w:rsidR="00E90DD3" w:rsidRPr="006B2B11" w:rsidRDefault="00E90DD3">
      <w:pPr>
        <w:tabs>
          <w:tab w:val="left" w:pos="0"/>
        </w:tabs>
        <w:ind w:firstLine="284"/>
        <w:jc w:val="both"/>
      </w:pPr>
      <w:r w:rsidRPr="006B2B11">
        <w:t>Накладные расходы производства готовой продукции, работ, услуг – учитываются на счете 109.70.200. К накладным расходы производства готовой продукции, работ, услуг относятся затраты непосредственно связанные с технологическим процессом, но которые не могут быть отнесены к одному виду работ, услуг, продукции:</w:t>
      </w:r>
    </w:p>
    <w:p w:rsidR="00E90DD3" w:rsidRPr="006B2B11" w:rsidRDefault="00E90DD3">
      <w:pPr>
        <w:tabs>
          <w:tab w:val="left" w:pos="0"/>
        </w:tabs>
        <w:ind w:firstLine="284"/>
        <w:jc w:val="both"/>
      </w:pPr>
      <w:r w:rsidRPr="006B2B11">
        <w:t xml:space="preserve"> </w:t>
      </w:r>
    </w:p>
    <w:p w:rsidR="00E90DD3" w:rsidRPr="006B2B11" w:rsidRDefault="00F06BCA" w:rsidP="00F06BCA">
      <w:pPr>
        <w:tabs>
          <w:tab w:val="left" w:pos="284"/>
        </w:tabs>
        <w:ind w:firstLine="284"/>
        <w:jc w:val="both"/>
      </w:pPr>
      <w:r w:rsidRPr="006B2B11">
        <w:t xml:space="preserve">- </w:t>
      </w:r>
      <w:r w:rsidR="00E90DD3" w:rsidRPr="006B2B11">
        <w:t>затраты на коммунальные услуги в помещениях, в которых происходит выпуск продукции, выполнение работ, оказание услуг: отопление, освещение, электроэнергия, водоснабжение;</w:t>
      </w:r>
    </w:p>
    <w:p w:rsidR="00E90DD3" w:rsidRPr="006B2B11" w:rsidRDefault="00F06BCA" w:rsidP="00F06BCA">
      <w:pPr>
        <w:tabs>
          <w:tab w:val="left" w:pos="284"/>
        </w:tabs>
        <w:ind w:firstLine="284"/>
        <w:jc w:val="both"/>
      </w:pPr>
      <w:r w:rsidRPr="006B2B11">
        <w:t xml:space="preserve">- </w:t>
      </w:r>
      <w:r w:rsidR="00E90DD3" w:rsidRPr="006B2B11">
        <w:t>затраты на содержание имущества: дезинфекция, текущий ремонт оборудования;</w:t>
      </w:r>
    </w:p>
    <w:p w:rsidR="00E90DD3" w:rsidRPr="006B2B11" w:rsidRDefault="00F06BCA" w:rsidP="00F06BCA">
      <w:pPr>
        <w:tabs>
          <w:tab w:val="left" w:pos="284"/>
        </w:tabs>
        <w:ind w:firstLine="284"/>
        <w:jc w:val="both"/>
      </w:pPr>
      <w:r w:rsidRPr="006B2B11">
        <w:t xml:space="preserve">- </w:t>
      </w:r>
      <w:r w:rsidR="00E90DD3" w:rsidRPr="006B2B11">
        <w:t>заработная плата обслуживающего персонала;</w:t>
      </w:r>
    </w:p>
    <w:p w:rsidR="00E90DD3" w:rsidRPr="006B2B11" w:rsidRDefault="00F06BCA" w:rsidP="00F06BCA">
      <w:pPr>
        <w:tabs>
          <w:tab w:val="left" w:pos="284"/>
        </w:tabs>
        <w:ind w:firstLine="284"/>
        <w:jc w:val="both"/>
      </w:pPr>
      <w:r w:rsidRPr="006B2B11">
        <w:t xml:space="preserve">- </w:t>
      </w:r>
      <w:r w:rsidR="00E90DD3" w:rsidRPr="006B2B11">
        <w:t>начисления на заработную плату обслуживающего персонала;</w:t>
      </w:r>
    </w:p>
    <w:p w:rsidR="00E90DD3" w:rsidRPr="006B2B11" w:rsidRDefault="00F06BCA" w:rsidP="00F06BCA">
      <w:pPr>
        <w:tabs>
          <w:tab w:val="left" w:pos="284"/>
        </w:tabs>
        <w:ind w:firstLine="284"/>
        <w:jc w:val="both"/>
      </w:pPr>
      <w:r w:rsidRPr="006B2B11">
        <w:t xml:space="preserve">- </w:t>
      </w:r>
      <w:r w:rsidR="00E90DD3" w:rsidRPr="006B2B11">
        <w:t xml:space="preserve">иные накладные расходы. </w:t>
      </w:r>
    </w:p>
    <w:p w:rsidR="00E90DD3" w:rsidRPr="006B2B11" w:rsidRDefault="00E90DD3">
      <w:pPr>
        <w:tabs>
          <w:tab w:val="left" w:pos="0"/>
        </w:tabs>
        <w:ind w:firstLine="284"/>
        <w:jc w:val="both"/>
        <w:rPr>
          <w:shd w:val="clear" w:color="auto" w:fill="FFFF00"/>
        </w:rPr>
      </w:pPr>
    </w:p>
    <w:p w:rsidR="00E90DD3" w:rsidRPr="006B2B11" w:rsidRDefault="00E90DD3">
      <w:pPr>
        <w:tabs>
          <w:tab w:val="left" w:pos="0"/>
        </w:tabs>
        <w:ind w:firstLine="284"/>
        <w:jc w:val="both"/>
        <w:rPr>
          <w:shd w:val="clear" w:color="auto" w:fill="FFFF00"/>
        </w:rPr>
      </w:pPr>
      <w:r w:rsidRPr="006B2B11">
        <w:t>Затраты общехозяйственные - учитываются на счете 109.80.200. К общехозяйственным затратам относятся затраты, обеспечивающие функционирование предприятия как целостного хозяйствующего субъекта, не связанные непосредственно с выполнением производственных функций, выполняемых в структурных подразделениях основного и вспомогательного производств:</w:t>
      </w:r>
    </w:p>
    <w:p w:rsidR="00E90DD3" w:rsidRPr="006B2B11" w:rsidRDefault="006B2B11" w:rsidP="006B2B11">
      <w:pPr>
        <w:ind w:firstLine="284"/>
        <w:jc w:val="both"/>
      </w:pPr>
      <w:r w:rsidRPr="006B2B11">
        <w:t xml:space="preserve">- </w:t>
      </w:r>
      <w:r w:rsidR="00E90DD3" w:rsidRPr="006B2B11">
        <w:t>затраты на оплату труда и начисления на выплаты по оплате труда административно-хозяйственного персонала учреждения;</w:t>
      </w:r>
    </w:p>
    <w:p w:rsidR="00E90DD3" w:rsidRPr="006B2B11" w:rsidRDefault="006B2B11" w:rsidP="006B2B11">
      <w:pPr>
        <w:ind w:firstLine="284"/>
        <w:jc w:val="both"/>
      </w:pPr>
      <w:r w:rsidRPr="006B2B11">
        <w:t xml:space="preserve">- </w:t>
      </w:r>
      <w:r w:rsidR="00E90DD3" w:rsidRPr="006B2B11">
        <w:t>затраты на услуги связи;</w:t>
      </w:r>
    </w:p>
    <w:p w:rsidR="00E90DD3" w:rsidRPr="006B2B11" w:rsidRDefault="006B2B11" w:rsidP="006B2B11">
      <w:pPr>
        <w:ind w:firstLine="284"/>
        <w:jc w:val="both"/>
      </w:pPr>
      <w:r w:rsidRPr="006B2B11">
        <w:t xml:space="preserve">- </w:t>
      </w:r>
      <w:r w:rsidR="00E90DD3" w:rsidRPr="006B2B11">
        <w:t xml:space="preserve">затраты на коммунальные услуги; </w:t>
      </w:r>
    </w:p>
    <w:p w:rsidR="00E90DD3" w:rsidRPr="006B2B11" w:rsidRDefault="006B2B11" w:rsidP="006B2B11">
      <w:pPr>
        <w:ind w:firstLine="284"/>
        <w:jc w:val="both"/>
      </w:pPr>
      <w:r w:rsidRPr="006B2B11">
        <w:t xml:space="preserve">- </w:t>
      </w:r>
      <w:r w:rsidR="00E90DD3" w:rsidRPr="006B2B11">
        <w:t xml:space="preserve">амортизация основных средств, предназначенных для функционирования </w:t>
      </w:r>
      <w:r w:rsidRPr="006B2B11">
        <w:t>учреждения</w:t>
      </w:r>
      <w:r w:rsidR="00E90DD3" w:rsidRPr="006B2B11">
        <w:t xml:space="preserve"> в целом и необходимых для выполнения ад</w:t>
      </w:r>
      <w:r w:rsidRPr="006B2B11">
        <w:t>м</w:t>
      </w:r>
      <w:r w:rsidR="00E90DD3" w:rsidRPr="006B2B11">
        <w:t>инистративных функций сотрудниками учреждения;</w:t>
      </w:r>
    </w:p>
    <w:p w:rsidR="00E90DD3" w:rsidRPr="006B2B11" w:rsidRDefault="006B2B11" w:rsidP="006B2B11">
      <w:pPr>
        <w:ind w:firstLine="284"/>
        <w:jc w:val="both"/>
      </w:pPr>
      <w:r w:rsidRPr="006B2B11">
        <w:t xml:space="preserve">- </w:t>
      </w:r>
      <w:r w:rsidR="00E90DD3" w:rsidRPr="006B2B11">
        <w:t xml:space="preserve">расходы на содержание основных средств, предназначенных для функционирования </w:t>
      </w:r>
      <w:r w:rsidRPr="006B2B11">
        <w:t>учреждения</w:t>
      </w:r>
      <w:r w:rsidR="00E90DD3" w:rsidRPr="006B2B11">
        <w:t xml:space="preserve"> в целом и необходимых для выполнения ад</w:t>
      </w:r>
      <w:r w:rsidRPr="006B2B11">
        <w:t>м</w:t>
      </w:r>
      <w:r w:rsidR="00E90DD3" w:rsidRPr="006B2B11">
        <w:t>инистративных функций сотрудниками учреждения;</w:t>
      </w:r>
    </w:p>
    <w:p w:rsidR="00E90DD3" w:rsidRPr="006B2B11" w:rsidRDefault="006B2B11" w:rsidP="006B2B11">
      <w:pPr>
        <w:ind w:firstLine="284"/>
        <w:jc w:val="both"/>
      </w:pPr>
      <w:r w:rsidRPr="006B2B11">
        <w:t xml:space="preserve">- </w:t>
      </w:r>
      <w:r w:rsidR="00E90DD3" w:rsidRPr="006B2B11">
        <w:t>материальные запасы;</w:t>
      </w:r>
    </w:p>
    <w:p w:rsidR="00E90DD3" w:rsidRPr="006B2B11" w:rsidRDefault="006B2B11" w:rsidP="006B2B11">
      <w:pPr>
        <w:ind w:firstLine="284"/>
        <w:jc w:val="both"/>
      </w:pPr>
      <w:r w:rsidRPr="006B2B11">
        <w:t xml:space="preserve">- </w:t>
      </w:r>
      <w:r w:rsidR="00E90DD3" w:rsidRPr="006B2B11">
        <w:t xml:space="preserve">иные затраты, которые невозможно отнести к прямым или накладным. </w:t>
      </w:r>
    </w:p>
    <w:p w:rsidR="00E90DD3" w:rsidRPr="006B2B11" w:rsidRDefault="00E90DD3">
      <w:pPr>
        <w:tabs>
          <w:tab w:val="left" w:pos="0"/>
        </w:tabs>
        <w:ind w:left="426"/>
        <w:jc w:val="both"/>
      </w:pPr>
    </w:p>
    <w:p w:rsidR="00E90DD3" w:rsidRPr="006B2B11" w:rsidRDefault="00E90DD3" w:rsidP="006B2B11">
      <w:pPr>
        <w:ind w:firstLine="284"/>
        <w:jc w:val="both"/>
      </w:pPr>
      <w:r w:rsidRPr="006B2B11">
        <w:t xml:space="preserve">Распределение накладных и общехозяйственных расходов на себестоимость каждого вида продукции (выполненных работ, оказанных услуг) происходит пропорционально прямым расходам, учтенным для каждого вида продукции (выполненных работ, оказанных услуг). </w:t>
      </w:r>
    </w:p>
    <w:p w:rsidR="00E90DD3" w:rsidRPr="006B2B11" w:rsidRDefault="00E90DD3" w:rsidP="006B2B11">
      <w:pPr>
        <w:ind w:firstLine="284"/>
        <w:jc w:val="both"/>
      </w:pPr>
    </w:p>
    <w:p w:rsidR="00E90DD3" w:rsidRDefault="00E90DD3" w:rsidP="006B2B11">
      <w:pPr>
        <w:ind w:firstLine="284"/>
        <w:jc w:val="both"/>
      </w:pPr>
      <w:r w:rsidRPr="006B2B11">
        <w:t xml:space="preserve">Затраты непроизводственные – затраты, не связанные непосредственным образом с </w:t>
      </w:r>
      <w:r w:rsidRPr="006B2B11">
        <w:lastRenderedPageBreak/>
        <w:t xml:space="preserve">производством учитываются на счете 401.20. К непроизводственным затратам относится: </w:t>
      </w:r>
    </w:p>
    <w:p w:rsidR="000A47DB" w:rsidRPr="006B2B11" w:rsidRDefault="000A47DB" w:rsidP="006B2B11">
      <w:pPr>
        <w:ind w:firstLine="284"/>
        <w:jc w:val="both"/>
      </w:pPr>
      <w:r>
        <w:t>- амортизация основных средств;</w:t>
      </w:r>
    </w:p>
    <w:p w:rsidR="00E90DD3" w:rsidRPr="006B2B11" w:rsidRDefault="000A47DB" w:rsidP="006B2B11">
      <w:pPr>
        <w:ind w:firstLine="284"/>
        <w:jc w:val="both"/>
      </w:pPr>
      <w:r>
        <w:t xml:space="preserve">- </w:t>
      </w:r>
      <w:r w:rsidR="00E90DD3" w:rsidRPr="006B2B11">
        <w:t>материальная помощь сотрудникам;</w:t>
      </w:r>
    </w:p>
    <w:p w:rsidR="00E90DD3" w:rsidRPr="006B2B11" w:rsidRDefault="000A47DB" w:rsidP="006B2B11">
      <w:pPr>
        <w:ind w:firstLine="284"/>
        <w:jc w:val="both"/>
      </w:pPr>
      <w:r>
        <w:t xml:space="preserve">- </w:t>
      </w:r>
      <w:r w:rsidR="00E90DD3" w:rsidRPr="006B2B11">
        <w:t>премии, начисляемые не по итогам работы (к праздникам);</w:t>
      </w:r>
    </w:p>
    <w:p w:rsidR="00E90DD3" w:rsidRPr="006B2B11" w:rsidRDefault="000A47DB" w:rsidP="006B2B11">
      <w:pPr>
        <w:ind w:firstLine="284"/>
        <w:jc w:val="both"/>
      </w:pPr>
      <w:r>
        <w:t xml:space="preserve">- </w:t>
      </w:r>
      <w:r w:rsidR="00E90DD3" w:rsidRPr="006B2B11">
        <w:t>пени, штрафы;</w:t>
      </w:r>
    </w:p>
    <w:p w:rsidR="00E90DD3" w:rsidRPr="006B2B11" w:rsidRDefault="000A47DB" w:rsidP="006B2B11">
      <w:pPr>
        <w:ind w:firstLine="284"/>
        <w:jc w:val="both"/>
      </w:pPr>
      <w:r>
        <w:t xml:space="preserve">- </w:t>
      </w:r>
      <w:r w:rsidR="00E90DD3" w:rsidRPr="006B2B11">
        <w:t xml:space="preserve">иные непроизводственные расходы. </w:t>
      </w:r>
    </w:p>
    <w:p w:rsidR="00E90DD3" w:rsidRPr="006B2B11" w:rsidRDefault="00E90DD3">
      <w:pPr>
        <w:tabs>
          <w:tab w:val="left" w:pos="0"/>
        </w:tabs>
        <w:ind w:left="284"/>
        <w:jc w:val="both"/>
      </w:pPr>
    </w:p>
    <w:p w:rsidR="00E90DD3" w:rsidRPr="006B2B11" w:rsidRDefault="00E90DD3">
      <w:pPr>
        <w:tabs>
          <w:tab w:val="left" w:pos="0"/>
        </w:tabs>
        <w:ind w:firstLine="284"/>
        <w:jc w:val="both"/>
      </w:pPr>
      <w:r w:rsidRPr="006B2B11">
        <w:t>Затраты по услугам, осуществляемые за счет средств целевых субсидий (КФО=5), учитываются на счете 401.20.200.</w:t>
      </w:r>
    </w:p>
    <w:p w:rsidR="00E90DD3" w:rsidRPr="006B2B11" w:rsidRDefault="00E90DD3">
      <w:pPr>
        <w:tabs>
          <w:tab w:val="left" w:pos="0"/>
        </w:tabs>
        <w:ind w:firstLine="284"/>
        <w:jc w:val="both"/>
      </w:pPr>
    </w:p>
    <w:p w:rsidR="00E90DD3" w:rsidRPr="006B2B11" w:rsidRDefault="00E90DD3">
      <w:pPr>
        <w:tabs>
          <w:tab w:val="left" w:pos="0"/>
        </w:tabs>
        <w:ind w:firstLine="284"/>
        <w:jc w:val="both"/>
        <w:rPr>
          <w:rFonts w:ascii="Calibri" w:hAnsi="Calibri" w:cs="Calibri"/>
        </w:rPr>
      </w:pPr>
      <w:r w:rsidRPr="006B2B11">
        <w:t>Отнесение фактической себестоимости оказанных учреждением услуг (выполненных работ) в рамках исполнения государственного (муниципального) задания на уменьшение финансового результата текущего финансового года отражается по дебету счета 040110100 "Доходы экономического субъекта" (по виду доходов) и кредиту соответствующих счетов аналитического учета счета 010960000 "Себестоимость готовой продукции, работ, услуг" (по видам расходов).</w:t>
      </w:r>
    </w:p>
    <w:p w:rsidR="00E90DD3" w:rsidRPr="000A47DB" w:rsidRDefault="00E90DD3">
      <w:pPr>
        <w:pStyle w:val="4"/>
        <w:tabs>
          <w:tab w:val="left" w:pos="0"/>
        </w:tabs>
        <w:ind w:left="0" w:firstLine="284"/>
      </w:pPr>
      <w:bookmarkStart w:id="31" w:name="_4.5_%D0%94%D0%B5%D0%BD%D0%B5%D0%B6%D0%B"/>
      <w:bookmarkEnd w:id="31"/>
      <w:r w:rsidRPr="000A47DB">
        <w:t>4.5 Денежные средства</w:t>
      </w:r>
    </w:p>
    <w:p w:rsidR="00E90DD3" w:rsidRDefault="00E90DD3"/>
    <w:p w:rsidR="00E90DD3" w:rsidRPr="004B2770" w:rsidRDefault="00E90DD3">
      <w:pPr>
        <w:tabs>
          <w:tab w:val="left" w:pos="0"/>
        </w:tabs>
        <w:spacing w:line="276" w:lineRule="auto"/>
        <w:ind w:firstLine="284"/>
        <w:jc w:val="both"/>
      </w:pPr>
      <w:r w:rsidRPr="004B2770">
        <w:t>Учет кассовых операций в учреждении осуществляется согласно Указанию Банка России от 11.03.2014 N 3210-У (ред. от 19.06.2017)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Состав денежных средств и эквивалентов денежных средств в учреждении:</w:t>
      </w:r>
    </w:p>
    <w:p w:rsidR="00E90DD3" w:rsidRPr="004B2770" w:rsidRDefault="00E90DD3">
      <w:pPr>
        <w:tabs>
          <w:tab w:val="left" w:pos="0"/>
        </w:tabs>
        <w:spacing w:line="276" w:lineRule="auto"/>
        <w:ind w:firstLine="284"/>
        <w:jc w:val="both"/>
      </w:pPr>
    </w:p>
    <w:tbl>
      <w:tblPr>
        <w:tblW w:w="0" w:type="auto"/>
        <w:tblInd w:w="-5" w:type="dxa"/>
        <w:tblLayout w:type="fixed"/>
        <w:tblLook w:val="0000" w:firstRow="0" w:lastRow="0" w:firstColumn="0" w:lastColumn="0" w:noHBand="0" w:noVBand="0"/>
      </w:tblPr>
      <w:tblGrid>
        <w:gridCol w:w="1526"/>
        <w:gridCol w:w="5812"/>
        <w:gridCol w:w="2242"/>
      </w:tblGrid>
      <w:tr w:rsidR="00E90DD3" w:rsidRPr="004B2770">
        <w:tc>
          <w:tcPr>
            <w:tcW w:w="1526"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center"/>
            </w:pPr>
            <w:r w:rsidRPr="004B2770">
              <w:t>№</w:t>
            </w:r>
          </w:p>
        </w:tc>
        <w:tc>
          <w:tcPr>
            <w:tcW w:w="5812"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center"/>
            </w:pPr>
            <w:r w:rsidRPr="004B2770">
              <w:t>Наименование</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90DD3" w:rsidRPr="004B2770" w:rsidRDefault="00E90DD3">
            <w:pPr>
              <w:tabs>
                <w:tab w:val="left" w:pos="0"/>
              </w:tabs>
              <w:spacing w:line="276" w:lineRule="auto"/>
              <w:jc w:val="center"/>
            </w:pPr>
            <w:r w:rsidRPr="004B2770">
              <w:t>Счет учета</w:t>
            </w:r>
          </w:p>
        </w:tc>
      </w:tr>
      <w:tr w:rsidR="00E90DD3" w:rsidRPr="004B2770">
        <w:tc>
          <w:tcPr>
            <w:tcW w:w="1526"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1</w:t>
            </w:r>
          </w:p>
        </w:tc>
        <w:tc>
          <w:tcPr>
            <w:tcW w:w="5812"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Денежные средства учреждения на счетах</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90DD3" w:rsidRPr="004B2770" w:rsidRDefault="00E90DD3">
            <w:pPr>
              <w:tabs>
                <w:tab w:val="left" w:pos="0"/>
              </w:tabs>
              <w:spacing w:line="276" w:lineRule="auto"/>
              <w:jc w:val="both"/>
            </w:pPr>
            <w:r w:rsidRPr="004B2770">
              <w:t>201 Х1</w:t>
            </w:r>
          </w:p>
        </w:tc>
      </w:tr>
      <w:tr w:rsidR="00E90DD3" w:rsidRPr="004B2770">
        <w:tc>
          <w:tcPr>
            <w:tcW w:w="1526"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2</w:t>
            </w:r>
          </w:p>
        </w:tc>
        <w:tc>
          <w:tcPr>
            <w:tcW w:w="5812"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Денежные средства учреждения, размещенные на депозиты</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90DD3" w:rsidRPr="004B2770" w:rsidRDefault="00E90DD3">
            <w:pPr>
              <w:tabs>
                <w:tab w:val="left" w:pos="0"/>
              </w:tabs>
              <w:spacing w:line="276" w:lineRule="auto"/>
              <w:jc w:val="both"/>
            </w:pPr>
            <w:r w:rsidRPr="004B2770">
              <w:t>201 Х2</w:t>
            </w:r>
          </w:p>
        </w:tc>
      </w:tr>
      <w:tr w:rsidR="00E90DD3" w:rsidRPr="004B2770">
        <w:tc>
          <w:tcPr>
            <w:tcW w:w="1526"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3</w:t>
            </w:r>
          </w:p>
        </w:tc>
        <w:tc>
          <w:tcPr>
            <w:tcW w:w="5812"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Денежные средства учреждения в пути</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90DD3" w:rsidRPr="004B2770" w:rsidRDefault="00E90DD3">
            <w:pPr>
              <w:tabs>
                <w:tab w:val="left" w:pos="0"/>
              </w:tabs>
              <w:spacing w:line="276" w:lineRule="auto"/>
              <w:jc w:val="both"/>
            </w:pPr>
            <w:r w:rsidRPr="004B2770">
              <w:t>201 Х3</w:t>
            </w:r>
          </w:p>
        </w:tc>
      </w:tr>
      <w:tr w:rsidR="00E90DD3" w:rsidRPr="004B2770">
        <w:tc>
          <w:tcPr>
            <w:tcW w:w="1526"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4</w:t>
            </w:r>
          </w:p>
        </w:tc>
        <w:tc>
          <w:tcPr>
            <w:tcW w:w="5812"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Касса</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90DD3" w:rsidRPr="004B2770" w:rsidRDefault="00E90DD3">
            <w:pPr>
              <w:tabs>
                <w:tab w:val="left" w:pos="0"/>
              </w:tabs>
              <w:spacing w:line="276" w:lineRule="auto"/>
              <w:jc w:val="both"/>
            </w:pPr>
            <w:r w:rsidRPr="004B2770">
              <w:t>201 34</w:t>
            </w:r>
          </w:p>
        </w:tc>
      </w:tr>
      <w:tr w:rsidR="00E90DD3" w:rsidRPr="004B2770">
        <w:tc>
          <w:tcPr>
            <w:tcW w:w="1526"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5</w:t>
            </w:r>
          </w:p>
        </w:tc>
        <w:tc>
          <w:tcPr>
            <w:tcW w:w="5812" w:type="dxa"/>
            <w:tcBorders>
              <w:top w:val="single" w:sz="4" w:space="0" w:color="000000"/>
              <w:left w:val="single" w:sz="4" w:space="0" w:color="000000"/>
              <w:bottom w:val="single" w:sz="4" w:space="0" w:color="000000"/>
            </w:tcBorders>
            <w:shd w:val="clear" w:color="auto" w:fill="auto"/>
          </w:tcPr>
          <w:p w:rsidR="00E90DD3" w:rsidRPr="004B2770" w:rsidRDefault="00E90DD3">
            <w:pPr>
              <w:tabs>
                <w:tab w:val="left" w:pos="0"/>
              </w:tabs>
              <w:spacing w:line="276" w:lineRule="auto"/>
              <w:jc w:val="both"/>
            </w:pPr>
            <w:r w:rsidRPr="004B2770">
              <w:t>Денежные документы</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E90DD3" w:rsidRPr="004B2770" w:rsidRDefault="00E90DD3">
            <w:pPr>
              <w:tabs>
                <w:tab w:val="left" w:pos="0"/>
              </w:tabs>
              <w:spacing w:line="276" w:lineRule="auto"/>
              <w:jc w:val="both"/>
            </w:pPr>
            <w:r w:rsidRPr="004B2770">
              <w:t>201 35</w:t>
            </w:r>
          </w:p>
        </w:tc>
      </w:tr>
    </w:tbl>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Учет операций по движению безналичных денежных средств учреждений ведется на основании первичных документов, приложенных к выпискам с соответствующих счетов; по движению наличных денежных средств (денежных документов) - на основании кассовых документов, предусмотренных для оформления соответствующих операций с наличными деньгами (денежными документами).</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В соответствии с пунктом 4 Указания Банка России от 11.03.2014 N 3210-У регистрация приходных и расходных кассовых ордеров осуществляется с применением технических средств.</w:t>
      </w:r>
    </w:p>
    <w:p w:rsidR="00E90DD3" w:rsidRPr="004B2770" w:rsidRDefault="00E90DD3">
      <w:pPr>
        <w:tabs>
          <w:tab w:val="left" w:pos="0"/>
        </w:tabs>
        <w:spacing w:line="276" w:lineRule="auto"/>
        <w:ind w:firstLine="284"/>
        <w:jc w:val="both"/>
      </w:pPr>
      <w:r w:rsidRPr="004B2770">
        <w:t>Каждая операция по передаче наличных денег в течение рабочего дня между старшим кассиром и кассирами осуществляется с применением технических средств, с распечатыванием на бумажном носителе листа книги учета принятых и выданных кассиром денежных средств 0310005.</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lastRenderedPageBreak/>
        <w:t xml:space="preserve">Сформированные на бумажных носителях в конце рабочего дня листы Кассовой книги 0310004 сброшюровываются с периодичностью </w:t>
      </w:r>
      <w:r w:rsidR="006B2B11" w:rsidRPr="004B2770">
        <w:t>- ежемесячно.</w:t>
      </w:r>
    </w:p>
    <w:p w:rsidR="00E90DD3" w:rsidRPr="004B2770" w:rsidRDefault="00E90DD3">
      <w:pPr>
        <w:tabs>
          <w:tab w:val="left" w:pos="0"/>
        </w:tabs>
        <w:spacing w:line="276" w:lineRule="auto"/>
        <w:ind w:firstLine="284"/>
        <w:jc w:val="both"/>
      </w:pPr>
    </w:p>
    <w:p w:rsidR="009525D0" w:rsidRPr="009525D0" w:rsidRDefault="009525D0" w:rsidP="009525D0">
      <w:pPr>
        <w:tabs>
          <w:tab w:val="left" w:pos="0"/>
        </w:tabs>
        <w:ind w:firstLine="284"/>
        <w:contextualSpacing/>
        <w:jc w:val="both"/>
      </w:pPr>
      <w:r w:rsidRPr="009525D0">
        <w:t xml:space="preserve">В случае если по приходному кассовому ордеру (ф. 0310001) или расходному кассовому ордеру (ф. 0310002), зарегистрированному в Журнале регистрации приходных и расходных кассовых ордеров в статусе «подписан», кассовая операция в </w:t>
      </w:r>
      <w:r w:rsidRPr="009525D0">
        <w:rPr>
          <w:color w:val="000000" w:themeColor="text1"/>
        </w:rPr>
        <w:t xml:space="preserve">течение </w:t>
      </w:r>
      <w:r w:rsidRPr="004B2770">
        <w:rPr>
          <w:color w:val="000000" w:themeColor="text1"/>
        </w:rPr>
        <w:t xml:space="preserve">10 </w:t>
      </w:r>
      <w:r w:rsidRPr="009525D0">
        <w:rPr>
          <w:color w:val="000000" w:themeColor="text1"/>
        </w:rPr>
        <w:t xml:space="preserve">дней  </w:t>
      </w:r>
      <w:r w:rsidRPr="009525D0">
        <w:t>не проведена, такой кассовый ордер аннулируется (переводится в статус «аннулирован»).</w:t>
      </w:r>
    </w:p>
    <w:p w:rsidR="009525D0" w:rsidRPr="009525D0" w:rsidRDefault="009525D0" w:rsidP="009525D0">
      <w:pPr>
        <w:tabs>
          <w:tab w:val="left" w:pos="0"/>
        </w:tabs>
        <w:ind w:firstLine="284"/>
        <w:contextualSpacing/>
        <w:jc w:val="both"/>
      </w:pPr>
      <w:r w:rsidRPr="009525D0">
        <w:t xml:space="preserve">Журнал регистрации приходных и расходных кассовых ордеров формируется в виде электронного документа, подписываемого ответственным исполнителем бухгалтерии ЭЦП, с </w:t>
      </w:r>
      <w:r w:rsidRPr="009525D0">
        <w:rPr>
          <w:color w:val="000000" w:themeColor="text1"/>
        </w:rPr>
        <w:t xml:space="preserve">периодичностью </w:t>
      </w:r>
      <w:r w:rsidRPr="004B2770">
        <w:rPr>
          <w:color w:val="000000" w:themeColor="text1"/>
        </w:rPr>
        <w:t xml:space="preserve">одного </w:t>
      </w:r>
      <w:r w:rsidRPr="004B2770">
        <w:t>раза в год</w:t>
      </w:r>
      <w:r w:rsidRPr="009525D0">
        <w:t>.</w:t>
      </w:r>
    </w:p>
    <w:p w:rsidR="009525D0" w:rsidRPr="004B2770" w:rsidRDefault="009525D0" w:rsidP="009525D0">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Ведение кассовых операций в учреждени</w:t>
      </w:r>
      <w:r w:rsidR="006B2B11" w:rsidRPr="004B2770">
        <w:t>ях</w:t>
      </w:r>
      <w:r w:rsidRPr="004B2770">
        <w:t xml:space="preserve"> возлагается </w:t>
      </w:r>
      <w:r w:rsidR="006B2B11" w:rsidRPr="004B2770">
        <w:t>на материально-ответственного сотрудника приказом руководителя учреждения.</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На период временного отсутствия материально-ответственного лица (отпуска, болезни или иной причине), на которое возложена обязанность ведения кассовых операций, в соответствии с приказом по учреждению осуществляется передача полномочий по ведению кассовых операций назначенному материально-ответственному лицу и составляется акт приема-передачи кассы.</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Денежные документы учитываются в кассе по фактической стоимости приобретения.</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Стоимость денежных документов списывается после подтверждения факта их использования.</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 xml:space="preserve">Ответственным лицом за соблюдением лимита остатка наличных денежных средств в кассе учреждения назначается </w:t>
      </w:r>
      <w:r w:rsidR="009525D0" w:rsidRPr="004B2770">
        <w:t>материально-ответственное лицо, на которое возложены обязанность ведения кассовых операций.</w:t>
      </w:r>
    </w:p>
    <w:p w:rsidR="009525D0" w:rsidRPr="004B2770" w:rsidRDefault="009525D0">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Учреждение в рамках своей деятельности может получать от других юридических лиц, а также от физических лиц денежные средства и имущество в качестве пожертвований.</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Получение данных средств и имущества производится на основании договора пожертвования с указанием в нем сумм денежных средств либо наименования имущества и его стоимости, а также конкретных направлений использования пожертвования.</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В целях обеспечения контроля за денежными средствами и денежными документами, находящимися в кассе учреждения, ежемесячно, а также в случаях, предусмотренных правовыми актами, проводится ревизия кассы, которая оформляется Актом инвентаризации наличных денежных средств.</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Для проведения ревизии кассы назначается комиссия, которая составляет акт, утверждаемый руководителем учреждения.</w:t>
      </w:r>
    </w:p>
    <w:p w:rsidR="00E90DD3" w:rsidRPr="004B2770" w:rsidRDefault="00E90DD3">
      <w:pPr>
        <w:tabs>
          <w:tab w:val="left" w:pos="0"/>
        </w:tabs>
        <w:spacing w:line="276" w:lineRule="auto"/>
        <w:ind w:firstLine="284"/>
        <w:jc w:val="both"/>
      </w:pPr>
    </w:p>
    <w:p w:rsidR="00E90DD3" w:rsidRPr="004B2770" w:rsidRDefault="00E90DD3">
      <w:pPr>
        <w:tabs>
          <w:tab w:val="left" w:pos="0"/>
        </w:tabs>
        <w:spacing w:line="276" w:lineRule="auto"/>
        <w:ind w:firstLine="284"/>
        <w:jc w:val="both"/>
      </w:pPr>
      <w:r w:rsidRPr="004B2770">
        <w:t>Операции с применением (дебетовых) банковских карт, при условии перечисления зачисления) денежных средств не в один операционный день, производится с применением счета 201.03 «Денежные средства в пути».</w:t>
      </w:r>
    </w:p>
    <w:p w:rsidR="0091402A" w:rsidRPr="004B2770" w:rsidRDefault="0091402A">
      <w:pPr>
        <w:tabs>
          <w:tab w:val="left" w:pos="0"/>
        </w:tabs>
        <w:spacing w:line="276" w:lineRule="auto"/>
        <w:ind w:firstLine="284"/>
        <w:jc w:val="both"/>
      </w:pPr>
    </w:p>
    <w:p w:rsidR="0091402A" w:rsidRPr="004B2770" w:rsidRDefault="0091402A">
      <w:pPr>
        <w:tabs>
          <w:tab w:val="left" w:pos="0"/>
        </w:tabs>
        <w:spacing w:line="276" w:lineRule="auto"/>
        <w:ind w:firstLine="284"/>
        <w:jc w:val="both"/>
        <w:rPr>
          <w:b/>
        </w:rPr>
      </w:pPr>
      <w:r w:rsidRPr="004B2770">
        <w:rPr>
          <w:b/>
        </w:rPr>
        <w:t xml:space="preserve">Денежные документы </w:t>
      </w:r>
    </w:p>
    <w:p w:rsidR="009525D0" w:rsidRPr="004B2770" w:rsidRDefault="009525D0">
      <w:pPr>
        <w:tabs>
          <w:tab w:val="left" w:pos="0"/>
        </w:tabs>
        <w:spacing w:line="276" w:lineRule="auto"/>
        <w:ind w:firstLine="284"/>
        <w:jc w:val="both"/>
      </w:pPr>
    </w:p>
    <w:p w:rsidR="0091402A" w:rsidRPr="004B2770" w:rsidRDefault="0091402A" w:rsidP="0091402A">
      <w:pPr>
        <w:pStyle w:val="st-j-0-73-5"/>
        <w:suppressAutoHyphens/>
        <w:spacing w:before="0" w:after="0" w:line="276" w:lineRule="auto"/>
        <w:ind w:right="80" w:firstLine="284"/>
        <w:contextualSpacing/>
        <w:jc w:val="both"/>
        <w:rPr>
          <w:rFonts w:eastAsia="Lucida Sans Unicode"/>
          <w:color w:val="000000"/>
        </w:rPr>
      </w:pPr>
      <w:r w:rsidRPr="004B2770">
        <w:rPr>
          <w:rFonts w:eastAsia="Lucida Sans Unicode"/>
          <w:color w:val="000000"/>
        </w:rPr>
        <w:t>К денежным документам в Учреждении относятся: извещения на почтовые переводы, почтовые марки, конверты с марками и марки государственной пошлины и т.п.</w:t>
      </w:r>
    </w:p>
    <w:p w:rsidR="00E90DD3" w:rsidRPr="004B2770" w:rsidRDefault="00E90DD3">
      <w:pPr>
        <w:pStyle w:val="4"/>
        <w:tabs>
          <w:tab w:val="left" w:pos="0"/>
        </w:tabs>
        <w:ind w:left="0" w:firstLine="284"/>
        <w:rPr>
          <w:bCs w:val="0"/>
        </w:rPr>
      </w:pPr>
      <w:r w:rsidRPr="004B2770">
        <w:rPr>
          <w:bCs w:val="0"/>
        </w:rPr>
        <w:t xml:space="preserve">4.6 Расчеты по доходам </w:t>
      </w:r>
    </w:p>
    <w:p w:rsidR="004B2770" w:rsidRDefault="004B2770">
      <w:pPr>
        <w:tabs>
          <w:tab w:val="left" w:pos="0"/>
          <w:tab w:val="left" w:pos="1276"/>
          <w:tab w:val="left" w:pos="1701"/>
        </w:tabs>
        <w:spacing w:line="276" w:lineRule="auto"/>
        <w:ind w:firstLine="284"/>
        <w:jc w:val="both"/>
        <w:rPr>
          <w:b/>
          <w:color w:val="auto"/>
          <w:sz w:val="22"/>
          <w:szCs w:val="22"/>
        </w:rPr>
      </w:pPr>
    </w:p>
    <w:p w:rsidR="00E90DD3" w:rsidRPr="004B2770" w:rsidRDefault="00E90DD3">
      <w:pPr>
        <w:tabs>
          <w:tab w:val="left" w:pos="0"/>
          <w:tab w:val="left" w:pos="1276"/>
          <w:tab w:val="left" w:pos="1701"/>
        </w:tabs>
        <w:spacing w:line="276" w:lineRule="auto"/>
        <w:ind w:firstLine="284"/>
        <w:jc w:val="both"/>
        <w:rPr>
          <w:color w:val="auto"/>
        </w:rPr>
      </w:pPr>
      <w:r w:rsidRPr="004B2770">
        <w:rPr>
          <w:b/>
          <w:color w:val="auto"/>
        </w:rPr>
        <w:t>20500 «Расчеты по доходам»</w:t>
      </w:r>
    </w:p>
    <w:p w:rsidR="00E90DD3" w:rsidRPr="004B2770" w:rsidRDefault="00E90DD3">
      <w:pPr>
        <w:tabs>
          <w:tab w:val="left" w:pos="0"/>
          <w:tab w:val="left" w:pos="1276"/>
          <w:tab w:val="left" w:pos="1701"/>
        </w:tabs>
        <w:spacing w:line="276" w:lineRule="auto"/>
        <w:ind w:firstLine="284"/>
        <w:jc w:val="both"/>
        <w:rPr>
          <w:color w:val="auto"/>
        </w:rPr>
      </w:pPr>
    </w:p>
    <w:p w:rsidR="00E90DD3" w:rsidRPr="004B2770" w:rsidRDefault="00E90DD3" w:rsidP="00C877BC">
      <w:pPr>
        <w:tabs>
          <w:tab w:val="left" w:pos="0"/>
          <w:tab w:val="left" w:pos="1276"/>
          <w:tab w:val="left" w:pos="1701"/>
        </w:tabs>
        <w:spacing w:line="276" w:lineRule="auto"/>
        <w:ind w:firstLine="284"/>
        <w:jc w:val="both"/>
        <w:rPr>
          <w:color w:val="auto"/>
        </w:rPr>
      </w:pPr>
      <w:r w:rsidRPr="004B2770">
        <w:rPr>
          <w:color w:val="auto"/>
        </w:rPr>
        <w:t xml:space="preserve">В составе доходов учреждения учитываются, начисленные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w:t>
      </w:r>
      <w:r w:rsidR="00C877BC" w:rsidRPr="004B2770">
        <w:rPr>
          <w:color w:val="auto"/>
        </w:rPr>
        <w:t>в объеме фактически выполненных работ.</w:t>
      </w:r>
    </w:p>
    <w:p w:rsidR="00C877BC" w:rsidRPr="000931A0" w:rsidRDefault="00C877BC" w:rsidP="00C877BC">
      <w:pPr>
        <w:tabs>
          <w:tab w:val="left" w:pos="0"/>
          <w:tab w:val="left" w:pos="1276"/>
          <w:tab w:val="left" w:pos="1701"/>
        </w:tabs>
        <w:spacing w:line="276" w:lineRule="auto"/>
        <w:ind w:firstLine="284"/>
        <w:jc w:val="both"/>
        <w:rPr>
          <w:color w:val="auto"/>
        </w:rPr>
      </w:pPr>
    </w:p>
    <w:p w:rsidR="000931A0" w:rsidRPr="000931A0" w:rsidRDefault="000931A0" w:rsidP="000931A0">
      <w:pPr>
        <w:tabs>
          <w:tab w:val="left" w:pos="1382"/>
        </w:tabs>
        <w:suppressAutoHyphens w:val="0"/>
        <w:spacing w:line="257" w:lineRule="auto"/>
        <w:ind w:firstLine="567"/>
        <w:jc w:val="both"/>
        <w:rPr>
          <w:rFonts w:eastAsia="Times New Roman"/>
          <w:lang w:eastAsia="ru-RU" w:bidi="ru-RU"/>
        </w:rPr>
      </w:pPr>
      <w:r w:rsidRPr="000931A0">
        <w:rPr>
          <w:rFonts w:eastAsia="Times New Roman"/>
          <w:lang w:eastAsia="ru-RU" w:bidi="ru-RU"/>
        </w:rPr>
        <w:t>Перечень администрируемых доходов утверждается главным ад</w:t>
      </w:r>
      <w:r w:rsidRPr="000931A0">
        <w:rPr>
          <w:rFonts w:eastAsia="Times New Roman"/>
          <w:lang w:eastAsia="ru-RU" w:bidi="ru-RU"/>
        </w:rPr>
        <w:softHyphen/>
        <w:t xml:space="preserve">министратором доходов бюджета </w:t>
      </w:r>
      <w:r>
        <w:rPr>
          <w:rFonts w:eastAsia="Times New Roman"/>
          <w:lang w:eastAsia="ru-RU" w:bidi="ru-RU"/>
        </w:rPr>
        <w:t>города-курорта Кисловодска</w:t>
      </w:r>
      <w:r w:rsidRPr="000931A0">
        <w:rPr>
          <w:rFonts w:eastAsia="Times New Roman"/>
          <w:lang w:eastAsia="ru-RU" w:bidi="ru-RU"/>
        </w:rPr>
        <w:t>.</w:t>
      </w:r>
    </w:p>
    <w:p w:rsidR="000931A0" w:rsidRPr="006A18A8" w:rsidRDefault="000931A0" w:rsidP="000931A0">
      <w:pPr>
        <w:tabs>
          <w:tab w:val="left" w:pos="1389"/>
        </w:tabs>
        <w:suppressAutoHyphens w:val="0"/>
        <w:spacing w:line="257" w:lineRule="auto"/>
        <w:ind w:firstLine="567"/>
        <w:jc w:val="both"/>
        <w:rPr>
          <w:rFonts w:eastAsia="Times New Roman"/>
          <w:color w:val="000000" w:themeColor="text1"/>
          <w:lang w:eastAsia="ru-RU" w:bidi="ru-RU"/>
        </w:rPr>
      </w:pPr>
      <w:r w:rsidRPr="000931A0">
        <w:rPr>
          <w:rFonts w:eastAsia="Times New Roman"/>
          <w:lang w:eastAsia="ru-RU" w:bidi="ru-RU"/>
        </w:rPr>
        <w:t xml:space="preserve">В бюджетном (бухгалтерском) учете субъекта централизованного учета доходы отражаются на основании первичных </w:t>
      </w:r>
      <w:r w:rsidRPr="006A18A8">
        <w:rPr>
          <w:rFonts w:eastAsia="Times New Roman"/>
          <w:color w:val="000000" w:themeColor="text1"/>
          <w:lang w:eastAsia="ru-RU" w:bidi="ru-RU"/>
        </w:rPr>
        <w:t>учетных документов:</w:t>
      </w:r>
    </w:p>
    <w:p w:rsidR="000931A0" w:rsidRPr="006A18A8" w:rsidRDefault="000931A0" w:rsidP="000931A0">
      <w:pPr>
        <w:tabs>
          <w:tab w:val="left" w:pos="982"/>
        </w:tabs>
        <w:suppressAutoHyphens w:val="0"/>
        <w:spacing w:line="257" w:lineRule="auto"/>
        <w:ind w:firstLine="567"/>
        <w:jc w:val="both"/>
        <w:rPr>
          <w:rFonts w:eastAsia="Times New Roman"/>
          <w:color w:val="000000" w:themeColor="text1"/>
          <w:lang w:eastAsia="ru-RU" w:bidi="ru-RU"/>
        </w:rPr>
      </w:pPr>
      <w:r w:rsidRPr="006A18A8">
        <w:rPr>
          <w:rFonts w:eastAsia="Times New Roman"/>
          <w:color w:val="000000" w:themeColor="text1"/>
          <w:lang w:eastAsia="ru-RU" w:bidi="ru-RU"/>
        </w:rPr>
        <w:t>- поступление в бюджет - на основании выписки из лицевого счета ад</w:t>
      </w:r>
      <w:r w:rsidRPr="006A18A8">
        <w:rPr>
          <w:rFonts w:eastAsia="Times New Roman"/>
          <w:color w:val="000000" w:themeColor="text1"/>
          <w:lang w:eastAsia="ru-RU" w:bidi="ru-RU"/>
        </w:rPr>
        <w:softHyphen/>
        <w:t>министратора доходов бюджета (форма по ОКУД 0531761);</w:t>
      </w:r>
    </w:p>
    <w:p w:rsidR="000931A0" w:rsidRPr="006A18A8" w:rsidRDefault="000931A0" w:rsidP="000931A0">
      <w:pPr>
        <w:tabs>
          <w:tab w:val="left" w:pos="990"/>
        </w:tabs>
        <w:suppressAutoHyphens w:val="0"/>
        <w:spacing w:line="257" w:lineRule="auto"/>
        <w:ind w:firstLine="567"/>
        <w:jc w:val="both"/>
        <w:rPr>
          <w:rFonts w:eastAsia="Times New Roman"/>
          <w:color w:val="000000" w:themeColor="text1"/>
          <w:lang w:eastAsia="ru-RU" w:bidi="ru-RU"/>
        </w:rPr>
      </w:pPr>
      <w:r w:rsidRPr="006A18A8">
        <w:rPr>
          <w:rFonts w:eastAsia="Times New Roman"/>
          <w:color w:val="000000" w:themeColor="text1"/>
          <w:lang w:eastAsia="ru-RU" w:bidi="ru-RU"/>
        </w:rPr>
        <w:t>- начисление доходов - на основании реестров, предоставленных субъ</w:t>
      </w:r>
      <w:r w:rsidRPr="006A18A8">
        <w:rPr>
          <w:rFonts w:eastAsia="Times New Roman"/>
          <w:color w:val="000000" w:themeColor="text1"/>
          <w:lang w:eastAsia="ru-RU" w:bidi="ru-RU"/>
        </w:rPr>
        <w:softHyphen/>
        <w:t xml:space="preserve">ектом централизованного учета в централизованную бухгалтерию, по форме согласно </w:t>
      </w:r>
      <w:r w:rsidR="006C269C" w:rsidRPr="006A18A8">
        <w:rPr>
          <w:rFonts w:eastAsia="Times New Roman"/>
          <w:color w:val="000000" w:themeColor="text1"/>
          <w:lang w:eastAsia="ru-RU" w:bidi="ru-RU"/>
        </w:rPr>
        <w:t>П</w:t>
      </w:r>
      <w:r w:rsidRPr="006A18A8">
        <w:rPr>
          <w:rFonts w:eastAsia="Times New Roman"/>
          <w:color w:val="000000" w:themeColor="text1"/>
          <w:lang w:eastAsia="ru-RU" w:bidi="ru-RU"/>
        </w:rPr>
        <w:t xml:space="preserve">риложению </w:t>
      </w:r>
      <w:r w:rsidR="006C269C" w:rsidRPr="006A18A8">
        <w:rPr>
          <w:rFonts w:eastAsia="Times New Roman"/>
          <w:color w:val="000000" w:themeColor="text1"/>
          <w:lang w:eastAsia="ru-RU" w:bidi="ru-RU"/>
        </w:rPr>
        <w:t>6.20-28 – 6.20.29</w:t>
      </w:r>
      <w:r w:rsidRPr="006A18A8">
        <w:rPr>
          <w:rFonts w:eastAsia="Times New Roman"/>
          <w:color w:val="000000" w:themeColor="text1"/>
          <w:lang w:eastAsia="ru-RU" w:bidi="ru-RU"/>
        </w:rPr>
        <w:t xml:space="preserve"> к единой учетной политике.</w:t>
      </w:r>
    </w:p>
    <w:p w:rsidR="000931A0" w:rsidRPr="006A18A8" w:rsidRDefault="000931A0" w:rsidP="000931A0">
      <w:pPr>
        <w:tabs>
          <w:tab w:val="left" w:pos="1393"/>
        </w:tabs>
        <w:suppressAutoHyphens w:val="0"/>
        <w:spacing w:line="257" w:lineRule="auto"/>
        <w:ind w:firstLine="567"/>
        <w:jc w:val="both"/>
        <w:rPr>
          <w:rFonts w:eastAsia="Times New Roman"/>
          <w:color w:val="000000" w:themeColor="text1"/>
          <w:lang w:eastAsia="ru-RU" w:bidi="ru-RU"/>
        </w:rPr>
      </w:pPr>
      <w:r w:rsidRPr="006A18A8">
        <w:rPr>
          <w:rFonts w:eastAsia="Times New Roman"/>
          <w:color w:val="000000" w:themeColor="text1"/>
          <w:lang w:eastAsia="ru-RU" w:bidi="ru-RU"/>
        </w:rPr>
        <w:t>Порядок взаимодействия субъекта централизованного учета с централизованной бухгалтерией при предоставлении выписок из лицевого счета главных распорядителей (распорядителей, получателей) бюджетных средств, выписок из лицевого счета неучастников бюджетного процесса, а также выписок из лицевого счета администраторов доходов бюджета приве</w:t>
      </w:r>
      <w:r w:rsidRPr="006A18A8">
        <w:rPr>
          <w:rFonts w:eastAsia="Times New Roman"/>
          <w:color w:val="000000" w:themeColor="text1"/>
          <w:lang w:eastAsia="ru-RU" w:bidi="ru-RU"/>
        </w:rPr>
        <w:softHyphen/>
        <w:t>ден к единой учетной политике</w:t>
      </w:r>
      <w:r w:rsidR="006C269C" w:rsidRPr="006A18A8">
        <w:rPr>
          <w:rFonts w:eastAsia="Times New Roman"/>
          <w:color w:val="000000" w:themeColor="text1"/>
          <w:lang w:eastAsia="ru-RU" w:bidi="ru-RU"/>
        </w:rPr>
        <w:t xml:space="preserve"> в</w:t>
      </w:r>
      <w:r w:rsidRPr="006A18A8">
        <w:rPr>
          <w:rFonts w:eastAsia="Times New Roman"/>
          <w:color w:val="000000" w:themeColor="text1"/>
          <w:lang w:eastAsia="ru-RU" w:bidi="ru-RU"/>
        </w:rPr>
        <w:t xml:space="preserve"> </w:t>
      </w:r>
      <w:r w:rsidR="006C269C" w:rsidRPr="006A18A8">
        <w:rPr>
          <w:rFonts w:eastAsia="Times New Roman"/>
          <w:color w:val="000000" w:themeColor="text1"/>
          <w:lang w:eastAsia="ru-RU" w:bidi="ru-RU"/>
        </w:rPr>
        <w:t>П</w:t>
      </w:r>
      <w:r w:rsidRPr="006A18A8">
        <w:rPr>
          <w:rFonts w:eastAsia="Times New Roman"/>
          <w:color w:val="000000" w:themeColor="text1"/>
          <w:lang w:eastAsia="ru-RU" w:bidi="ru-RU"/>
        </w:rPr>
        <w:t xml:space="preserve">риложении № </w:t>
      </w:r>
      <w:r w:rsidR="006C269C" w:rsidRPr="006A18A8">
        <w:rPr>
          <w:rFonts w:eastAsia="Times New Roman"/>
          <w:color w:val="000000" w:themeColor="text1"/>
          <w:lang w:eastAsia="ru-RU" w:bidi="ru-RU"/>
        </w:rPr>
        <w:t>6.17.</w:t>
      </w:r>
    </w:p>
    <w:p w:rsidR="000931A0" w:rsidRPr="006A18A8" w:rsidRDefault="000931A0" w:rsidP="000931A0">
      <w:pPr>
        <w:tabs>
          <w:tab w:val="left" w:pos="1389"/>
        </w:tabs>
        <w:suppressAutoHyphens w:val="0"/>
        <w:spacing w:line="257" w:lineRule="auto"/>
        <w:ind w:firstLine="567"/>
        <w:jc w:val="both"/>
        <w:rPr>
          <w:rFonts w:eastAsia="Times New Roman"/>
          <w:color w:val="000000" w:themeColor="text1"/>
          <w:lang w:eastAsia="ru-RU" w:bidi="ru-RU"/>
        </w:rPr>
      </w:pPr>
      <w:r w:rsidRPr="006A18A8">
        <w:rPr>
          <w:rFonts w:eastAsia="Times New Roman"/>
          <w:color w:val="000000" w:themeColor="text1"/>
          <w:lang w:eastAsia="ru-RU" w:bidi="ru-RU"/>
        </w:rPr>
        <w:t>В бюджетном (бухгалтерском) учете субъекта централизованного учета доходы будущих периодов отражаются на основании первичных учет</w:t>
      </w:r>
      <w:r w:rsidRPr="006A18A8">
        <w:rPr>
          <w:rFonts w:eastAsia="Times New Roman"/>
          <w:color w:val="000000" w:themeColor="text1"/>
          <w:lang w:eastAsia="ru-RU" w:bidi="ru-RU"/>
        </w:rPr>
        <w:softHyphen/>
        <w:t xml:space="preserve">ных документов по форме согласно </w:t>
      </w:r>
      <w:r w:rsidR="006C269C" w:rsidRPr="006A18A8">
        <w:rPr>
          <w:rFonts w:eastAsia="Times New Roman"/>
          <w:color w:val="000000" w:themeColor="text1"/>
          <w:lang w:eastAsia="ru-RU" w:bidi="ru-RU"/>
        </w:rPr>
        <w:t>П</w:t>
      </w:r>
      <w:r w:rsidRPr="006A18A8">
        <w:rPr>
          <w:rFonts w:eastAsia="Times New Roman"/>
          <w:color w:val="000000" w:themeColor="text1"/>
          <w:lang w:eastAsia="ru-RU" w:bidi="ru-RU"/>
        </w:rPr>
        <w:t>риложени</w:t>
      </w:r>
      <w:r w:rsidR="006C269C" w:rsidRPr="006A18A8">
        <w:rPr>
          <w:rFonts w:eastAsia="Times New Roman"/>
          <w:color w:val="000000" w:themeColor="text1"/>
          <w:lang w:eastAsia="ru-RU" w:bidi="ru-RU"/>
        </w:rPr>
        <w:t>ю</w:t>
      </w:r>
      <w:r w:rsidRPr="006A18A8">
        <w:rPr>
          <w:rFonts w:eastAsia="Times New Roman"/>
          <w:color w:val="000000" w:themeColor="text1"/>
          <w:lang w:eastAsia="ru-RU" w:bidi="ru-RU"/>
        </w:rPr>
        <w:t xml:space="preserve"> № </w:t>
      </w:r>
      <w:r w:rsidR="006C269C" w:rsidRPr="006A18A8">
        <w:rPr>
          <w:rFonts w:eastAsia="Times New Roman"/>
          <w:color w:val="000000" w:themeColor="text1"/>
          <w:lang w:eastAsia="ru-RU" w:bidi="ru-RU"/>
        </w:rPr>
        <w:t>6.20.</w:t>
      </w:r>
      <w:r w:rsidR="006A18A8" w:rsidRPr="006A18A8">
        <w:rPr>
          <w:rFonts w:eastAsia="Times New Roman"/>
          <w:color w:val="000000" w:themeColor="text1"/>
          <w:lang w:eastAsia="ru-RU" w:bidi="ru-RU"/>
        </w:rPr>
        <w:t>30 - 6.20.31</w:t>
      </w:r>
      <w:r w:rsidRPr="006A18A8">
        <w:rPr>
          <w:rFonts w:eastAsia="Times New Roman"/>
          <w:color w:val="000000" w:themeColor="text1"/>
          <w:lang w:eastAsia="ru-RU" w:bidi="ru-RU"/>
        </w:rPr>
        <w:t xml:space="preserve"> к единой учет</w:t>
      </w:r>
      <w:r w:rsidRPr="006A18A8">
        <w:rPr>
          <w:rFonts w:eastAsia="Times New Roman"/>
          <w:color w:val="000000" w:themeColor="text1"/>
          <w:lang w:eastAsia="ru-RU" w:bidi="ru-RU"/>
        </w:rPr>
        <w:softHyphen/>
        <w:t>ной политике.</w:t>
      </w:r>
    </w:p>
    <w:p w:rsidR="000931A0" w:rsidRPr="000931A0" w:rsidRDefault="000931A0" w:rsidP="000931A0">
      <w:pPr>
        <w:tabs>
          <w:tab w:val="left" w:pos="1389"/>
        </w:tabs>
        <w:suppressAutoHyphens w:val="0"/>
        <w:spacing w:line="257" w:lineRule="auto"/>
        <w:ind w:firstLine="567"/>
        <w:jc w:val="both"/>
        <w:rPr>
          <w:rFonts w:eastAsia="Times New Roman"/>
          <w:lang w:eastAsia="ru-RU" w:bidi="ru-RU"/>
        </w:rPr>
      </w:pPr>
      <w:r w:rsidRPr="006A18A8">
        <w:rPr>
          <w:rFonts w:eastAsia="Times New Roman"/>
          <w:color w:val="000000" w:themeColor="text1"/>
          <w:lang w:eastAsia="ru-RU" w:bidi="ru-RU"/>
        </w:rPr>
        <w:t xml:space="preserve">Отражение в бюджетном учете по завершении финансового </w:t>
      </w:r>
      <w:r w:rsidRPr="000931A0">
        <w:rPr>
          <w:rFonts w:eastAsia="Times New Roman"/>
          <w:lang w:eastAsia="ru-RU" w:bidi="ru-RU"/>
        </w:rPr>
        <w:t>года финансового результата по методу начисления, расчетов по возврату неис</w:t>
      </w:r>
      <w:r w:rsidRPr="000931A0">
        <w:rPr>
          <w:rFonts w:eastAsia="Times New Roman"/>
          <w:lang w:eastAsia="ru-RU" w:bidi="ru-RU"/>
        </w:rPr>
        <w:softHyphen/>
        <w:t>пользованных средств межбюджетных трансфертов (далее — МВТ) произво</w:t>
      </w:r>
      <w:r w:rsidRPr="000931A0">
        <w:rPr>
          <w:rFonts w:eastAsia="Times New Roman"/>
          <w:lang w:eastAsia="ru-RU" w:bidi="ru-RU"/>
        </w:rPr>
        <w:softHyphen/>
        <w:t>дится на основании предоставленных субъектом централизованного учета в централизованную бухгалтерию первичных учетных документов:</w:t>
      </w:r>
    </w:p>
    <w:p w:rsidR="000931A0" w:rsidRPr="000931A0" w:rsidRDefault="000931A0" w:rsidP="002F7CB3">
      <w:pPr>
        <w:numPr>
          <w:ilvl w:val="0"/>
          <w:numId w:val="68"/>
        </w:numPr>
        <w:tabs>
          <w:tab w:val="left" w:pos="986"/>
        </w:tabs>
        <w:suppressAutoHyphens w:val="0"/>
        <w:spacing w:line="257" w:lineRule="auto"/>
        <w:ind w:firstLine="740"/>
        <w:jc w:val="both"/>
        <w:rPr>
          <w:rFonts w:eastAsia="Times New Roman"/>
          <w:lang w:eastAsia="ru-RU" w:bidi="ru-RU"/>
        </w:rPr>
      </w:pPr>
      <w:r w:rsidRPr="000931A0">
        <w:rPr>
          <w:rFonts w:eastAsia="Times New Roman"/>
          <w:lang w:eastAsia="ru-RU" w:bidi="ru-RU"/>
        </w:rPr>
        <w:t xml:space="preserve">отчета о произведенных расходах по межбюджетным трансфертам из </w:t>
      </w:r>
      <w:r w:rsidR="00150D5D">
        <w:rPr>
          <w:rFonts w:eastAsia="Times New Roman"/>
          <w:lang w:eastAsia="ru-RU" w:bidi="ru-RU"/>
        </w:rPr>
        <w:t xml:space="preserve">краевого </w:t>
      </w:r>
      <w:r w:rsidRPr="000931A0">
        <w:rPr>
          <w:rFonts w:eastAsia="Times New Roman"/>
          <w:lang w:eastAsia="ru-RU" w:bidi="ru-RU"/>
        </w:rPr>
        <w:t xml:space="preserve">бюджета муниципальным образованиям по форме согласно приложению № </w:t>
      </w:r>
      <w:r w:rsidR="006A18A8">
        <w:rPr>
          <w:rFonts w:eastAsia="Times New Roman"/>
          <w:lang w:eastAsia="ru-RU" w:bidi="ru-RU"/>
        </w:rPr>
        <w:t>6.20.</w:t>
      </w:r>
      <w:r w:rsidR="00150D5D">
        <w:rPr>
          <w:rFonts w:eastAsia="Times New Roman"/>
          <w:lang w:eastAsia="ru-RU" w:bidi="ru-RU"/>
        </w:rPr>
        <w:t xml:space="preserve">44 </w:t>
      </w:r>
      <w:r w:rsidRPr="000931A0">
        <w:rPr>
          <w:rFonts w:eastAsia="Times New Roman"/>
          <w:lang w:eastAsia="ru-RU" w:bidi="ru-RU"/>
        </w:rPr>
        <w:t>к единой учетной политике;</w:t>
      </w:r>
    </w:p>
    <w:p w:rsidR="000931A0" w:rsidRPr="000931A0" w:rsidRDefault="000931A0" w:rsidP="002F7CB3">
      <w:pPr>
        <w:numPr>
          <w:ilvl w:val="0"/>
          <w:numId w:val="68"/>
        </w:numPr>
        <w:tabs>
          <w:tab w:val="left" w:pos="997"/>
        </w:tabs>
        <w:suppressAutoHyphens w:val="0"/>
        <w:spacing w:line="257" w:lineRule="auto"/>
        <w:ind w:firstLine="740"/>
        <w:jc w:val="both"/>
        <w:rPr>
          <w:rFonts w:eastAsia="Times New Roman"/>
          <w:lang w:eastAsia="ru-RU" w:bidi="ru-RU"/>
        </w:rPr>
      </w:pPr>
      <w:r w:rsidRPr="000931A0">
        <w:rPr>
          <w:rFonts w:eastAsia="Times New Roman"/>
          <w:lang w:eastAsia="ru-RU" w:bidi="ru-RU"/>
        </w:rPr>
        <w:t>извещения (код формы по ОКУД 0504805), формируемого получате</w:t>
      </w:r>
      <w:r w:rsidRPr="000931A0">
        <w:rPr>
          <w:rFonts w:eastAsia="Times New Roman"/>
          <w:lang w:eastAsia="ru-RU" w:bidi="ru-RU"/>
        </w:rPr>
        <w:softHyphen/>
        <w:t>лем бюджетных средств (далее - ПБС), принимающим обязательства по це</w:t>
      </w:r>
      <w:r w:rsidRPr="000931A0">
        <w:rPr>
          <w:rFonts w:eastAsia="Times New Roman"/>
          <w:lang w:eastAsia="ru-RU" w:bidi="ru-RU"/>
        </w:rPr>
        <w:softHyphen/>
        <w:t>левым расходам;</w:t>
      </w:r>
    </w:p>
    <w:p w:rsidR="000931A0" w:rsidRPr="000931A0" w:rsidRDefault="000931A0" w:rsidP="002F7CB3">
      <w:pPr>
        <w:numPr>
          <w:ilvl w:val="0"/>
          <w:numId w:val="68"/>
        </w:numPr>
        <w:tabs>
          <w:tab w:val="left" w:pos="990"/>
        </w:tabs>
        <w:suppressAutoHyphens w:val="0"/>
        <w:spacing w:line="257" w:lineRule="auto"/>
        <w:ind w:firstLine="740"/>
        <w:jc w:val="both"/>
        <w:rPr>
          <w:rFonts w:eastAsia="Times New Roman"/>
          <w:lang w:eastAsia="ru-RU" w:bidi="ru-RU"/>
        </w:rPr>
      </w:pPr>
      <w:r w:rsidRPr="000931A0">
        <w:rPr>
          <w:rFonts w:eastAsia="Times New Roman"/>
          <w:lang w:eastAsia="ru-RU" w:bidi="ru-RU"/>
        </w:rPr>
        <w:t>иного документа-основания, в том числе уведомления по расчетам между бюджетами в части остатков неиспользованных средств трансферта (форма по ОКУД 0504817).</w:t>
      </w:r>
    </w:p>
    <w:p w:rsidR="000931A0" w:rsidRPr="006A18A8" w:rsidRDefault="000931A0" w:rsidP="000931A0">
      <w:pPr>
        <w:tabs>
          <w:tab w:val="left" w:pos="1400"/>
        </w:tabs>
        <w:suppressAutoHyphens w:val="0"/>
        <w:spacing w:line="257" w:lineRule="auto"/>
        <w:ind w:firstLine="567"/>
        <w:jc w:val="both"/>
        <w:rPr>
          <w:rFonts w:eastAsia="Times New Roman"/>
          <w:color w:val="000000" w:themeColor="text1"/>
          <w:lang w:eastAsia="ru-RU" w:bidi="ru-RU"/>
        </w:rPr>
      </w:pPr>
      <w:r w:rsidRPr="000931A0">
        <w:rPr>
          <w:rFonts w:eastAsia="Times New Roman"/>
          <w:lang w:eastAsia="ru-RU" w:bidi="ru-RU"/>
        </w:rPr>
        <w:t>Доходы субъекта централизованного учета в части безвозмезд</w:t>
      </w:r>
      <w:r w:rsidRPr="000931A0">
        <w:rPr>
          <w:rFonts w:eastAsia="Times New Roman"/>
          <w:lang w:eastAsia="ru-RU" w:bidi="ru-RU"/>
        </w:rPr>
        <w:softHyphen/>
        <w:t xml:space="preserve">ных денежных поступлений текущего и капитального характера признаются доходами текущего года по мере выполнения </w:t>
      </w:r>
      <w:r w:rsidRPr="000931A0">
        <w:rPr>
          <w:rFonts w:eastAsia="Times New Roman"/>
          <w:lang w:eastAsia="ru-RU" w:bidi="ru-RU"/>
        </w:rPr>
        <w:lastRenderedPageBreak/>
        <w:t>условий предоставления меж</w:t>
      </w:r>
      <w:r w:rsidRPr="000931A0">
        <w:rPr>
          <w:rFonts w:eastAsia="Times New Roman"/>
          <w:lang w:eastAsia="ru-RU" w:bidi="ru-RU"/>
        </w:rPr>
        <w:softHyphen/>
        <w:t xml:space="preserve">бюджетного трансферта, </w:t>
      </w:r>
      <w:r w:rsidRPr="006A18A8">
        <w:rPr>
          <w:rFonts w:eastAsia="Times New Roman"/>
          <w:color w:val="000000" w:themeColor="text1"/>
          <w:lang w:eastAsia="ru-RU" w:bidi="ru-RU"/>
        </w:rPr>
        <w:t>на основании предоставленного субъектом центра</w:t>
      </w:r>
      <w:r w:rsidRPr="006A18A8">
        <w:rPr>
          <w:rFonts w:eastAsia="Times New Roman"/>
          <w:color w:val="000000" w:themeColor="text1"/>
          <w:lang w:eastAsia="ru-RU" w:bidi="ru-RU"/>
        </w:rPr>
        <w:softHyphen/>
        <w:t xml:space="preserve">лизованного учета реестра по форме согласно </w:t>
      </w:r>
      <w:r w:rsidR="006A18A8" w:rsidRPr="006A18A8">
        <w:rPr>
          <w:rFonts w:eastAsia="Times New Roman"/>
          <w:color w:val="000000" w:themeColor="text1"/>
          <w:lang w:eastAsia="ru-RU" w:bidi="ru-RU"/>
        </w:rPr>
        <w:t>П</w:t>
      </w:r>
      <w:r w:rsidRPr="006A18A8">
        <w:rPr>
          <w:rFonts w:eastAsia="Times New Roman"/>
          <w:color w:val="000000" w:themeColor="text1"/>
          <w:lang w:eastAsia="ru-RU" w:bidi="ru-RU"/>
        </w:rPr>
        <w:t>риложению №</w:t>
      </w:r>
      <w:r w:rsidR="006A18A8" w:rsidRPr="006A18A8">
        <w:rPr>
          <w:rFonts w:eastAsia="Times New Roman"/>
          <w:color w:val="000000" w:themeColor="text1"/>
          <w:lang w:eastAsia="ru-RU" w:bidi="ru-RU"/>
        </w:rPr>
        <w:t xml:space="preserve"> 6.20.31</w:t>
      </w:r>
      <w:r w:rsidRPr="006A18A8">
        <w:rPr>
          <w:rFonts w:eastAsia="Times New Roman"/>
          <w:color w:val="000000" w:themeColor="text1"/>
          <w:lang w:eastAsia="ru-RU" w:bidi="ru-RU"/>
        </w:rPr>
        <w:t xml:space="preserve"> к единой учетной политике.</w:t>
      </w:r>
    </w:p>
    <w:p w:rsidR="000931A0" w:rsidRPr="000931A0" w:rsidRDefault="000931A0" w:rsidP="000931A0">
      <w:pPr>
        <w:tabs>
          <w:tab w:val="left" w:pos="1382"/>
        </w:tabs>
        <w:suppressAutoHyphens w:val="0"/>
        <w:spacing w:line="257" w:lineRule="auto"/>
        <w:ind w:firstLine="567"/>
        <w:jc w:val="both"/>
        <w:rPr>
          <w:rFonts w:eastAsia="Times New Roman"/>
          <w:lang w:eastAsia="ru-RU" w:bidi="ru-RU"/>
        </w:rPr>
      </w:pPr>
      <w:r w:rsidRPr="000931A0">
        <w:rPr>
          <w:rFonts w:eastAsia="Times New Roman"/>
          <w:lang w:eastAsia="ru-RU" w:bidi="ru-RU"/>
        </w:rPr>
        <w:t>Доходы субъекта централизованного учета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0931A0" w:rsidRPr="000931A0" w:rsidRDefault="000931A0" w:rsidP="000931A0">
      <w:pPr>
        <w:tabs>
          <w:tab w:val="left" w:pos="1400"/>
        </w:tabs>
        <w:suppressAutoHyphens w:val="0"/>
        <w:spacing w:line="257" w:lineRule="auto"/>
        <w:ind w:firstLine="567"/>
        <w:jc w:val="both"/>
        <w:rPr>
          <w:rFonts w:eastAsia="Times New Roman"/>
          <w:lang w:eastAsia="ru-RU" w:bidi="ru-RU"/>
        </w:rPr>
      </w:pPr>
      <w:r w:rsidRPr="000931A0">
        <w:rPr>
          <w:rFonts w:eastAsia="Times New Roman"/>
          <w:lang w:eastAsia="ru-RU" w:bidi="ru-RU"/>
        </w:rPr>
        <w:t>В бюджетном (бухгалтерском) учете субъекта централизованного учета отражаются иные долгосрочные договоры - договоры возмездного ока</w:t>
      </w:r>
      <w:r w:rsidRPr="000931A0">
        <w:rPr>
          <w:rFonts w:eastAsia="Times New Roman"/>
          <w:lang w:eastAsia="ru-RU" w:bidi="ru-RU"/>
        </w:rPr>
        <w:softHyphen/>
        <w:t>зания услуг, срок действия которых превышает 12 месяцев, и подлежат отра</w:t>
      </w:r>
      <w:r w:rsidRPr="000931A0">
        <w:rPr>
          <w:rFonts w:eastAsia="Times New Roman"/>
          <w:lang w:eastAsia="ru-RU" w:bidi="ru-RU"/>
        </w:rPr>
        <w:softHyphen/>
        <w:t>жению в бюджетном (бухгалтерском) учете на всю сумму договора по счету аналитического учета 401.40 «Доходы будущих периодов».</w:t>
      </w:r>
    </w:p>
    <w:p w:rsidR="000931A0" w:rsidRPr="000931A0" w:rsidRDefault="000931A0" w:rsidP="000931A0">
      <w:pPr>
        <w:tabs>
          <w:tab w:val="left" w:pos="1400"/>
        </w:tabs>
        <w:suppressAutoHyphens w:val="0"/>
        <w:spacing w:line="257" w:lineRule="auto"/>
        <w:ind w:firstLine="567"/>
        <w:jc w:val="both"/>
        <w:rPr>
          <w:rFonts w:eastAsia="Times New Roman"/>
          <w:lang w:eastAsia="ru-RU" w:bidi="ru-RU"/>
        </w:rPr>
      </w:pPr>
      <w:r w:rsidRPr="000931A0">
        <w:rPr>
          <w:rFonts w:eastAsia="Times New Roman"/>
          <w:lang w:eastAsia="ru-RU" w:bidi="ru-RU"/>
        </w:rPr>
        <w:t>Доходы по договорам возмездного оказания услуг признаются в составе доходов от реализации текущего периода, обособляемых на соответ</w:t>
      </w:r>
      <w:r w:rsidRPr="000931A0">
        <w:rPr>
          <w:rFonts w:eastAsia="Times New Roman"/>
          <w:lang w:eastAsia="ru-RU" w:bidi="ru-RU"/>
        </w:rPr>
        <w:softHyphen/>
        <w:t>ствующих счетах Рабочего плана счетов, равномерно до истечения срока действия договора возмездного оказания услуг (образовательных услуг) с одновременным уменьшением сумм предстоящих доходов.</w:t>
      </w:r>
    </w:p>
    <w:p w:rsidR="000931A0" w:rsidRPr="00611BE3" w:rsidRDefault="000931A0" w:rsidP="000931A0">
      <w:pPr>
        <w:tabs>
          <w:tab w:val="left" w:pos="1526"/>
        </w:tabs>
        <w:suppressAutoHyphens w:val="0"/>
        <w:spacing w:line="257" w:lineRule="auto"/>
        <w:ind w:firstLine="567"/>
        <w:jc w:val="both"/>
        <w:rPr>
          <w:rFonts w:eastAsia="Times New Roman"/>
          <w:color w:val="000000" w:themeColor="text1"/>
          <w:lang w:eastAsia="ru-RU" w:bidi="ru-RU"/>
        </w:rPr>
      </w:pPr>
      <w:r w:rsidRPr="000931A0">
        <w:rPr>
          <w:rFonts w:eastAsia="Times New Roman"/>
          <w:lang w:eastAsia="ru-RU" w:bidi="ru-RU"/>
        </w:rPr>
        <w:t xml:space="preserve">Особенности </w:t>
      </w:r>
      <w:r w:rsidRPr="00611BE3">
        <w:rPr>
          <w:rFonts w:eastAsia="Times New Roman"/>
          <w:color w:val="000000" w:themeColor="text1"/>
          <w:lang w:eastAsia="ru-RU" w:bidi="ru-RU"/>
        </w:rPr>
        <w:t>администрирования доходов и источников финан</w:t>
      </w:r>
      <w:r w:rsidRPr="00611BE3">
        <w:rPr>
          <w:rFonts w:eastAsia="Times New Roman"/>
          <w:color w:val="000000" w:themeColor="text1"/>
          <w:lang w:eastAsia="ru-RU" w:bidi="ru-RU"/>
        </w:rPr>
        <w:softHyphen/>
        <w:t xml:space="preserve">сирования дефицита бюджета города-курорта Кисловодска финансовым управлением администрации города-курорта Кисловодска приведены в </w:t>
      </w:r>
      <w:r w:rsidR="00611BE3" w:rsidRPr="00611BE3">
        <w:rPr>
          <w:rFonts w:eastAsia="Times New Roman"/>
          <w:color w:val="000000" w:themeColor="text1"/>
          <w:lang w:eastAsia="ru-RU" w:bidi="ru-RU"/>
        </w:rPr>
        <w:t>П</w:t>
      </w:r>
      <w:r w:rsidRPr="00611BE3">
        <w:rPr>
          <w:rFonts w:eastAsia="Times New Roman"/>
          <w:color w:val="000000" w:themeColor="text1"/>
          <w:lang w:eastAsia="ru-RU" w:bidi="ru-RU"/>
        </w:rPr>
        <w:t xml:space="preserve">риложении № </w:t>
      </w:r>
      <w:r w:rsidR="00E768C7" w:rsidRPr="00611BE3">
        <w:rPr>
          <w:rFonts w:eastAsia="Times New Roman"/>
          <w:color w:val="000000" w:themeColor="text1"/>
          <w:lang w:eastAsia="ru-RU" w:bidi="ru-RU"/>
        </w:rPr>
        <w:t>6.25</w:t>
      </w:r>
      <w:r w:rsidRPr="00611BE3">
        <w:rPr>
          <w:rFonts w:eastAsia="Times New Roman"/>
          <w:color w:val="000000" w:themeColor="text1"/>
          <w:lang w:eastAsia="ru-RU" w:bidi="ru-RU"/>
        </w:rPr>
        <w:t xml:space="preserve"> к единой учетной политике.</w:t>
      </w:r>
    </w:p>
    <w:p w:rsidR="000931A0" w:rsidRPr="00611BE3" w:rsidRDefault="000931A0" w:rsidP="000931A0">
      <w:pPr>
        <w:tabs>
          <w:tab w:val="left" w:pos="1537"/>
        </w:tabs>
        <w:suppressAutoHyphens w:val="0"/>
        <w:spacing w:line="257" w:lineRule="auto"/>
        <w:ind w:firstLine="567"/>
        <w:jc w:val="both"/>
        <w:rPr>
          <w:rFonts w:eastAsia="Times New Roman"/>
          <w:color w:val="000000" w:themeColor="text1"/>
          <w:lang w:eastAsia="ru-RU" w:bidi="ru-RU"/>
        </w:rPr>
      </w:pPr>
      <w:r w:rsidRPr="00611BE3">
        <w:rPr>
          <w:rFonts w:eastAsia="Times New Roman"/>
          <w:color w:val="000000" w:themeColor="text1"/>
          <w:lang w:eastAsia="ru-RU" w:bidi="ru-RU"/>
        </w:rPr>
        <w:t>Начисление администратором доходов бюджета от возврата не</w:t>
      </w:r>
      <w:r w:rsidRPr="00611BE3">
        <w:rPr>
          <w:rFonts w:eastAsia="Times New Roman"/>
          <w:color w:val="000000" w:themeColor="text1"/>
          <w:lang w:eastAsia="ru-RU" w:bidi="ru-RU"/>
        </w:rPr>
        <w:softHyphen/>
        <w:t>использованных остатков целевых межбюджетных трансфертов (не исполь</w:t>
      </w:r>
      <w:r w:rsidRPr="00611BE3">
        <w:rPr>
          <w:rFonts w:eastAsia="Times New Roman"/>
          <w:color w:val="000000" w:themeColor="text1"/>
          <w:lang w:eastAsia="ru-RU" w:bidi="ru-RU"/>
        </w:rPr>
        <w:softHyphen/>
        <w:t>зованных по состоянию на 1 января текущего финансового года межбюджет</w:t>
      </w:r>
      <w:r w:rsidRPr="00611BE3">
        <w:rPr>
          <w:rFonts w:eastAsia="Times New Roman"/>
          <w:color w:val="000000" w:themeColor="text1"/>
          <w:lang w:eastAsia="ru-RU" w:bidi="ru-RU"/>
        </w:rPr>
        <w:softHyphen/>
        <w:t>ных трансфертов, переданных в форме субсидий, субвенций и иных меж</w:t>
      </w:r>
      <w:r w:rsidRPr="00611BE3">
        <w:rPr>
          <w:rFonts w:eastAsia="Times New Roman"/>
          <w:color w:val="000000" w:themeColor="text1"/>
          <w:lang w:eastAsia="ru-RU" w:bidi="ru-RU"/>
        </w:rPr>
        <w:softHyphen/>
        <w:t>бюджетных трансфертов, имеющих целевое назначение) производится на ос</w:t>
      </w:r>
      <w:r w:rsidRPr="00611BE3">
        <w:rPr>
          <w:rFonts w:eastAsia="Times New Roman"/>
          <w:color w:val="000000" w:themeColor="text1"/>
          <w:lang w:eastAsia="ru-RU" w:bidi="ru-RU"/>
        </w:rPr>
        <w:softHyphen/>
        <w:t xml:space="preserve">новании предоставленного субъектом централизованного учета реестра по форме согласно </w:t>
      </w:r>
      <w:r w:rsidR="00611BE3" w:rsidRPr="00611BE3">
        <w:rPr>
          <w:rFonts w:eastAsia="Times New Roman"/>
          <w:color w:val="000000" w:themeColor="text1"/>
          <w:lang w:eastAsia="ru-RU" w:bidi="ru-RU"/>
        </w:rPr>
        <w:t>П</w:t>
      </w:r>
      <w:r w:rsidRPr="00611BE3">
        <w:rPr>
          <w:rFonts w:eastAsia="Times New Roman"/>
          <w:color w:val="000000" w:themeColor="text1"/>
          <w:lang w:eastAsia="ru-RU" w:bidi="ru-RU"/>
        </w:rPr>
        <w:t xml:space="preserve">риложению № </w:t>
      </w:r>
      <w:r w:rsidR="00E768C7" w:rsidRPr="00611BE3">
        <w:rPr>
          <w:rFonts w:eastAsia="Times New Roman"/>
          <w:color w:val="000000" w:themeColor="text1"/>
          <w:lang w:eastAsia="ru-RU" w:bidi="ru-RU"/>
        </w:rPr>
        <w:t>6.20.</w:t>
      </w:r>
      <w:r w:rsidR="00611BE3" w:rsidRPr="00611BE3">
        <w:rPr>
          <w:rFonts w:eastAsia="Times New Roman"/>
          <w:color w:val="000000" w:themeColor="text1"/>
          <w:lang w:eastAsia="ru-RU" w:bidi="ru-RU"/>
        </w:rPr>
        <w:t>45 – 6.20.46</w:t>
      </w:r>
      <w:r w:rsidRPr="00611BE3">
        <w:rPr>
          <w:rFonts w:eastAsia="Times New Roman"/>
          <w:color w:val="000000" w:themeColor="text1"/>
          <w:lang w:eastAsia="ru-RU" w:bidi="ru-RU"/>
        </w:rPr>
        <w:t xml:space="preserve"> к единой учетной политике.</w:t>
      </w:r>
    </w:p>
    <w:p w:rsidR="000931A0" w:rsidRPr="00611BE3" w:rsidRDefault="000931A0" w:rsidP="000931A0">
      <w:pPr>
        <w:tabs>
          <w:tab w:val="left" w:pos="1537"/>
        </w:tabs>
        <w:suppressAutoHyphens w:val="0"/>
        <w:spacing w:line="257" w:lineRule="auto"/>
        <w:ind w:firstLine="567"/>
        <w:jc w:val="both"/>
        <w:rPr>
          <w:rFonts w:eastAsia="Times New Roman"/>
          <w:color w:val="000000" w:themeColor="text1"/>
          <w:lang w:eastAsia="ru-RU" w:bidi="ru-RU"/>
        </w:rPr>
      </w:pPr>
      <w:r w:rsidRPr="00611BE3">
        <w:rPr>
          <w:rFonts w:eastAsia="Times New Roman"/>
          <w:color w:val="000000" w:themeColor="text1"/>
          <w:lang w:eastAsia="ru-RU" w:bidi="ru-RU"/>
        </w:rPr>
        <w:t>Отражение сумм прогнозируемых показателей по доходам (по</w:t>
      </w:r>
      <w:r w:rsidRPr="00611BE3">
        <w:rPr>
          <w:rFonts w:eastAsia="Times New Roman"/>
          <w:color w:val="000000" w:themeColor="text1"/>
          <w:lang w:eastAsia="ru-RU" w:bidi="ru-RU"/>
        </w:rPr>
        <w:softHyphen/>
        <w:t>ступлениям) и их изменений производится согласно предоставленной субъ</w:t>
      </w:r>
      <w:r w:rsidRPr="00611BE3">
        <w:rPr>
          <w:rFonts w:eastAsia="Times New Roman"/>
          <w:color w:val="000000" w:themeColor="text1"/>
          <w:lang w:eastAsia="ru-RU" w:bidi="ru-RU"/>
        </w:rPr>
        <w:softHyphen/>
        <w:t>ектом централизованного учета информации о плановых (прогнозных) на</w:t>
      </w:r>
      <w:r w:rsidRPr="00611BE3">
        <w:rPr>
          <w:rFonts w:eastAsia="Times New Roman"/>
          <w:color w:val="000000" w:themeColor="text1"/>
          <w:lang w:eastAsia="ru-RU" w:bidi="ru-RU"/>
        </w:rPr>
        <w:softHyphen/>
        <w:t>значениях по администрируемым доходам в разрезе кодов доходов бюджет</w:t>
      </w:r>
      <w:r w:rsidRPr="00611BE3">
        <w:rPr>
          <w:rFonts w:eastAsia="Times New Roman"/>
          <w:color w:val="000000" w:themeColor="text1"/>
          <w:lang w:eastAsia="ru-RU" w:bidi="ru-RU"/>
        </w:rPr>
        <w:softHyphen/>
        <w:t>ной классификации Российской Федерации.</w:t>
      </w:r>
    </w:p>
    <w:p w:rsidR="000931A0" w:rsidRPr="00611BE3" w:rsidRDefault="000931A0" w:rsidP="000931A0">
      <w:pPr>
        <w:tabs>
          <w:tab w:val="left" w:pos="1612"/>
        </w:tabs>
        <w:suppressAutoHyphens w:val="0"/>
        <w:spacing w:line="257" w:lineRule="auto"/>
        <w:ind w:firstLine="567"/>
        <w:rPr>
          <w:rFonts w:eastAsia="Times New Roman"/>
          <w:color w:val="000000" w:themeColor="text1"/>
          <w:lang w:eastAsia="ru-RU" w:bidi="ru-RU"/>
        </w:rPr>
      </w:pPr>
      <w:r w:rsidRPr="00611BE3">
        <w:rPr>
          <w:rFonts w:eastAsia="Times New Roman"/>
          <w:color w:val="000000" w:themeColor="text1"/>
          <w:lang w:eastAsia="ru-RU" w:bidi="ru-RU"/>
        </w:rPr>
        <w:t>Отражение сумм просроченной дебиторской задолженности по доходам производится на основании предоставленной субъектом централи</w:t>
      </w:r>
      <w:r w:rsidRPr="00611BE3">
        <w:rPr>
          <w:rFonts w:eastAsia="Times New Roman"/>
          <w:color w:val="000000" w:themeColor="text1"/>
          <w:lang w:eastAsia="ru-RU" w:bidi="ru-RU"/>
        </w:rPr>
        <w:softHyphen/>
        <w:t xml:space="preserve">зованного учета информации по форме согласно </w:t>
      </w:r>
      <w:r w:rsidR="00611BE3" w:rsidRPr="00611BE3">
        <w:rPr>
          <w:rFonts w:eastAsia="Times New Roman"/>
          <w:color w:val="000000" w:themeColor="text1"/>
          <w:lang w:eastAsia="ru-RU" w:bidi="ru-RU"/>
        </w:rPr>
        <w:t>П</w:t>
      </w:r>
      <w:r w:rsidR="00FA7516" w:rsidRPr="00611BE3">
        <w:rPr>
          <w:rFonts w:eastAsia="Times New Roman"/>
          <w:color w:val="000000" w:themeColor="text1"/>
          <w:lang w:eastAsia="ru-RU" w:bidi="ru-RU"/>
        </w:rPr>
        <w:t xml:space="preserve">риложению № </w:t>
      </w:r>
      <w:r w:rsidR="00611BE3" w:rsidRPr="00611BE3">
        <w:rPr>
          <w:rFonts w:eastAsia="Times New Roman"/>
          <w:color w:val="000000" w:themeColor="text1"/>
          <w:lang w:eastAsia="ru-RU" w:bidi="ru-RU"/>
        </w:rPr>
        <w:t>6.20.43</w:t>
      </w:r>
      <w:r w:rsidRPr="00611BE3">
        <w:rPr>
          <w:rFonts w:eastAsia="Times New Roman"/>
          <w:color w:val="000000" w:themeColor="text1"/>
          <w:lang w:eastAsia="ru-RU" w:bidi="ru-RU"/>
        </w:rPr>
        <w:t xml:space="preserve"> к единой учетной политике.</w:t>
      </w:r>
    </w:p>
    <w:p w:rsidR="00FA7516" w:rsidRPr="00611BE3" w:rsidRDefault="00FA7516" w:rsidP="000931A0">
      <w:pPr>
        <w:tabs>
          <w:tab w:val="left" w:pos="1612"/>
        </w:tabs>
        <w:suppressAutoHyphens w:val="0"/>
        <w:spacing w:line="257" w:lineRule="auto"/>
        <w:ind w:firstLine="567"/>
        <w:rPr>
          <w:rFonts w:eastAsia="Times New Roman"/>
          <w:color w:val="000000" w:themeColor="text1"/>
          <w:lang w:eastAsia="ru-RU" w:bidi="ru-RU"/>
        </w:rPr>
      </w:pPr>
    </w:p>
    <w:p w:rsidR="00E90DD3" w:rsidRPr="004B2770" w:rsidRDefault="00E90DD3">
      <w:pPr>
        <w:tabs>
          <w:tab w:val="left" w:pos="0"/>
          <w:tab w:val="left" w:pos="1276"/>
          <w:tab w:val="left" w:pos="1701"/>
        </w:tabs>
        <w:spacing w:line="276" w:lineRule="auto"/>
        <w:ind w:firstLine="284"/>
        <w:jc w:val="both"/>
        <w:rPr>
          <w:color w:val="auto"/>
        </w:rPr>
      </w:pPr>
      <w:r w:rsidRPr="00611BE3">
        <w:rPr>
          <w:color w:val="000000" w:themeColor="text1"/>
        </w:rPr>
        <w:t xml:space="preserve">Начисление дохода по приносящей доход деятельности производится </w:t>
      </w:r>
      <w:r w:rsidRPr="004B2770">
        <w:rPr>
          <w:color w:val="auto"/>
        </w:rPr>
        <w:t>по дате реализации выполненных работ, оказанных услуг, готовой продукции.</w:t>
      </w:r>
    </w:p>
    <w:p w:rsidR="00C877BC" w:rsidRPr="004B2770" w:rsidRDefault="00C877BC">
      <w:pPr>
        <w:tabs>
          <w:tab w:val="left" w:pos="0"/>
          <w:tab w:val="left" w:pos="1276"/>
          <w:tab w:val="left" w:pos="1701"/>
        </w:tabs>
        <w:spacing w:line="276" w:lineRule="auto"/>
        <w:ind w:firstLine="284"/>
        <w:jc w:val="both"/>
        <w:rPr>
          <w:color w:val="auto"/>
        </w:rPr>
      </w:pPr>
    </w:p>
    <w:p w:rsidR="00C877BC" w:rsidRPr="00C877BC" w:rsidRDefault="00C877BC" w:rsidP="00C877BC">
      <w:pPr>
        <w:tabs>
          <w:tab w:val="left" w:pos="0"/>
          <w:tab w:val="left" w:pos="1276"/>
          <w:tab w:val="num" w:pos="1701"/>
        </w:tabs>
        <w:ind w:firstLine="284"/>
        <w:contextualSpacing/>
        <w:jc w:val="both"/>
        <w:rPr>
          <w:color w:val="auto"/>
        </w:rPr>
      </w:pPr>
      <w:r w:rsidRPr="00C877BC">
        <w:rPr>
          <w:color w:val="auto"/>
        </w:rPr>
        <w:t xml:space="preserve">Доходы от оказания услуг (работ) по иным долгосрочным договорам (приносящая доход деятельность) признаются доходами текущего финансового года в объеме фактически выполненных работ (услуг) на основании </w:t>
      </w:r>
      <w:r w:rsidRPr="004B2770">
        <w:rPr>
          <w:color w:val="auto"/>
        </w:rPr>
        <w:t>договора</w:t>
      </w:r>
      <w:r w:rsidRPr="00C877BC">
        <w:rPr>
          <w:color w:val="auto"/>
        </w:rPr>
        <w:t>.</w:t>
      </w:r>
    </w:p>
    <w:p w:rsidR="00C877BC" w:rsidRPr="00C877BC" w:rsidRDefault="00C877BC" w:rsidP="00C877BC">
      <w:pPr>
        <w:tabs>
          <w:tab w:val="left" w:pos="0"/>
          <w:tab w:val="left" w:pos="1276"/>
          <w:tab w:val="num" w:pos="1701"/>
        </w:tabs>
        <w:ind w:firstLine="284"/>
        <w:contextualSpacing/>
        <w:jc w:val="both"/>
        <w:rPr>
          <w:color w:val="auto"/>
        </w:rPr>
      </w:pPr>
      <w:r w:rsidRPr="00C877BC">
        <w:rPr>
          <w:color w:val="auto"/>
        </w:rPr>
        <w:t>Аналитический учет расчетов по поступлениям ведется в Журнале операций расчетов с дебиторами по доходам.</w:t>
      </w:r>
    </w:p>
    <w:p w:rsidR="00C877BC" w:rsidRPr="004B2770" w:rsidRDefault="00C877BC" w:rsidP="00C877BC">
      <w:pPr>
        <w:tabs>
          <w:tab w:val="left" w:pos="0"/>
          <w:tab w:val="left" w:pos="1276"/>
          <w:tab w:val="left" w:pos="1701"/>
        </w:tabs>
        <w:spacing w:line="276" w:lineRule="auto"/>
        <w:ind w:firstLine="284"/>
        <w:jc w:val="both"/>
        <w:rPr>
          <w:color w:val="auto"/>
        </w:rPr>
      </w:pPr>
    </w:p>
    <w:p w:rsidR="00E90DD3" w:rsidRPr="004B2770" w:rsidRDefault="00E90DD3">
      <w:pPr>
        <w:tabs>
          <w:tab w:val="left" w:pos="0"/>
          <w:tab w:val="left" w:pos="1276"/>
        </w:tabs>
        <w:spacing w:line="276" w:lineRule="auto"/>
        <w:ind w:firstLine="284"/>
        <w:jc w:val="both"/>
        <w:rPr>
          <w:color w:val="auto"/>
          <w:shd w:val="clear" w:color="auto" w:fill="FFFF00"/>
        </w:rPr>
      </w:pPr>
      <w:r w:rsidRPr="004B2770">
        <w:rPr>
          <w:color w:val="auto"/>
        </w:rPr>
        <w:t xml:space="preserve">Начисление субсидий производится в зависимости от вида субсидии </w:t>
      </w:r>
    </w:p>
    <w:p w:rsidR="00E90DD3" w:rsidRPr="004B2770" w:rsidRDefault="00C877BC" w:rsidP="00615933">
      <w:pPr>
        <w:tabs>
          <w:tab w:val="left" w:pos="0"/>
        </w:tabs>
        <w:spacing w:line="276" w:lineRule="auto"/>
        <w:jc w:val="both"/>
        <w:rPr>
          <w:color w:val="auto"/>
        </w:rPr>
      </w:pPr>
      <w:r w:rsidRPr="004B2770">
        <w:rPr>
          <w:color w:val="auto"/>
        </w:rPr>
        <w:t>С</w:t>
      </w:r>
      <w:r w:rsidR="00E90DD3" w:rsidRPr="004B2770">
        <w:rPr>
          <w:color w:val="auto"/>
        </w:rPr>
        <w:t xml:space="preserve">убсидии на </w:t>
      </w:r>
      <w:r w:rsidR="00615933">
        <w:rPr>
          <w:color w:val="auto"/>
        </w:rPr>
        <w:t xml:space="preserve">муниципальное </w:t>
      </w:r>
      <w:r w:rsidR="00E90DD3" w:rsidRPr="004B2770">
        <w:rPr>
          <w:color w:val="auto"/>
        </w:rPr>
        <w:t>задание, субсидии на иные цели:</w:t>
      </w:r>
    </w:p>
    <w:p w:rsidR="00E90DD3" w:rsidRPr="004B2770" w:rsidRDefault="004B2770" w:rsidP="004B2770">
      <w:pPr>
        <w:spacing w:line="276" w:lineRule="auto"/>
        <w:jc w:val="both"/>
        <w:rPr>
          <w:color w:val="auto"/>
        </w:rPr>
      </w:pPr>
      <w:r w:rsidRPr="004B2770">
        <w:rPr>
          <w:color w:val="auto"/>
        </w:rPr>
        <w:t xml:space="preserve">- </w:t>
      </w:r>
      <w:r w:rsidR="00E90DD3" w:rsidRPr="004B2770">
        <w:rPr>
          <w:color w:val="auto"/>
        </w:rPr>
        <w:t>Учитываются через доходы будущих периодов (205.00 Кт 401.40)</w:t>
      </w:r>
    </w:p>
    <w:p w:rsidR="00E90DD3" w:rsidRPr="004B2770" w:rsidRDefault="004B2770" w:rsidP="004B2770">
      <w:pPr>
        <w:spacing w:line="276" w:lineRule="auto"/>
        <w:jc w:val="both"/>
        <w:rPr>
          <w:color w:val="auto"/>
        </w:rPr>
      </w:pPr>
      <w:r w:rsidRPr="004B2770">
        <w:rPr>
          <w:color w:val="auto"/>
        </w:rPr>
        <w:t xml:space="preserve">- </w:t>
      </w:r>
      <w:r w:rsidR="00E90DD3" w:rsidRPr="004B2770">
        <w:rPr>
          <w:color w:val="auto"/>
        </w:rPr>
        <w:t>Признать доходы (Дт 401.40 Кт 401.10) можно только по мере выполнения условий предоставления средств – контроль целевого использования</w:t>
      </w:r>
      <w:r w:rsidR="00615933">
        <w:rPr>
          <w:color w:val="auto"/>
        </w:rPr>
        <w:t>.</w:t>
      </w:r>
    </w:p>
    <w:p w:rsidR="00E90DD3" w:rsidRPr="004B2770" w:rsidRDefault="00E90DD3">
      <w:pPr>
        <w:tabs>
          <w:tab w:val="left" w:pos="0"/>
        </w:tabs>
        <w:spacing w:line="276" w:lineRule="auto"/>
        <w:ind w:left="1440"/>
        <w:jc w:val="both"/>
        <w:rPr>
          <w:color w:val="auto"/>
        </w:rPr>
      </w:pPr>
    </w:p>
    <w:p w:rsidR="00E90DD3" w:rsidRPr="004B2770" w:rsidRDefault="00E90DD3">
      <w:pPr>
        <w:tabs>
          <w:tab w:val="left" w:pos="0"/>
        </w:tabs>
        <w:spacing w:line="276" w:lineRule="auto"/>
        <w:ind w:left="720"/>
        <w:jc w:val="both"/>
        <w:rPr>
          <w:color w:val="auto"/>
        </w:rPr>
      </w:pPr>
      <w:r w:rsidRPr="004B2770">
        <w:rPr>
          <w:color w:val="auto"/>
        </w:rPr>
        <w:lastRenderedPageBreak/>
        <w:t>На приобретение оборудования:</w:t>
      </w:r>
    </w:p>
    <w:p w:rsidR="00E90DD3" w:rsidRPr="004B2770" w:rsidRDefault="004B2770" w:rsidP="004B2770">
      <w:pPr>
        <w:spacing w:line="276" w:lineRule="auto"/>
        <w:jc w:val="both"/>
        <w:rPr>
          <w:color w:val="auto"/>
        </w:rPr>
      </w:pPr>
      <w:r w:rsidRPr="004B2770">
        <w:rPr>
          <w:color w:val="auto"/>
        </w:rPr>
        <w:t xml:space="preserve">- </w:t>
      </w:r>
      <w:r w:rsidR="00E90DD3" w:rsidRPr="004B2770">
        <w:rPr>
          <w:color w:val="auto"/>
        </w:rPr>
        <w:t>Учитываются через доходы будущих периодов (205.00 Кт 401.40)</w:t>
      </w:r>
    </w:p>
    <w:p w:rsidR="00E90DD3" w:rsidRPr="004B2770" w:rsidRDefault="004B2770" w:rsidP="004B2770">
      <w:pPr>
        <w:spacing w:line="276" w:lineRule="auto"/>
        <w:jc w:val="both"/>
        <w:rPr>
          <w:color w:val="auto"/>
        </w:rPr>
      </w:pPr>
      <w:r w:rsidRPr="004B2770">
        <w:rPr>
          <w:color w:val="auto"/>
        </w:rPr>
        <w:t xml:space="preserve">- </w:t>
      </w:r>
      <w:r w:rsidR="00E90DD3" w:rsidRPr="004B2770">
        <w:rPr>
          <w:color w:val="auto"/>
        </w:rPr>
        <w:t>Признать доходы (Дт 401.40 Кт 401.10) можно только после ввода оборудования в эксплуатацию – контроль целевого использования</w:t>
      </w:r>
      <w:r w:rsidR="00615933">
        <w:rPr>
          <w:color w:val="auto"/>
        </w:rPr>
        <w:t>.</w:t>
      </w:r>
    </w:p>
    <w:p w:rsidR="00E90DD3" w:rsidRPr="004B2770" w:rsidRDefault="00E90DD3">
      <w:pPr>
        <w:tabs>
          <w:tab w:val="left" w:pos="0"/>
        </w:tabs>
        <w:spacing w:line="276" w:lineRule="auto"/>
        <w:ind w:left="720"/>
        <w:jc w:val="both"/>
        <w:rPr>
          <w:color w:val="auto"/>
        </w:rPr>
      </w:pPr>
    </w:p>
    <w:p w:rsidR="00E90DD3" w:rsidRPr="004B2770" w:rsidRDefault="00E90DD3">
      <w:pPr>
        <w:tabs>
          <w:tab w:val="left" w:pos="0"/>
          <w:tab w:val="left" w:pos="1276"/>
          <w:tab w:val="left" w:pos="1701"/>
        </w:tabs>
        <w:spacing w:line="276" w:lineRule="auto"/>
        <w:ind w:firstLine="284"/>
        <w:jc w:val="both"/>
        <w:rPr>
          <w:color w:val="auto"/>
        </w:rPr>
      </w:pPr>
      <w:r w:rsidRPr="004B2770">
        <w:rPr>
          <w:color w:val="auto"/>
        </w:rPr>
        <w:t>Начисление иных доходов производится по дате:</w:t>
      </w:r>
    </w:p>
    <w:p w:rsidR="00E90DD3" w:rsidRPr="004B2770" w:rsidRDefault="00E90DD3">
      <w:pPr>
        <w:tabs>
          <w:tab w:val="left" w:pos="851"/>
        </w:tabs>
        <w:spacing w:line="276" w:lineRule="auto"/>
        <w:ind w:left="851" w:hanging="284"/>
        <w:jc w:val="both"/>
        <w:rPr>
          <w:color w:val="auto"/>
        </w:rPr>
      </w:pPr>
      <w:r w:rsidRPr="004B2770">
        <w:rPr>
          <w:color w:val="auto"/>
        </w:rPr>
        <w:t xml:space="preserve">а) подписания сторонами акта приема-передачи имущества (приемки-сдачи работ, услуг) для доходов в виде безвозмездно полученного имущества (работ, услуг); </w:t>
      </w:r>
    </w:p>
    <w:p w:rsidR="00E90DD3" w:rsidRPr="004B2770" w:rsidRDefault="00E90DD3">
      <w:pPr>
        <w:tabs>
          <w:tab w:val="left" w:pos="851"/>
        </w:tabs>
        <w:spacing w:line="276" w:lineRule="auto"/>
        <w:ind w:left="851" w:hanging="284"/>
        <w:jc w:val="both"/>
        <w:rPr>
          <w:color w:val="auto"/>
        </w:rPr>
      </w:pPr>
      <w:r w:rsidRPr="004B2770">
        <w:rPr>
          <w:color w:val="auto"/>
        </w:rPr>
        <w:t xml:space="preserve">б) поступления денежных средств на казначейский счет (в кассу) учреждения для доходов в виде безвозмездно полученных денежных средств; </w:t>
      </w:r>
    </w:p>
    <w:p w:rsidR="00E90DD3" w:rsidRPr="004B2770" w:rsidRDefault="00E90DD3">
      <w:pPr>
        <w:tabs>
          <w:tab w:val="left" w:pos="851"/>
        </w:tabs>
        <w:spacing w:line="276" w:lineRule="auto"/>
        <w:ind w:left="851" w:hanging="284"/>
        <w:jc w:val="both"/>
        <w:rPr>
          <w:color w:val="auto"/>
        </w:rPr>
      </w:pPr>
      <w:r w:rsidRPr="004B2770">
        <w:rPr>
          <w:color w:val="auto"/>
        </w:rPr>
        <w:t>в) осуществления расчетов по сданному в аренду имуществу– последний день месяца.</w:t>
      </w:r>
    </w:p>
    <w:p w:rsidR="00F71F38" w:rsidRPr="004B2770" w:rsidRDefault="00F71F38">
      <w:pPr>
        <w:tabs>
          <w:tab w:val="left" w:pos="851"/>
        </w:tabs>
        <w:spacing w:line="276" w:lineRule="auto"/>
        <w:ind w:left="851" w:hanging="284"/>
        <w:jc w:val="both"/>
        <w:rPr>
          <w:color w:val="auto"/>
        </w:rPr>
      </w:pPr>
    </w:p>
    <w:p w:rsidR="00272FBB" w:rsidRPr="004B2770" w:rsidRDefault="00F71F38" w:rsidP="00F71F38">
      <w:pPr>
        <w:pStyle w:val="st-j-0-73-5"/>
        <w:suppressAutoHyphens/>
        <w:spacing w:before="0" w:after="80" w:line="276" w:lineRule="auto"/>
        <w:ind w:right="80" w:firstLine="284"/>
        <w:contextualSpacing/>
        <w:jc w:val="both"/>
        <w:rPr>
          <w:rFonts w:eastAsia="Lucida Sans Unicode"/>
        </w:rPr>
      </w:pPr>
      <w:r w:rsidRPr="004B2770">
        <w:rPr>
          <w:rFonts w:eastAsia="Lucida Sans Unicode"/>
        </w:rPr>
        <w:t xml:space="preserve">Начисление доходов производится </w:t>
      </w:r>
      <w:r w:rsidR="00272FBB" w:rsidRPr="004B2770">
        <w:rPr>
          <w:rFonts w:eastAsia="Lucida Sans Unicode"/>
        </w:rPr>
        <w:t>ежемесячно</w:t>
      </w:r>
      <w:r w:rsidRPr="004B2770">
        <w:rPr>
          <w:rFonts w:eastAsia="Lucida Sans Unicode"/>
        </w:rPr>
        <w:t>.</w:t>
      </w:r>
      <w:r w:rsidR="00272FBB" w:rsidRPr="004B2770">
        <w:rPr>
          <w:rFonts w:eastAsia="Lucida Sans Unicode"/>
        </w:rPr>
        <w:t xml:space="preserve"> </w:t>
      </w:r>
    </w:p>
    <w:p w:rsidR="00272FBB" w:rsidRPr="004B2770" w:rsidRDefault="00272FBB" w:rsidP="00272FBB">
      <w:pPr>
        <w:pStyle w:val="st-j-0-73-5"/>
        <w:suppressAutoHyphens/>
        <w:spacing w:line="360" w:lineRule="auto"/>
        <w:ind w:right="80" w:firstLine="709"/>
        <w:contextualSpacing/>
        <w:jc w:val="both"/>
        <w:rPr>
          <w:rFonts w:eastAsia="Lucida Sans Unicode"/>
        </w:rPr>
      </w:pPr>
    </w:p>
    <w:p w:rsidR="00272FBB" w:rsidRPr="004B2770" w:rsidRDefault="00272FBB" w:rsidP="00272FBB">
      <w:pPr>
        <w:pStyle w:val="st-j-0-73-5"/>
        <w:suppressAutoHyphens/>
        <w:spacing w:line="276" w:lineRule="auto"/>
        <w:ind w:right="80" w:firstLine="284"/>
        <w:contextualSpacing/>
        <w:jc w:val="both"/>
        <w:rPr>
          <w:rFonts w:eastAsia="Lucida Sans Unicode"/>
        </w:rPr>
      </w:pPr>
      <w:r w:rsidRPr="004B2770">
        <w:rPr>
          <w:rFonts w:eastAsia="Lucida Sans Unicode"/>
        </w:rPr>
        <w:t>Начисление иных доходов производится по дате:</w:t>
      </w:r>
    </w:p>
    <w:p w:rsidR="00272FBB" w:rsidRPr="004B2770" w:rsidRDefault="00272FBB" w:rsidP="00272FBB">
      <w:pPr>
        <w:pStyle w:val="st-j-0-73-5"/>
        <w:suppressAutoHyphens/>
        <w:spacing w:before="80" w:after="80" w:line="276" w:lineRule="auto"/>
        <w:ind w:left="851" w:right="80" w:hanging="284"/>
        <w:contextualSpacing/>
        <w:jc w:val="both"/>
        <w:rPr>
          <w:rFonts w:eastAsia="Lucida Sans Unicode"/>
        </w:rPr>
      </w:pPr>
      <w:r w:rsidRPr="004B2770">
        <w:rPr>
          <w:rFonts w:eastAsia="Lucida Sans Unicode"/>
        </w:rPr>
        <w:t xml:space="preserve">а) подписания сторонами акта приема-передачи имущества (приемки-сдачи работ, услуг) для доходов в виде безвозмездно полученного имущества (работ, услуг); </w:t>
      </w:r>
    </w:p>
    <w:p w:rsidR="00272FBB" w:rsidRPr="004B2770" w:rsidRDefault="00272FBB" w:rsidP="00272FBB">
      <w:pPr>
        <w:pStyle w:val="st-j-0-73-5"/>
        <w:suppressAutoHyphens/>
        <w:spacing w:before="80" w:after="80" w:line="276" w:lineRule="auto"/>
        <w:ind w:left="851" w:right="80" w:hanging="284"/>
        <w:contextualSpacing/>
        <w:jc w:val="both"/>
        <w:rPr>
          <w:rFonts w:eastAsia="Lucida Sans Unicode"/>
        </w:rPr>
      </w:pPr>
      <w:r w:rsidRPr="004B2770">
        <w:rPr>
          <w:rFonts w:eastAsia="Lucida Sans Unicode"/>
        </w:rPr>
        <w:t xml:space="preserve">б) поступления денежных средств на казначейский счет (в кассу) учреждения для доходов в виде безвозмездно полученных денежных средств; </w:t>
      </w:r>
    </w:p>
    <w:p w:rsidR="00272FBB" w:rsidRPr="004B2770" w:rsidRDefault="00272FBB" w:rsidP="00272FBB">
      <w:pPr>
        <w:pStyle w:val="st-j-0-73-5"/>
        <w:suppressAutoHyphens/>
        <w:spacing w:before="80" w:after="80" w:line="276" w:lineRule="auto"/>
        <w:ind w:left="851" w:right="80" w:hanging="284"/>
        <w:contextualSpacing/>
        <w:jc w:val="both"/>
        <w:rPr>
          <w:rFonts w:eastAsia="Lucida Sans Unicode"/>
        </w:rPr>
      </w:pPr>
      <w:r w:rsidRPr="004B2770">
        <w:rPr>
          <w:rFonts w:eastAsia="Lucida Sans Unicode"/>
        </w:rPr>
        <w:t xml:space="preserve">в) осуществления расчетов по сданному в аренду имуществу– последний день месяца; </w:t>
      </w:r>
    </w:p>
    <w:p w:rsidR="00272FBB" w:rsidRPr="004B2770" w:rsidRDefault="00272FBB" w:rsidP="00272FBB">
      <w:pPr>
        <w:pStyle w:val="st-j-0-73-5"/>
        <w:suppressAutoHyphens/>
        <w:spacing w:before="80" w:after="80" w:line="276" w:lineRule="auto"/>
        <w:ind w:left="851" w:right="80" w:hanging="284"/>
        <w:contextualSpacing/>
        <w:jc w:val="both"/>
        <w:rPr>
          <w:rFonts w:eastAsia="Lucida Sans Unicode"/>
        </w:rPr>
      </w:pPr>
      <w:r w:rsidRPr="004B2770">
        <w:rPr>
          <w:rFonts w:eastAsia="Lucida Sans Unicode"/>
        </w:rPr>
        <w:t>д) признания должником либо вступления в законную силу решения суда – по доходам в виде штрафов, пеней и (или) иных санкций за нарушение договорных или долговых обязательств, а также в виде сумм возмещения убытков (ущерба);</w:t>
      </w:r>
    </w:p>
    <w:p w:rsidR="00272FBB" w:rsidRPr="004B2770" w:rsidRDefault="00272FBB" w:rsidP="00272FBB">
      <w:pPr>
        <w:pStyle w:val="st-j-0-73-5"/>
        <w:suppressAutoHyphens/>
        <w:spacing w:before="80" w:after="80" w:line="276" w:lineRule="auto"/>
        <w:ind w:left="851" w:right="80" w:hanging="284"/>
        <w:contextualSpacing/>
        <w:jc w:val="both"/>
        <w:rPr>
          <w:rFonts w:eastAsia="Lucida Sans Unicode"/>
        </w:rPr>
      </w:pPr>
      <w:r w:rsidRPr="004B2770">
        <w:rPr>
          <w:rFonts w:eastAsia="Lucida Sans Unicode"/>
        </w:rPr>
        <w:t>ж) составления акта ликвидации амортизируемого имущества, оформленного в соответствии с требованиями бухгалтерского учета, по доходам в виде полученных материалов или иного имущества при ликвидации выводимого из эксплуатации амортизируемого имущества.</w:t>
      </w:r>
    </w:p>
    <w:p w:rsidR="00E90DD3" w:rsidRPr="004B2770" w:rsidRDefault="00E90DD3">
      <w:pPr>
        <w:tabs>
          <w:tab w:val="left" w:pos="0"/>
          <w:tab w:val="left" w:pos="1276"/>
          <w:tab w:val="left" w:pos="1701"/>
        </w:tabs>
        <w:spacing w:line="276" w:lineRule="auto"/>
        <w:ind w:firstLine="284"/>
        <w:jc w:val="both"/>
        <w:rPr>
          <w:color w:val="auto"/>
        </w:rPr>
      </w:pPr>
    </w:p>
    <w:p w:rsidR="00E90DD3" w:rsidRPr="004B2770" w:rsidRDefault="00E90DD3" w:rsidP="00F71F38">
      <w:pPr>
        <w:tabs>
          <w:tab w:val="left" w:pos="0"/>
          <w:tab w:val="left" w:pos="1276"/>
          <w:tab w:val="left" w:pos="1701"/>
        </w:tabs>
        <w:spacing w:line="276" w:lineRule="auto"/>
        <w:ind w:firstLine="284"/>
        <w:jc w:val="both"/>
        <w:rPr>
          <w:color w:val="auto"/>
        </w:rPr>
      </w:pPr>
      <w:r w:rsidRPr="004B2770">
        <w:rPr>
          <w:color w:val="auto"/>
        </w:rPr>
        <w:t>Начисление доходов от реализации работ, услуг в рамках разрешенных уставом учреждения видов деятельности отражается на основании</w:t>
      </w:r>
      <w:r w:rsidR="00F71F38" w:rsidRPr="004B2770">
        <w:rPr>
          <w:color w:val="auto"/>
        </w:rPr>
        <w:t xml:space="preserve"> </w:t>
      </w:r>
      <w:r w:rsidRPr="004B2770">
        <w:rPr>
          <w:color w:val="auto"/>
        </w:rPr>
        <w:t>актов оказания услуг</w:t>
      </w:r>
      <w:r w:rsidR="00F71F38" w:rsidRPr="004B2770">
        <w:rPr>
          <w:color w:val="auto"/>
        </w:rPr>
        <w:t>.</w:t>
      </w:r>
    </w:p>
    <w:p w:rsidR="00E90DD3" w:rsidRPr="004B2770" w:rsidRDefault="00E90DD3">
      <w:pPr>
        <w:tabs>
          <w:tab w:val="left" w:pos="0"/>
          <w:tab w:val="left" w:pos="1276"/>
          <w:tab w:val="left" w:pos="1701"/>
        </w:tabs>
        <w:spacing w:line="276" w:lineRule="auto"/>
        <w:ind w:firstLine="284"/>
        <w:jc w:val="both"/>
        <w:rPr>
          <w:color w:val="auto"/>
        </w:rPr>
      </w:pPr>
    </w:p>
    <w:p w:rsidR="00F71F38" w:rsidRDefault="00E90DD3">
      <w:pPr>
        <w:tabs>
          <w:tab w:val="left" w:pos="0"/>
          <w:tab w:val="left" w:pos="1276"/>
          <w:tab w:val="left" w:pos="1701"/>
        </w:tabs>
        <w:spacing w:line="276" w:lineRule="auto"/>
        <w:ind w:firstLine="284"/>
        <w:jc w:val="both"/>
        <w:rPr>
          <w:color w:val="auto"/>
        </w:rPr>
      </w:pPr>
      <w:r w:rsidRPr="004B2770">
        <w:rPr>
          <w:color w:val="auto"/>
        </w:rPr>
        <w:t>Средства, полученные от выполнения (оказания) работ (услуг), реализации готовой продукции и покупных товаров, доходов от аренды используются учреждением для своих целей</w:t>
      </w:r>
      <w:r w:rsidR="00F71F38" w:rsidRPr="004B2770">
        <w:rPr>
          <w:color w:val="auto"/>
        </w:rPr>
        <w:t>.</w:t>
      </w:r>
    </w:p>
    <w:p w:rsidR="00437934" w:rsidRDefault="00437934">
      <w:pPr>
        <w:tabs>
          <w:tab w:val="left" w:pos="0"/>
          <w:tab w:val="left" w:pos="1276"/>
          <w:tab w:val="left" w:pos="1701"/>
        </w:tabs>
        <w:spacing w:line="276" w:lineRule="auto"/>
        <w:ind w:firstLine="284"/>
        <w:jc w:val="both"/>
        <w:rPr>
          <w:color w:val="auto"/>
        </w:rPr>
      </w:pPr>
      <w:r>
        <w:rPr>
          <w:color w:val="auto"/>
        </w:rPr>
        <w:t>Отражение в бюджетном (бухгалтерском) учете субъекта централизованного учета дебиторской (кредиторской задолженности по доходам от платежей при пользовании природными ресурсами, по доходам от штрафных санкций за нарушение условий контрактов (договоров), по доходам будущих периодов при приеме (передаче) по договорам аренды земельных участков, находящихся на территории города-курорта Кисловодска, муниципальная собственность на которые не разграничена, производится на основании первичных учетных документов:</w:t>
      </w:r>
    </w:p>
    <w:p w:rsidR="00437934" w:rsidRPr="00437934" w:rsidRDefault="00437934" w:rsidP="00437934">
      <w:pPr>
        <w:pStyle w:val="1e"/>
        <w:numPr>
          <w:ilvl w:val="0"/>
          <w:numId w:val="82"/>
        </w:numPr>
        <w:tabs>
          <w:tab w:val="left" w:pos="1038"/>
        </w:tabs>
        <w:spacing w:line="257" w:lineRule="auto"/>
        <w:ind w:firstLine="720"/>
        <w:jc w:val="both"/>
        <w:rPr>
          <w:sz w:val="24"/>
          <w:szCs w:val="24"/>
          <w:lang w:bidi="ru-RU"/>
        </w:rPr>
      </w:pPr>
      <w:r w:rsidRPr="00437934">
        <w:rPr>
          <w:sz w:val="24"/>
          <w:szCs w:val="24"/>
        </w:rPr>
        <w:t xml:space="preserve"> </w:t>
      </w:r>
      <w:r w:rsidRPr="00437934">
        <w:rPr>
          <w:sz w:val="24"/>
          <w:szCs w:val="24"/>
          <w:lang w:bidi="ru-RU"/>
        </w:rPr>
        <w:t>извещения (форма по ОКУД 0504805);</w:t>
      </w:r>
    </w:p>
    <w:p w:rsidR="00437934" w:rsidRPr="008E6C84" w:rsidRDefault="00437934" w:rsidP="00437934">
      <w:pPr>
        <w:numPr>
          <w:ilvl w:val="0"/>
          <w:numId w:val="82"/>
        </w:numPr>
        <w:tabs>
          <w:tab w:val="left" w:pos="1038"/>
        </w:tabs>
        <w:suppressAutoHyphens w:val="0"/>
        <w:spacing w:line="257" w:lineRule="auto"/>
        <w:ind w:firstLine="720"/>
        <w:jc w:val="both"/>
        <w:rPr>
          <w:rFonts w:eastAsia="Times New Roman"/>
          <w:color w:val="000000" w:themeColor="text1"/>
          <w:lang w:eastAsia="ru-RU" w:bidi="ru-RU"/>
        </w:rPr>
      </w:pPr>
      <w:r w:rsidRPr="00437934">
        <w:rPr>
          <w:rFonts w:eastAsia="Times New Roman"/>
          <w:lang w:eastAsia="ru-RU" w:bidi="ru-RU"/>
        </w:rPr>
        <w:t xml:space="preserve">акта приема - передачи дебиторской и </w:t>
      </w:r>
      <w:r w:rsidRPr="008E6C84">
        <w:rPr>
          <w:rFonts w:eastAsia="Times New Roman"/>
          <w:color w:val="000000" w:themeColor="text1"/>
          <w:lang w:eastAsia="ru-RU" w:bidi="ru-RU"/>
        </w:rPr>
        <w:t xml:space="preserve">кредиторской задолженности по финансовым активам по договору аренды земельного участка </w:t>
      </w:r>
      <w:r w:rsidR="008E6C84" w:rsidRPr="008E6C84">
        <w:rPr>
          <w:rFonts w:eastAsia="Times New Roman"/>
          <w:color w:val="000000" w:themeColor="text1"/>
          <w:lang w:eastAsia="ru-RU" w:bidi="ru-RU"/>
        </w:rPr>
        <w:t>П</w:t>
      </w:r>
      <w:r w:rsidRPr="008E6C84">
        <w:rPr>
          <w:rFonts w:eastAsia="Times New Roman"/>
          <w:color w:val="000000" w:themeColor="text1"/>
          <w:lang w:eastAsia="ru-RU" w:bidi="ru-RU"/>
        </w:rPr>
        <w:t>риложе</w:t>
      </w:r>
      <w:r w:rsidRPr="008E6C84">
        <w:rPr>
          <w:rFonts w:eastAsia="Times New Roman"/>
          <w:color w:val="000000" w:themeColor="text1"/>
          <w:lang w:eastAsia="ru-RU" w:bidi="ru-RU"/>
        </w:rPr>
        <w:softHyphen/>
        <w:t xml:space="preserve">ние № </w:t>
      </w:r>
      <w:r w:rsidR="008E6C84" w:rsidRPr="008E6C84">
        <w:rPr>
          <w:rFonts w:eastAsia="Times New Roman"/>
          <w:color w:val="000000" w:themeColor="text1"/>
          <w:lang w:eastAsia="ru-RU" w:bidi="ru-RU"/>
        </w:rPr>
        <w:t>6.20.43</w:t>
      </w:r>
      <w:r w:rsidRPr="008E6C84">
        <w:rPr>
          <w:rFonts w:eastAsia="Times New Roman"/>
          <w:color w:val="000000" w:themeColor="text1"/>
          <w:lang w:eastAsia="ru-RU" w:bidi="ru-RU"/>
        </w:rPr>
        <w:t>.</w:t>
      </w:r>
    </w:p>
    <w:p w:rsidR="00437934" w:rsidRPr="008E6C84" w:rsidRDefault="00437934">
      <w:pPr>
        <w:tabs>
          <w:tab w:val="left" w:pos="0"/>
          <w:tab w:val="left" w:pos="1276"/>
          <w:tab w:val="left" w:pos="1701"/>
        </w:tabs>
        <w:spacing w:line="276" w:lineRule="auto"/>
        <w:ind w:firstLine="284"/>
        <w:jc w:val="both"/>
        <w:rPr>
          <w:color w:val="000000" w:themeColor="text1"/>
        </w:rPr>
      </w:pPr>
      <w:r w:rsidRPr="008E6C84">
        <w:rPr>
          <w:color w:val="000000" w:themeColor="text1"/>
        </w:rPr>
        <w:t xml:space="preserve">  </w:t>
      </w:r>
    </w:p>
    <w:p w:rsidR="00E90DD3" w:rsidRPr="004B2770" w:rsidRDefault="00E90DD3">
      <w:pPr>
        <w:tabs>
          <w:tab w:val="left" w:pos="0"/>
          <w:tab w:val="left" w:pos="1276"/>
          <w:tab w:val="left" w:pos="1701"/>
        </w:tabs>
        <w:spacing w:line="276" w:lineRule="auto"/>
        <w:ind w:firstLine="284"/>
        <w:jc w:val="both"/>
        <w:rPr>
          <w:color w:val="auto"/>
        </w:rPr>
      </w:pPr>
      <w:r w:rsidRPr="004B2770">
        <w:rPr>
          <w:color w:val="auto"/>
        </w:rPr>
        <w:lastRenderedPageBreak/>
        <w:t xml:space="preserve"> Для отражения в бухгалтерском учете доходов, иных объектов бухгалтерского учета, возникающих в результате заключения и исполнения учреждением учета договоров подряда, возмездного оказания услуг, срок действия которых не превышает один год, но даты начала и окончания исполнения которых приходятся на разные отчетные периоды, применяется Приказ Минфина России от 29 июня 2018 г. N 145н "Об утверждении федерального стандарта бухгалтерского учета для организаций государственного сектора "Долгосрочные договоры".</w:t>
      </w:r>
    </w:p>
    <w:p w:rsidR="00E90DD3" w:rsidRPr="004B2770" w:rsidRDefault="00E90DD3">
      <w:pPr>
        <w:tabs>
          <w:tab w:val="left" w:pos="0"/>
          <w:tab w:val="left" w:pos="1276"/>
          <w:tab w:val="left" w:pos="1701"/>
        </w:tabs>
        <w:spacing w:line="276" w:lineRule="auto"/>
        <w:ind w:firstLine="284"/>
        <w:jc w:val="both"/>
        <w:rPr>
          <w:color w:val="auto"/>
        </w:rPr>
      </w:pPr>
    </w:p>
    <w:p w:rsidR="00E90DD3" w:rsidRPr="004B2770" w:rsidRDefault="00E90DD3">
      <w:pPr>
        <w:tabs>
          <w:tab w:val="left" w:pos="0"/>
          <w:tab w:val="left" w:pos="1276"/>
          <w:tab w:val="left" w:pos="1701"/>
        </w:tabs>
        <w:spacing w:line="276" w:lineRule="auto"/>
        <w:ind w:firstLine="284"/>
        <w:jc w:val="both"/>
        <w:rPr>
          <w:color w:val="auto"/>
        </w:rPr>
      </w:pPr>
      <w:r w:rsidRPr="004B2770">
        <w:rPr>
          <w:color w:val="auto"/>
        </w:rPr>
        <w:t>В случае если выполнение работ (оказание услуг) по иному долгосрочному договору, осуществляется неравномерно, учреждение  применяет Приказ Минфина России от 29 июня 2018 г. N 145н "Об утверждении федерального стандарта бухгалтерского учета для организаций государственного сектора "Долгосрочные договоры".</w:t>
      </w:r>
    </w:p>
    <w:p w:rsidR="00E90DD3" w:rsidRPr="004B2770" w:rsidRDefault="00E90DD3">
      <w:pPr>
        <w:tabs>
          <w:tab w:val="left" w:pos="0"/>
          <w:tab w:val="left" w:pos="1276"/>
          <w:tab w:val="left" w:pos="1701"/>
        </w:tabs>
        <w:spacing w:line="276" w:lineRule="auto"/>
        <w:ind w:firstLine="284"/>
        <w:jc w:val="both"/>
        <w:rPr>
          <w:color w:val="auto"/>
        </w:rPr>
      </w:pPr>
    </w:p>
    <w:p w:rsidR="00E90DD3" w:rsidRPr="004B2770" w:rsidRDefault="00E90DD3" w:rsidP="00F71F38">
      <w:pPr>
        <w:tabs>
          <w:tab w:val="left" w:pos="0"/>
          <w:tab w:val="left" w:pos="1276"/>
          <w:tab w:val="left" w:pos="1701"/>
        </w:tabs>
        <w:spacing w:line="276" w:lineRule="auto"/>
        <w:ind w:firstLine="284"/>
        <w:jc w:val="both"/>
        <w:rPr>
          <w:color w:val="auto"/>
        </w:rPr>
      </w:pPr>
      <w:r w:rsidRPr="004B2770">
        <w:rPr>
          <w:color w:val="auto"/>
        </w:rPr>
        <w:t>Аналитический учет расчетов по поступлениям ведется в разрезе видов доходов (поступлений) по</w:t>
      </w:r>
      <w:r w:rsidR="00F71F38" w:rsidRPr="004B2770">
        <w:rPr>
          <w:color w:val="auto"/>
        </w:rPr>
        <w:t xml:space="preserve">  </w:t>
      </w:r>
      <w:r w:rsidRPr="004B2770">
        <w:rPr>
          <w:color w:val="auto"/>
        </w:rPr>
        <w:t>договорам и иным основаниям возникновения обязательств,</w:t>
      </w:r>
      <w:r w:rsidR="00F71F38" w:rsidRPr="004B2770">
        <w:rPr>
          <w:color w:val="auto"/>
        </w:rPr>
        <w:t xml:space="preserve"> </w:t>
      </w:r>
      <w:r w:rsidRPr="004B2770">
        <w:rPr>
          <w:color w:val="auto"/>
        </w:rPr>
        <w:t>в Карточке учета средств и расчетов и (или) в Журнале операций расчетов с дебиторами по доходам.</w:t>
      </w:r>
    </w:p>
    <w:p w:rsidR="00E90DD3" w:rsidRPr="004B2770" w:rsidRDefault="00E90DD3">
      <w:pPr>
        <w:tabs>
          <w:tab w:val="left" w:pos="0"/>
          <w:tab w:val="left" w:pos="1276"/>
          <w:tab w:val="left" w:pos="1701"/>
        </w:tabs>
        <w:spacing w:line="276" w:lineRule="auto"/>
        <w:ind w:firstLine="284"/>
        <w:jc w:val="both"/>
        <w:rPr>
          <w:color w:val="auto"/>
        </w:rPr>
      </w:pPr>
    </w:p>
    <w:p w:rsidR="00E90DD3" w:rsidRPr="004B2770" w:rsidRDefault="00E90DD3">
      <w:pPr>
        <w:tabs>
          <w:tab w:val="left" w:pos="0"/>
          <w:tab w:val="left" w:pos="1276"/>
        </w:tabs>
        <w:spacing w:line="276" w:lineRule="auto"/>
        <w:ind w:firstLine="284"/>
        <w:jc w:val="both"/>
        <w:rPr>
          <w:color w:val="auto"/>
        </w:rPr>
      </w:pPr>
      <w:r w:rsidRPr="004B2770">
        <w:rPr>
          <w:b/>
          <w:color w:val="auto"/>
        </w:rPr>
        <w:t>209 «Расчеты по ущербу и иным доходам»</w:t>
      </w:r>
    </w:p>
    <w:p w:rsidR="00E90DD3" w:rsidRPr="004B2770" w:rsidRDefault="00E90DD3">
      <w:pPr>
        <w:tabs>
          <w:tab w:val="left" w:pos="0"/>
          <w:tab w:val="left" w:pos="1276"/>
        </w:tabs>
        <w:spacing w:line="276" w:lineRule="auto"/>
        <w:ind w:firstLine="284"/>
        <w:jc w:val="both"/>
        <w:rPr>
          <w:color w:val="auto"/>
        </w:rPr>
      </w:pPr>
    </w:p>
    <w:p w:rsidR="00E90DD3" w:rsidRPr="004B2770" w:rsidRDefault="00E90DD3">
      <w:pPr>
        <w:tabs>
          <w:tab w:val="left" w:pos="0"/>
          <w:tab w:val="left" w:pos="1276"/>
        </w:tabs>
        <w:spacing w:line="276" w:lineRule="auto"/>
        <w:ind w:firstLine="284"/>
        <w:jc w:val="both"/>
        <w:rPr>
          <w:color w:val="auto"/>
        </w:rPr>
      </w:pPr>
      <w:r w:rsidRPr="004B2770">
        <w:rPr>
          <w:color w:val="auto"/>
        </w:rPr>
        <w:t>В Учреждении на счете учитываются:</w:t>
      </w:r>
    </w:p>
    <w:p w:rsidR="00E90DD3" w:rsidRPr="004B2770" w:rsidRDefault="00E90DD3" w:rsidP="002F7CB3">
      <w:pPr>
        <w:numPr>
          <w:ilvl w:val="0"/>
          <w:numId w:val="17"/>
        </w:numPr>
        <w:tabs>
          <w:tab w:val="left" w:pos="0"/>
        </w:tabs>
        <w:spacing w:line="276" w:lineRule="auto"/>
        <w:jc w:val="both"/>
        <w:rPr>
          <w:color w:val="auto"/>
        </w:rPr>
      </w:pPr>
      <w:r w:rsidRPr="004B2770">
        <w:rPr>
          <w:color w:val="auto"/>
        </w:rPr>
        <w:t>расчеты по суммам задолженности бывших работников перед учреждением за неотработанные дни отпуска при их увольнении до окончания того рабочего года, в счет которого он уже получил ежегодный оплачиваемый отпуск;</w:t>
      </w:r>
    </w:p>
    <w:p w:rsidR="00E90DD3" w:rsidRPr="004B2770" w:rsidRDefault="00E90DD3" w:rsidP="002F7CB3">
      <w:pPr>
        <w:numPr>
          <w:ilvl w:val="0"/>
          <w:numId w:val="27"/>
        </w:numPr>
        <w:tabs>
          <w:tab w:val="left" w:pos="0"/>
        </w:tabs>
        <w:spacing w:line="276" w:lineRule="auto"/>
        <w:jc w:val="both"/>
        <w:rPr>
          <w:color w:val="auto"/>
        </w:rPr>
      </w:pPr>
      <w:r w:rsidRPr="004B2770">
        <w:rPr>
          <w:color w:val="auto"/>
        </w:rPr>
        <w:t>расчеты по суммам предварительных оплат, подлежащих возмещению контрагентами в случае расторжения, в том числе по решению суда, государственных (муниципальных) договоров (контрактов), иных договоров (соглашений), по которым ранее учреждением были произведены оплаты;</w:t>
      </w:r>
    </w:p>
    <w:p w:rsidR="00E90DD3" w:rsidRPr="004B2770" w:rsidRDefault="00E90DD3" w:rsidP="002F7CB3">
      <w:pPr>
        <w:numPr>
          <w:ilvl w:val="0"/>
          <w:numId w:val="27"/>
        </w:numPr>
        <w:tabs>
          <w:tab w:val="left" w:pos="0"/>
        </w:tabs>
        <w:spacing w:line="276" w:lineRule="auto"/>
        <w:jc w:val="both"/>
        <w:rPr>
          <w:color w:val="auto"/>
        </w:rPr>
      </w:pPr>
      <w:r w:rsidRPr="004B2770">
        <w:rPr>
          <w:color w:val="auto"/>
        </w:rPr>
        <w:t>расчеты по суммам задолженности подотчетных лиц, своевременно не возвращенной (не удержанной из заработной платы), в том числе в случае оспаривания удержаний;</w:t>
      </w:r>
    </w:p>
    <w:p w:rsidR="00E90DD3" w:rsidRPr="004B2770" w:rsidRDefault="00E90DD3" w:rsidP="002F7CB3">
      <w:pPr>
        <w:numPr>
          <w:ilvl w:val="0"/>
          <w:numId w:val="27"/>
        </w:numPr>
        <w:tabs>
          <w:tab w:val="left" w:pos="0"/>
        </w:tabs>
        <w:spacing w:line="276" w:lineRule="auto"/>
        <w:jc w:val="both"/>
        <w:rPr>
          <w:color w:val="auto"/>
        </w:rPr>
      </w:pPr>
      <w:r w:rsidRPr="004B2770">
        <w:rPr>
          <w:color w:val="auto"/>
        </w:rPr>
        <w:t>расчеты по суммам ущерба, подлежащего возмещению по решению суда в виде компенсации расходов, связанные с судопроизводством (оплата судебных издержек);</w:t>
      </w:r>
    </w:p>
    <w:p w:rsidR="00E90DD3" w:rsidRPr="004B2770" w:rsidRDefault="00E90DD3" w:rsidP="002F7CB3">
      <w:pPr>
        <w:numPr>
          <w:ilvl w:val="0"/>
          <w:numId w:val="27"/>
        </w:numPr>
        <w:tabs>
          <w:tab w:val="left" w:pos="0"/>
        </w:tabs>
        <w:spacing w:line="276" w:lineRule="auto"/>
        <w:jc w:val="both"/>
        <w:rPr>
          <w:color w:val="auto"/>
        </w:rPr>
      </w:pPr>
      <w:r w:rsidRPr="004B2770">
        <w:rPr>
          <w:color w:val="auto"/>
        </w:rPr>
        <w:t>расчеты по иным ущербам, а также иным доходам, возникающим в ходе хозяйственной деятельности учреждения, не отраженные на счетах расчетов 20500 "Расчеты по доходам".</w:t>
      </w:r>
    </w:p>
    <w:p w:rsidR="00E90DD3" w:rsidRPr="004B2770" w:rsidRDefault="00E90DD3">
      <w:pPr>
        <w:tabs>
          <w:tab w:val="left" w:pos="0"/>
        </w:tabs>
        <w:spacing w:line="276" w:lineRule="auto"/>
        <w:ind w:firstLine="284"/>
        <w:jc w:val="both"/>
        <w:rPr>
          <w:color w:val="auto"/>
        </w:rPr>
      </w:pPr>
    </w:p>
    <w:p w:rsidR="00E90DD3" w:rsidRDefault="00E90DD3">
      <w:pPr>
        <w:tabs>
          <w:tab w:val="left" w:pos="0"/>
        </w:tabs>
        <w:spacing w:line="276" w:lineRule="auto"/>
        <w:ind w:firstLine="284"/>
        <w:jc w:val="both"/>
        <w:rPr>
          <w:color w:val="auto"/>
        </w:rPr>
      </w:pPr>
      <w:r w:rsidRPr="004B2770">
        <w:rPr>
          <w:color w:val="auto"/>
        </w:rPr>
        <w:t>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FA7516" w:rsidRPr="004B2770" w:rsidRDefault="00FA7516">
      <w:pPr>
        <w:tabs>
          <w:tab w:val="left" w:pos="0"/>
        </w:tabs>
        <w:spacing w:line="276" w:lineRule="auto"/>
        <w:ind w:firstLine="284"/>
        <w:jc w:val="both"/>
        <w:rPr>
          <w:color w:val="auto"/>
        </w:rPr>
      </w:pPr>
    </w:p>
    <w:p w:rsidR="00E90DD3" w:rsidRPr="004B2770" w:rsidRDefault="00E90DD3">
      <w:pPr>
        <w:tabs>
          <w:tab w:val="left" w:pos="0"/>
        </w:tabs>
        <w:spacing w:line="276" w:lineRule="auto"/>
        <w:ind w:firstLine="284"/>
        <w:jc w:val="both"/>
        <w:rPr>
          <w:color w:val="auto"/>
        </w:rPr>
      </w:pPr>
      <w:r w:rsidRPr="004B2770">
        <w:rPr>
          <w:b/>
          <w:color w:val="auto"/>
        </w:rPr>
        <w:t>210 05 «Расчеты с прочими дебиторами»</w:t>
      </w:r>
    </w:p>
    <w:p w:rsidR="00E90DD3" w:rsidRPr="004B2770" w:rsidRDefault="00E90DD3">
      <w:pPr>
        <w:tabs>
          <w:tab w:val="left" w:pos="0"/>
        </w:tabs>
        <w:spacing w:line="276" w:lineRule="auto"/>
        <w:ind w:firstLine="284"/>
        <w:jc w:val="both"/>
        <w:rPr>
          <w:color w:val="auto"/>
        </w:rPr>
      </w:pPr>
    </w:p>
    <w:p w:rsidR="00E90DD3" w:rsidRPr="004B2770" w:rsidRDefault="00E90DD3">
      <w:pPr>
        <w:tabs>
          <w:tab w:val="left" w:pos="0"/>
        </w:tabs>
        <w:spacing w:line="276" w:lineRule="auto"/>
        <w:ind w:firstLine="284"/>
        <w:jc w:val="both"/>
        <w:rPr>
          <w:color w:val="auto"/>
          <w:shd w:val="clear" w:color="auto" w:fill="FFFF00"/>
        </w:rPr>
      </w:pPr>
      <w:r w:rsidRPr="004B2770">
        <w:rPr>
          <w:color w:val="auto"/>
        </w:rPr>
        <w:t>В Учреждении на счете учитываются:</w:t>
      </w:r>
    </w:p>
    <w:p w:rsidR="00E90DD3" w:rsidRPr="004B2770" w:rsidRDefault="00F71F38" w:rsidP="00F71F38">
      <w:pPr>
        <w:spacing w:line="276" w:lineRule="auto"/>
        <w:ind w:firstLine="284"/>
        <w:jc w:val="both"/>
        <w:rPr>
          <w:color w:val="auto"/>
        </w:rPr>
      </w:pPr>
      <w:r w:rsidRPr="004B2770">
        <w:rPr>
          <w:color w:val="auto"/>
        </w:rPr>
        <w:t xml:space="preserve">- </w:t>
      </w:r>
      <w:r w:rsidR="00E90DD3" w:rsidRPr="004B2770">
        <w:rPr>
          <w:color w:val="auto"/>
        </w:rPr>
        <w:t>обеспечений заявок на участие в конкурсе или закрытом аукционе,</w:t>
      </w:r>
    </w:p>
    <w:p w:rsidR="00E90DD3" w:rsidRPr="004B2770" w:rsidRDefault="00F71F38" w:rsidP="00F71F38">
      <w:pPr>
        <w:spacing w:line="276" w:lineRule="auto"/>
        <w:ind w:firstLine="284"/>
        <w:jc w:val="both"/>
        <w:rPr>
          <w:color w:val="auto"/>
        </w:rPr>
      </w:pPr>
      <w:r w:rsidRPr="004B2770">
        <w:rPr>
          <w:color w:val="auto"/>
        </w:rPr>
        <w:t xml:space="preserve">- </w:t>
      </w:r>
      <w:r w:rsidR="00E90DD3" w:rsidRPr="004B2770">
        <w:rPr>
          <w:color w:val="auto"/>
        </w:rPr>
        <w:t>обеспечений исполнения контракта (договора),</w:t>
      </w:r>
    </w:p>
    <w:p w:rsidR="00E90DD3" w:rsidRPr="004B2770" w:rsidRDefault="00F71F38" w:rsidP="00F71F38">
      <w:pPr>
        <w:spacing w:line="276" w:lineRule="auto"/>
        <w:ind w:firstLine="284"/>
        <w:jc w:val="both"/>
        <w:rPr>
          <w:color w:val="auto"/>
        </w:rPr>
      </w:pPr>
      <w:r w:rsidRPr="004B2770">
        <w:rPr>
          <w:color w:val="auto"/>
        </w:rPr>
        <w:t xml:space="preserve">- </w:t>
      </w:r>
      <w:r w:rsidR="00E90DD3" w:rsidRPr="004B2770">
        <w:rPr>
          <w:color w:val="auto"/>
        </w:rPr>
        <w:t>иных залоговых платежей, задатков.</w:t>
      </w:r>
    </w:p>
    <w:p w:rsidR="00E90DD3" w:rsidRPr="004B2770" w:rsidRDefault="00E90DD3">
      <w:pPr>
        <w:tabs>
          <w:tab w:val="left" w:pos="0"/>
        </w:tabs>
        <w:spacing w:line="276" w:lineRule="auto"/>
        <w:ind w:firstLine="284"/>
        <w:jc w:val="both"/>
        <w:rPr>
          <w:color w:val="auto"/>
        </w:rPr>
      </w:pPr>
    </w:p>
    <w:p w:rsidR="00E90DD3" w:rsidRPr="004B2770" w:rsidRDefault="00E90DD3">
      <w:pPr>
        <w:tabs>
          <w:tab w:val="left" w:pos="0"/>
        </w:tabs>
        <w:spacing w:line="276" w:lineRule="auto"/>
        <w:ind w:firstLine="284"/>
        <w:jc w:val="both"/>
        <w:rPr>
          <w:color w:val="auto"/>
        </w:rPr>
      </w:pPr>
      <w:r w:rsidRPr="004B2770">
        <w:rPr>
          <w:color w:val="auto"/>
        </w:rPr>
        <w:t>Аналитический учет по счету ведется в Карточке учета средств и расчетов в разрезе:</w:t>
      </w:r>
    </w:p>
    <w:p w:rsidR="00E90DD3" w:rsidRPr="004B2770" w:rsidRDefault="00F71F38" w:rsidP="00F71F38">
      <w:pPr>
        <w:spacing w:line="276" w:lineRule="auto"/>
        <w:ind w:left="284"/>
        <w:jc w:val="both"/>
        <w:rPr>
          <w:color w:val="auto"/>
        </w:rPr>
      </w:pPr>
      <w:r w:rsidRPr="004B2770">
        <w:rPr>
          <w:color w:val="auto"/>
        </w:rPr>
        <w:t xml:space="preserve">- </w:t>
      </w:r>
      <w:r w:rsidR="00E90DD3" w:rsidRPr="004B2770">
        <w:rPr>
          <w:color w:val="auto"/>
        </w:rPr>
        <w:t>контрагентов;</w:t>
      </w:r>
    </w:p>
    <w:p w:rsidR="00E90DD3" w:rsidRPr="004B2770" w:rsidRDefault="00F71F38" w:rsidP="00F71F38">
      <w:pPr>
        <w:tabs>
          <w:tab w:val="left" w:pos="0"/>
        </w:tabs>
        <w:spacing w:line="276" w:lineRule="auto"/>
        <w:ind w:left="284"/>
        <w:jc w:val="both"/>
        <w:rPr>
          <w:color w:val="auto"/>
        </w:rPr>
      </w:pPr>
      <w:r w:rsidRPr="004B2770">
        <w:rPr>
          <w:color w:val="auto"/>
        </w:rPr>
        <w:t xml:space="preserve">- </w:t>
      </w:r>
      <w:r w:rsidR="00E90DD3" w:rsidRPr="004B2770">
        <w:rPr>
          <w:color w:val="auto"/>
        </w:rPr>
        <w:t>договоров и иных оснований возникновения обязательств, по видам формируемых расчетов и суммам их задолженности.</w:t>
      </w:r>
    </w:p>
    <w:p w:rsidR="00615933" w:rsidRDefault="00615933">
      <w:pPr>
        <w:tabs>
          <w:tab w:val="left" w:pos="0"/>
        </w:tabs>
        <w:spacing w:line="276" w:lineRule="auto"/>
        <w:ind w:firstLine="284"/>
        <w:jc w:val="both"/>
        <w:rPr>
          <w:b/>
          <w:color w:val="auto"/>
        </w:rPr>
      </w:pPr>
    </w:p>
    <w:p w:rsidR="00E90DD3" w:rsidRPr="004B2770" w:rsidRDefault="00E90DD3">
      <w:pPr>
        <w:tabs>
          <w:tab w:val="left" w:pos="0"/>
        </w:tabs>
        <w:spacing w:line="276" w:lineRule="auto"/>
        <w:ind w:firstLine="284"/>
        <w:jc w:val="both"/>
        <w:rPr>
          <w:color w:val="auto"/>
        </w:rPr>
      </w:pPr>
      <w:r w:rsidRPr="004B2770">
        <w:rPr>
          <w:b/>
          <w:color w:val="auto"/>
        </w:rPr>
        <w:t>Аренда</w:t>
      </w:r>
    </w:p>
    <w:p w:rsidR="00E90DD3" w:rsidRPr="004B2770" w:rsidRDefault="00E90DD3">
      <w:pPr>
        <w:tabs>
          <w:tab w:val="left" w:pos="0"/>
        </w:tabs>
        <w:spacing w:line="276" w:lineRule="auto"/>
        <w:ind w:firstLine="284"/>
        <w:jc w:val="both"/>
        <w:rPr>
          <w:color w:val="auto"/>
        </w:rPr>
      </w:pPr>
    </w:p>
    <w:p w:rsidR="00E90DD3" w:rsidRPr="004B2770" w:rsidRDefault="00E90DD3">
      <w:pPr>
        <w:tabs>
          <w:tab w:val="left" w:pos="0"/>
          <w:tab w:val="left" w:pos="709"/>
        </w:tabs>
        <w:spacing w:line="276" w:lineRule="auto"/>
        <w:ind w:left="426"/>
        <w:jc w:val="both"/>
        <w:rPr>
          <w:color w:val="auto"/>
        </w:rPr>
      </w:pPr>
      <w:r w:rsidRPr="004B2770">
        <w:rPr>
          <w:color w:val="auto"/>
        </w:rPr>
        <w:t>При отражении операций по объектам учета аренды использовать следующие первичные (сводные) учетные документы:</w:t>
      </w:r>
    </w:p>
    <w:p w:rsidR="00E90DD3" w:rsidRPr="004B2770" w:rsidRDefault="00E90DD3">
      <w:pPr>
        <w:tabs>
          <w:tab w:val="left" w:pos="0"/>
          <w:tab w:val="left" w:pos="709"/>
        </w:tabs>
        <w:spacing w:line="276" w:lineRule="auto"/>
        <w:ind w:left="426"/>
        <w:jc w:val="both"/>
        <w:rPr>
          <w:color w:val="auto"/>
        </w:rPr>
      </w:pPr>
    </w:p>
    <w:p w:rsidR="00E90DD3" w:rsidRPr="004B2770" w:rsidRDefault="00F71F38" w:rsidP="00F71F38">
      <w:pPr>
        <w:tabs>
          <w:tab w:val="left" w:pos="709"/>
        </w:tabs>
        <w:spacing w:line="276" w:lineRule="auto"/>
        <w:ind w:left="426"/>
        <w:jc w:val="both"/>
        <w:rPr>
          <w:color w:val="auto"/>
        </w:rPr>
      </w:pPr>
      <w:r w:rsidRPr="004B2770">
        <w:rPr>
          <w:color w:val="auto"/>
        </w:rPr>
        <w:t xml:space="preserve">- </w:t>
      </w:r>
      <w:r w:rsidR="00E90DD3" w:rsidRPr="004B2770">
        <w:rPr>
          <w:color w:val="auto"/>
        </w:rPr>
        <w:t>Протокол заседания постоянно действующей комиссии по поступлению и выбытию нефинансовых активов;</w:t>
      </w:r>
    </w:p>
    <w:p w:rsidR="00E90DD3" w:rsidRPr="004B2770" w:rsidRDefault="00F71F38" w:rsidP="00F71F38">
      <w:pPr>
        <w:tabs>
          <w:tab w:val="left" w:pos="709"/>
        </w:tabs>
        <w:spacing w:line="276" w:lineRule="auto"/>
        <w:ind w:left="426"/>
        <w:jc w:val="both"/>
        <w:rPr>
          <w:color w:val="auto"/>
        </w:rPr>
      </w:pPr>
      <w:r w:rsidRPr="004B2770">
        <w:rPr>
          <w:color w:val="auto"/>
        </w:rPr>
        <w:t xml:space="preserve">- </w:t>
      </w:r>
      <w:r w:rsidR="00E90DD3" w:rsidRPr="004B2770">
        <w:rPr>
          <w:color w:val="auto"/>
        </w:rPr>
        <w:t>Акт об оказании услуг;</w:t>
      </w:r>
    </w:p>
    <w:p w:rsidR="00E90DD3" w:rsidRPr="004B2770" w:rsidRDefault="00F71F38" w:rsidP="00F71F38">
      <w:pPr>
        <w:tabs>
          <w:tab w:val="left" w:pos="709"/>
        </w:tabs>
        <w:spacing w:line="276" w:lineRule="auto"/>
        <w:ind w:left="426"/>
        <w:jc w:val="both"/>
        <w:rPr>
          <w:color w:val="auto"/>
        </w:rPr>
      </w:pPr>
      <w:r w:rsidRPr="004B2770">
        <w:rPr>
          <w:color w:val="auto"/>
        </w:rPr>
        <w:t xml:space="preserve">- </w:t>
      </w:r>
      <w:r w:rsidR="00E90DD3" w:rsidRPr="004B2770">
        <w:rPr>
          <w:color w:val="auto"/>
        </w:rPr>
        <w:t>Счет-фактура;</w:t>
      </w:r>
    </w:p>
    <w:p w:rsidR="00E90DD3" w:rsidRPr="004B2770" w:rsidRDefault="00F71F38" w:rsidP="00F71F38">
      <w:pPr>
        <w:tabs>
          <w:tab w:val="left" w:pos="709"/>
        </w:tabs>
        <w:spacing w:line="276" w:lineRule="auto"/>
        <w:ind w:left="426"/>
        <w:jc w:val="both"/>
        <w:rPr>
          <w:color w:val="auto"/>
        </w:rPr>
      </w:pPr>
      <w:r w:rsidRPr="004B2770">
        <w:rPr>
          <w:color w:val="auto"/>
        </w:rPr>
        <w:t xml:space="preserve">- </w:t>
      </w:r>
      <w:r w:rsidR="00E90DD3" w:rsidRPr="004B2770">
        <w:rPr>
          <w:color w:val="auto"/>
        </w:rPr>
        <w:t>Акт сверки взаиморасчетов;</w:t>
      </w:r>
    </w:p>
    <w:p w:rsidR="00E90DD3" w:rsidRPr="004B2770" w:rsidRDefault="00F71F38" w:rsidP="00F71F38">
      <w:pPr>
        <w:tabs>
          <w:tab w:val="left" w:pos="709"/>
        </w:tabs>
        <w:spacing w:line="276" w:lineRule="auto"/>
        <w:ind w:left="426"/>
        <w:jc w:val="both"/>
        <w:rPr>
          <w:color w:val="auto"/>
        </w:rPr>
      </w:pPr>
      <w:r w:rsidRPr="004B2770">
        <w:rPr>
          <w:color w:val="auto"/>
        </w:rPr>
        <w:t xml:space="preserve">- </w:t>
      </w:r>
      <w:r w:rsidR="00E90DD3" w:rsidRPr="004B2770">
        <w:rPr>
          <w:color w:val="auto"/>
        </w:rPr>
        <w:t>Бухгалтерская справка (ф.0504833).</w:t>
      </w:r>
    </w:p>
    <w:p w:rsidR="00E90DD3" w:rsidRPr="004B2770" w:rsidRDefault="00E90DD3">
      <w:pPr>
        <w:tabs>
          <w:tab w:val="left" w:pos="0"/>
        </w:tabs>
        <w:spacing w:line="276" w:lineRule="auto"/>
        <w:jc w:val="both"/>
        <w:rPr>
          <w:color w:val="auto"/>
        </w:rPr>
      </w:pPr>
    </w:p>
    <w:p w:rsidR="00E90DD3" w:rsidRPr="004B2770" w:rsidRDefault="00E90DD3">
      <w:pPr>
        <w:tabs>
          <w:tab w:val="left" w:pos="0"/>
        </w:tabs>
        <w:spacing w:line="276" w:lineRule="auto"/>
        <w:jc w:val="both"/>
        <w:rPr>
          <w:color w:val="auto"/>
        </w:rPr>
      </w:pPr>
      <w:r w:rsidRPr="004B2770">
        <w:rPr>
          <w:color w:val="auto"/>
        </w:rPr>
        <w:t>– порядок проведения инвентаризации объектов учета аренды, принимаемый с учетом положений Приказа Минфина РФ от 30.03.2015 № 52н</w:t>
      </w:r>
    </w:p>
    <w:p w:rsidR="00E90DD3" w:rsidRPr="004B2770" w:rsidRDefault="00E90DD3">
      <w:pPr>
        <w:tabs>
          <w:tab w:val="left" w:pos="0"/>
        </w:tabs>
        <w:spacing w:line="276" w:lineRule="auto"/>
        <w:jc w:val="both"/>
        <w:rPr>
          <w:color w:val="auto"/>
        </w:rPr>
      </w:pPr>
    </w:p>
    <w:p w:rsidR="00F71F38" w:rsidRPr="00F71F38" w:rsidRDefault="00F71F38" w:rsidP="00F71F38">
      <w:pPr>
        <w:tabs>
          <w:tab w:val="left" w:pos="0"/>
        </w:tabs>
        <w:ind w:firstLine="284"/>
        <w:contextualSpacing/>
        <w:jc w:val="both"/>
        <w:rPr>
          <w:color w:val="auto"/>
        </w:rPr>
      </w:pPr>
      <w:r w:rsidRPr="00F71F38">
        <w:rPr>
          <w:color w:val="auto"/>
        </w:rPr>
        <w:t>При проведении инвентаризации объектов учета аренды подлежат инвентаризации следующие объекты:</w:t>
      </w:r>
    </w:p>
    <w:p w:rsidR="00F71F38" w:rsidRPr="00F71F38" w:rsidRDefault="00F71F38" w:rsidP="00F71F38">
      <w:pPr>
        <w:tabs>
          <w:tab w:val="left" w:pos="0"/>
        </w:tabs>
        <w:ind w:firstLine="284"/>
        <w:contextualSpacing/>
        <w:jc w:val="both"/>
        <w:rPr>
          <w:bCs/>
          <w:color w:val="auto"/>
        </w:rPr>
      </w:pPr>
      <w:r w:rsidRPr="00F71F38">
        <w:rPr>
          <w:bCs/>
          <w:color w:val="auto"/>
        </w:rPr>
        <w:t>у арендатора:</w:t>
      </w:r>
    </w:p>
    <w:p w:rsidR="00F71F38" w:rsidRPr="00F71F38" w:rsidRDefault="00F71F38" w:rsidP="00F71F38">
      <w:pPr>
        <w:tabs>
          <w:tab w:val="left" w:pos="0"/>
        </w:tabs>
        <w:ind w:firstLine="284"/>
        <w:contextualSpacing/>
        <w:jc w:val="both"/>
        <w:rPr>
          <w:bCs/>
          <w:color w:val="auto"/>
        </w:rPr>
      </w:pPr>
      <w:r w:rsidRPr="00F71F38">
        <w:rPr>
          <w:bCs/>
          <w:color w:val="auto"/>
        </w:rPr>
        <w:t>Права пользования активами (111);</w:t>
      </w:r>
    </w:p>
    <w:p w:rsidR="00F71F38" w:rsidRPr="00F71F38" w:rsidRDefault="00F71F38" w:rsidP="00F71F38">
      <w:pPr>
        <w:tabs>
          <w:tab w:val="left" w:pos="0"/>
        </w:tabs>
        <w:ind w:firstLine="284"/>
        <w:contextualSpacing/>
        <w:jc w:val="both"/>
        <w:rPr>
          <w:color w:val="auto"/>
        </w:rPr>
      </w:pPr>
      <w:r w:rsidRPr="00F71F38">
        <w:rPr>
          <w:color w:val="auto"/>
        </w:rPr>
        <w:t>Имущество на забалансовых счетах учета (01);</w:t>
      </w:r>
    </w:p>
    <w:p w:rsidR="00F71F38" w:rsidRPr="00F71F38" w:rsidRDefault="00F71F38" w:rsidP="00F71F38">
      <w:pPr>
        <w:tabs>
          <w:tab w:val="left" w:pos="0"/>
        </w:tabs>
        <w:ind w:firstLine="284"/>
        <w:contextualSpacing/>
        <w:jc w:val="both"/>
        <w:rPr>
          <w:color w:val="auto"/>
        </w:rPr>
      </w:pPr>
      <w:r w:rsidRPr="00F71F38">
        <w:rPr>
          <w:color w:val="auto"/>
        </w:rPr>
        <w:t>Взаиморасчеты с арендодателями.</w:t>
      </w:r>
    </w:p>
    <w:p w:rsidR="00F71F38" w:rsidRPr="00F71F38" w:rsidRDefault="00F71F38" w:rsidP="00F71F38">
      <w:pPr>
        <w:tabs>
          <w:tab w:val="left" w:pos="0"/>
        </w:tabs>
        <w:ind w:firstLine="284"/>
        <w:contextualSpacing/>
        <w:jc w:val="both"/>
        <w:rPr>
          <w:bCs/>
          <w:color w:val="auto"/>
        </w:rPr>
      </w:pPr>
      <w:r w:rsidRPr="00F71F38">
        <w:rPr>
          <w:bCs/>
          <w:color w:val="auto"/>
        </w:rPr>
        <w:t>у арендодателя:</w:t>
      </w:r>
    </w:p>
    <w:p w:rsidR="00F71F38" w:rsidRPr="00F71F38" w:rsidRDefault="00F71F38" w:rsidP="00F71F38">
      <w:pPr>
        <w:tabs>
          <w:tab w:val="left" w:pos="0"/>
        </w:tabs>
        <w:ind w:firstLine="284"/>
        <w:contextualSpacing/>
        <w:jc w:val="both"/>
        <w:rPr>
          <w:color w:val="auto"/>
        </w:rPr>
      </w:pPr>
      <w:r w:rsidRPr="00F71F38">
        <w:rPr>
          <w:color w:val="auto"/>
        </w:rPr>
        <w:t>Основные средства (101);</w:t>
      </w:r>
    </w:p>
    <w:p w:rsidR="00F71F38" w:rsidRPr="00F71F38" w:rsidRDefault="00F71F38" w:rsidP="00F71F38">
      <w:pPr>
        <w:tabs>
          <w:tab w:val="left" w:pos="0"/>
        </w:tabs>
        <w:ind w:firstLine="284"/>
        <w:contextualSpacing/>
        <w:jc w:val="both"/>
        <w:rPr>
          <w:color w:val="auto"/>
        </w:rPr>
      </w:pPr>
      <w:r w:rsidRPr="00F71F38">
        <w:rPr>
          <w:color w:val="auto"/>
        </w:rPr>
        <w:t>Имущество на забалансовых счетах учета (25, 26);</w:t>
      </w:r>
    </w:p>
    <w:p w:rsidR="00F71F38" w:rsidRPr="00F71F38" w:rsidRDefault="00F71F38" w:rsidP="00F71F38">
      <w:pPr>
        <w:tabs>
          <w:tab w:val="left" w:pos="0"/>
        </w:tabs>
        <w:ind w:firstLine="284"/>
        <w:contextualSpacing/>
        <w:jc w:val="both"/>
        <w:rPr>
          <w:color w:val="auto"/>
        </w:rPr>
      </w:pPr>
      <w:r w:rsidRPr="00F71F38">
        <w:rPr>
          <w:color w:val="auto"/>
        </w:rPr>
        <w:t>Взаиморасчеты с арендаторами.</w:t>
      </w:r>
    </w:p>
    <w:p w:rsidR="00F71F38" w:rsidRPr="00F71F38" w:rsidRDefault="00F71F38" w:rsidP="00F71F38">
      <w:pPr>
        <w:tabs>
          <w:tab w:val="left" w:pos="0"/>
        </w:tabs>
        <w:ind w:firstLine="284"/>
        <w:contextualSpacing/>
        <w:jc w:val="both"/>
        <w:rPr>
          <w:color w:val="auto"/>
        </w:rPr>
      </w:pPr>
      <w:r w:rsidRPr="00F71F38">
        <w:rPr>
          <w:color w:val="auto"/>
        </w:rPr>
        <w:t xml:space="preserve">Определяются сроки полезного использования объектов аренды, а также суммы обязательств </w:t>
      </w:r>
    </w:p>
    <w:p w:rsidR="00F71F38" w:rsidRPr="00F71F38" w:rsidRDefault="00F71F38" w:rsidP="00F71F38">
      <w:pPr>
        <w:tabs>
          <w:tab w:val="left" w:pos="0"/>
        </w:tabs>
        <w:ind w:firstLine="284"/>
        <w:contextualSpacing/>
        <w:jc w:val="both"/>
        <w:rPr>
          <w:color w:val="auto"/>
        </w:rPr>
      </w:pPr>
      <w:r w:rsidRPr="00F71F38">
        <w:rPr>
          <w:color w:val="auto"/>
        </w:rPr>
        <w:t>по уплате арендных платежей за оставшиеся сроки полезного использования объекта. Данные показатели фиксируются в Протоколе заседания постоянно действующей комиссии по поступлению и выбытию нефинансовых активов.</w:t>
      </w:r>
    </w:p>
    <w:p w:rsidR="00F71F38" w:rsidRPr="00F71F38" w:rsidRDefault="00F71F38" w:rsidP="00F71F38">
      <w:pPr>
        <w:tabs>
          <w:tab w:val="left" w:pos="0"/>
        </w:tabs>
        <w:ind w:firstLine="284"/>
        <w:contextualSpacing/>
        <w:jc w:val="both"/>
        <w:rPr>
          <w:color w:val="auto"/>
        </w:rPr>
      </w:pPr>
      <w:r w:rsidRPr="00F71F38">
        <w:rPr>
          <w:color w:val="auto"/>
        </w:rPr>
        <w:t xml:space="preserve">     Установить, что объекты учета аренды, возникающие в рамках договоров безвозмездного пользования или в рамках договоров аренды (имущественного найма), предусматривающих предоставление имущества в возмездное пользование по цене значительно ниже рыночной стоимости (объекты учета аренды на льготных условиях), отражаются в бухгалтерском учете по их справедливой стоимости, определяемой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 (справедливая стоимость арендных платежей).</w:t>
      </w:r>
    </w:p>
    <w:p w:rsidR="00F71F38" w:rsidRPr="00F71F38" w:rsidRDefault="00F71F38" w:rsidP="00F71F38">
      <w:pPr>
        <w:tabs>
          <w:tab w:val="left" w:pos="0"/>
        </w:tabs>
        <w:ind w:firstLine="284"/>
        <w:contextualSpacing/>
        <w:jc w:val="both"/>
        <w:rPr>
          <w:color w:val="auto"/>
        </w:rPr>
      </w:pPr>
      <w:r w:rsidRPr="00F71F38">
        <w:rPr>
          <w:color w:val="auto"/>
        </w:rPr>
        <w:t xml:space="preserve">    При этом в рамках операционной аренды на льготных условиях справедливая стоимость арендных платежей определяется передающей стороной (арендодателем).</w:t>
      </w:r>
    </w:p>
    <w:p w:rsidR="00F71F38" w:rsidRPr="00F71F38" w:rsidRDefault="00F71F38" w:rsidP="00F71F38">
      <w:pPr>
        <w:tabs>
          <w:tab w:val="left" w:pos="0"/>
        </w:tabs>
        <w:ind w:firstLine="284"/>
        <w:contextualSpacing/>
        <w:jc w:val="both"/>
        <w:rPr>
          <w:color w:val="auto"/>
        </w:rPr>
      </w:pPr>
      <w:r w:rsidRPr="00F71F38">
        <w:rPr>
          <w:color w:val="auto"/>
        </w:rPr>
        <w:t xml:space="preserve">     В случае если при признании объекта учета аренды на льготных условиях данные о стоимости передаваемого (получаемого) актива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такой объект учета аренды отражается </w:t>
      </w:r>
      <w:r w:rsidRPr="00F71F38">
        <w:rPr>
          <w:color w:val="auto"/>
        </w:rPr>
        <w:lastRenderedPageBreak/>
        <w:t>на балансовых счетах в условной оценке, равной одному рублю, с последующим пересмотром его балансовой стоимости, когда данные о стоимости передаваемого (получаемого) актива будут доступны.</w:t>
      </w:r>
    </w:p>
    <w:p w:rsidR="00E90DD3" w:rsidRPr="00A6526E" w:rsidRDefault="00437934" w:rsidP="00A6526E">
      <w:pPr>
        <w:tabs>
          <w:tab w:val="left" w:pos="0"/>
        </w:tabs>
        <w:spacing w:line="276" w:lineRule="auto"/>
        <w:ind w:firstLine="567"/>
        <w:jc w:val="both"/>
        <w:rPr>
          <w:color w:val="000000" w:themeColor="text1"/>
        </w:rPr>
      </w:pPr>
      <w:r>
        <w:rPr>
          <w:color w:val="auto"/>
        </w:rPr>
        <w:t xml:space="preserve">При отражении дебиторской и кредиторской задолженности по финансовым активам по договору аренды земельного </w:t>
      </w:r>
      <w:r w:rsidRPr="00A6526E">
        <w:rPr>
          <w:color w:val="000000" w:themeColor="text1"/>
        </w:rPr>
        <w:t xml:space="preserve">участка отражать по акту приема-передачи дебиторской (кредиторской) задолженности согласно </w:t>
      </w:r>
      <w:r w:rsidR="00A6526E" w:rsidRPr="00A6526E">
        <w:rPr>
          <w:color w:val="000000" w:themeColor="text1"/>
        </w:rPr>
        <w:t>П</w:t>
      </w:r>
      <w:r w:rsidRPr="00A6526E">
        <w:rPr>
          <w:color w:val="000000" w:themeColor="text1"/>
        </w:rPr>
        <w:t>риложения №</w:t>
      </w:r>
      <w:r w:rsidR="00A6526E">
        <w:rPr>
          <w:color w:val="000000" w:themeColor="text1"/>
        </w:rPr>
        <w:t xml:space="preserve"> 6.20.43.</w:t>
      </w:r>
      <w:r w:rsidRPr="00A6526E">
        <w:rPr>
          <w:color w:val="000000" w:themeColor="text1"/>
        </w:rPr>
        <w:t xml:space="preserve"> </w:t>
      </w:r>
    </w:p>
    <w:p w:rsidR="00E90DD3" w:rsidRPr="004B2770" w:rsidRDefault="00E90DD3">
      <w:pPr>
        <w:tabs>
          <w:tab w:val="left" w:pos="0"/>
        </w:tabs>
        <w:spacing w:line="276" w:lineRule="auto"/>
        <w:jc w:val="both"/>
        <w:rPr>
          <w:color w:val="auto"/>
        </w:rPr>
      </w:pPr>
      <w:r w:rsidRPr="00A6526E">
        <w:rPr>
          <w:color w:val="000000" w:themeColor="text1"/>
        </w:rPr>
        <w:t xml:space="preserve">Классификация объектов учета аренды для целей бухгалтерского </w:t>
      </w:r>
      <w:r w:rsidRPr="004B2770">
        <w:rPr>
          <w:color w:val="auto"/>
        </w:rPr>
        <w:t>учета относится к сфере профессионального суждения бухгалтера.</w:t>
      </w:r>
    </w:p>
    <w:p w:rsidR="00E90DD3" w:rsidRPr="004B2770" w:rsidRDefault="00E90DD3">
      <w:pPr>
        <w:tabs>
          <w:tab w:val="left" w:pos="0"/>
        </w:tabs>
        <w:spacing w:line="276" w:lineRule="auto"/>
        <w:ind w:left="284"/>
        <w:jc w:val="both"/>
        <w:rPr>
          <w:color w:val="auto"/>
        </w:rPr>
      </w:pPr>
    </w:p>
    <w:p w:rsidR="00E90DD3" w:rsidRPr="004B2770" w:rsidRDefault="00E90DD3">
      <w:pPr>
        <w:tabs>
          <w:tab w:val="left" w:pos="0"/>
        </w:tabs>
        <w:spacing w:line="276" w:lineRule="auto"/>
        <w:ind w:firstLine="284"/>
        <w:jc w:val="right"/>
        <w:rPr>
          <w:rFonts w:eastAsia="Times New Roman" w:cs="+mn-cs"/>
          <w:b/>
          <w:bCs/>
          <w:kern w:val="1"/>
        </w:rPr>
      </w:pPr>
      <w:r w:rsidRPr="004B2770">
        <w:rPr>
          <w:b/>
          <w:color w:val="auto"/>
        </w:rPr>
        <w:t>Пример</w:t>
      </w:r>
      <w:r w:rsidR="004B2770" w:rsidRPr="004B2770">
        <w:rPr>
          <w:b/>
          <w:color w:val="auto"/>
        </w:rPr>
        <w:t>:</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jc w:val="center"/>
        <w:rPr>
          <w:color w:val="auto"/>
        </w:rPr>
      </w:pPr>
      <w:r w:rsidRPr="004B2770">
        <w:rPr>
          <w:color w:val="auto"/>
        </w:rPr>
        <w:t xml:space="preserve">Профессиональное суждение бухгалтера </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jc w:val="center"/>
        <w:rPr>
          <w:color w:val="auto"/>
        </w:rPr>
      </w:pPr>
      <w:r w:rsidRPr="004B2770">
        <w:rPr>
          <w:color w:val="auto"/>
        </w:rPr>
        <w:t> </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jc w:val="center"/>
        <w:rPr>
          <w:color w:val="auto"/>
        </w:rPr>
      </w:pPr>
      <w:r w:rsidRPr="004B2770">
        <w:rPr>
          <w:color w:val="auto"/>
        </w:rPr>
        <w:t>«___» _________________ 20__ г.</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 </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1.Договор № __ от « __» _______________ 20__ г. ____________________________</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jc w:val="center"/>
        <w:rPr>
          <w:color w:val="auto"/>
        </w:rPr>
      </w:pPr>
      <w:r w:rsidRPr="004B2770">
        <w:rPr>
          <w:color w:val="auto"/>
        </w:rPr>
        <w:t xml:space="preserve">                                                      (подпадает (не подпадает))</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под действие СГС «Аренда» .</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   </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2.Договор № __ от « __» _______________ 20__ г. относится к ________________________ аренде.</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 xml:space="preserve">(операционной, финансовой аренде, операционной аренде на льготных условия, финансовой аренде на льготных условиях) </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 </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Возникающие объекты бухгалтерского учета подлежат отражению на счетах бухгалтерского учета по правилам учета объектов ______________________________________________ аренды:</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 xml:space="preserve">(операционной, финансовой аренде, операционной аренде на льготных условия, финансовой аренде на льготных условиях) </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у арендатора - согласно пунктам 20, 21 СГС "Аренда";</w:t>
      </w:r>
    </w:p>
    <w:p w:rsidR="00E90DD3" w:rsidRPr="004B2770" w:rsidRDefault="00E90DD3">
      <w:pPr>
        <w:widowControl/>
        <w:pBdr>
          <w:top w:val="single" w:sz="4" w:space="1" w:color="000000"/>
          <w:left w:val="single" w:sz="4" w:space="4" w:color="000000"/>
          <w:bottom w:val="single" w:sz="4" w:space="1" w:color="000000"/>
          <w:right w:val="single" w:sz="4" w:space="4" w:color="000000"/>
        </w:pBdr>
        <w:suppressAutoHyphens w:val="0"/>
        <w:rPr>
          <w:color w:val="auto"/>
        </w:rPr>
      </w:pPr>
      <w:r w:rsidRPr="004B2770">
        <w:rPr>
          <w:color w:val="auto"/>
        </w:rPr>
        <w:t>у арендодателя - согласно пунктам 24, 25 СГС "Аренда".</w:t>
      </w:r>
    </w:p>
    <w:p w:rsidR="004B2770" w:rsidRPr="004B2770" w:rsidRDefault="004B2770" w:rsidP="004B2770">
      <w:pPr>
        <w:rPr>
          <w:b/>
        </w:rPr>
      </w:pPr>
    </w:p>
    <w:p w:rsidR="00E90DD3" w:rsidRPr="004B2770" w:rsidRDefault="00E90DD3" w:rsidP="004B2770">
      <w:pPr>
        <w:rPr>
          <w:b/>
        </w:rPr>
      </w:pPr>
      <w:r w:rsidRPr="004B2770">
        <w:rPr>
          <w:b/>
        </w:rPr>
        <w:t>4.7 Расчеты по выплатам</w:t>
      </w:r>
    </w:p>
    <w:p w:rsidR="004B2770" w:rsidRPr="004B2770" w:rsidRDefault="004B2770" w:rsidP="004B2770"/>
    <w:p w:rsidR="00E90DD3" w:rsidRPr="004B2770" w:rsidRDefault="00E90DD3" w:rsidP="007354AD">
      <w:pPr>
        <w:rPr>
          <w:b/>
        </w:rPr>
      </w:pPr>
      <w:r w:rsidRPr="004B2770">
        <w:rPr>
          <w:b/>
        </w:rPr>
        <w:t>20600 «Расчеты по выданным авансам»</w:t>
      </w:r>
    </w:p>
    <w:p w:rsidR="00E90DD3" w:rsidRPr="004B2770" w:rsidRDefault="00E90DD3"/>
    <w:p w:rsidR="00E90DD3" w:rsidRPr="004B2770" w:rsidRDefault="00E90DD3">
      <w:pPr>
        <w:ind w:firstLine="284"/>
        <w:rPr>
          <w:color w:val="auto"/>
        </w:rPr>
      </w:pPr>
      <w:r w:rsidRPr="004B2770">
        <w:rPr>
          <w:color w:val="auto"/>
        </w:rPr>
        <w:t>На счете учитываются расчеты по предоставленным учреждением в соответствии с условиями заключенных договоров (контрактов), соглашений авансовым выплатам (кроме авансов, выданных подотчетным лицам).</w:t>
      </w:r>
    </w:p>
    <w:p w:rsidR="00E90DD3" w:rsidRPr="004B2770" w:rsidRDefault="00E90DD3">
      <w:pPr>
        <w:ind w:firstLine="284"/>
        <w:rPr>
          <w:color w:val="auto"/>
        </w:rPr>
      </w:pPr>
    </w:p>
    <w:p w:rsidR="004B2770" w:rsidRPr="004B2770" w:rsidRDefault="004B2770" w:rsidP="004B2770">
      <w:pPr>
        <w:ind w:firstLine="284"/>
        <w:jc w:val="both"/>
        <w:rPr>
          <w:color w:val="auto"/>
        </w:rPr>
      </w:pPr>
      <w:r w:rsidRPr="004B2770">
        <w:rPr>
          <w:color w:val="auto"/>
        </w:rPr>
        <w:t>Аналитический учет расчетов с поставщиками по выданным авансам, кроме счетов 206 40 и 206 80, ведется в разрезе:</w:t>
      </w:r>
    </w:p>
    <w:p w:rsidR="004B2770" w:rsidRPr="004B2770" w:rsidRDefault="004B2770" w:rsidP="004B2770">
      <w:pPr>
        <w:ind w:left="284"/>
        <w:jc w:val="both"/>
        <w:rPr>
          <w:color w:val="auto"/>
        </w:rPr>
      </w:pPr>
      <w:r w:rsidRPr="004B2770">
        <w:rPr>
          <w:color w:val="auto"/>
        </w:rPr>
        <w:t>- контрагентов;</w:t>
      </w:r>
    </w:p>
    <w:p w:rsidR="004B2770" w:rsidRPr="004B2770" w:rsidRDefault="004B2770" w:rsidP="004B2770">
      <w:pPr>
        <w:ind w:left="284"/>
        <w:jc w:val="both"/>
        <w:rPr>
          <w:color w:val="auto"/>
        </w:rPr>
      </w:pPr>
      <w:r w:rsidRPr="004B2770">
        <w:rPr>
          <w:color w:val="auto"/>
        </w:rPr>
        <w:t>- договоров и иных оснований возникновения обязательств,</w:t>
      </w:r>
    </w:p>
    <w:p w:rsidR="004B2770" w:rsidRPr="004B2770" w:rsidRDefault="004B2770" w:rsidP="004B2770">
      <w:pPr>
        <w:ind w:firstLine="284"/>
        <w:jc w:val="both"/>
        <w:rPr>
          <w:color w:val="auto"/>
        </w:rPr>
      </w:pPr>
      <w:r w:rsidRPr="004B2770">
        <w:rPr>
          <w:color w:val="auto"/>
        </w:rPr>
        <w:t>по соответствующим им суммам выданных авансов в Журнале по расчетам с поставщиками и подрядчиками.</w:t>
      </w:r>
    </w:p>
    <w:p w:rsidR="00E90DD3" w:rsidRPr="004B2770" w:rsidRDefault="00E90DD3">
      <w:pPr>
        <w:ind w:firstLine="284"/>
        <w:jc w:val="both"/>
        <w:rPr>
          <w:color w:val="auto"/>
        </w:rPr>
      </w:pPr>
    </w:p>
    <w:p w:rsidR="00E90DD3" w:rsidRPr="004B2770" w:rsidRDefault="00E90DD3">
      <w:pPr>
        <w:tabs>
          <w:tab w:val="left" w:pos="0"/>
        </w:tabs>
        <w:spacing w:line="360" w:lineRule="auto"/>
        <w:ind w:firstLine="284"/>
        <w:jc w:val="both"/>
        <w:rPr>
          <w:color w:val="auto"/>
        </w:rPr>
      </w:pPr>
      <w:r w:rsidRPr="004B2770">
        <w:rPr>
          <w:b/>
          <w:bCs/>
        </w:rPr>
        <w:t>20800 «Расчеты с подотчетными лицами»</w:t>
      </w:r>
    </w:p>
    <w:p w:rsidR="00E90DD3" w:rsidRPr="004B2770" w:rsidRDefault="00E90DD3">
      <w:pPr>
        <w:tabs>
          <w:tab w:val="left" w:pos="0"/>
          <w:tab w:val="left" w:pos="1276"/>
        </w:tabs>
        <w:spacing w:after="195" w:line="276" w:lineRule="auto"/>
        <w:ind w:firstLine="284"/>
        <w:jc w:val="both"/>
        <w:rPr>
          <w:color w:val="auto"/>
        </w:rPr>
      </w:pPr>
      <w:r w:rsidRPr="004B2770">
        <w:rPr>
          <w:color w:val="auto"/>
        </w:rPr>
        <w:t xml:space="preserve">Наличные денежные средства под отчет выдаются на хозяйственно-операционные нужды материально ответственным лицам, в соответствии с Приложением № 6.6 «Перечень </w:t>
      </w:r>
      <w:r w:rsidRPr="004B2770">
        <w:rPr>
          <w:color w:val="auto"/>
        </w:rPr>
        <w:lastRenderedPageBreak/>
        <w:t>сотрудников (должностей), которым разрешена выдача наличных денежных средств под отчет». Денежные средства под отчет выдаются на основании письменного заявления подотчетного лица с указанием назначения аванса и срока, на который он выдается. Выдача денежных средств под отчет осуществляется по расходному кассовому ордеру.</w:t>
      </w:r>
    </w:p>
    <w:p w:rsidR="00E90DD3" w:rsidRPr="004B2770" w:rsidRDefault="00023048">
      <w:pPr>
        <w:tabs>
          <w:tab w:val="left" w:pos="0"/>
          <w:tab w:val="left" w:pos="1276"/>
        </w:tabs>
        <w:spacing w:after="195" w:line="276" w:lineRule="auto"/>
        <w:ind w:firstLine="284"/>
        <w:jc w:val="both"/>
        <w:rPr>
          <w:color w:val="auto"/>
        </w:rPr>
      </w:pPr>
      <w:r>
        <w:rPr>
          <w:color w:val="auto"/>
        </w:rPr>
        <w:t>Д</w:t>
      </w:r>
      <w:r w:rsidR="00E90DD3" w:rsidRPr="004B2770">
        <w:rPr>
          <w:color w:val="auto"/>
        </w:rPr>
        <w:t>енежные средства выдаются в пределах сумм, определяемых целевым назначением. Подотчетные лица, получившие наличные денежные средства под отчет на расходы, не связанные с командировкой, обязаны не позднее 10 рабочих дней с даты их выдачи предъявить в учреждение Авансовый отчет об израсходованных суммах и произвести окончательный расчет по ним.</w:t>
      </w:r>
    </w:p>
    <w:p w:rsidR="00E90DD3" w:rsidRPr="004B2770" w:rsidRDefault="00E90DD3">
      <w:pPr>
        <w:tabs>
          <w:tab w:val="left" w:pos="0"/>
          <w:tab w:val="left" w:pos="1276"/>
        </w:tabs>
        <w:spacing w:after="195" w:line="276" w:lineRule="auto"/>
        <w:ind w:firstLine="284"/>
        <w:jc w:val="both"/>
        <w:rPr>
          <w:color w:val="auto"/>
        </w:rPr>
      </w:pPr>
      <w:r w:rsidRPr="004B2770">
        <w:rPr>
          <w:color w:val="auto"/>
        </w:rPr>
        <w:t>Выдача наличных денежных средств под отчет производится в соответствии с Приложением № 6.</w:t>
      </w:r>
      <w:r w:rsidR="008E6C84">
        <w:rPr>
          <w:color w:val="auto"/>
        </w:rPr>
        <w:t>9</w:t>
      </w:r>
      <w:r w:rsidRPr="004B2770">
        <w:rPr>
          <w:color w:val="auto"/>
        </w:rPr>
        <w:t xml:space="preserve"> «По</w:t>
      </w:r>
      <w:r w:rsidR="008E6C84">
        <w:rPr>
          <w:color w:val="auto"/>
        </w:rPr>
        <w:t xml:space="preserve">ложение о </w:t>
      </w:r>
      <w:r w:rsidRPr="004B2770">
        <w:rPr>
          <w:color w:val="auto"/>
        </w:rPr>
        <w:t>выдач</w:t>
      </w:r>
      <w:r w:rsidR="008E6C84">
        <w:rPr>
          <w:color w:val="auto"/>
        </w:rPr>
        <w:t>е</w:t>
      </w:r>
      <w:r w:rsidRPr="004B2770">
        <w:rPr>
          <w:color w:val="auto"/>
        </w:rPr>
        <w:t xml:space="preserve"> наличных денежных средств под отчет» при условии предоставления подотчетным лицом полного отчета по ранее выданному ему авансу, за исключением случаев нахождения у подотчетного лица проездных документов.</w:t>
      </w:r>
    </w:p>
    <w:p w:rsidR="00E90DD3" w:rsidRPr="004B2770" w:rsidRDefault="00E90DD3">
      <w:pPr>
        <w:tabs>
          <w:tab w:val="left" w:pos="0"/>
          <w:tab w:val="left" w:pos="1276"/>
        </w:tabs>
        <w:spacing w:after="195" w:line="276" w:lineRule="auto"/>
        <w:ind w:firstLine="284"/>
        <w:jc w:val="both"/>
        <w:rPr>
          <w:color w:val="auto"/>
        </w:rPr>
      </w:pPr>
      <w:r w:rsidRPr="004B2770">
        <w:rPr>
          <w:color w:val="auto"/>
        </w:rPr>
        <w:t>Денежные средства под отчет на командировочные расходы могут выдаваться как наличным, так и безналичным способом. Подотчетные лица, получившие денежные средства под отчет на командировку, обязаны не позднее 3-х рабочих дней со дня возвращения из командировки предъявить в бухгалтерию Авансовый с приложением оправдательных документов.</w:t>
      </w:r>
    </w:p>
    <w:p w:rsidR="00E90DD3" w:rsidRPr="004B2770" w:rsidRDefault="00E90DD3">
      <w:pPr>
        <w:tabs>
          <w:tab w:val="left" w:pos="0"/>
          <w:tab w:val="left" w:pos="1276"/>
        </w:tabs>
        <w:spacing w:after="195" w:line="276" w:lineRule="auto"/>
        <w:ind w:firstLine="284"/>
        <w:jc w:val="both"/>
        <w:rPr>
          <w:color w:val="auto"/>
        </w:rPr>
      </w:pPr>
      <w:r w:rsidRPr="004B2770">
        <w:rPr>
          <w:color w:val="auto"/>
        </w:rPr>
        <w:t>Основанием для выплаты работнику перерасхода или внесения им в кассу неиспользованного аванса служит Авансовый отчет, утвержденный руководителем учреждения.</w:t>
      </w:r>
    </w:p>
    <w:p w:rsidR="00E90DD3" w:rsidRPr="004B2770" w:rsidRDefault="00E90DD3">
      <w:pPr>
        <w:tabs>
          <w:tab w:val="left" w:pos="0"/>
          <w:tab w:val="left" w:pos="1276"/>
        </w:tabs>
        <w:spacing w:after="195" w:line="276" w:lineRule="auto"/>
        <w:ind w:firstLine="284"/>
        <w:jc w:val="both"/>
        <w:rPr>
          <w:color w:val="auto"/>
        </w:rPr>
      </w:pPr>
      <w:r w:rsidRPr="004B2770">
        <w:rPr>
          <w:color w:val="auto"/>
        </w:rPr>
        <w:t>В исключительных случаях срок предоставления Авансового отчета может быть продлен на основании служебной записки работника, согласованной руководителем учреждения, с указанием причин.</w:t>
      </w:r>
    </w:p>
    <w:p w:rsidR="004B2770" w:rsidRPr="004B2770" w:rsidRDefault="004B2770" w:rsidP="00023048">
      <w:pPr>
        <w:tabs>
          <w:tab w:val="left" w:pos="0"/>
          <w:tab w:val="num" w:pos="1276"/>
        </w:tabs>
        <w:ind w:firstLine="450"/>
        <w:contextualSpacing/>
        <w:jc w:val="both"/>
        <w:rPr>
          <w:color w:val="auto"/>
        </w:rPr>
      </w:pPr>
      <w:r w:rsidRPr="004B2770">
        <w:rPr>
          <w:color w:val="auto"/>
        </w:rPr>
        <w:t xml:space="preserve">Аналитический учет расчетов с подотчетными лицами ведется в Журнале по расчетам с подотчетными лицами. </w:t>
      </w:r>
    </w:p>
    <w:p w:rsidR="00E90DD3" w:rsidRPr="004B2770" w:rsidRDefault="00E90DD3">
      <w:pPr>
        <w:tabs>
          <w:tab w:val="left" w:pos="0"/>
          <w:tab w:val="left" w:pos="1276"/>
        </w:tabs>
        <w:spacing w:after="195" w:line="276" w:lineRule="auto"/>
        <w:ind w:firstLine="284"/>
        <w:jc w:val="both"/>
        <w:rPr>
          <w:i/>
          <w:color w:val="auto"/>
        </w:rPr>
      </w:pPr>
      <w:r w:rsidRPr="004B2770">
        <w:rPr>
          <w:color w:val="auto"/>
        </w:rPr>
        <w:t xml:space="preserve"> </w:t>
      </w:r>
    </w:p>
    <w:p w:rsidR="00E90DD3" w:rsidRPr="007354AD" w:rsidRDefault="00E90DD3" w:rsidP="007354AD">
      <w:pPr>
        <w:rPr>
          <w:b/>
        </w:rPr>
      </w:pPr>
      <w:bookmarkStart w:id="32" w:name="_4.7_%D0%A3%D1%87%D0%B5%D1%82_%D1%80%D0%"/>
      <w:bookmarkEnd w:id="32"/>
      <w:r w:rsidRPr="007354AD">
        <w:rPr>
          <w:b/>
        </w:rPr>
        <w:t>30200 «Расчеты по принятым обязательствам»</w:t>
      </w:r>
    </w:p>
    <w:p w:rsidR="00E90DD3" w:rsidRDefault="00E90DD3"/>
    <w:p w:rsidR="00E90DD3" w:rsidRPr="002250B9" w:rsidRDefault="00E90DD3">
      <w:pPr>
        <w:ind w:firstLine="284"/>
        <w:jc w:val="both"/>
      </w:pPr>
      <w:r w:rsidRPr="002250B9">
        <w:t>Счет предназначен для учета расчетов по принятым учреждением обязательствам перед:</w:t>
      </w:r>
    </w:p>
    <w:p w:rsidR="00E90DD3" w:rsidRPr="002250B9" w:rsidRDefault="00E90DD3">
      <w:pPr>
        <w:ind w:firstLine="284"/>
        <w:jc w:val="both"/>
      </w:pPr>
    </w:p>
    <w:p w:rsidR="00E90DD3" w:rsidRPr="002250B9" w:rsidRDefault="00E90DD3" w:rsidP="002F7CB3">
      <w:pPr>
        <w:numPr>
          <w:ilvl w:val="0"/>
          <w:numId w:val="25"/>
        </w:numPr>
        <w:jc w:val="both"/>
      </w:pPr>
      <w:r w:rsidRPr="002250B9">
        <w:t>физическими лицами в части начисленных им суммам заработной платы,</w:t>
      </w:r>
    </w:p>
    <w:p w:rsidR="00E90DD3" w:rsidRPr="002250B9" w:rsidRDefault="00E90DD3" w:rsidP="002F7CB3">
      <w:pPr>
        <w:numPr>
          <w:ilvl w:val="0"/>
          <w:numId w:val="25"/>
        </w:numPr>
        <w:jc w:val="both"/>
      </w:pPr>
      <w:r w:rsidRPr="002250B9">
        <w:t>денежного довольствия,</w:t>
      </w:r>
    </w:p>
    <w:p w:rsidR="00E90DD3" w:rsidRPr="002250B9" w:rsidRDefault="00E90DD3" w:rsidP="002F7CB3">
      <w:pPr>
        <w:numPr>
          <w:ilvl w:val="0"/>
          <w:numId w:val="25"/>
        </w:numPr>
        <w:jc w:val="both"/>
      </w:pPr>
      <w:r w:rsidRPr="002250B9">
        <w:t>стипендиям,</w:t>
      </w:r>
    </w:p>
    <w:p w:rsidR="00E90DD3" w:rsidRPr="002250B9" w:rsidRDefault="00E90DD3" w:rsidP="002F7CB3">
      <w:pPr>
        <w:numPr>
          <w:ilvl w:val="0"/>
          <w:numId w:val="25"/>
        </w:numPr>
        <w:jc w:val="both"/>
      </w:pPr>
      <w:r w:rsidRPr="002250B9">
        <w:t>пенсиям,</w:t>
      </w:r>
    </w:p>
    <w:p w:rsidR="00E90DD3" w:rsidRPr="002250B9" w:rsidRDefault="00E90DD3" w:rsidP="002F7CB3">
      <w:pPr>
        <w:numPr>
          <w:ilvl w:val="0"/>
          <w:numId w:val="25"/>
        </w:numPr>
        <w:jc w:val="both"/>
      </w:pPr>
      <w:r w:rsidRPr="002250B9">
        <w:t>пособиям,</w:t>
      </w:r>
    </w:p>
    <w:p w:rsidR="00E90DD3" w:rsidRPr="002250B9" w:rsidRDefault="00E90DD3" w:rsidP="002F7CB3">
      <w:pPr>
        <w:numPr>
          <w:ilvl w:val="0"/>
          <w:numId w:val="25"/>
        </w:numPr>
        <w:jc w:val="both"/>
      </w:pPr>
      <w:r w:rsidRPr="002250B9">
        <w:t>иным выплатам, в том числе социальным,</w:t>
      </w:r>
    </w:p>
    <w:p w:rsidR="00E90DD3" w:rsidRPr="002250B9" w:rsidRDefault="00E90DD3" w:rsidP="002F7CB3">
      <w:pPr>
        <w:numPr>
          <w:ilvl w:val="0"/>
          <w:numId w:val="25"/>
        </w:numPr>
        <w:jc w:val="both"/>
      </w:pPr>
      <w:r w:rsidRPr="002250B9">
        <w:t>выплатам перед субъектами гражданских прав, в том числе в рамках исполнения организациями, осуществляющими полномочия получателя бюджетных средств,</w:t>
      </w:r>
    </w:p>
    <w:p w:rsidR="00E90DD3" w:rsidRPr="002250B9" w:rsidRDefault="00E90DD3" w:rsidP="002F7CB3">
      <w:pPr>
        <w:numPr>
          <w:ilvl w:val="0"/>
          <w:numId w:val="25"/>
        </w:numPr>
        <w:jc w:val="both"/>
      </w:pPr>
      <w:r w:rsidRPr="002250B9">
        <w:t>государственных (муниципальных) контрактов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недвижимости государственной (муниципальной) собственности,</w:t>
      </w:r>
    </w:p>
    <w:p w:rsidR="00E90DD3" w:rsidRPr="002250B9" w:rsidRDefault="00E90DD3" w:rsidP="002F7CB3">
      <w:pPr>
        <w:numPr>
          <w:ilvl w:val="0"/>
          <w:numId w:val="25"/>
        </w:numPr>
        <w:jc w:val="both"/>
      </w:pPr>
      <w:r w:rsidRPr="002250B9">
        <w:t>за поставленные материальные ценности,</w:t>
      </w:r>
    </w:p>
    <w:p w:rsidR="00E90DD3" w:rsidRPr="002250B9" w:rsidRDefault="00E90DD3" w:rsidP="002F7CB3">
      <w:pPr>
        <w:numPr>
          <w:ilvl w:val="0"/>
          <w:numId w:val="25"/>
        </w:numPr>
        <w:jc w:val="both"/>
      </w:pPr>
      <w:r w:rsidRPr="002250B9">
        <w:t>оказанные услуги, выполненные работы,</w:t>
      </w:r>
    </w:p>
    <w:p w:rsidR="00E90DD3" w:rsidRPr="002250B9" w:rsidRDefault="00E90DD3" w:rsidP="002F7CB3">
      <w:pPr>
        <w:numPr>
          <w:ilvl w:val="0"/>
          <w:numId w:val="25"/>
        </w:numPr>
        <w:jc w:val="both"/>
      </w:pPr>
      <w:r w:rsidRPr="002250B9">
        <w:lastRenderedPageBreak/>
        <w:t>по иным основаниям, вытекающим из условий договоров, соглашений.</w:t>
      </w:r>
    </w:p>
    <w:p w:rsidR="00E90DD3" w:rsidRPr="002250B9" w:rsidRDefault="00E90DD3"/>
    <w:p w:rsidR="00023048" w:rsidRPr="002250B9" w:rsidRDefault="00023048" w:rsidP="00023048">
      <w:pPr>
        <w:ind w:firstLine="851"/>
        <w:contextualSpacing/>
        <w:jc w:val="both"/>
      </w:pPr>
      <w:r w:rsidRPr="002250B9">
        <w:t xml:space="preserve">Аналитический учет расчетов с поставщиками за поставленные материальные ценности, оказанные услуги, выполненные работы ведется </w:t>
      </w:r>
      <w:r w:rsidRPr="002250B9">
        <w:rPr>
          <w:color w:val="000000" w:themeColor="text1"/>
        </w:rPr>
        <w:t xml:space="preserve">в Журнале операций по расчетам с поставщиками и подрядчиками, в разрезе кредиторов </w:t>
      </w:r>
      <w:r w:rsidRPr="002250B9">
        <w:t>(поставщиков (продавцов), подрядчиков, исполнителей, иного участника договора, в отношении которого принимаются обязательства), правовых оснований, учетных номеров денежных обязательств.</w:t>
      </w:r>
    </w:p>
    <w:p w:rsidR="00023048" w:rsidRPr="002250B9" w:rsidRDefault="00023048" w:rsidP="00023048">
      <w:pPr>
        <w:tabs>
          <w:tab w:val="left" w:pos="0"/>
          <w:tab w:val="num" w:pos="1276"/>
        </w:tabs>
        <w:ind w:firstLine="851"/>
        <w:contextualSpacing/>
        <w:jc w:val="both"/>
        <w:rPr>
          <w:color w:val="auto"/>
        </w:rPr>
      </w:pPr>
      <w:r w:rsidRPr="002250B9">
        <w:rPr>
          <w:color w:val="auto"/>
        </w:rPr>
        <w:t>Порядок признания, первоначальной и последующей оценки в бухгалтерском учете обязанностей и (или) обязательств перед работниками учреждения производится в соответствии с Приказом Минфина России от 15.11.2019 г. № 184н «Выплаты персоналу».</w:t>
      </w:r>
    </w:p>
    <w:p w:rsidR="00023048" w:rsidRPr="002250B9" w:rsidRDefault="00023048" w:rsidP="00023048">
      <w:pPr>
        <w:tabs>
          <w:tab w:val="left" w:pos="0"/>
          <w:tab w:val="num" w:pos="1276"/>
        </w:tabs>
        <w:ind w:firstLine="851"/>
        <w:contextualSpacing/>
        <w:jc w:val="both"/>
        <w:rPr>
          <w:color w:val="000000" w:themeColor="text1"/>
        </w:rPr>
      </w:pPr>
      <w:r w:rsidRPr="002250B9">
        <w:rPr>
          <w:color w:val="auto"/>
        </w:rPr>
        <w:t xml:space="preserve">Аналитический учет расчетов по оплате труда и стипендиям ведется в Журнале операций расчетов по оплате труда, денежному довольствию и стипендиям в разрезе </w:t>
      </w:r>
      <w:r w:rsidRPr="002250B9">
        <w:rPr>
          <w:color w:val="000000" w:themeColor="text1"/>
        </w:rPr>
        <w:t>контрагентов (сотрудников, получателей выплат).</w:t>
      </w:r>
    </w:p>
    <w:p w:rsidR="00E90DD3" w:rsidRPr="002250B9" w:rsidRDefault="00E90DD3">
      <w:pPr>
        <w:jc w:val="both"/>
      </w:pPr>
    </w:p>
    <w:p w:rsidR="00E90DD3" w:rsidRPr="002250B9" w:rsidRDefault="00E90DD3" w:rsidP="007354AD">
      <w:pPr>
        <w:rPr>
          <w:b/>
        </w:rPr>
      </w:pPr>
      <w:r w:rsidRPr="002250B9">
        <w:rPr>
          <w:b/>
        </w:rPr>
        <w:t>Учет расчетов по оплате труда</w:t>
      </w:r>
    </w:p>
    <w:p w:rsidR="00E90DD3" w:rsidRPr="002250B9" w:rsidRDefault="00E90DD3">
      <w:pPr>
        <w:rPr>
          <w:color w:val="auto"/>
        </w:rPr>
      </w:pPr>
    </w:p>
    <w:p w:rsidR="00E90DD3" w:rsidRPr="002250B9" w:rsidRDefault="00E90DD3" w:rsidP="00023048">
      <w:pPr>
        <w:tabs>
          <w:tab w:val="left" w:pos="0"/>
          <w:tab w:val="left" w:pos="1276"/>
        </w:tabs>
        <w:spacing w:after="195"/>
        <w:ind w:firstLine="284"/>
        <w:contextualSpacing/>
        <w:jc w:val="both"/>
        <w:rPr>
          <w:color w:val="auto"/>
        </w:rPr>
      </w:pPr>
      <w:r w:rsidRPr="002250B9">
        <w:rPr>
          <w:color w:val="auto"/>
        </w:rPr>
        <w:t xml:space="preserve">Операции по начислению заработной платы производится согласно «Положения об оплате труда </w:t>
      </w:r>
      <w:r w:rsidR="00023048" w:rsidRPr="002250B9">
        <w:rPr>
          <w:color w:val="auto"/>
        </w:rPr>
        <w:t>и штатны</w:t>
      </w:r>
      <w:r w:rsidRPr="002250B9">
        <w:rPr>
          <w:color w:val="auto"/>
        </w:rPr>
        <w:t>м расписани</w:t>
      </w:r>
      <w:r w:rsidR="00023048" w:rsidRPr="002250B9">
        <w:rPr>
          <w:color w:val="auto"/>
        </w:rPr>
        <w:t>ям</w:t>
      </w:r>
      <w:r w:rsidRPr="002250B9">
        <w:rPr>
          <w:color w:val="auto"/>
        </w:rPr>
        <w:t xml:space="preserve"> утвержденн</w:t>
      </w:r>
      <w:r w:rsidR="00023048" w:rsidRPr="002250B9">
        <w:rPr>
          <w:color w:val="auto"/>
        </w:rPr>
        <w:t>ых</w:t>
      </w:r>
      <w:r w:rsidRPr="002250B9">
        <w:rPr>
          <w:color w:val="auto"/>
        </w:rPr>
        <w:t xml:space="preserve"> приказом учреждения</w:t>
      </w:r>
      <w:r w:rsidR="00023048" w:rsidRPr="002250B9">
        <w:rPr>
          <w:color w:val="auto"/>
        </w:rPr>
        <w:t>.</w:t>
      </w:r>
    </w:p>
    <w:p w:rsidR="00023048" w:rsidRPr="002250B9" w:rsidRDefault="00023048" w:rsidP="00023048">
      <w:pPr>
        <w:tabs>
          <w:tab w:val="left" w:pos="0"/>
          <w:tab w:val="left" w:pos="1276"/>
        </w:tabs>
        <w:spacing w:after="195"/>
        <w:ind w:firstLine="284"/>
        <w:contextualSpacing/>
        <w:jc w:val="both"/>
        <w:rPr>
          <w:color w:val="auto"/>
        </w:rPr>
      </w:pPr>
    </w:p>
    <w:p w:rsidR="00E90DD3" w:rsidRDefault="00E90DD3" w:rsidP="00023048">
      <w:pPr>
        <w:tabs>
          <w:tab w:val="left" w:pos="0"/>
          <w:tab w:val="left" w:pos="1276"/>
        </w:tabs>
        <w:spacing w:after="195"/>
        <w:ind w:firstLine="284"/>
        <w:contextualSpacing/>
        <w:jc w:val="both"/>
        <w:rPr>
          <w:color w:val="auto"/>
        </w:rPr>
      </w:pPr>
      <w:r w:rsidRPr="002250B9">
        <w:rPr>
          <w:color w:val="auto"/>
        </w:rPr>
        <w:t>В соответствии с Трудовым кодексом Российской Федерации, Постановлениями Правительства Российской Федерации от 24.12.2007 N 922 (с изменениями и дополнениями) "Об особенностях порядка исчисления средней заработной платы"  и от 06.09.2007 N 562 (с изменениями и дополнениями) "Об утверждении Правил исчисления денежного содержания федеральных государственных гражданских служащих" заработная плата работника рассчитывается исходя из фактически отработанного времени.</w:t>
      </w:r>
    </w:p>
    <w:p w:rsidR="00615933" w:rsidRPr="002250B9" w:rsidRDefault="00615933" w:rsidP="00023048">
      <w:pPr>
        <w:tabs>
          <w:tab w:val="left" w:pos="0"/>
          <w:tab w:val="left" w:pos="1276"/>
        </w:tabs>
        <w:spacing w:after="195"/>
        <w:ind w:firstLine="284"/>
        <w:contextualSpacing/>
        <w:jc w:val="both"/>
        <w:rPr>
          <w:b/>
          <w:color w:val="auto"/>
        </w:rPr>
      </w:pPr>
    </w:p>
    <w:p w:rsidR="00E90DD3" w:rsidRPr="002250B9" w:rsidRDefault="00E90DD3">
      <w:pPr>
        <w:tabs>
          <w:tab w:val="left" w:pos="0"/>
          <w:tab w:val="left" w:pos="1276"/>
        </w:tabs>
        <w:spacing w:after="195" w:line="360" w:lineRule="auto"/>
        <w:ind w:firstLine="284"/>
        <w:jc w:val="both"/>
        <w:rPr>
          <w:color w:val="auto"/>
          <w:shd w:val="clear" w:color="auto" w:fill="FFFF00"/>
        </w:rPr>
      </w:pPr>
      <w:r w:rsidRPr="002250B9">
        <w:rPr>
          <w:b/>
          <w:color w:val="auto"/>
        </w:rPr>
        <w:t>Порядок формирования Табеля учета использования рабочего времени (ф. 0504421)</w:t>
      </w:r>
    </w:p>
    <w:p w:rsidR="00E90DD3" w:rsidRPr="002250B9" w:rsidRDefault="00E90DD3">
      <w:pPr>
        <w:tabs>
          <w:tab w:val="left" w:pos="0"/>
          <w:tab w:val="left" w:pos="1276"/>
        </w:tabs>
        <w:spacing w:after="195" w:line="276" w:lineRule="auto"/>
        <w:ind w:firstLine="284"/>
        <w:jc w:val="both"/>
        <w:rPr>
          <w:color w:val="auto"/>
        </w:rPr>
      </w:pPr>
      <w:r w:rsidRPr="002250B9">
        <w:rPr>
          <w:color w:val="auto"/>
        </w:rPr>
        <w:t>Табель учета использования рабочего времени (ф. 0504421) применяется для учета использования рабочего</w:t>
      </w:r>
      <w:r w:rsidR="00B63694" w:rsidRPr="002250B9">
        <w:rPr>
          <w:color w:val="auto"/>
        </w:rPr>
        <w:t xml:space="preserve"> времени – заполняется по явкам, согласно приказа по учреждени</w:t>
      </w:r>
      <w:r w:rsidR="00417C4E" w:rsidRPr="002250B9">
        <w:rPr>
          <w:color w:val="auto"/>
        </w:rPr>
        <w:t>ю</w:t>
      </w:r>
      <w:r w:rsidR="002401A8">
        <w:rPr>
          <w:color w:val="auto"/>
        </w:rPr>
        <w:t>;</w:t>
      </w:r>
    </w:p>
    <w:p w:rsidR="00E90DD3" w:rsidRPr="002250B9" w:rsidRDefault="002401A8">
      <w:pPr>
        <w:tabs>
          <w:tab w:val="left" w:pos="0"/>
          <w:tab w:val="left" w:pos="1276"/>
        </w:tabs>
        <w:spacing w:after="195" w:line="276" w:lineRule="auto"/>
        <w:ind w:firstLine="284"/>
        <w:jc w:val="both"/>
        <w:rPr>
          <w:color w:val="auto"/>
        </w:rPr>
      </w:pPr>
      <w:r>
        <w:rPr>
          <w:color w:val="auto"/>
        </w:rPr>
        <w:t>или</w:t>
      </w:r>
    </w:p>
    <w:p w:rsidR="00E90DD3" w:rsidRPr="002250B9" w:rsidRDefault="00E90DD3">
      <w:pPr>
        <w:tabs>
          <w:tab w:val="left" w:pos="0"/>
          <w:tab w:val="left" w:pos="1276"/>
        </w:tabs>
        <w:spacing w:after="195" w:line="276" w:lineRule="auto"/>
        <w:ind w:firstLine="284"/>
        <w:jc w:val="both"/>
        <w:rPr>
          <w:color w:val="auto"/>
        </w:rPr>
      </w:pPr>
      <w:r w:rsidRPr="002250B9">
        <w:rPr>
          <w:color w:val="auto"/>
        </w:rPr>
        <w:t>Табель учета использования рабочего времени (ф. 0504421) используется для регистрации различных случаев отклонений от нормального использования рабочего времени – заполняется по неявкам</w:t>
      </w:r>
      <w:r w:rsidR="00B63694" w:rsidRPr="002250B9">
        <w:rPr>
          <w:color w:val="auto"/>
        </w:rPr>
        <w:t>, согласно приказа по учреждению</w:t>
      </w:r>
      <w:r w:rsidRPr="002250B9">
        <w:rPr>
          <w:color w:val="auto"/>
        </w:rPr>
        <w:t>.</w:t>
      </w:r>
    </w:p>
    <w:p w:rsidR="00E90DD3" w:rsidRPr="002250B9" w:rsidRDefault="00E90DD3" w:rsidP="002E6C6B">
      <w:pPr>
        <w:tabs>
          <w:tab w:val="left" w:pos="0"/>
          <w:tab w:val="left" w:pos="1276"/>
        </w:tabs>
        <w:spacing w:after="195" w:line="276" w:lineRule="auto"/>
        <w:jc w:val="both"/>
        <w:rPr>
          <w:color w:val="auto"/>
          <w:shd w:val="clear" w:color="auto" w:fill="FFFF00"/>
        </w:rPr>
      </w:pPr>
      <w:r w:rsidRPr="002250B9">
        <w:rPr>
          <w:color w:val="auto"/>
        </w:rPr>
        <w:t xml:space="preserve"> Обязанность по ведению табеля возлагается:</w:t>
      </w:r>
    </w:p>
    <w:p w:rsidR="00E90DD3" w:rsidRPr="002250B9" w:rsidRDefault="00E90DD3">
      <w:pPr>
        <w:tabs>
          <w:tab w:val="left" w:pos="0"/>
          <w:tab w:val="left" w:pos="1276"/>
        </w:tabs>
        <w:spacing w:after="195" w:line="276" w:lineRule="auto"/>
        <w:ind w:firstLine="284"/>
        <w:jc w:val="both"/>
        <w:rPr>
          <w:color w:val="auto"/>
        </w:rPr>
      </w:pPr>
      <w:r w:rsidRPr="002250B9">
        <w:rPr>
          <w:color w:val="auto"/>
        </w:rPr>
        <w:t>на сотрудника отдела кадров или секретаря  (при небольшой численности)</w:t>
      </w:r>
      <w:r w:rsidR="00BF3603" w:rsidRPr="002250B9">
        <w:rPr>
          <w:color w:val="auto"/>
        </w:rPr>
        <w:t xml:space="preserve"> </w:t>
      </w:r>
      <w:r w:rsidRPr="002250B9">
        <w:rPr>
          <w:color w:val="auto"/>
        </w:rPr>
        <w:t>или</w:t>
      </w:r>
      <w:r w:rsidR="00BF3603" w:rsidRPr="002250B9">
        <w:rPr>
          <w:color w:val="auto"/>
        </w:rPr>
        <w:t xml:space="preserve"> </w:t>
      </w:r>
      <w:r w:rsidRPr="002250B9">
        <w:rPr>
          <w:color w:val="auto"/>
        </w:rPr>
        <w:t>на одного из сотрудников в каждом структурном подразделении  (при большой численности)</w:t>
      </w:r>
      <w:r w:rsidR="00BF3603" w:rsidRPr="002250B9">
        <w:rPr>
          <w:color w:val="auto"/>
        </w:rPr>
        <w:t xml:space="preserve"> приказом руководителя учреждения</w:t>
      </w:r>
      <w:r w:rsidRPr="002250B9">
        <w:rPr>
          <w:color w:val="auto"/>
        </w:rPr>
        <w:t>.</w:t>
      </w:r>
    </w:p>
    <w:p w:rsidR="00E90DD3" w:rsidRPr="002250B9" w:rsidRDefault="00E90DD3">
      <w:pPr>
        <w:tabs>
          <w:tab w:val="left" w:pos="0"/>
          <w:tab w:val="left" w:pos="1276"/>
        </w:tabs>
        <w:spacing w:after="195" w:line="276" w:lineRule="auto"/>
        <w:ind w:firstLine="284"/>
        <w:jc w:val="both"/>
        <w:rPr>
          <w:color w:val="auto"/>
        </w:rPr>
      </w:pPr>
      <w:r w:rsidRPr="002250B9">
        <w:rPr>
          <w:color w:val="auto"/>
        </w:rPr>
        <w:t xml:space="preserve">   Ответственные за ведение табеля учета использования рабочего времени лица:</w:t>
      </w:r>
    </w:p>
    <w:p w:rsidR="00E90DD3" w:rsidRPr="002250B9" w:rsidRDefault="00E90DD3">
      <w:pPr>
        <w:tabs>
          <w:tab w:val="left" w:pos="0"/>
          <w:tab w:val="left" w:pos="1276"/>
        </w:tabs>
        <w:spacing w:after="195" w:line="276" w:lineRule="auto"/>
        <w:ind w:firstLine="284"/>
        <w:jc w:val="both"/>
        <w:rPr>
          <w:color w:val="auto"/>
        </w:rPr>
      </w:pPr>
      <w:r w:rsidRPr="002250B9">
        <w:rPr>
          <w:color w:val="auto"/>
        </w:rPr>
        <w:t>два раза в месяц (</w:t>
      </w:r>
      <w:r w:rsidR="00B63694" w:rsidRPr="002250B9">
        <w:rPr>
          <w:color w:val="auto"/>
        </w:rPr>
        <w:t>за 5 рабочих дней до выплаты заработной за первую половину месяца</w:t>
      </w:r>
      <w:r w:rsidRPr="002250B9">
        <w:rPr>
          <w:color w:val="auto"/>
        </w:rPr>
        <w:t xml:space="preserve"> и </w:t>
      </w:r>
      <w:r w:rsidR="00B63694" w:rsidRPr="002250B9">
        <w:rPr>
          <w:color w:val="auto"/>
        </w:rPr>
        <w:t>с 22 до 25</w:t>
      </w:r>
      <w:r w:rsidRPr="002250B9">
        <w:rPr>
          <w:color w:val="auto"/>
        </w:rPr>
        <w:t xml:space="preserve"> числа</w:t>
      </w:r>
      <w:r w:rsidR="00B63694" w:rsidRPr="002250B9">
        <w:rPr>
          <w:color w:val="auto"/>
        </w:rPr>
        <w:t xml:space="preserve"> каждого месяца за вторую половину месяца</w:t>
      </w:r>
      <w:r w:rsidRPr="002250B9">
        <w:rPr>
          <w:color w:val="auto"/>
        </w:rPr>
        <w:t>)</w:t>
      </w:r>
      <w:r w:rsidR="00B63694" w:rsidRPr="002250B9">
        <w:rPr>
          <w:color w:val="auto"/>
        </w:rPr>
        <w:t xml:space="preserve"> в зависимости от сроков выплаты заработной платы, установленной Положением об оплате труда или приказом по учреждению.</w:t>
      </w:r>
    </w:p>
    <w:p w:rsidR="00E90DD3" w:rsidRPr="002250B9" w:rsidRDefault="00E90DD3">
      <w:pPr>
        <w:tabs>
          <w:tab w:val="left" w:pos="0"/>
          <w:tab w:val="left" w:pos="1276"/>
        </w:tabs>
        <w:spacing w:after="195" w:line="276" w:lineRule="auto"/>
        <w:ind w:firstLine="284"/>
        <w:jc w:val="both"/>
        <w:rPr>
          <w:color w:val="auto"/>
        </w:rPr>
      </w:pPr>
      <w:r w:rsidRPr="002250B9">
        <w:rPr>
          <w:color w:val="auto"/>
        </w:rPr>
        <w:t xml:space="preserve">представляют заполненные и оформленные соответствующим образом табели на согласование с отделом кадров (ответственному исполнителю), который осуществляет проверку </w:t>
      </w:r>
      <w:r w:rsidRPr="002250B9">
        <w:rPr>
          <w:color w:val="auto"/>
        </w:rPr>
        <w:lastRenderedPageBreak/>
        <w:t>на предмет соответствия данных табеля с данными отдела кадров по тем работникам, которые:</w:t>
      </w:r>
    </w:p>
    <w:p w:rsidR="00E90DD3" w:rsidRPr="002250B9" w:rsidRDefault="00E90DD3" w:rsidP="007C1BC6">
      <w:pPr>
        <w:tabs>
          <w:tab w:val="left" w:pos="567"/>
          <w:tab w:val="left" w:pos="1276"/>
        </w:tabs>
        <w:spacing w:after="195" w:line="276" w:lineRule="auto"/>
        <w:ind w:firstLine="284"/>
        <w:jc w:val="both"/>
        <w:rPr>
          <w:color w:val="auto"/>
        </w:rPr>
      </w:pPr>
      <w:r w:rsidRPr="002250B9">
        <w:rPr>
          <w:color w:val="auto"/>
        </w:rPr>
        <w:t>– находились в ежегодном оплачиваемом или неоплачиваемом отпуске;</w:t>
      </w:r>
    </w:p>
    <w:p w:rsidR="00E90DD3" w:rsidRPr="002250B9" w:rsidRDefault="00E90DD3" w:rsidP="007C1BC6">
      <w:pPr>
        <w:tabs>
          <w:tab w:val="left" w:pos="567"/>
          <w:tab w:val="left" w:pos="1276"/>
        </w:tabs>
        <w:spacing w:after="195" w:line="276" w:lineRule="auto"/>
        <w:ind w:firstLine="284"/>
        <w:jc w:val="both"/>
        <w:rPr>
          <w:color w:val="auto"/>
        </w:rPr>
      </w:pPr>
      <w:r w:rsidRPr="002250B9">
        <w:rPr>
          <w:color w:val="auto"/>
        </w:rPr>
        <w:t>– отсутствовали в связи с временной нетрудоспособностью;</w:t>
      </w:r>
    </w:p>
    <w:p w:rsidR="00E90DD3" w:rsidRPr="002250B9" w:rsidRDefault="00E90DD3" w:rsidP="007C1BC6">
      <w:pPr>
        <w:tabs>
          <w:tab w:val="left" w:pos="567"/>
          <w:tab w:val="left" w:pos="1276"/>
        </w:tabs>
        <w:spacing w:after="195" w:line="276" w:lineRule="auto"/>
        <w:ind w:firstLine="284"/>
        <w:jc w:val="both"/>
        <w:rPr>
          <w:color w:val="auto"/>
        </w:rPr>
      </w:pPr>
      <w:r w:rsidRPr="002250B9">
        <w:rPr>
          <w:color w:val="auto"/>
        </w:rPr>
        <w:t>– были приняты на работу;</w:t>
      </w:r>
    </w:p>
    <w:p w:rsidR="00E90DD3" w:rsidRPr="002250B9" w:rsidRDefault="00E90DD3" w:rsidP="007C1BC6">
      <w:pPr>
        <w:tabs>
          <w:tab w:val="left" w:pos="567"/>
          <w:tab w:val="left" w:pos="1276"/>
        </w:tabs>
        <w:spacing w:after="195" w:line="276" w:lineRule="auto"/>
        <w:ind w:firstLine="284"/>
        <w:jc w:val="both"/>
        <w:rPr>
          <w:color w:val="auto"/>
        </w:rPr>
      </w:pPr>
      <w:r w:rsidRPr="002250B9">
        <w:rPr>
          <w:color w:val="auto"/>
        </w:rPr>
        <w:t>– были уволены; а также по другим причинам.</w:t>
      </w:r>
    </w:p>
    <w:p w:rsidR="00E90DD3" w:rsidRPr="002250B9" w:rsidRDefault="00E90DD3">
      <w:pPr>
        <w:tabs>
          <w:tab w:val="left" w:pos="0"/>
          <w:tab w:val="left" w:pos="1276"/>
        </w:tabs>
        <w:spacing w:after="195" w:line="276" w:lineRule="auto"/>
        <w:ind w:firstLine="284"/>
        <w:jc w:val="both"/>
        <w:rPr>
          <w:color w:val="auto"/>
        </w:rPr>
      </w:pPr>
      <w:r w:rsidRPr="002250B9">
        <w:rPr>
          <w:color w:val="auto"/>
        </w:rPr>
        <w:t xml:space="preserve">     Заполнение табеля учета использования рабочего времени производится:</w:t>
      </w:r>
    </w:p>
    <w:p w:rsidR="00E90DD3" w:rsidRPr="002250B9" w:rsidRDefault="007C1BC6" w:rsidP="007C1BC6">
      <w:pPr>
        <w:tabs>
          <w:tab w:val="left" w:pos="0"/>
          <w:tab w:val="left" w:pos="1276"/>
        </w:tabs>
        <w:spacing w:after="195" w:line="276" w:lineRule="auto"/>
        <w:ind w:firstLine="284"/>
        <w:jc w:val="both"/>
        <w:rPr>
          <w:color w:val="auto"/>
        </w:rPr>
      </w:pPr>
      <w:r w:rsidRPr="002250B9">
        <w:rPr>
          <w:color w:val="auto"/>
        </w:rPr>
        <w:t xml:space="preserve">- </w:t>
      </w:r>
      <w:r w:rsidR="00E90DD3" w:rsidRPr="002250B9">
        <w:rPr>
          <w:color w:val="auto"/>
        </w:rPr>
        <w:t xml:space="preserve">в целом по учреждению; </w:t>
      </w:r>
    </w:p>
    <w:p w:rsidR="00E90DD3" w:rsidRDefault="007C1BC6" w:rsidP="007C1BC6">
      <w:pPr>
        <w:tabs>
          <w:tab w:val="left" w:pos="0"/>
          <w:tab w:val="left" w:pos="1276"/>
        </w:tabs>
        <w:spacing w:after="195" w:line="276" w:lineRule="auto"/>
        <w:ind w:firstLine="284"/>
        <w:jc w:val="both"/>
        <w:rPr>
          <w:color w:val="auto"/>
        </w:rPr>
      </w:pPr>
      <w:r w:rsidRPr="002250B9">
        <w:rPr>
          <w:color w:val="auto"/>
        </w:rPr>
        <w:t xml:space="preserve">- </w:t>
      </w:r>
      <w:r w:rsidR="00E90DD3" w:rsidRPr="002250B9">
        <w:rPr>
          <w:color w:val="auto"/>
        </w:rPr>
        <w:t>или в разрезе структурных подразделений (отделов, отделений, факультетов, лабораторий и др.), обособленных подразделений (филиалов).</w:t>
      </w:r>
    </w:p>
    <w:p w:rsidR="00362E1A" w:rsidRDefault="00362E1A" w:rsidP="007C1BC6">
      <w:pPr>
        <w:tabs>
          <w:tab w:val="left" w:pos="0"/>
          <w:tab w:val="left" w:pos="1276"/>
        </w:tabs>
        <w:spacing w:after="195" w:line="276" w:lineRule="auto"/>
        <w:ind w:firstLine="284"/>
        <w:jc w:val="both"/>
        <w:rPr>
          <w:color w:val="auto"/>
        </w:rPr>
      </w:pPr>
      <w:r>
        <w:rPr>
          <w:color w:val="auto"/>
        </w:rPr>
        <w:t>Виды использования рабочего времени:</w:t>
      </w:r>
    </w:p>
    <w:p w:rsidR="00362E1A" w:rsidRDefault="00362E1A" w:rsidP="007C1BC6">
      <w:pPr>
        <w:tabs>
          <w:tab w:val="left" w:pos="0"/>
          <w:tab w:val="left" w:pos="1276"/>
        </w:tabs>
        <w:spacing w:after="195" w:line="276" w:lineRule="auto"/>
        <w:ind w:firstLine="284"/>
        <w:jc w:val="both"/>
        <w:rPr>
          <w:color w:val="auto"/>
        </w:rPr>
      </w:pPr>
      <w:r>
        <w:rPr>
          <w:color w:val="auto"/>
        </w:rPr>
        <w:t>- Явка - Я;</w:t>
      </w:r>
    </w:p>
    <w:p w:rsidR="00362E1A" w:rsidRDefault="00362E1A" w:rsidP="007C1BC6">
      <w:pPr>
        <w:tabs>
          <w:tab w:val="left" w:pos="0"/>
          <w:tab w:val="left" w:pos="1276"/>
        </w:tabs>
        <w:spacing w:after="195" w:line="276" w:lineRule="auto"/>
        <w:ind w:firstLine="284"/>
        <w:jc w:val="both"/>
        <w:rPr>
          <w:color w:val="auto"/>
        </w:rPr>
      </w:pPr>
      <w:r>
        <w:rPr>
          <w:color w:val="auto"/>
        </w:rPr>
        <w:t>- Праздник - РП;</w:t>
      </w:r>
    </w:p>
    <w:p w:rsidR="00362E1A" w:rsidRDefault="00362E1A" w:rsidP="007C1BC6">
      <w:pPr>
        <w:tabs>
          <w:tab w:val="left" w:pos="0"/>
          <w:tab w:val="left" w:pos="1276"/>
        </w:tabs>
        <w:spacing w:after="195" w:line="276" w:lineRule="auto"/>
        <w:ind w:firstLine="284"/>
        <w:jc w:val="both"/>
        <w:rPr>
          <w:color w:val="auto"/>
        </w:rPr>
      </w:pPr>
      <w:r>
        <w:rPr>
          <w:color w:val="auto"/>
        </w:rPr>
        <w:t>- Командировка - К;</w:t>
      </w:r>
    </w:p>
    <w:p w:rsidR="00362E1A" w:rsidRDefault="00362E1A" w:rsidP="007C1BC6">
      <w:pPr>
        <w:tabs>
          <w:tab w:val="left" w:pos="0"/>
          <w:tab w:val="left" w:pos="1276"/>
        </w:tabs>
        <w:spacing w:after="195" w:line="276" w:lineRule="auto"/>
        <w:ind w:firstLine="284"/>
        <w:jc w:val="both"/>
        <w:rPr>
          <w:color w:val="auto"/>
        </w:rPr>
      </w:pPr>
      <w:r>
        <w:rPr>
          <w:color w:val="auto"/>
        </w:rPr>
        <w:t>- Повышение квалификации - ПК;</w:t>
      </w:r>
    </w:p>
    <w:p w:rsidR="00362E1A" w:rsidRDefault="00362E1A" w:rsidP="007C1BC6">
      <w:pPr>
        <w:tabs>
          <w:tab w:val="left" w:pos="0"/>
          <w:tab w:val="left" w:pos="1276"/>
        </w:tabs>
        <w:spacing w:after="195" w:line="276" w:lineRule="auto"/>
        <w:ind w:firstLine="284"/>
        <w:jc w:val="both"/>
        <w:rPr>
          <w:color w:val="auto"/>
        </w:rPr>
      </w:pPr>
      <w:r>
        <w:rPr>
          <w:color w:val="auto"/>
        </w:rPr>
        <w:t>- Повышение квалификации в другой местности - ПМ;</w:t>
      </w:r>
    </w:p>
    <w:p w:rsidR="00362E1A" w:rsidRDefault="00362E1A" w:rsidP="007C1BC6">
      <w:pPr>
        <w:tabs>
          <w:tab w:val="left" w:pos="0"/>
          <w:tab w:val="left" w:pos="1276"/>
        </w:tabs>
        <w:spacing w:after="195" w:line="276" w:lineRule="auto"/>
        <w:ind w:firstLine="284"/>
        <w:jc w:val="both"/>
        <w:rPr>
          <w:color w:val="auto"/>
        </w:rPr>
      </w:pPr>
      <w:r>
        <w:rPr>
          <w:color w:val="auto"/>
        </w:rPr>
        <w:t>- Отпуск - О;</w:t>
      </w:r>
    </w:p>
    <w:p w:rsidR="00362E1A" w:rsidRDefault="00362E1A" w:rsidP="007C1BC6">
      <w:pPr>
        <w:tabs>
          <w:tab w:val="left" w:pos="0"/>
          <w:tab w:val="left" w:pos="1276"/>
        </w:tabs>
        <w:spacing w:after="195" w:line="276" w:lineRule="auto"/>
        <w:ind w:firstLine="284"/>
        <w:jc w:val="both"/>
        <w:rPr>
          <w:color w:val="auto"/>
        </w:rPr>
      </w:pPr>
      <w:r>
        <w:rPr>
          <w:color w:val="auto"/>
        </w:rPr>
        <w:t>- Дополнительный отпуск - О;</w:t>
      </w:r>
    </w:p>
    <w:p w:rsidR="00362E1A" w:rsidRDefault="00362E1A" w:rsidP="007C1BC6">
      <w:pPr>
        <w:tabs>
          <w:tab w:val="left" w:pos="0"/>
          <w:tab w:val="left" w:pos="1276"/>
        </w:tabs>
        <w:spacing w:after="195" w:line="276" w:lineRule="auto"/>
        <w:ind w:firstLine="284"/>
        <w:jc w:val="both"/>
        <w:rPr>
          <w:color w:val="auto"/>
        </w:rPr>
      </w:pPr>
      <w:r>
        <w:rPr>
          <w:color w:val="auto"/>
        </w:rPr>
        <w:t>- Отпуск дополнительный (оплачиваемый учебный) - ОУ;</w:t>
      </w:r>
    </w:p>
    <w:p w:rsidR="00362E1A" w:rsidRDefault="00362E1A" w:rsidP="007C1BC6">
      <w:pPr>
        <w:tabs>
          <w:tab w:val="left" w:pos="0"/>
          <w:tab w:val="left" w:pos="1276"/>
        </w:tabs>
        <w:spacing w:after="195" w:line="276" w:lineRule="auto"/>
        <w:ind w:firstLine="284"/>
        <w:jc w:val="both"/>
        <w:rPr>
          <w:color w:val="auto"/>
        </w:rPr>
      </w:pPr>
      <w:r>
        <w:rPr>
          <w:color w:val="auto"/>
        </w:rPr>
        <w:t>- Сокращенное время обучающегося без отрыва от производства - ВУ;</w:t>
      </w:r>
    </w:p>
    <w:p w:rsidR="00362E1A" w:rsidRDefault="00362E1A" w:rsidP="007C1BC6">
      <w:pPr>
        <w:tabs>
          <w:tab w:val="left" w:pos="0"/>
          <w:tab w:val="left" w:pos="1276"/>
        </w:tabs>
        <w:spacing w:after="195" w:line="276" w:lineRule="auto"/>
        <w:ind w:firstLine="284"/>
        <w:jc w:val="both"/>
        <w:rPr>
          <w:color w:val="auto"/>
        </w:rPr>
      </w:pPr>
      <w:r>
        <w:rPr>
          <w:color w:val="auto"/>
        </w:rPr>
        <w:t>- Отпуск дополнительный (неоплачиваемый учебный) - УД;</w:t>
      </w:r>
    </w:p>
    <w:p w:rsidR="00362E1A" w:rsidRDefault="00362E1A" w:rsidP="007C1BC6">
      <w:pPr>
        <w:tabs>
          <w:tab w:val="left" w:pos="0"/>
          <w:tab w:val="left" w:pos="1276"/>
        </w:tabs>
        <w:spacing w:after="195" w:line="276" w:lineRule="auto"/>
        <w:ind w:firstLine="284"/>
        <w:jc w:val="both"/>
        <w:rPr>
          <w:color w:val="auto"/>
        </w:rPr>
      </w:pPr>
      <w:r>
        <w:rPr>
          <w:color w:val="auto"/>
        </w:rPr>
        <w:t>- Отпуск по беременности и родам - Б;</w:t>
      </w:r>
    </w:p>
    <w:p w:rsidR="00362E1A" w:rsidRDefault="00362E1A" w:rsidP="007C1BC6">
      <w:pPr>
        <w:tabs>
          <w:tab w:val="left" w:pos="0"/>
          <w:tab w:val="left" w:pos="1276"/>
        </w:tabs>
        <w:spacing w:after="195" w:line="276" w:lineRule="auto"/>
        <w:ind w:firstLine="284"/>
        <w:jc w:val="both"/>
        <w:rPr>
          <w:color w:val="auto"/>
        </w:rPr>
      </w:pPr>
      <w:r>
        <w:rPr>
          <w:color w:val="auto"/>
        </w:rPr>
        <w:t>- Отпуск по уходу за ребенком - Р;</w:t>
      </w:r>
    </w:p>
    <w:p w:rsidR="00B81E6E" w:rsidRDefault="00362E1A" w:rsidP="007C1BC6">
      <w:pPr>
        <w:tabs>
          <w:tab w:val="left" w:pos="0"/>
          <w:tab w:val="left" w:pos="1276"/>
        </w:tabs>
        <w:spacing w:after="195" w:line="276" w:lineRule="auto"/>
        <w:ind w:firstLine="284"/>
        <w:jc w:val="both"/>
        <w:rPr>
          <w:color w:val="auto"/>
        </w:rPr>
      </w:pPr>
      <w:r>
        <w:rPr>
          <w:color w:val="auto"/>
        </w:rPr>
        <w:t xml:space="preserve">- Отпуск не оплачиваемый </w:t>
      </w:r>
      <w:r w:rsidR="00B81E6E">
        <w:rPr>
          <w:color w:val="auto"/>
        </w:rPr>
        <w:t>с разрешения работодателя - ДО;</w:t>
      </w:r>
    </w:p>
    <w:p w:rsidR="00B81E6E" w:rsidRDefault="00B81E6E" w:rsidP="007C1BC6">
      <w:pPr>
        <w:tabs>
          <w:tab w:val="left" w:pos="0"/>
          <w:tab w:val="left" w:pos="1276"/>
        </w:tabs>
        <w:spacing w:after="195" w:line="276" w:lineRule="auto"/>
        <w:ind w:firstLine="284"/>
        <w:jc w:val="both"/>
        <w:rPr>
          <w:color w:val="auto"/>
        </w:rPr>
      </w:pPr>
      <w:r>
        <w:rPr>
          <w:color w:val="auto"/>
        </w:rPr>
        <w:t>- Отпуск не оплачиваемый в соответствии с законом - ОЗ;</w:t>
      </w:r>
    </w:p>
    <w:p w:rsidR="00104F68" w:rsidRDefault="00B81E6E" w:rsidP="007C1BC6">
      <w:pPr>
        <w:tabs>
          <w:tab w:val="left" w:pos="0"/>
          <w:tab w:val="left" w:pos="1276"/>
        </w:tabs>
        <w:spacing w:after="195" w:line="276" w:lineRule="auto"/>
        <w:ind w:firstLine="284"/>
        <w:jc w:val="both"/>
        <w:rPr>
          <w:color w:val="auto"/>
        </w:rPr>
      </w:pPr>
      <w:r>
        <w:rPr>
          <w:color w:val="auto"/>
        </w:rPr>
        <w:t xml:space="preserve">- </w:t>
      </w:r>
      <w:r w:rsidR="00104F68">
        <w:rPr>
          <w:color w:val="auto"/>
        </w:rPr>
        <w:t>Дополнительный отпуск без сохранения заработной платы - ДБ;</w:t>
      </w:r>
    </w:p>
    <w:p w:rsidR="00362E1A" w:rsidRDefault="00104F68" w:rsidP="007C1BC6">
      <w:pPr>
        <w:tabs>
          <w:tab w:val="left" w:pos="0"/>
          <w:tab w:val="left" w:pos="1276"/>
        </w:tabs>
        <w:spacing w:after="195" w:line="276" w:lineRule="auto"/>
        <w:ind w:firstLine="284"/>
        <w:jc w:val="both"/>
        <w:rPr>
          <w:color w:val="auto"/>
        </w:rPr>
      </w:pPr>
      <w:r>
        <w:rPr>
          <w:color w:val="auto"/>
        </w:rPr>
        <w:t xml:space="preserve">- </w:t>
      </w:r>
      <w:r w:rsidR="00362E1A">
        <w:rPr>
          <w:color w:val="auto"/>
        </w:rPr>
        <w:t xml:space="preserve"> </w:t>
      </w:r>
      <w:r>
        <w:rPr>
          <w:color w:val="auto"/>
        </w:rPr>
        <w:t>Больничный - Б;</w:t>
      </w:r>
    </w:p>
    <w:p w:rsidR="00104F68" w:rsidRDefault="00104F68" w:rsidP="007C1BC6">
      <w:pPr>
        <w:tabs>
          <w:tab w:val="left" w:pos="0"/>
          <w:tab w:val="left" w:pos="1276"/>
        </w:tabs>
        <w:spacing w:after="195" w:line="276" w:lineRule="auto"/>
        <w:ind w:firstLine="284"/>
        <w:jc w:val="both"/>
        <w:rPr>
          <w:color w:val="auto"/>
        </w:rPr>
      </w:pPr>
      <w:r>
        <w:rPr>
          <w:color w:val="auto"/>
        </w:rPr>
        <w:t>- Временная нетрудоспо</w:t>
      </w:r>
      <w:r w:rsidR="00111812">
        <w:rPr>
          <w:color w:val="auto"/>
        </w:rPr>
        <w:t>с</w:t>
      </w:r>
      <w:r>
        <w:rPr>
          <w:color w:val="auto"/>
        </w:rPr>
        <w:t>обность без назначения пособия в случаях, предусмотренных законодательством Российской Федерации - Т;</w:t>
      </w:r>
    </w:p>
    <w:p w:rsidR="00104F68" w:rsidRDefault="00104F68" w:rsidP="007C1BC6">
      <w:pPr>
        <w:tabs>
          <w:tab w:val="left" w:pos="0"/>
          <w:tab w:val="left" w:pos="1276"/>
        </w:tabs>
        <w:spacing w:after="195" w:line="276" w:lineRule="auto"/>
        <w:ind w:firstLine="284"/>
        <w:jc w:val="both"/>
        <w:rPr>
          <w:color w:val="auto"/>
        </w:rPr>
      </w:pPr>
      <w:r>
        <w:rPr>
          <w:color w:val="auto"/>
        </w:rPr>
        <w:lastRenderedPageBreak/>
        <w:t>- Сокращение рабочего времени в соответствии с законом - ЛЧ;</w:t>
      </w:r>
    </w:p>
    <w:p w:rsidR="00104F68" w:rsidRDefault="00104F68" w:rsidP="007C1BC6">
      <w:pPr>
        <w:tabs>
          <w:tab w:val="left" w:pos="0"/>
          <w:tab w:val="left" w:pos="1276"/>
        </w:tabs>
        <w:spacing w:after="195" w:line="276" w:lineRule="auto"/>
        <w:ind w:firstLine="284"/>
        <w:jc w:val="both"/>
        <w:rPr>
          <w:color w:val="auto"/>
        </w:rPr>
      </w:pPr>
      <w:r>
        <w:rPr>
          <w:color w:val="auto"/>
        </w:rPr>
        <w:t>- Время вынужденного прогула - ПВ;</w:t>
      </w:r>
    </w:p>
    <w:p w:rsidR="00104F68" w:rsidRDefault="00104F68" w:rsidP="007C1BC6">
      <w:pPr>
        <w:tabs>
          <w:tab w:val="left" w:pos="0"/>
          <w:tab w:val="left" w:pos="1276"/>
        </w:tabs>
        <w:spacing w:after="195" w:line="276" w:lineRule="auto"/>
        <w:ind w:firstLine="284"/>
        <w:jc w:val="both"/>
        <w:rPr>
          <w:color w:val="auto"/>
        </w:rPr>
      </w:pPr>
      <w:r>
        <w:rPr>
          <w:color w:val="auto"/>
        </w:rPr>
        <w:t>- Выполнение государственных обязанностей - Г;</w:t>
      </w:r>
    </w:p>
    <w:p w:rsidR="00104F68" w:rsidRDefault="00104F68" w:rsidP="007C1BC6">
      <w:pPr>
        <w:tabs>
          <w:tab w:val="left" w:pos="0"/>
          <w:tab w:val="left" w:pos="1276"/>
        </w:tabs>
        <w:spacing w:after="195" w:line="276" w:lineRule="auto"/>
        <w:ind w:firstLine="284"/>
        <w:jc w:val="both"/>
        <w:rPr>
          <w:color w:val="auto"/>
        </w:rPr>
      </w:pPr>
      <w:r>
        <w:rPr>
          <w:color w:val="auto"/>
        </w:rPr>
        <w:t>- Прогул - П;</w:t>
      </w:r>
    </w:p>
    <w:p w:rsidR="00104F68" w:rsidRDefault="00104F68" w:rsidP="007C1BC6">
      <w:pPr>
        <w:tabs>
          <w:tab w:val="left" w:pos="0"/>
          <w:tab w:val="left" w:pos="1276"/>
        </w:tabs>
        <w:spacing w:after="195" w:line="276" w:lineRule="auto"/>
        <w:ind w:firstLine="284"/>
        <w:jc w:val="both"/>
        <w:rPr>
          <w:color w:val="auto"/>
        </w:rPr>
      </w:pPr>
      <w:r>
        <w:rPr>
          <w:color w:val="auto"/>
        </w:rPr>
        <w:t>- Работа в режиме неполного рабочего времени - НО;</w:t>
      </w:r>
    </w:p>
    <w:p w:rsidR="00104F68" w:rsidRDefault="00104F68" w:rsidP="007C1BC6">
      <w:pPr>
        <w:tabs>
          <w:tab w:val="left" w:pos="0"/>
          <w:tab w:val="left" w:pos="1276"/>
        </w:tabs>
        <w:spacing w:after="195" w:line="276" w:lineRule="auto"/>
        <w:ind w:firstLine="284"/>
        <w:jc w:val="both"/>
        <w:rPr>
          <w:color w:val="auto"/>
        </w:rPr>
      </w:pPr>
      <w:r>
        <w:rPr>
          <w:color w:val="auto"/>
        </w:rPr>
        <w:t>- Выходные дни - В;</w:t>
      </w:r>
    </w:p>
    <w:p w:rsidR="00104F68" w:rsidRDefault="00104F68" w:rsidP="007C1BC6">
      <w:pPr>
        <w:tabs>
          <w:tab w:val="left" w:pos="0"/>
          <w:tab w:val="left" w:pos="1276"/>
        </w:tabs>
        <w:spacing w:after="195" w:line="276" w:lineRule="auto"/>
        <w:ind w:firstLine="284"/>
        <w:jc w:val="both"/>
        <w:rPr>
          <w:color w:val="auto"/>
        </w:rPr>
      </w:pPr>
      <w:r>
        <w:rPr>
          <w:color w:val="auto"/>
        </w:rPr>
        <w:t>- Дополнительные выходные дни оплачиваемые - ОВ;</w:t>
      </w:r>
    </w:p>
    <w:p w:rsidR="00104F68" w:rsidRDefault="00104F68" w:rsidP="007C1BC6">
      <w:pPr>
        <w:tabs>
          <w:tab w:val="left" w:pos="0"/>
          <w:tab w:val="left" w:pos="1276"/>
        </w:tabs>
        <w:spacing w:after="195" w:line="276" w:lineRule="auto"/>
        <w:ind w:firstLine="284"/>
        <w:jc w:val="both"/>
        <w:rPr>
          <w:color w:val="auto"/>
        </w:rPr>
      </w:pPr>
      <w:r>
        <w:rPr>
          <w:color w:val="auto"/>
        </w:rPr>
        <w:t>- Дополнительные выходные дни неоплачиваемые - НВ;</w:t>
      </w:r>
    </w:p>
    <w:p w:rsidR="00104F68" w:rsidRDefault="00104F68" w:rsidP="007C1BC6">
      <w:pPr>
        <w:tabs>
          <w:tab w:val="left" w:pos="0"/>
          <w:tab w:val="left" w:pos="1276"/>
        </w:tabs>
        <w:spacing w:after="195" w:line="276" w:lineRule="auto"/>
        <w:ind w:firstLine="284"/>
        <w:jc w:val="both"/>
        <w:rPr>
          <w:color w:val="auto"/>
        </w:rPr>
      </w:pPr>
      <w:r>
        <w:rPr>
          <w:color w:val="auto"/>
        </w:rPr>
        <w:t>- Неявки по невыясненным причинам - НН;</w:t>
      </w:r>
    </w:p>
    <w:p w:rsidR="00104F68" w:rsidRDefault="00104F68" w:rsidP="007C1BC6">
      <w:pPr>
        <w:tabs>
          <w:tab w:val="left" w:pos="0"/>
          <w:tab w:val="left" w:pos="1276"/>
        </w:tabs>
        <w:spacing w:after="195" w:line="276" w:lineRule="auto"/>
        <w:ind w:firstLine="284"/>
        <w:jc w:val="both"/>
        <w:rPr>
          <w:color w:val="auto"/>
        </w:rPr>
      </w:pPr>
      <w:r>
        <w:rPr>
          <w:color w:val="auto"/>
        </w:rPr>
        <w:t>- Отстранение от работы с оплатой - НО;</w:t>
      </w:r>
    </w:p>
    <w:p w:rsidR="00104F68" w:rsidRDefault="00104F68" w:rsidP="007C1BC6">
      <w:pPr>
        <w:tabs>
          <w:tab w:val="left" w:pos="0"/>
          <w:tab w:val="left" w:pos="1276"/>
        </w:tabs>
        <w:spacing w:after="195" w:line="276" w:lineRule="auto"/>
        <w:ind w:firstLine="284"/>
        <w:jc w:val="both"/>
        <w:rPr>
          <w:color w:val="auto"/>
        </w:rPr>
      </w:pPr>
      <w:r>
        <w:rPr>
          <w:color w:val="auto"/>
        </w:rPr>
        <w:t>- Отстранение от работы без оплаты - НБ;</w:t>
      </w:r>
    </w:p>
    <w:p w:rsidR="00104F68" w:rsidRDefault="00104F68" w:rsidP="007C1BC6">
      <w:pPr>
        <w:tabs>
          <w:tab w:val="left" w:pos="0"/>
          <w:tab w:val="left" w:pos="1276"/>
        </w:tabs>
        <w:spacing w:after="195" w:line="276" w:lineRule="auto"/>
        <w:ind w:firstLine="284"/>
        <w:jc w:val="both"/>
        <w:rPr>
          <w:color w:val="auto"/>
        </w:rPr>
      </w:pPr>
      <w:r>
        <w:rPr>
          <w:color w:val="auto"/>
        </w:rPr>
        <w:t>- Приостановка работы в случае задержки заработной платы - НЗ;</w:t>
      </w:r>
    </w:p>
    <w:p w:rsidR="00104F68" w:rsidRDefault="00104F68" w:rsidP="007C1BC6">
      <w:pPr>
        <w:tabs>
          <w:tab w:val="left" w:pos="0"/>
          <w:tab w:val="left" w:pos="1276"/>
        </w:tabs>
        <w:spacing w:after="195" w:line="276" w:lineRule="auto"/>
        <w:ind w:firstLine="284"/>
        <w:jc w:val="both"/>
        <w:rPr>
          <w:color w:val="auto"/>
        </w:rPr>
      </w:pPr>
      <w:r>
        <w:rPr>
          <w:color w:val="auto"/>
        </w:rPr>
        <w:t>- Оплачиваемые нерабочие дни - ОН;</w:t>
      </w:r>
    </w:p>
    <w:p w:rsidR="00E90DD3" w:rsidRDefault="00104F68" w:rsidP="00104F68">
      <w:pPr>
        <w:tabs>
          <w:tab w:val="left" w:pos="0"/>
          <w:tab w:val="left" w:pos="1276"/>
        </w:tabs>
        <w:spacing w:after="195" w:line="276" w:lineRule="auto"/>
        <w:ind w:firstLine="284"/>
        <w:jc w:val="both"/>
        <w:rPr>
          <w:color w:val="auto"/>
        </w:rPr>
      </w:pPr>
      <w:r>
        <w:rPr>
          <w:color w:val="auto"/>
        </w:rPr>
        <w:t xml:space="preserve">- </w:t>
      </w:r>
      <w:r w:rsidR="00E90DD3" w:rsidRPr="002250B9">
        <w:rPr>
          <w:color w:val="auto"/>
        </w:rPr>
        <w:t>Дни донора – ДД;</w:t>
      </w:r>
    </w:p>
    <w:p w:rsidR="00E90DD3" w:rsidRDefault="00104F68" w:rsidP="00104F68">
      <w:pPr>
        <w:tabs>
          <w:tab w:val="left" w:pos="0"/>
          <w:tab w:val="left" w:pos="1276"/>
        </w:tabs>
        <w:spacing w:after="195" w:line="276" w:lineRule="auto"/>
        <w:ind w:firstLine="284"/>
        <w:jc w:val="both"/>
        <w:rPr>
          <w:color w:val="auto"/>
        </w:rPr>
      </w:pPr>
      <w:r>
        <w:rPr>
          <w:color w:val="auto"/>
        </w:rPr>
        <w:t xml:space="preserve">- </w:t>
      </w:r>
      <w:r w:rsidR="00111812">
        <w:rPr>
          <w:color w:val="auto"/>
        </w:rPr>
        <w:t>П</w:t>
      </w:r>
      <w:r w:rsidR="00E90DD3" w:rsidRPr="002250B9">
        <w:rPr>
          <w:color w:val="auto"/>
        </w:rPr>
        <w:t>родолжительность работы в ночное время – Н;</w:t>
      </w:r>
    </w:p>
    <w:p w:rsidR="00104F68" w:rsidRPr="002250B9" w:rsidRDefault="00104F68" w:rsidP="00104F68">
      <w:pPr>
        <w:tabs>
          <w:tab w:val="left" w:pos="0"/>
          <w:tab w:val="left" w:pos="1276"/>
        </w:tabs>
        <w:spacing w:after="195" w:line="276" w:lineRule="auto"/>
        <w:ind w:firstLine="284"/>
        <w:jc w:val="both"/>
        <w:rPr>
          <w:color w:val="auto"/>
        </w:rPr>
      </w:pPr>
      <w:r>
        <w:rPr>
          <w:color w:val="auto"/>
        </w:rPr>
        <w:t xml:space="preserve">- </w:t>
      </w:r>
      <w:r w:rsidR="00111812">
        <w:rPr>
          <w:color w:val="auto"/>
        </w:rPr>
        <w:t>Дистанционный (удаленный) режим работы - ДР.</w:t>
      </w:r>
    </w:p>
    <w:p w:rsidR="00E90DD3" w:rsidRPr="002250B9" w:rsidRDefault="00E90DD3">
      <w:pPr>
        <w:tabs>
          <w:tab w:val="left" w:pos="0"/>
          <w:tab w:val="left" w:pos="1276"/>
        </w:tabs>
        <w:spacing w:after="195" w:line="276" w:lineRule="auto"/>
        <w:ind w:firstLine="284"/>
        <w:jc w:val="both"/>
        <w:rPr>
          <w:color w:val="auto"/>
        </w:rPr>
      </w:pPr>
      <w:r w:rsidRPr="002250B9">
        <w:rPr>
          <w:color w:val="auto"/>
        </w:rPr>
        <w:t>Операции по начислению заработной платы, пособий по временной нетрудоспособности, по беременности и родам, вознаграждений лицам по договорам гражданско-правового характера, компенсационных выплат гражданам, находящимся в отпуске по уходу за ребенком до достижения им 3-летнего возраста и иным выплатам, отражаются в Журнале операций расчетов по оплате труда.</w:t>
      </w:r>
    </w:p>
    <w:p w:rsidR="00E90DD3" w:rsidRPr="002250B9" w:rsidRDefault="00E90DD3">
      <w:pPr>
        <w:tabs>
          <w:tab w:val="left" w:pos="0"/>
          <w:tab w:val="left" w:pos="1276"/>
        </w:tabs>
        <w:spacing w:after="195" w:line="276" w:lineRule="auto"/>
        <w:ind w:firstLine="284"/>
        <w:jc w:val="both"/>
        <w:rPr>
          <w:color w:val="auto"/>
        </w:rPr>
      </w:pPr>
      <w:r w:rsidRPr="002250B9">
        <w:rPr>
          <w:color w:val="auto"/>
        </w:rPr>
        <w:t xml:space="preserve">Выплата заработной платы и иных выплат производится в денежном выражении через кассу или на счета карт, открываемых в </w:t>
      </w:r>
      <w:r w:rsidR="00B16171" w:rsidRPr="002250B9">
        <w:rPr>
          <w:color w:val="auto"/>
        </w:rPr>
        <w:t>разных банках</w:t>
      </w:r>
      <w:r w:rsidRPr="002250B9">
        <w:rPr>
          <w:color w:val="auto"/>
        </w:rPr>
        <w:t xml:space="preserve"> сотрудникам учреждения по их письменному заявлению.</w:t>
      </w:r>
    </w:p>
    <w:p w:rsidR="00E90DD3" w:rsidRPr="002250B9" w:rsidRDefault="00E90DD3">
      <w:pPr>
        <w:tabs>
          <w:tab w:val="left" w:pos="0"/>
          <w:tab w:val="left" w:pos="1276"/>
        </w:tabs>
        <w:spacing w:after="195" w:line="276" w:lineRule="auto"/>
        <w:ind w:firstLine="284"/>
        <w:jc w:val="both"/>
        <w:rPr>
          <w:color w:val="auto"/>
        </w:rPr>
      </w:pPr>
      <w:r w:rsidRPr="002250B9">
        <w:rPr>
          <w:color w:val="auto"/>
        </w:rPr>
        <w:t>При осуществлении операций с денежными средствами, перечисляемыми на карты сотрудников, записи по начислениям и выплатам отражаются в Расчетной ведомости.</w:t>
      </w:r>
    </w:p>
    <w:p w:rsidR="00E90DD3" w:rsidRPr="002250B9" w:rsidRDefault="00E90DD3">
      <w:pPr>
        <w:tabs>
          <w:tab w:val="left" w:pos="0"/>
          <w:tab w:val="left" w:pos="1276"/>
        </w:tabs>
        <w:spacing w:after="195" w:line="276" w:lineRule="auto"/>
        <w:ind w:firstLine="284"/>
        <w:jc w:val="both"/>
        <w:rPr>
          <w:color w:val="auto"/>
        </w:rPr>
      </w:pPr>
      <w:r w:rsidRPr="002250B9">
        <w:rPr>
          <w:color w:val="auto"/>
        </w:rPr>
        <w:t>Выплата денежного содержания</w:t>
      </w:r>
      <w:r w:rsidR="00B16171" w:rsidRPr="002250B9">
        <w:rPr>
          <w:color w:val="auto"/>
        </w:rPr>
        <w:t xml:space="preserve"> производится два раза в месяц</w:t>
      </w:r>
      <w:r w:rsidRPr="002250B9">
        <w:rPr>
          <w:color w:val="auto"/>
        </w:rPr>
        <w:t xml:space="preserve"> за первую половину месяца </w:t>
      </w:r>
      <w:r w:rsidR="002E6C6B" w:rsidRPr="002250B9">
        <w:rPr>
          <w:color w:val="auto"/>
        </w:rPr>
        <w:t xml:space="preserve">и вторую половину месяца </w:t>
      </w:r>
      <w:r w:rsidR="00B16171" w:rsidRPr="002250B9">
        <w:rPr>
          <w:color w:val="auto"/>
        </w:rPr>
        <w:t>согласно Положениям по оплате труда и приказам по учреждениям</w:t>
      </w:r>
      <w:r w:rsidRPr="002250B9">
        <w:rPr>
          <w:color w:val="auto"/>
        </w:rPr>
        <w:t xml:space="preserve">. Начисление и выплата вознаграждений лицам по договорам гражданско-правового характера осуществляется в соответствии с условиями договора и на основании документа, подтверждающего выполнение сторонами обязательств.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федерального бюджета в текущем финансовом </w:t>
      </w:r>
      <w:r w:rsidRPr="002250B9">
        <w:rPr>
          <w:color w:val="auto"/>
        </w:rPr>
        <w:lastRenderedPageBreak/>
        <w:t>году. Выплата заработной платы из кассы осуществляется в течение 3-х рабочих дней после получения денежных средств в кассу. По истечении указанного срока невостребованные суммы заработной платы депонируются. Депонированные суммы сдаются в банк с зачислением на лицевой счет учреждения.</w:t>
      </w:r>
    </w:p>
    <w:p w:rsidR="00E90DD3" w:rsidRPr="002250B9" w:rsidRDefault="00E90DD3">
      <w:pPr>
        <w:tabs>
          <w:tab w:val="left" w:pos="0"/>
          <w:tab w:val="left" w:pos="1276"/>
        </w:tabs>
        <w:spacing w:after="195" w:line="276" w:lineRule="auto"/>
        <w:ind w:firstLine="284"/>
        <w:jc w:val="both"/>
        <w:rPr>
          <w:color w:val="auto"/>
        </w:rPr>
      </w:pPr>
      <w:r w:rsidRPr="002250B9">
        <w:rPr>
          <w:color w:val="auto"/>
        </w:rPr>
        <w:t>Для погашения задолженности сотрудников перед работодателем из заработной платы сотрудника могут производиться следующие удержания (согласно ст. 137 ТК РФ):</w:t>
      </w:r>
    </w:p>
    <w:p w:rsidR="00E90DD3" w:rsidRPr="002250B9" w:rsidRDefault="00E90DD3">
      <w:pPr>
        <w:tabs>
          <w:tab w:val="left" w:pos="851"/>
        </w:tabs>
        <w:spacing w:after="195" w:line="276" w:lineRule="auto"/>
        <w:ind w:left="851" w:hanging="284"/>
        <w:jc w:val="both"/>
        <w:rPr>
          <w:color w:val="auto"/>
        </w:rPr>
      </w:pPr>
      <w:r w:rsidRPr="002250B9">
        <w:rPr>
          <w:color w:val="auto"/>
        </w:rPr>
        <w:t>1) для возмещения неотработанного аванса, выданного в счет заработной платы;</w:t>
      </w:r>
    </w:p>
    <w:p w:rsidR="00E90DD3" w:rsidRPr="002250B9" w:rsidRDefault="00E90DD3">
      <w:pPr>
        <w:tabs>
          <w:tab w:val="left" w:pos="851"/>
        </w:tabs>
        <w:spacing w:after="195" w:line="276" w:lineRule="auto"/>
        <w:ind w:left="851" w:hanging="284"/>
        <w:jc w:val="both"/>
        <w:rPr>
          <w:color w:val="auto"/>
        </w:rPr>
      </w:pPr>
      <w:r w:rsidRPr="002250B9">
        <w:rPr>
          <w:color w:val="auto"/>
        </w:rPr>
        <w:t>2)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или простое;</w:t>
      </w:r>
    </w:p>
    <w:p w:rsidR="00E90DD3" w:rsidRPr="002250B9" w:rsidRDefault="00E90DD3">
      <w:pPr>
        <w:tabs>
          <w:tab w:val="left" w:pos="851"/>
        </w:tabs>
        <w:spacing w:after="195" w:line="276" w:lineRule="auto"/>
        <w:ind w:left="851" w:hanging="284"/>
        <w:jc w:val="both"/>
        <w:rPr>
          <w:color w:val="auto"/>
        </w:rPr>
      </w:pPr>
      <w:r w:rsidRPr="002250B9">
        <w:rPr>
          <w:color w:val="auto"/>
        </w:rPr>
        <w:t>3) при увольнении работника до окончания того рабочего года, в счет которого он уже получил ежегодный оплачиваемый отпуск, за неотработанные дни отпуска.</w:t>
      </w:r>
    </w:p>
    <w:p w:rsidR="00E90DD3" w:rsidRPr="002250B9" w:rsidRDefault="00E90DD3">
      <w:pPr>
        <w:tabs>
          <w:tab w:val="left" w:pos="0"/>
          <w:tab w:val="left" w:pos="1276"/>
        </w:tabs>
        <w:spacing w:after="195" w:line="276" w:lineRule="auto"/>
        <w:ind w:firstLine="284"/>
        <w:jc w:val="both"/>
        <w:rPr>
          <w:color w:val="auto"/>
        </w:rPr>
      </w:pPr>
      <w:r w:rsidRPr="002250B9">
        <w:rPr>
          <w:color w:val="auto"/>
        </w:rPr>
        <w:t>Решение об удержании из заработной платы принимается учреждением в день увольнения работника или не позднее одного месяца со дня неправильно исчисленных выплат, и при условии, если работник не оспаривает основания и размеры удержания. Получение письменного согласия работника на удержание из его заработной платы сумм задолженности является обязательным.</w:t>
      </w:r>
    </w:p>
    <w:p w:rsidR="00E90DD3" w:rsidRPr="002250B9" w:rsidRDefault="00E90DD3" w:rsidP="00B16171">
      <w:pPr>
        <w:tabs>
          <w:tab w:val="left" w:pos="0"/>
          <w:tab w:val="left" w:pos="1276"/>
        </w:tabs>
        <w:spacing w:after="195" w:line="276" w:lineRule="auto"/>
        <w:ind w:firstLine="284"/>
        <w:jc w:val="both"/>
        <w:rPr>
          <w:color w:val="auto"/>
        </w:rPr>
      </w:pPr>
      <w:r w:rsidRPr="002250B9">
        <w:rPr>
          <w:color w:val="auto"/>
        </w:rPr>
        <w:t>Аналитический учет расчетов по оплате труда и стипендиям ведется в Журнале операций расчетов по оплате труда, денежному довольствию и стипендиям в разрезе</w:t>
      </w:r>
      <w:r w:rsidR="002401A8">
        <w:rPr>
          <w:color w:val="auto"/>
        </w:rPr>
        <w:t xml:space="preserve"> </w:t>
      </w:r>
      <w:r w:rsidR="00B16171" w:rsidRPr="002250B9">
        <w:rPr>
          <w:color w:val="auto"/>
        </w:rPr>
        <w:t>контрагентов.</w:t>
      </w:r>
    </w:p>
    <w:p w:rsidR="00E90DD3" w:rsidRPr="00F245B3" w:rsidRDefault="00E90DD3">
      <w:pPr>
        <w:tabs>
          <w:tab w:val="left" w:pos="0"/>
          <w:tab w:val="left" w:pos="1276"/>
        </w:tabs>
        <w:spacing w:after="195" w:line="276" w:lineRule="auto"/>
        <w:ind w:firstLine="284"/>
        <w:jc w:val="both"/>
        <w:rPr>
          <w:b/>
          <w:color w:val="auto"/>
        </w:rPr>
      </w:pPr>
      <w:r w:rsidRPr="00F245B3">
        <w:rPr>
          <w:b/>
          <w:color w:val="auto"/>
        </w:rPr>
        <w:t>30400 «Прочие расчеты с кредиторами»</w:t>
      </w:r>
    </w:p>
    <w:p w:rsidR="00E90DD3" w:rsidRPr="00F245B3" w:rsidRDefault="00E90DD3" w:rsidP="00FA0D6F">
      <w:pPr>
        <w:tabs>
          <w:tab w:val="left" w:pos="0"/>
          <w:tab w:val="left" w:pos="1276"/>
        </w:tabs>
        <w:spacing w:after="195"/>
        <w:ind w:firstLine="284"/>
        <w:contextualSpacing/>
        <w:jc w:val="both"/>
        <w:rPr>
          <w:color w:val="auto"/>
        </w:rPr>
      </w:pPr>
      <w:r w:rsidRPr="00F245B3">
        <w:rPr>
          <w:color w:val="auto"/>
        </w:rPr>
        <w:t>Учет прочих расчетов с кредиторами осуществляется на счете, содержащем соответствующие аналитические коды вида синтетического счета объекта учета, в разрезе:</w:t>
      </w:r>
      <w:bookmarkStart w:id="33" w:name="304001"/>
      <w:bookmarkEnd w:id="33"/>
    </w:p>
    <w:p w:rsidR="00E90DD3" w:rsidRPr="00F245B3" w:rsidRDefault="00E90DD3" w:rsidP="00FA0D6F">
      <w:pPr>
        <w:tabs>
          <w:tab w:val="left" w:pos="0"/>
          <w:tab w:val="left" w:pos="1276"/>
        </w:tabs>
        <w:spacing w:after="195"/>
        <w:ind w:firstLine="284"/>
        <w:contextualSpacing/>
        <w:jc w:val="both"/>
        <w:rPr>
          <w:color w:val="auto"/>
        </w:rPr>
      </w:pPr>
      <w:r w:rsidRPr="00F245B3">
        <w:rPr>
          <w:color w:val="auto"/>
        </w:rPr>
        <w:t>1 "Расчеты по средствам, полученным во временное распоряжение"</w:t>
      </w:r>
      <w:bookmarkStart w:id="34" w:name="304002"/>
      <w:bookmarkEnd w:id="34"/>
      <w:r w:rsidRPr="00F245B3">
        <w:rPr>
          <w:color w:val="auto"/>
        </w:rPr>
        <w:t>:</w:t>
      </w:r>
    </w:p>
    <w:p w:rsidR="00E90DD3" w:rsidRPr="00F245B3" w:rsidRDefault="00E90DD3" w:rsidP="002F7CB3">
      <w:pPr>
        <w:numPr>
          <w:ilvl w:val="0"/>
          <w:numId w:val="38"/>
        </w:numPr>
        <w:tabs>
          <w:tab w:val="left" w:pos="0"/>
        </w:tabs>
        <w:spacing w:after="195"/>
        <w:contextualSpacing/>
        <w:jc w:val="both"/>
        <w:rPr>
          <w:color w:val="auto"/>
        </w:rPr>
      </w:pPr>
      <w:r w:rsidRPr="00F245B3">
        <w:rPr>
          <w:color w:val="auto"/>
        </w:rPr>
        <w:t>контрагентов;</w:t>
      </w:r>
    </w:p>
    <w:p w:rsidR="00E90DD3" w:rsidRPr="00F245B3" w:rsidRDefault="00E90DD3" w:rsidP="00FA0D6F">
      <w:pPr>
        <w:tabs>
          <w:tab w:val="left" w:pos="0"/>
          <w:tab w:val="left" w:pos="1276"/>
        </w:tabs>
        <w:spacing w:after="195"/>
        <w:ind w:firstLine="284"/>
        <w:contextualSpacing/>
        <w:jc w:val="both"/>
        <w:rPr>
          <w:color w:val="auto"/>
        </w:rPr>
      </w:pPr>
      <w:r w:rsidRPr="00F245B3">
        <w:rPr>
          <w:color w:val="auto"/>
        </w:rPr>
        <w:t>2 "Расчеты с депонентами"</w:t>
      </w:r>
      <w:bookmarkStart w:id="35" w:name="304003"/>
      <w:bookmarkEnd w:id="35"/>
      <w:r w:rsidRPr="00F245B3">
        <w:rPr>
          <w:color w:val="auto"/>
        </w:rPr>
        <w:t>:</w:t>
      </w:r>
    </w:p>
    <w:p w:rsidR="00E90DD3" w:rsidRPr="00F245B3" w:rsidRDefault="00E90DD3" w:rsidP="002F7CB3">
      <w:pPr>
        <w:numPr>
          <w:ilvl w:val="0"/>
          <w:numId w:val="38"/>
        </w:numPr>
        <w:tabs>
          <w:tab w:val="left" w:pos="0"/>
        </w:tabs>
        <w:spacing w:after="195"/>
        <w:contextualSpacing/>
        <w:jc w:val="both"/>
        <w:rPr>
          <w:color w:val="auto"/>
        </w:rPr>
      </w:pPr>
      <w:r w:rsidRPr="00F245B3">
        <w:rPr>
          <w:color w:val="auto"/>
        </w:rPr>
        <w:t>контрагентов;</w:t>
      </w:r>
    </w:p>
    <w:p w:rsidR="00E90DD3" w:rsidRPr="00F245B3" w:rsidRDefault="00E90DD3" w:rsidP="00FA0D6F">
      <w:pPr>
        <w:tabs>
          <w:tab w:val="left" w:pos="0"/>
          <w:tab w:val="left" w:pos="1276"/>
        </w:tabs>
        <w:spacing w:after="195"/>
        <w:ind w:firstLine="284"/>
        <w:contextualSpacing/>
        <w:jc w:val="both"/>
        <w:rPr>
          <w:color w:val="auto"/>
        </w:rPr>
      </w:pPr>
      <w:r w:rsidRPr="00F245B3">
        <w:rPr>
          <w:color w:val="auto"/>
        </w:rPr>
        <w:t>3 "Расчеты по удержаниям из выплат по оплате труда"</w:t>
      </w:r>
      <w:bookmarkStart w:id="36" w:name="304004"/>
      <w:bookmarkEnd w:id="36"/>
      <w:r w:rsidRPr="00F245B3">
        <w:rPr>
          <w:color w:val="auto"/>
        </w:rPr>
        <w:t>:</w:t>
      </w:r>
    </w:p>
    <w:p w:rsidR="00E90DD3" w:rsidRPr="00F245B3" w:rsidRDefault="00E90DD3" w:rsidP="002F7CB3">
      <w:pPr>
        <w:numPr>
          <w:ilvl w:val="0"/>
          <w:numId w:val="38"/>
        </w:numPr>
        <w:tabs>
          <w:tab w:val="left" w:pos="0"/>
        </w:tabs>
        <w:spacing w:after="195"/>
        <w:contextualSpacing/>
        <w:jc w:val="both"/>
        <w:rPr>
          <w:color w:val="auto"/>
        </w:rPr>
      </w:pPr>
      <w:r w:rsidRPr="00F245B3">
        <w:rPr>
          <w:color w:val="auto"/>
        </w:rPr>
        <w:t>контрагентов;</w:t>
      </w:r>
    </w:p>
    <w:p w:rsidR="00E90DD3" w:rsidRPr="00F245B3" w:rsidRDefault="00E90DD3" w:rsidP="00FA0D6F">
      <w:pPr>
        <w:tabs>
          <w:tab w:val="left" w:pos="0"/>
          <w:tab w:val="left" w:pos="1276"/>
        </w:tabs>
        <w:spacing w:after="195"/>
        <w:ind w:firstLine="284"/>
        <w:contextualSpacing/>
        <w:jc w:val="both"/>
        <w:rPr>
          <w:color w:val="auto"/>
        </w:rPr>
      </w:pPr>
      <w:r w:rsidRPr="00F245B3">
        <w:rPr>
          <w:color w:val="auto"/>
        </w:rPr>
        <w:t>4 "Внутриведомственные расчеты"</w:t>
      </w:r>
      <w:bookmarkStart w:id="37" w:name="304005"/>
      <w:bookmarkEnd w:id="37"/>
      <w:r w:rsidRPr="00F245B3">
        <w:rPr>
          <w:color w:val="auto"/>
        </w:rPr>
        <w:t>:</w:t>
      </w:r>
    </w:p>
    <w:p w:rsidR="00E90DD3" w:rsidRPr="00F245B3" w:rsidRDefault="00E90DD3" w:rsidP="002F7CB3">
      <w:pPr>
        <w:numPr>
          <w:ilvl w:val="0"/>
          <w:numId w:val="38"/>
        </w:numPr>
        <w:tabs>
          <w:tab w:val="left" w:pos="0"/>
        </w:tabs>
        <w:spacing w:after="195"/>
        <w:contextualSpacing/>
        <w:jc w:val="both"/>
        <w:rPr>
          <w:color w:val="auto"/>
        </w:rPr>
      </w:pPr>
      <w:r w:rsidRPr="00F245B3">
        <w:rPr>
          <w:color w:val="auto"/>
        </w:rPr>
        <w:t>контрагентов;</w:t>
      </w:r>
    </w:p>
    <w:p w:rsidR="00E90DD3" w:rsidRPr="00F245B3" w:rsidRDefault="00E90DD3" w:rsidP="00FA0D6F">
      <w:pPr>
        <w:tabs>
          <w:tab w:val="left" w:pos="0"/>
          <w:tab w:val="left" w:pos="1276"/>
        </w:tabs>
        <w:spacing w:after="195"/>
        <w:ind w:firstLine="284"/>
        <w:contextualSpacing/>
        <w:jc w:val="both"/>
        <w:rPr>
          <w:color w:val="auto"/>
        </w:rPr>
      </w:pPr>
      <w:r w:rsidRPr="00F245B3">
        <w:rPr>
          <w:color w:val="auto"/>
        </w:rPr>
        <w:t>6 "Расчеты с прочими кредиторами":</w:t>
      </w:r>
    </w:p>
    <w:p w:rsidR="00E90DD3" w:rsidRPr="00F245B3" w:rsidRDefault="00E90DD3" w:rsidP="002F7CB3">
      <w:pPr>
        <w:numPr>
          <w:ilvl w:val="0"/>
          <w:numId w:val="38"/>
        </w:numPr>
        <w:tabs>
          <w:tab w:val="left" w:pos="0"/>
        </w:tabs>
        <w:spacing w:after="195"/>
        <w:contextualSpacing/>
        <w:jc w:val="both"/>
        <w:rPr>
          <w:color w:val="auto"/>
        </w:rPr>
      </w:pPr>
      <w:r w:rsidRPr="00F245B3">
        <w:rPr>
          <w:color w:val="auto"/>
        </w:rPr>
        <w:t>контрагентов.</w:t>
      </w:r>
    </w:p>
    <w:p w:rsidR="00E90DD3" w:rsidRPr="00597FF7" w:rsidRDefault="00E90DD3">
      <w:pPr>
        <w:pStyle w:val="4"/>
        <w:tabs>
          <w:tab w:val="left" w:pos="0"/>
        </w:tabs>
        <w:ind w:left="0" w:firstLine="284"/>
      </w:pPr>
      <w:bookmarkStart w:id="38" w:name="_4.8_%D0%A3%D1%87%D0%B5%D1%82_%D0%B4%D0%"/>
      <w:bookmarkEnd w:id="38"/>
      <w:r w:rsidRPr="00597FF7">
        <w:t>4.8</w:t>
      </w:r>
      <w:r w:rsidR="00597FF7" w:rsidRPr="00597FF7">
        <w:t>.</w:t>
      </w:r>
      <w:r w:rsidRPr="00597FF7">
        <w:t xml:space="preserve"> Учет доходов и расходов текущего финансового года, финансовый результат прошлых отчетных периодов</w:t>
      </w:r>
    </w:p>
    <w:p w:rsidR="00E90DD3" w:rsidRPr="00597FF7" w:rsidRDefault="00E90DD3"/>
    <w:p w:rsidR="00E90DD3" w:rsidRPr="003B14FF" w:rsidRDefault="00E90DD3">
      <w:pPr>
        <w:tabs>
          <w:tab w:val="left" w:pos="0"/>
        </w:tabs>
        <w:spacing w:line="276" w:lineRule="auto"/>
        <w:ind w:firstLine="284"/>
        <w:jc w:val="both"/>
        <w:rPr>
          <w:color w:val="auto"/>
        </w:rPr>
      </w:pPr>
      <w:r w:rsidRPr="003B14FF">
        <w:rPr>
          <w:color w:val="auto"/>
        </w:rPr>
        <w:t xml:space="preserve">Для определения финансового результата деятельности бюджетного учреждения за текущий финансовый год применяются счета аналитического учета в соответствии с объектом учета и экономическим содержанием хозяйственной операции (в 24 - 26 разрядах номера счета Рабочего плана счетов отражается соответствующий аналитический код вида поступлений, выбытий объекта учета (по кодам классификации операций сектора государственного управления </w:t>
      </w:r>
      <w:r w:rsidRPr="003B14FF">
        <w:rPr>
          <w:color w:val="auto"/>
        </w:rPr>
        <w:lastRenderedPageBreak/>
        <w:t>(КОСГУ):</w:t>
      </w:r>
    </w:p>
    <w:p w:rsidR="00E90DD3" w:rsidRPr="003B14FF" w:rsidRDefault="00E90DD3">
      <w:pPr>
        <w:tabs>
          <w:tab w:val="left" w:pos="0"/>
        </w:tabs>
        <w:spacing w:line="276" w:lineRule="auto"/>
        <w:ind w:firstLine="284"/>
        <w:jc w:val="both"/>
        <w:rPr>
          <w:color w:val="auto"/>
        </w:rPr>
      </w:pPr>
    </w:p>
    <w:p w:rsidR="00E90DD3" w:rsidRPr="003B14FF" w:rsidRDefault="00E90DD3">
      <w:pPr>
        <w:tabs>
          <w:tab w:val="left" w:pos="0"/>
        </w:tabs>
        <w:spacing w:line="276" w:lineRule="auto"/>
        <w:ind w:firstLine="284"/>
        <w:jc w:val="both"/>
        <w:rPr>
          <w:color w:val="auto"/>
        </w:rPr>
      </w:pPr>
      <w:r w:rsidRPr="003B14FF">
        <w:rPr>
          <w:color w:val="auto"/>
        </w:rPr>
        <w:t>040110000 "Доходы текущего финансового года";</w:t>
      </w:r>
    </w:p>
    <w:p w:rsidR="00E90DD3" w:rsidRPr="003B14FF" w:rsidRDefault="00E90DD3">
      <w:pPr>
        <w:tabs>
          <w:tab w:val="left" w:pos="0"/>
        </w:tabs>
        <w:spacing w:line="276" w:lineRule="auto"/>
        <w:ind w:firstLine="284"/>
        <w:jc w:val="both"/>
        <w:rPr>
          <w:color w:val="auto"/>
        </w:rPr>
      </w:pPr>
      <w:r w:rsidRPr="003B14FF">
        <w:rPr>
          <w:color w:val="auto"/>
        </w:rPr>
        <w:t>040120000 "Расходы текущего финансового года".</w:t>
      </w:r>
    </w:p>
    <w:p w:rsidR="00E90DD3" w:rsidRPr="003B14FF" w:rsidRDefault="00E90DD3">
      <w:pPr>
        <w:tabs>
          <w:tab w:val="left" w:pos="0"/>
        </w:tabs>
        <w:spacing w:line="276" w:lineRule="auto"/>
        <w:ind w:firstLine="284"/>
        <w:jc w:val="both"/>
        <w:rPr>
          <w:color w:val="auto"/>
        </w:rPr>
      </w:pPr>
    </w:p>
    <w:p w:rsidR="00E90DD3" w:rsidRPr="003B14FF" w:rsidRDefault="00E90DD3" w:rsidP="007354AD">
      <w:pPr>
        <w:ind w:firstLine="709"/>
        <w:jc w:val="both"/>
      </w:pPr>
      <w:bookmarkStart w:id="39" w:name="_4.9_%D0%94%D0%BE%D1%85%D0%BE%D0%B4%D1%8"/>
      <w:bookmarkEnd w:id="39"/>
      <w:r w:rsidRPr="003B14FF">
        <w:t>Для учета финансового результата учреждения прошлых отчетных периодов применяется счет 40130 "Финансовый результат прошлых отчетных периодов".</w:t>
      </w:r>
    </w:p>
    <w:p w:rsidR="00E90DD3" w:rsidRPr="00597FF7" w:rsidRDefault="00E90DD3" w:rsidP="007354AD">
      <w:pPr>
        <w:ind w:firstLine="709"/>
        <w:jc w:val="both"/>
        <w:rPr>
          <w:sz w:val="22"/>
          <w:szCs w:val="22"/>
        </w:rPr>
      </w:pPr>
    </w:p>
    <w:p w:rsidR="00E90DD3" w:rsidRPr="003B14FF" w:rsidRDefault="00E90DD3">
      <w:pPr>
        <w:pStyle w:val="4"/>
        <w:tabs>
          <w:tab w:val="left" w:pos="0"/>
        </w:tabs>
        <w:ind w:left="0" w:firstLine="284"/>
        <w:rPr>
          <w:color w:val="auto"/>
        </w:rPr>
      </w:pPr>
      <w:r w:rsidRPr="003B14FF">
        <w:t>4.9</w:t>
      </w:r>
      <w:r w:rsidR="003B14FF" w:rsidRPr="003B14FF">
        <w:t>.</w:t>
      </w:r>
      <w:r w:rsidRPr="003B14FF">
        <w:t xml:space="preserve"> Доходы будущих периодов</w:t>
      </w:r>
    </w:p>
    <w:p w:rsidR="00E90DD3" w:rsidRDefault="00E90DD3">
      <w:pPr>
        <w:tabs>
          <w:tab w:val="left" w:pos="0"/>
          <w:tab w:val="left" w:pos="1276"/>
        </w:tabs>
        <w:spacing w:line="360" w:lineRule="auto"/>
        <w:ind w:firstLine="709"/>
        <w:jc w:val="both"/>
        <w:rPr>
          <w:color w:val="auto"/>
        </w:rPr>
      </w:pPr>
    </w:p>
    <w:p w:rsidR="00FA0D6F" w:rsidRPr="00CB5D19" w:rsidRDefault="00E90DD3">
      <w:pPr>
        <w:tabs>
          <w:tab w:val="left" w:pos="0"/>
          <w:tab w:val="left" w:pos="1276"/>
        </w:tabs>
        <w:spacing w:line="276" w:lineRule="auto"/>
        <w:ind w:firstLine="284"/>
        <w:jc w:val="both"/>
        <w:rPr>
          <w:color w:val="auto"/>
        </w:rPr>
      </w:pPr>
      <w:r w:rsidRPr="00CB5D19">
        <w:rPr>
          <w:color w:val="auto"/>
        </w:rPr>
        <w:t xml:space="preserve">Доходы будущих периодов – это доходы, начисленные (полученные) в отчетном периоде, но относящиеся к будущим отчетным периодам. </w:t>
      </w:r>
    </w:p>
    <w:p w:rsidR="00FA0D6F" w:rsidRPr="00FA0D6F" w:rsidRDefault="00FA0D6F" w:rsidP="00FA0D6F">
      <w:pPr>
        <w:tabs>
          <w:tab w:val="left" w:pos="0"/>
          <w:tab w:val="left" w:pos="1276"/>
        </w:tabs>
        <w:ind w:firstLine="284"/>
        <w:contextualSpacing/>
        <w:jc w:val="both"/>
        <w:rPr>
          <w:color w:val="auto"/>
        </w:rPr>
      </w:pPr>
      <w:r w:rsidRPr="00FA0D6F">
        <w:rPr>
          <w:color w:val="auto"/>
        </w:rPr>
        <w:t>Учет сумм доходов, начисленных (полученных) учреждением в отчетном периоде, но относящихся к будущим отчетным периодам, ведется на счете 401 40. Такие доходы учитываются в составе доходов будущих периодов, их учет ведется в соответствии с нормами стандарта «Доходы».</w:t>
      </w:r>
    </w:p>
    <w:p w:rsidR="00FA0D6F" w:rsidRPr="00FA0D6F" w:rsidRDefault="00FA0D6F" w:rsidP="00FA0D6F">
      <w:pPr>
        <w:tabs>
          <w:tab w:val="left" w:pos="0"/>
          <w:tab w:val="left" w:pos="1276"/>
        </w:tabs>
        <w:ind w:firstLine="284"/>
        <w:contextualSpacing/>
        <w:jc w:val="both"/>
        <w:rPr>
          <w:color w:val="auto"/>
        </w:rPr>
      </w:pPr>
      <w:r w:rsidRPr="00FA0D6F">
        <w:rPr>
          <w:color w:val="auto"/>
        </w:rPr>
        <w:t>Отражение бухгалтерских записей по учету доходов будущих периодов осуществляется по соответствующим счетам аналитического учета счета:</w:t>
      </w:r>
    </w:p>
    <w:p w:rsidR="00FA0D6F" w:rsidRPr="00FA0D6F" w:rsidRDefault="00FA0D6F" w:rsidP="00FA0D6F">
      <w:pPr>
        <w:tabs>
          <w:tab w:val="left" w:pos="0"/>
          <w:tab w:val="left" w:pos="1276"/>
        </w:tabs>
        <w:ind w:firstLine="284"/>
        <w:contextualSpacing/>
        <w:jc w:val="both"/>
        <w:rPr>
          <w:color w:val="auto"/>
        </w:rPr>
      </w:pPr>
      <w:r w:rsidRPr="00FA0D6F">
        <w:rPr>
          <w:color w:val="auto"/>
        </w:rPr>
        <w:t>– 401 41 «Доходы будущих периодов к признанию в текущем году»;</w:t>
      </w:r>
    </w:p>
    <w:p w:rsidR="00FA0D6F" w:rsidRPr="00FA0D6F" w:rsidRDefault="00FA0D6F" w:rsidP="00FA0D6F">
      <w:pPr>
        <w:tabs>
          <w:tab w:val="left" w:pos="0"/>
          <w:tab w:val="left" w:pos="1276"/>
        </w:tabs>
        <w:ind w:firstLine="284"/>
        <w:contextualSpacing/>
        <w:jc w:val="both"/>
        <w:rPr>
          <w:color w:val="auto"/>
        </w:rPr>
      </w:pPr>
      <w:r w:rsidRPr="00FA0D6F">
        <w:rPr>
          <w:color w:val="auto"/>
        </w:rPr>
        <w:t>– 401 49 «Доходы будущих периодов к признанию в очередные года».</w:t>
      </w:r>
    </w:p>
    <w:p w:rsidR="00FA0D6F" w:rsidRPr="00CB5D19" w:rsidRDefault="00FA0D6F" w:rsidP="00FA0D6F">
      <w:pPr>
        <w:tabs>
          <w:tab w:val="left" w:pos="0"/>
          <w:tab w:val="left" w:pos="1276"/>
        </w:tabs>
        <w:spacing w:line="276" w:lineRule="auto"/>
        <w:ind w:firstLine="284"/>
        <w:jc w:val="both"/>
        <w:rPr>
          <w:color w:val="auto"/>
        </w:rPr>
      </w:pPr>
    </w:p>
    <w:p w:rsidR="00E90DD3" w:rsidRPr="00CB5D19" w:rsidRDefault="00E90DD3" w:rsidP="00FA0D6F">
      <w:pPr>
        <w:tabs>
          <w:tab w:val="left" w:pos="0"/>
          <w:tab w:val="left" w:pos="1276"/>
        </w:tabs>
        <w:spacing w:line="276" w:lineRule="auto"/>
        <w:ind w:firstLine="284"/>
        <w:jc w:val="both"/>
        <w:rPr>
          <w:color w:val="auto"/>
          <w:shd w:val="clear" w:color="auto" w:fill="FFFF00"/>
        </w:rPr>
      </w:pPr>
      <w:r w:rsidRPr="00CB5D19">
        <w:rPr>
          <w:color w:val="auto"/>
        </w:rPr>
        <w:t xml:space="preserve">К числу доходов будущих периодов учреждения, согласно п. 301 Инструкции № 157н относятся: </w:t>
      </w:r>
    </w:p>
    <w:p w:rsidR="00E90DD3" w:rsidRPr="00CB5D19" w:rsidRDefault="00FA0D6F" w:rsidP="00FA0D6F">
      <w:pPr>
        <w:tabs>
          <w:tab w:val="left" w:pos="0"/>
        </w:tabs>
        <w:spacing w:line="276" w:lineRule="auto"/>
        <w:ind w:firstLine="284"/>
        <w:jc w:val="both"/>
        <w:rPr>
          <w:color w:val="auto"/>
        </w:rPr>
      </w:pPr>
      <w:r w:rsidRPr="00CB5D19">
        <w:rPr>
          <w:color w:val="auto"/>
        </w:rPr>
        <w:t xml:space="preserve">                   - </w:t>
      </w:r>
      <w:r w:rsidR="00E90DD3" w:rsidRPr="00CB5D19">
        <w:rPr>
          <w:color w:val="auto"/>
        </w:rPr>
        <w:t xml:space="preserve">доходы, начисленные за выполненные и сданные заказчикам отдельные этапы работ, услуг, не относящиеся к доходам текущего отчетного периода; </w:t>
      </w:r>
    </w:p>
    <w:p w:rsidR="00E90DD3" w:rsidRPr="00CB5D19" w:rsidRDefault="00FA0D6F" w:rsidP="00FA0D6F">
      <w:pPr>
        <w:tabs>
          <w:tab w:val="left" w:pos="0"/>
        </w:tabs>
        <w:spacing w:line="276" w:lineRule="auto"/>
        <w:ind w:left="1135" w:firstLine="284"/>
        <w:jc w:val="both"/>
        <w:rPr>
          <w:color w:val="auto"/>
        </w:rPr>
      </w:pPr>
      <w:r w:rsidRPr="00CB5D19">
        <w:rPr>
          <w:color w:val="auto"/>
        </w:rPr>
        <w:t xml:space="preserve">- </w:t>
      </w:r>
      <w:r w:rsidR="00E90DD3" w:rsidRPr="00CB5D19">
        <w:rPr>
          <w:color w:val="auto"/>
        </w:rPr>
        <w:t xml:space="preserve">доходы по месячным, квартальным, годовым абонементам; </w:t>
      </w:r>
    </w:p>
    <w:p w:rsidR="00E90DD3" w:rsidRPr="00CB5D19" w:rsidRDefault="00FA0D6F" w:rsidP="00FA0D6F">
      <w:pPr>
        <w:tabs>
          <w:tab w:val="left" w:pos="0"/>
        </w:tabs>
        <w:spacing w:line="276" w:lineRule="auto"/>
        <w:ind w:left="1135" w:firstLine="284"/>
        <w:jc w:val="both"/>
        <w:rPr>
          <w:color w:val="auto"/>
        </w:rPr>
      </w:pPr>
      <w:r w:rsidRPr="00CB5D19">
        <w:rPr>
          <w:color w:val="auto"/>
        </w:rPr>
        <w:t xml:space="preserve">- </w:t>
      </w:r>
      <w:r w:rsidR="00E90DD3" w:rsidRPr="00CB5D19">
        <w:rPr>
          <w:color w:val="auto"/>
        </w:rPr>
        <w:t>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E90DD3" w:rsidRPr="00CB5D19" w:rsidRDefault="00FA0D6F" w:rsidP="00FA0D6F">
      <w:pPr>
        <w:tabs>
          <w:tab w:val="left" w:pos="0"/>
        </w:tabs>
        <w:spacing w:line="276" w:lineRule="auto"/>
        <w:ind w:left="1135" w:firstLine="284"/>
        <w:jc w:val="both"/>
        <w:rPr>
          <w:color w:val="auto"/>
        </w:rPr>
      </w:pPr>
      <w:r w:rsidRPr="00CB5D19">
        <w:rPr>
          <w:color w:val="auto"/>
        </w:rPr>
        <w:t xml:space="preserve">- </w:t>
      </w:r>
      <w:r w:rsidR="00E90DD3" w:rsidRPr="00CB5D19">
        <w:rPr>
          <w:color w:val="auto"/>
        </w:rPr>
        <w:t xml:space="preserve">по договорам (соглашениям) о предоставлении грантов; </w:t>
      </w:r>
    </w:p>
    <w:p w:rsidR="00E90DD3" w:rsidRPr="00CB5D19" w:rsidRDefault="00FA0D6F" w:rsidP="00FA0D6F">
      <w:pPr>
        <w:tabs>
          <w:tab w:val="left" w:pos="0"/>
        </w:tabs>
        <w:spacing w:line="276" w:lineRule="auto"/>
        <w:ind w:left="644" w:firstLine="284"/>
        <w:jc w:val="both"/>
        <w:rPr>
          <w:color w:val="auto"/>
        </w:rPr>
      </w:pPr>
      <w:r w:rsidRPr="00CB5D19">
        <w:rPr>
          <w:color w:val="auto"/>
        </w:rPr>
        <w:t xml:space="preserve">        - </w:t>
      </w:r>
      <w:r w:rsidR="00E90DD3" w:rsidRPr="00CB5D19">
        <w:rPr>
          <w:color w:val="auto"/>
        </w:rPr>
        <w:t>по договору аренды (имущественного найма);</w:t>
      </w:r>
    </w:p>
    <w:p w:rsidR="00E90DD3" w:rsidRPr="00CB5D19" w:rsidRDefault="00FA0D6F" w:rsidP="00FA0D6F">
      <w:pPr>
        <w:tabs>
          <w:tab w:val="left" w:pos="0"/>
        </w:tabs>
        <w:spacing w:line="276" w:lineRule="auto"/>
        <w:ind w:left="644" w:firstLine="284"/>
        <w:jc w:val="both"/>
        <w:rPr>
          <w:color w:val="auto"/>
        </w:rPr>
      </w:pPr>
      <w:r w:rsidRPr="00CB5D19">
        <w:rPr>
          <w:color w:val="auto"/>
        </w:rPr>
        <w:t xml:space="preserve">        - </w:t>
      </w:r>
      <w:r w:rsidR="00E90DD3" w:rsidRPr="00CB5D19">
        <w:rPr>
          <w:color w:val="auto"/>
        </w:rPr>
        <w:t>по договору безвозмездного пользования;</w:t>
      </w:r>
    </w:p>
    <w:p w:rsidR="00E90DD3" w:rsidRPr="00CB5D19" w:rsidRDefault="00FA0D6F" w:rsidP="00FA0D6F">
      <w:pPr>
        <w:tabs>
          <w:tab w:val="left" w:pos="0"/>
        </w:tabs>
        <w:spacing w:line="276" w:lineRule="auto"/>
        <w:ind w:left="1135" w:firstLine="284"/>
        <w:jc w:val="both"/>
        <w:rPr>
          <w:color w:val="auto"/>
        </w:rPr>
      </w:pPr>
      <w:r w:rsidRPr="00CB5D19">
        <w:rPr>
          <w:color w:val="auto"/>
        </w:rPr>
        <w:t xml:space="preserve">- </w:t>
      </w:r>
      <w:r w:rsidR="00E90DD3" w:rsidRPr="00CB5D19">
        <w:rPr>
          <w:color w:val="auto"/>
        </w:rPr>
        <w:t xml:space="preserve">иные аналогичные доходы. </w:t>
      </w:r>
    </w:p>
    <w:p w:rsidR="00E90DD3" w:rsidRPr="00CB5D19" w:rsidRDefault="00E90DD3" w:rsidP="00FA0D6F">
      <w:pPr>
        <w:tabs>
          <w:tab w:val="left" w:pos="0"/>
          <w:tab w:val="left" w:pos="851"/>
        </w:tabs>
        <w:spacing w:line="276" w:lineRule="auto"/>
        <w:ind w:left="851" w:firstLine="284"/>
        <w:jc w:val="both"/>
        <w:rPr>
          <w:color w:val="auto"/>
        </w:rPr>
      </w:pPr>
    </w:p>
    <w:p w:rsidR="00E90DD3" w:rsidRPr="00CB5D19" w:rsidRDefault="00E90DD3" w:rsidP="00FA0D6F">
      <w:pPr>
        <w:tabs>
          <w:tab w:val="left" w:pos="0"/>
          <w:tab w:val="left" w:pos="1276"/>
        </w:tabs>
        <w:spacing w:line="276" w:lineRule="auto"/>
        <w:ind w:firstLine="284"/>
        <w:jc w:val="both"/>
        <w:rPr>
          <w:color w:val="auto"/>
        </w:rPr>
      </w:pPr>
      <w:r w:rsidRPr="00CB5D19">
        <w:rPr>
          <w:color w:val="auto"/>
        </w:rPr>
        <w:t xml:space="preserve">Организация аналитического учета доходов будущих периодов осуществляется: </w:t>
      </w:r>
    </w:p>
    <w:p w:rsidR="00E90DD3" w:rsidRPr="00CB5D19" w:rsidRDefault="00FA0D6F" w:rsidP="00FA0D6F">
      <w:pPr>
        <w:tabs>
          <w:tab w:val="left" w:pos="0"/>
          <w:tab w:val="left" w:pos="851"/>
        </w:tabs>
        <w:spacing w:line="276" w:lineRule="auto"/>
        <w:ind w:left="851" w:firstLine="284"/>
        <w:jc w:val="both"/>
        <w:rPr>
          <w:color w:val="auto"/>
        </w:rPr>
      </w:pPr>
      <w:r w:rsidRPr="00CB5D19">
        <w:rPr>
          <w:color w:val="auto"/>
        </w:rPr>
        <w:t xml:space="preserve">- </w:t>
      </w:r>
      <w:r w:rsidR="00E90DD3" w:rsidRPr="00CB5D19">
        <w:rPr>
          <w:color w:val="auto"/>
        </w:rPr>
        <w:t>по видам доходов (поступлений), предусмотренных сметой (планом финансово-хозяйственной деятельности) учреждения</w:t>
      </w:r>
      <w:r w:rsidRPr="00CB5D19">
        <w:rPr>
          <w:color w:val="auto"/>
        </w:rPr>
        <w:t xml:space="preserve">, </w:t>
      </w:r>
      <w:r w:rsidR="00E90DD3" w:rsidRPr="00CB5D19">
        <w:rPr>
          <w:color w:val="auto"/>
        </w:rPr>
        <w:t>в разрезе договоров, соглашений.</w:t>
      </w:r>
    </w:p>
    <w:p w:rsidR="00E90DD3" w:rsidRPr="00CB5D19" w:rsidRDefault="00E90DD3" w:rsidP="00FA0D6F">
      <w:pPr>
        <w:tabs>
          <w:tab w:val="left" w:pos="0"/>
          <w:tab w:val="left" w:pos="851"/>
        </w:tabs>
        <w:spacing w:line="276" w:lineRule="auto"/>
        <w:ind w:left="851" w:firstLine="284"/>
        <w:jc w:val="both"/>
        <w:rPr>
          <w:color w:val="auto"/>
        </w:rPr>
      </w:pPr>
      <w:r w:rsidRPr="00CB5D19">
        <w:rPr>
          <w:color w:val="auto"/>
        </w:rPr>
        <w:t>Доходы признаются:</w:t>
      </w:r>
    </w:p>
    <w:p w:rsidR="00E90DD3" w:rsidRPr="00CB5D19" w:rsidRDefault="00FA0D6F" w:rsidP="00FA0D6F">
      <w:pPr>
        <w:tabs>
          <w:tab w:val="left" w:pos="0"/>
          <w:tab w:val="left" w:pos="851"/>
        </w:tabs>
        <w:spacing w:line="276" w:lineRule="auto"/>
        <w:ind w:left="851" w:firstLine="284"/>
        <w:jc w:val="both"/>
        <w:rPr>
          <w:color w:val="auto"/>
        </w:rPr>
      </w:pPr>
      <w:r w:rsidRPr="00CB5D19">
        <w:rPr>
          <w:color w:val="auto"/>
        </w:rPr>
        <w:t xml:space="preserve">- </w:t>
      </w:r>
      <w:r w:rsidR="00E90DD3" w:rsidRPr="00CB5D19">
        <w:rPr>
          <w:color w:val="auto"/>
        </w:rPr>
        <w:t>по факту поступления денежных средств.</w:t>
      </w:r>
    </w:p>
    <w:p w:rsidR="00D36F02" w:rsidRPr="00CB5D19" w:rsidRDefault="00D36F02" w:rsidP="00FA0D6F">
      <w:pPr>
        <w:tabs>
          <w:tab w:val="left" w:pos="0"/>
          <w:tab w:val="left" w:pos="851"/>
        </w:tabs>
        <w:spacing w:line="276" w:lineRule="auto"/>
        <w:ind w:firstLine="284"/>
        <w:jc w:val="both"/>
        <w:rPr>
          <w:color w:val="auto"/>
        </w:rPr>
      </w:pPr>
    </w:p>
    <w:p w:rsidR="00E90DD3" w:rsidRPr="00CB5D19" w:rsidRDefault="00E90DD3" w:rsidP="00FA0D6F">
      <w:pPr>
        <w:tabs>
          <w:tab w:val="left" w:pos="0"/>
          <w:tab w:val="left" w:pos="851"/>
        </w:tabs>
        <w:spacing w:line="276" w:lineRule="auto"/>
        <w:ind w:firstLine="284"/>
        <w:jc w:val="both"/>
        <w:rPr>
          <w:color w:val="auto"/>
        </w:rPr>
      </w:pPr>
      <w:r w:rsidRPr="00CB5D19">
        <w:rPr>
          <w:color w:val="auto"/>
        </w:rPr>
        <w:t>Списание доходов будущих периодов осуществляется:</w:t>
      </w:r>
    </w:p>
    <w:p w:rsidR="00E90DD3" w:rsidRPr="00CB5D19" w:rsidRDefault="00E90DD3" w:rsidP="00FA0D6F">
      <w:pPr>
        <w:tabs>
          <w:tab w:val="left" w:pos="0"/>
          <w:tab w:val="left" w:pos="851"/>
        </w:tabs>
        <w:spacing w:line="276" w:lineRule="auto"/>
        <w:ind w:firstLine="284"/>
        <w:jc w:val="both"/>
        <w:rPr>
          <w:color w:val="auto"/>
        </w:rPr>
      </w:pPr>
    </w:p>
    <w:p w:rsidR="00E90DD3" w:rsidRPr="00CB5D19" w:rsidRDefault="00FA0D6F" w:rsidP="00FA0D6F">
      <w:pPr>
        <w:tabs>
          <w:tab w:val="left" w:pos="0"/>
          <w:tab w:val="left" w:pos="851"/>
        </w:tabs>
        <w:spacing w:line="276" w:lineRule="auto"/>
        <w:ind w:left="720" w:firstLine="284"/>
        <w:jc w:val="both"/>
        <w:rPr>
          <w:color w:val="auto"/>
        </w:rPr>
      </w:pPr>
      <w:r w:rsidRPr="00CB5D19">
        <w:rPr>
          <w:color w:val="auto"/>
        </w:rPr>
        <w:t xml:space="preserve">- </w:t>
      </w:r>
      <w:r w:rsidR="00D36F02" w:rsidRPr="00CB5D19">
        <w:rPr>
          <w:color w:val="auto"/>
        </w:rPr>
        <w:t>ежеквартально.</w:t>
      </w:r>
    </w:p>
    <w:p w:rsidR="00E90DD3" w:rsidRPr="003B14FF" w:rsidRDefault="00E90DD3">
      <w:pPr>
        <w:pStyle w:val="4"/>
        <w:tabs>
          <w:tab w:val="left" w:pos="0"/>
        </w:tabs>
        <w:ind w:left="0" w:firstLine="284"/>
        <w:rPr>
          <w:color w:val="auto"/>
        </w:rPr>
      </w:pPr>
      <w:bookmarkStart w:id="40" w:name="_4.10_%D0%A0%D0%B0%D1%81%D1%85%D0%BE%D0%"/>
      <w:bookmarkEnd w:id="40"/>
      <w:r w:rsidRPr="003B14FF">
        <w:lastRenderedPageBreak/>
        <w:t>4.10 Расходы будущих периодов</w:t>
      </w:r>
    </w:p>
    <w:p w:rsidR="00E90DD3" w:rsidRDefault="00E90DD3">
      <w:pPr>
        <w:tabs>
          <w:tab w:val="left" w:pos="0"/>
          <w:tab w:val="left" w:pos="1276"/>
        </w:tabs>
        <w:spacing w:line="360" w:lineRule="auto"/>
        <w:ind w:firstLine="709"/>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Расходы будущих периодов - учет сумм расходов, начисленных учреждением в отчетном периоде, но относящихся к будущим отчетным периодам.</w:t>
      </w:r>
    </w:p>
    <w:p w:rsidR="00E90DD3" w:rsidRPr="00CB5D19" w:rsidRDefault="00E90DD3">
      <w:pPr>
        <w:tabs>
          <w:tab w:val="left" w:pos="0"/>
          <w:tab w:val="left" w:pos="1276"/>
        </w:tabs>
        <w:spacing w:line="276" w:lineRule="auto"/>
        <w:ind w:firstLine="284"/>
        <w:jc w:val="both"/>
        <w:rPr>
          <w:color w:val="auto"/>
          <w:shd w:val="clear" w:color="auto" w:fill="FFFF00"/>
        </w:rPr>
      </w:pPr>
      <w:r w:rsidRPr="00CB5D19">
        <w:rPr>
          <w:color w:val="auto"/>
        </w:rPr>
        <w:t>Так как учреждение не создает соответствующий резерв предстоящих расходов, отражаются расходы, связанные:</w:t>
      </w:r>
    </w:p>
    <w:p w:rsidR="00E90DD3" w:rsidRPr="00CB5D19" w:rsidRDefault="00E90DD3" w:rsidP="002F7CB3">
      <w:pPr>
        <w:numPr>
          <w:ilvl w:val="0"/>
          <w:numId w:val="55"/>
        </w:numPr>
        <w:tabs>
          <w:tab w:val="left" w:pos="0"/>
          <w:tab w:val="left" w:pos="851"/>
        </w:tabs>
        <w:spacing w:line="276" w:lineRule="auto"/>
        <w:ind w:left="851" w:hanging="284"/>
        <w:jc w:val="both"/>
        <w:rPr>
          <w:color w:val="auto"/>
        </w:rPr>
      </w:pPr>
      <w:r w:rsidRPr="00CB5D19">
        <w:rPr>
          <w:color w:val="auto"/>
        </w:rPr>
        <w:t>со страхованием имущества, гражданской ответственности;</w:t>
      </w:r>
    </w:p>
    <w:p w:rsidR="00E90DD3" w:rsidRPr="00CB5D19" w:rsidRDefault="00E90DD3" w:rsidP="002F7CB3">
      <w:pPr>
        <w:numPr>
          <w:ilvl w:val="0"/>
          <w:numId w:val="55"/>
        </w:numPr>
        <w:tabs>
          <w:tab w:val="left" w:pos="0"/>
          <w:tab w:val="left" w:pos="851"/>
        </w:tabs>
        <w:spacing w:line="276" w:lineRule="auto"/>
        <w:ind w:left="851" w:hanging="284"/>
        <w:jc w:val="both"/>
        <w:rPr>
          <w:color w:val="auto"/>
        </w:rPr>
      </w:pPr>
      <w:r w:rsidRPr="00CB5D19">
        <w:rPr>
          <w:color w:val="auto"/>
        </w:rPr>
        <w:t>добровольным страхованием (пенсионным обеспечением) сотрудников учреждения;</w:t>
      </w:r>
    </w:p>
    <w:p w:rsidR="00E90DD3" w:rsidRPr="00CB5D19" w:rsidRDefault="00E90DD3" w:rsidP="002F7CB3">
      <w:pPr>
        <w:numPr>
          <w:ilvl w:val="0"/>
          <w:numId w:val="55"/>
        </w:numPr>
        <w:tabs>
          <w:tab w:val="left" w:pos="0"/>
          <w:tab w:val="left" w:pos="851"/>
        </w:tabs>
        <w:spacing w:line="276" w:lineRule="auto"/>
        <w:ind w:left="851" w:hanging="284"/>
        <w:jc w:val="both"/>
        <w:rPr>
          <w:color w:val="auto"/>
        </w:rPr>
      </w:pPr>
      <w:r w:rsidRPr="00CB5D19">
        <w:rPr>
          <w:color w:val="auto"/>
        </w:rPr>
        <w:t>приобретением неисключительного права пользования нематериальными активами в течение нескольких отчетных периодов;</w:t>
      </w:r>
    </w:p>
    <w:p w:rsidR="00E90DD3" w:rsidRPr="00CB5D19" w:rsidRDefault="00E90DD3" w:rsidP="002F7CB3">
      <w:pPr>
        <w:numPr>
          <w:ilvl w:val="0"/>
          <w:numId w:val="55"/>
        </w:numPr>
        <w:tabs>
          <w:tab w:val="left" w:pos="0"/>
          <w:tab w:val="left" w:pos="851"/>
        </w:tabs>
        <w:spacing w:line="276" w:lineRule="auto"/>
        <w:ind w:left="851" w:hanging="284"/>
        <w:jc w:val="both"/>
        <w:rPr>
          <w:color w:val="auto"/>
        </w:rPr>
      </w:pPr>
      <w:r w:rsidRPr="00CB5D19">
        <w:rPr>
          <w:color w:val="auto"/>
        </w:rPr>
        <w:t>неравномерно производимым ремонтом основных средств;</w:t>
      </w:r>
    </w:p>
    <w:p w:rsidR="00E90DD3" w:rsidRPr="00CB5D19" w:rsidRDefault="00E90DD3" w:rsidP="002F7CB3">
      <w:pPr>
        <w:numPr>
          <w:ilvl w:val="0"/>
          <w:numId w:val="55"/>
        </w:numPr>
        <w:tabs>
          <w:tab w:val="left" w:pos="0"/>
          <w:tab w:val="left" w:pos="851"/>
        </w:tabs>
        <w:spacing w:line="276" w:lineRule="auto"/>
        <w:ind w:hanging="862"/>
        <w:jc w:val="both"/>
        <w:rPr>
          <w:color w:val="auto"/>
        </w:rPr>
      </w:pPr>
      <w:r w:rsidRPr="00CB5D19">
        <w:rPr>
          <w:color w:val="auto"/>
        </w:rPr>
        <w:t>по договору аренды (имущественного найма);</w:t>
      </w:r>
    </w:p>
    <w:p w:rsidR="00E90DD3" w:rsidRDefault="00E90DD3" w:rsidP="002F7CB3">
      <w:pPr>
        <w:numPr>
          <w:ilvl w:val="0"/>
          <w:numId w:val="55"/>
        </w:numPr>
        <w:tabs>
          <w:tab w:val="left" w:pos="0"/>
          <w:tab w:val="left" w:pos="851"/>
        </w:tabs>
        <w:spacing w:line="276" w:lineRule="auto"/>
        <w:ind w:hanging="862"/>
        <w:jc w:val="both"/>
        <w:rPr>
          <w:color w:val="auto"/>
        </w:rPr>
      </w:pPr>
      <w:r w:rsidRPr="00CB5D19">
        <w:rPr>
          <w:color w:val="auto"/>
        </w:rPr>
        <w:t>по договору безвозмездного пользования;</w:t>
      </w:r>
    </w:p>
    <w:p w:rsidR="008E6C84" w:rsidRPr="00CB5D19" w:rsidRDefault="008E6C84" w:rsidP="002F7CB3">
      <w:pPr>
        <w:numPr>
          <w:ilvl w:val="0"/>
          <w:numId w:val="55"/>
        </w:numPr>
        <w:tabs>
          <w:tab w:val="left" w:pos="0"/>
          <w:tab w:val="left" w:pos="851"/>
        </w:tabs>
        <w:spacing w:line="276" w:lineRule="auto"/>
        <w:ind w:hanging="862"/>
        <w:jc w:val="both"/>
        <w:rPr>
          <w:color w:val="auto"/>
        </w:rPr>
      </w:pPr>
      <w:r>
        <w:rPr>
          <w:color w:val="auto"/>
        </w:rPr>
        <w:t>взносы на капитальный ремонт;</w:t>
      </w:r>
    </w:p>
    <w:p w:rsidR="00E90DD3" w:rsidRPr="00CB5D19" w:rsidRDefault="00E90DD3" w:rsidP="002F7CB3">
      <w:pPr>
        <w:numPr>
          <w:ilvl w:val="0"/>
          <w:numId w:val="55"/>
        </w:numPr>
        <w:tabs>
          <w:tab w:val="left" w:pos="0"/>
          <w:tab w:val="left" w:pos="851"/>
        </w:tabs>
        <w:spacing w:line="276" w:lineRule="auto"/>
        <w:ind w:left="851" w:hanging="284"/>
        <w:jc w:val="both"/>
        <w:rPr>
          <w:color w:val="auto"/>
        </w:rPr>
      </w:pPr>
      <w:r w:rsidRPr="00CB5D19">
        <w:rPr>
          <w:color w:val="auto"/>
        </w:rPr>
        <w:t>иными аналогичными расходами.</w:t>
      </w:r>
    </w:p>
    <w:p w:rsidR="00E90DD3" w:rsidRPr="00CB5D19" w:rsidRDefault="00E90DD3">
      <w:pPr>
        <w:tabs>
          <w:tab w:val="left" w:pos="0"/>
          <w:tab w:val="left" w:pos="851"/>
        </w:tabs>
        <w:spacing w:line="276" w:lineRule="auto"/>
        <w:ind w:left="851"/>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в следующем порядке:</w:t>
      </w:r>
    </w:p>
    <w:p w:rsidR="00E90DD3" w:rsidRDefault="00D36F02" w:rsidP="00D36F02">
      <w:pPr>
        <w:tabs>
          <w:tab w:val="left" w:pos="851"/>
        </w:tabs>
        <w:spacing w:line="276" w:lineRule="auto"/>
        <w:ind w:left="851"/>
        <w:jc w:val="both"/>
        <w:rPr>
          <w:color w:val="auto"/>
        </w:rPr>
      </w:pPr>
      <w:r w:rsidRPr="00CB5D19">
        <w:rPr>
          <w:color w:val="auto"/>
        </w:rPr>
        <w:t xml:space="preserve">- </w:t>
      </w:r>
      <w:r w:rsidR="00E90DD3" w:rsidRPr="00CB5D19">
        <w:rPr>
          <w:color w:val="auto"/>
        </w:rPr>
        <w:t>равномерно (еже</w:t>
      </w:r>
      <w:r w:rsidR="008E6C84">
        <w:rPr>
          <w:color w:val="auto"/>
        </w:rPr>
        <w:t>месячно</w:t>
      </w:r>
      <w:r w:rsidR="00E90DD3" w:rsidRPr="00CB5D19">
        <w:rPr>
          <w:color w:val="auto"/>
        </w:rPr>
        <w:t>)</w:t>
      </w:r>
      <w:r w:rsidRPr="00CB5D19">
        <w:rPr>
          <w:color w:val="auto"/>
        </w:rPr>
        <w:t>.</w:t>
      </w:r>
    </w:p>
    <w:p w:rsidR="00AB0EFF" w:rsidRDefault="00AB0EFF" w:rsidP="00D36F02">
      <w:pPr>
        <w:tabs>
          <w:tab w:val="left" w:pos="851"/>
        </w:tabs>
        <w:spacing w:line="276" w:lineRule="auto"/>
        <w:ind w:left="851"/>
        <w:jc w:val="both"/>
        <w:rPr>
          <w:color w:val="auto"/>
        </w:rPr>
      </w:pPr>
    </w:p>
    <w:p w:rsidR="00AB0EFF" w:rsidRDefault="00AB0EFF" w:rsidP="00AB0EFF">
      <w:pPr>
        <w:spacing w:line="276" w:lineRule="auto"/>
        <w:ind w:firstLine="567"/>
        <w:jc w:val="both"/>
        <w:rPr>
          <w:color w:val="auto"/>
        </w:rPr>
      </w:pPr>
      <w:r>
        <w:rPr>
          <w:color w:val="auto"/>
        </w:rPr>
        <w:t>В связи с передачей недвижимого имущества, другому собственнику взносы, которые перечислили на капремонт, списываются на счет 0.401.20.273 «Чрезвычайные расходы по операциям с активами» КОСГУ 273, в бухгалтерском (бюджетном) учете отражаются проводкой:</w:t>
      </w:r>
    </w:p>
    <w:p w:rsidR="00AB0EFF" w:rsidRDefault="00AB0EFF" w:rsidP="00AB0EFF">
      <w:pPr>
        <w:spacing w:line="276" w:lineRule="auto"/>
        <w:ind w:firstLine="567"/>
        <w:jc w:val="both"/>
        <w:rPr>
          <w:color w:val="auto"/>
        </w:rPr>
      </w:pPr>
      <w:r>
        <w:rPr>
          <w:color w:val="auto"/>
        </w:rPr>
        <w:t>Дебет 0.401.20.273   Кредит 0.401.50.225.</w:t>
      </w:r>
    </w:p>
    <w:p w:rsidR="00AB0EFF" w:rsidRDefault="00AB0EFF" w:rsidP="00AB0EFF">
      <w:pPr>
        <w:spacing w:line="276" w:lineRule="auto"/>
        <w:ind w:firstLine="567"/>
        <w:jc w:val="both"/>
        <w:rPr>
          <w:color w:val="auto"/>
        </w:rPr>
      </w:pPr>
      <w:r>
        <w:rPr>
          <w:color w:val="auto"/>
        </w:rPr>
        <w:t xml:space="preserve"> </w:t>
      </w:r>
    </w:p>
    <w:p w:rsidR="00AB0EFF" w:rsidRPr="00CB5D19" w:rsidRDefault="00AB0EFF" w:rsidP="00D36F02">
      <w:pPr>
        <w:tabs>
          <w:tab w:val="left" w:pos="851"/>
        </w:tabs>
        <w:spacing w:line="276" w:lineRule="auto"/>
        <w:ind w:left="851"/>
        <w:jc w:val="both"/>
        <w:rPr>
          <w:color w:val="auto"/>
        </w:rPr>
      </w:pPr>
    </w:p>
    <w:p w:rsidR="00E90DD3" w:rsidRPr="00CB5D19" w:rsidRDefault="00E90DD3">
      <w:pPr>
        <w:tabs>
          <w:tab w:val="left" w:pos="0"/>
          <w:tab w:val="left" w:pos="851"/>
        </w:tabs>
        <w:spacing w:line="276" w:lineRule="auto"/>
        <w:jc w:val="both"/>
        <w:rPr>
          <w:color w:val="auto"/>
        </w:rPr>
      </w:pPr>
    </w:p>
    <w:p w:rsidR="00E90DD3" w:rsidRPr="00CB5D19" w:rsidRDefault="00E90DD3">
      <w:pPr>
        <w:tabs>
          <w:tab w:val="left" w:pos="0"/>
          <w:tab w:val="left" w:pos="851"/>
        </w:tabs>
        <w:spacing w:line="276" w:lineRule="auto"/>
        <w:ind w:firstLine="284"/>
        <w:jc w:val="both"/>
        <w:rPr>
          <w:b/>
          <w:color w:val="auto"/>
        </w:rPr>
      </w:pPr>
      <w:r w:rsidRPr="00CB5D19">
        <w:rPr>
          <w:b/>
          <w:color w:val="auto"/>
        </w:rPr>
        <w:t>Порядок отнесения платежей учреждения (лицензиата) за предоставленное ему право использования результатами интеллектуальной деятельности (средств индивидуализации), производимыми в виде периодических платежей (единовременного фиксированного платежа) согласно условиям договора на финансовый результат в составе расходов текущего финансового года (расходов будущих периодов)</w:t>
      </w:r>
    </w:p>
    <w:p w:rsidR="00E90DD3" w:rsidRPr="00CB5D19" w:rsidRDefault="00E90DD3">
      <w:pPr>
        <w:tabs>
          <w:tab w:val="left" w:pos="0"/>
          <w:tab w:val="left" w:pos="851"/>
        </w:tabs>
        <w:spacing w:line="276" w:lineRule="auto"/>
        <w:ind w:firstLine="284"/>
        <w:jc w:val="both"/>
        <w:rPr>
          <w:b/>
          <w:color w:val="auto"/>
        </w:rPr>
      </w:pPr>
    </w:p>
    <w:p w:rsidR="00E90DD3" w:rsidRPr="00CB5D19" w:rsidRDefault="00E90DD3">
      <w:pPr>
        <w:tabs>
          <w:tab w:val="left" w:pos="0"/>
          <w:tab w:val="left" w:pos="851"/>
        </w:tabs>
        <w:spacing w:line="276" w:lineRule="auto"/>
        <w:ind w:firstLine="284"/>
        <w:jc w:val="both"/>
        <w:rPr>
          <w:color w:val="auto"/>
        </w:rPr>
      </w:pPr>
      <w:r w:rsidRPr="00CB5D19">
        <w:rPr>
          <w:color w:val="auto"/>
        </w:rPr>
        <w:t>В учете Учреждения расходы, произведенные по лицензионному договору на приобретение неисключительных прав на программное обеспечение отражаются следующими бухгалтерскими записями:</w:t>
      </w:r>
    </w:p>
    <w:p w:rsidR="00E90DD3" w:rsidRPr="00CB5D19" w:rsidRDefault="00E90DD3">
      <w:pPr>
        <w:tabs>
          <w:tab w:val="left" w:pos="0"/>
          <w:tab w:val="left" w:pos="851"/>
        </w:tabs>
        <w:spacing w:line="276" w:lineRule="auto"/>
        <w:ind w:firstLine="284"/>
        <w:jc w:val="both"/>
        <w:rPr>
          <w:color w:val="auto"/>
        </w:rPr>
      </w:pPr>
    </w:p>
    <w:tbl>
      <w:tblPr>
        <w:tblW w:w="0" w:type="auto"/>
        <w:tblInd w:w="-5" w:type="dxa"/>
        <w:tblLayout w:type="fixed"/>
        <w:tblLook w:val="0000" w:firstRow="0" w:lastRow="0" w:firstColumn="0" w:lastColumn="0" w:noHBand="0" w:noVBand="0"/>
      </w:tblPr>
      <w:tblGrid>
        <w:gridCol w:w="5292"/>
        <w:gridCol w:w="1574"/>
        <w:gridCol w:w="2041"/>
      </w:tblGrid>
      <w:tr w:rsidR="00E90DD3" w:rsidRPr="00CB5D19">
        <w:tc>
          <w:tcPr>
            <w:tcW w:w="5292" w:type="dxa"/>
            <w:tcBorders>
              <w:top w:val="single" w:sz="4" w:space="0" w:color="000000"/>
              <w:left w:val="single" w:sz="4" w:space="0" w:color="000000"/>
              <w:bottom w:val="single" w:sz="4" w:space="0" w:color="000000"/>
            </w:tcBorders>
            <w:shd w:val="clear" w:color="auto" w:fill="D9D9D9"/>
          </w:tcPr>
          <w:p w:rsidR="00E90DD3" w:rsidRPr="00CB5D19" w:rsidRDefault="00E90DD3">
            <w:pPr>
              <w:tabs>
                <w:tab w:val="left" w:pos="0"/>
                <w:tab w:val="left" w:pos="851"/>
              </w:tabs>
              <w:spacing w:line="276" w:lineRule="auto"/>
              <w:jc w:val="center"/>
              <w:rPr>
                <w:b/>
                <w:color w:val="auto"/>
              </w:rPr>
            </w:pPr>
            <w:r w:rsidRPr="00CB5D19">
              <w:rPr>
                <w:b/>
                <w:color w:val="auto"/>
              </w:rPr>
              <w:t>Содержание операции</w:t>
            </w:r>
          </w:p>
        </w:tc>
        <w:tc>
          <w:tcPr>
            <w:tcW w:w="1574" w:type="dxa"/>
            <w:tcBorders>
              <w:top w:val="single" w:sz="4" w:space="0" w:color="000000"/>
              <w:left w:val="single" w:sz="4" w:space="0" w:color="000000"/>
              <w:bottom w:val="single" w:sz="4" w:space="0" w:color="000000"/>
            </w:tcBorders>
            <w:shd w:val="clear" w:color="auto" w:fill="D9D9D9"/>
          </w:tcPr>
          <w:p w:rsidR="00E90DD3" w:rsidRPr="00CB5D19" w:rsidRDefault="00E90DD3">
            <w:pPr>
              <w:tabs>
                <w:tab w:val="left" w:pos="0"/>
                <w:tab w:val="left" w:pos="851"/>
              </w:tabs>
              <w:spacing w:line="276" w:lineRule="auto"/>
              <w:jc w:val="center"/>
              <w:rPr>
                <w:b/>
                <w:color w:val="auto"/>
              </w:rPr>
            </w:pPr>
            <w:r w:rsidRPr="00CB5D19">
              <w:rPr>
                <w:b/>
                <w:color w:val="auto"/>
              </w:rPr>
              <w:t>Дебет</w:t>
            </w:r>
          </w:p>
        </w:tc>
        <w:tc>
          <w:tcPr>
            <w:tcW w:w="2041" w:type="dxa"/>
            <w:tcBorders>
              <w:top w:val="single" w:sz="4" w:space="0" w:color="000000"/>
              <w:left w:val="single" w:sz="4" w:space="0" w:color="000000"/>
              <w:bottom w:val="single" w:sz="4" w:space="0" w:color="000000"/>
              <w:right w:val="single" w:sz="4" w:space="0" w:color="000000"/>
            </w:tcBorders>
            <w:shd w:val="clear" w:color="auto" w:fill="D9D9D9"/>
          </w:tcPr>
          <w:p w:rsidR="00E90DD3" w:rsidRPr="00CB5D19" w:rsidRDefault="00E90DD3">
            <w:pPr>
              <w:tabs>
                <w:tab w:val="left" w:pos="0"/>
                <w:tab w:val="left" w:pos="851"/>
              </w:tabs>
              <w:spacing w:line="276" w:lineRule="auto"/>
              <w:jc w:val="center"/>
            </w:pPr>
            <w:r w:rsidRPr="00CB5D19">
              <w:rPr>
                <w:b/>
                <w:color w:val="auto"/>
              </w:rPr>
              <w:t>Кредит</w:t>
            </w:r>
          </w:p>
        </w:tc>
      </w:tr>
      <w:tr w:rsidR="00E90DD3" w:rsidRPr="00CB5D19">
        <w:tc>
          <w:tcPr>
            <w:tcW w:w="529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Отражены расходы будущих периодов в сумме приобретенных неисключительных прав на программный продукт</w:t>
            </w:r>
            <w:r w:rsidR="00A449F1">
              <w:rPr>
                <w:color w:val="auto"/>
              </w:rPr>
              <w:t xml:space="preserve">, сроком использования до </w:t>
            </w:r>
            <w:r w:rsidR="00A449F1">
              <w:rPr>
                <w:color w:val="auto"/>
              </w:rPr>
              <w:lastRenderedPageBreak/>
              <w:t xml:space="preserve">1 года </w:t>
            </w:r>
          </w:p>
        </w:tc>
        <w:tc>
          <w:tcPr>
            <w:tcW w:w="1574"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center"/>
              <w:rPr>
                <w:color w:val="auto"/>
              </w:rPr>
            </w:pPr>
            <w:r w:rsidRPr="00CB5D19">
              <w:rPr>
                <w:color w:val="auto"/>
              </w:rPr>
              <w:lastRenderedPageBreak/>
              <w:t>401 50</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center"/>
            </w:pPr>
            <w:r w:rsidRPr="00CB5D19">
              <w:rPr>
                <w:color w:val="auto"/>
              </w:rPr>
              <w:t>302 26</w:t>
            </w:r>
          </w:p>
        </w:tc>
      </w:tr>
      <w:tr w:rsidR="00E90DD3" w:rsidRPr="00CB5D19">
        <w:tc>
          <w:tcPr>
            <w:tcW w:w="529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Оплачена задолженность перед поставщиком</w:t>
            </w:r>
          </w:p>
        </w:tc>
        <w:tc>
          <w:tcPr>
            <w:tcW w:w="1574"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center"/>
              <w:rPr>
                <w:color w:val="auto"/>
              </w:rPr>
            </w:pPr>
            <w:r w:rsidRPr="00CB5D19">
              <w:rPr>
                <w:color w:val="auto"/>
              </w:rPr>
              <w:t>302 26</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center"/>
            </w:pPr>
            <w:r w:rsidRPr="00CB5D19">
              <w:rPr>
                <w:color w:val="auto"/>
              </w:rPr>
              <w:t>201 11</w:t>
            </w:r>
          </w:p>
        </w:tc>
      </w:tr>
      <w:tr w:rsidR="00E90DD3" w:rsidRPr="00CB5D19">
        <w:tc>
          <w:tcPr>
            <w:tcW w:w="529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rPr>
                <w:color w:val="auto"/>
              </w:rPr>
            </w:pPr>
            <w:r w:rsidRPr="00CB5D19">
              <w:rPr>
                <w:color w:val="auto"/>
              </w:rPr>
              <w:t xml:space="preserve">Отражено ежемесячное (ежеквартальное) отнесение расходов будущих периодов на  финансовый результат текущего отчетного периода  </w:t>
            </w:r>
          </w:p>
        </w:tc>
        <w:tc>
          <w:tcPr>
            <w:tcW w:w="1574"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center"/>
              <w:rPr>
                <w:color w:val="auto"/>
              </w:rPr>
            </w:pPr>
            <w:r w:rsidRPr="00CB5D19">
              <w:rPr>
                <w:color w:val="auto"/>
              </w:rPr>
              <w:t>109 00 226</w:t>
            </w:r>
          </w:p>
          <w:p w:rsidR="00E90DD3" w:rsidRPr="00CB5D19" w:rsidRDefault="00E90DD3">
            <w:pPr>
              <w:tabs>
                <w:tab w:val="left" w:pos="0"/>
                <w:tab w:val="left" w:pos="851"/>
              </w:tabs>
              <w:spacing w:line="276" w:lineRule="auto"/>
              <w:jc w:val="center"/>
              <w:rPr>
                <w:color w:val="auto"/>
              </w:rPr>
            </w:pPr>
            <w:r w:rsidRPr="00CB5D19">
              <w:rPr>
                <w:color w:val="auto"/>
              </w:rPr>
              <w:t>(401 20.226)</w:t>
            </w:r>
          </w:p>
        </w:tc>
        <w:tc>
          <w:tcPr>
            <w:tcW w:w="2041"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center"/>
            </w:pPr>
            <w:r w:rsidRPr="00CB5D19">
              <w:rPr>
                <w:color w:val="auto"/>
              </w:rPr>
              <w:t>401 50</w:t>
            </w:r>
          </w:p>
        </w:tc>
      </w:tr>
      <w:tr w:rsidR="00E90DD3" w:rsidRPr="00CB5D19">
        <w:tc>
          <w:tcPr>
            <w:tcW w:w="529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Списана с забалансового учета стоимость программного продукта по окончании срока        использования программного       продукта</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center"/>
            </w:pPr>
            <w:r w:rsidRPr="00CB5D19">
              <w:rPr>
                <w:color w:val="auto"/>
              </w:rPr>
              <w:t>Уменьшение забалансового  счета 01.31</w:t>
            </w:r>
          </w:p>
        </w:tc>
      </w:tr>
    </w:tbl>
    <w:p w:rsidR="00E90DD3" w:rsidRPr="00CB5D19" w:rsidRDefault="00E90DD3">
      <w:pPr>
        <w:tabs>
          <w:tab w:val="left" w:pos="0"/>
          <w:tab w:val="left" w:pos="851"/>
        </w:tabs>
        <w:spacing w:line="276" w:lineRule="auto"/>
        <w:ind w:firstLine="284"/>
        <w:jc w:val="both"/>
        <w:rPr>
          <w:color w:val="auto"/>
          <w:shd w:val="clear" w:color="auto" w:fill="00FFFF"/>
        </w:rPr>
      </w:pPr>
    </w:p>
    <w:p w:rsidR="00E90DD3" w:rsidRPr="00CB5D19" w:rsidRDefault="00E90DD3">
      <w:pPr>
        <w:tabs>
          <w:tab w:val="left" w:pos="0"/>
          <w:tab w:val="left" w:pos="851"/>
        </w:tabs>
        <w:spacing w:line="276" w:lineRule="auto"/>
        <w:ind w:firstLine="284"/>
        <w:jc w:val="both"/>
        <w:rPr>
          <w:color w:val="auto"/>
        </w:rPr>
      </w:pPr>
      <w:r w:rsidRPr="00CB5D19">
        <w:rPr>
          <w:color w:val="auto"/>
        </w:rPr>
        <w:t>Если контрактом установлено, что Учреждение имеет право без ограничения срока использовать программное обеспечение, полученное в пользование на условиях простой (неисключительной) лицензии, то срок его использования устанавливается комиссией учреждения по поступлению и выбытию активов и не зависит от срока действия лицензионного договора. При этом списание указанного программного продукта с забалансового счета 01 "Имущество, полученное в пользование" осуществляется только по истечении срока его использования.</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Учет расходов будущих периодов осуществляется в разрезе видов расходов (выплат), предусмотренных сметой (планом финансово-хозяйственной деятельности) учреждения, по государственным (муниципальным) контрактам (договорам), соглашениям.</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shd w:val="clear" w:color="auto" w:fill="FFFF00"/>
        </w:rPr>
      </w:pPr>
      <w:r w:rsidRPr="00CB5D19">
        <w:rPr>
          <w:color w:val="auto"/>
        </w:rPr>
        <w:t>Аналитический учет расходов будущих периодов ведется в разрезе:</w:t>
      </w:r>
    </w:p>
    <w:p w:rsidR="00E90DD3" w:rsidRPr="00CB5D19" w:rsidRDefault="00E90DD3" w:rsidP="002F7CB3">
      <w:pPr>
        <w:numPr>
          <w:ilvl w:val="0"/>
          <w:numId w:val="36"/>
        </w:numPr>
        <w:tabs>
          <w:tab w:val="left" w:pos="0"/>
          <w:tab w:val="left" w:pos="851"/>
        </w:tabs>
        <w:spacing w:line="276" w:lineRule="auto"/>
        <w:jc w:val="both"/>
        <w:rPr>
          <w:color w:val="auto"/>
        </w:rPr>
      </w:pPr>
      <w:r w:rsidRPr="00CB5D19">
        <w:rPr>
          <w:color w:val="auto"/>
        </w:rPr>
        <w:t>Расходов будущих периодов</w:t>
      </w:r>
      <w:r w:rsidR="0072289E" w:rsidRPr="00CB5D19">
        <w:rPr>
          <w:color w:val="auto"/>
        </w:rPr>
        <w:t>.</w:t>
      </w:r>
    </w:p>
    <w:p w:rsidR="00E90DD3" w:rsidRDefault="00E90DD3">
      <w:pPr>
        <w:tabs>
          <w:tab w:val="left" w:pos="0"/>
          <w:tab w:val="left" w:pos="1276"/>
        </w:tabs>
        <w:spacing w:line="276" w:lineRule="auto"/>
        <w:ind w:firstLine="284"/>
        <w:jc w:val="both"/>
        <w:rPr>
          <w:color w:val="auto"/>
          <w:sz w:val="22"/>
          <w:szCs w:val="22"/>
        </w:rPr>
      </w:pPr>
    </w:p>
    <w:p w:rsidR="00E90DD3" w:rsidRPr="003B14FF" w:rsidRDefault="00E90DD3">
      <w:pPr>
        <w:tabs>
          <w:tab w:val="left" w:pos="0"/>
          <w:tab w:val="left" w:pos="1276"/>
        </w:tabs>
        <w:spacing w:line="360" w:lineRule="auto"/>
        <w:ind w:firstLine="284"/>
        <w:jc w:val="both"/>
        <w:rPr>
          <w:b/>
          <w:color w:val="auto"/>
          <w:sz w:val="28"/>
          <w:szCs w:val="28"/>
        </w:rPr>
      </w:pPr>
      <w:r w:rsidRPr="003B14FF">
        <w:rPr>
          <w:b/>
          <w:color w:val="auto"/>
          <w:sz w:val="28"/>
          <w:szCs w:val="28"/>
        </w:rPr>
        <w:t>4.11</w:t>
      </w:r>
      <w:r w:rsidR="00484C5D" w:rsidRPr="003B14FF">
        <w:rPr>
          <w:b/>
          <w:color w:val="auto"/>
          <w:sz w:val="28"/>
          <w:szCs w:val="28"/>
        </w:rPr>
        <w:t>.</w:t>
      </w:r>
      <w:r w:rsidRPr="003B14FF">
        <w:rPr>
          <w:b/>
          <w:color w:val="auto"/>
          <w:sz w:val="28"/>
          <w:szCs w:val="28"/>
        </w:rPr>
        <w:t xml:space="preserve"> Порядок формирования резервов</w:t>
      </w:r>
    </w:p>
    <w:p w:rsidR="00E90DD3" w:rsidRPr="00484C5D" w:rsidRDefault="00E90DD3">
      <w:pPr>
        <w:tabs>
          <w:tab w:val="left" w:pos="0"/>
          <w:tab w:val="left" w:pos="1276"/>
        </w:tabs>
        <w:spacing w:line="360" w:lineRule="auto"/>
        <w:ind w:firstLine="709"/>
        <w:jc w:val="both"/>
        <w:rPr>
          <w:color w:val="auto"/>
          <w:sz w:val="22"/>
          <w:szCs w:val="22"/>
        </w:rPr>
      </w:pPr>
    </w:p>
    <w:p w:rsidR="00E90DD3" w:rsidRPr="00CB5D19" w:rsidRDefault="00E90DD3">
      <w:pPr>
        <w:tabs>
          <w:tab w:val="left" w:pos="0"/>
          <w:tab w:val="left" w:pos="1276"/>
        </w:tabs>
        <w:spacing w:line="276" w:lineRule="auto"/>
        <w:ind w:firstLine="284"/>
        <w:jc w:val="both"/>
        <w:rPr>
          <w:color w:val="auto"/>
        </w:rPr>
      </w:pPr>
      <w:r w:rsidRPr="00CB5D19">
        <w:rPr>
          <w:color w:val="auto"/>
        </w:rPr>
        <w:t>Учет резервов предстоящих расходов ведется в соответствии с пунктом 302.1 Приказа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а так же Приказа Минфина России от 30 мая 2018 г. N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Признание в учете расходов, в отношении которых сформирован резерв предстоящих расходов, осуществляется за счет суммы созданного резерва.</w:t>
      </w:r>
    </w:p>
    <w:p w:rsidR="00E90DD3" w:rsidRPr="00CB5D19" w:rsidRDefault="00E90DD3">
      <w:pPr>
        <w:tabs>
          <w:tab w:val="left" w:pos="0"/>
          <w:tab w:val="left" w:pos="1276"/>
        </w:tabs>
        <w:spacing w:line="276" w:lineRule="auto"/>
        <w:ind w:firstLine="284"/>
        <w:jc w:val="both"/>
        <w:rPr>
          <w:color w:val="auto"/>
        </w:rPr>
      </w:pPr>
    </w:p>
    <w:p w:rsidR="00E90DD3" w:rsidRDefault="00E90DD3">
      <w:pPr>
        <w:tabs>
          <w:tab w:val="left" w:pos="0"/>
          <w:tab w:val="left" w:pos="1276"/>
        </w:tabs>
        <w:spacing w:line="276" w:lineRule="auto"/>
        <w:ind w:firstLine="284"/>
        <w:jc w:val="both"/>
        <w:rPr>
          <w:color w:val="auto"/>
        </w:rPr>
      </w:pPr>
      <w:r w:rsidRPr="00CB5D19">
        <w:rPr>
          <w:color w:val="auto"/>
        </w:rPr>
        <w:t>Виды формируемых резервов формируемых учреждением:</w:t>
      </w:r>
    </w:p>
    <w:p w:rsidR="0055260E" w:rsidRPr="00CB5D19" w:rsidRDefault="0055260E">
      <w:pPr>
        <w:tabs>
          <w:tab w:val="left" w:pos="0"/>
          <w:tab w:val="left" w:pos="1276"/>
        </w:tabs>
        <w:spacing w:line="276" w:lineRule="auto"/>
        <w:ind w:firstLine="284"/>
        <w:jc w:val="both"/>
        <w:rPr>
          <w:color w:val="auto"/>
        </w:rPr>
      </w:pPr>
    </w:p>
    <w:tbl>
      <w:tblPr>
        <w:tblW w:w="0" w:type="auto"/>
        <w:tblInd w:w="-5" w:type="dxa"/>
        <w:tblLayout w:type="fixed"/>
        <w:tblLook w:val="0000" w:firstRow="0" w:lastRow="0" w:firstColumn="0" w:lastColumn="0" w:noHBand="0" w:noVBand="0"/>
      </w:tblPr>
      <w:tblGrid>
        <w:gridCol w:w="1242"/>
        <w:gridCol w:w="4111"/>
        <w:gridCol w:w="4227"/>
      </w:tblGrid>
      <w:tr w:rsidR="00E90DD3" w:rsidRPr="00CB5D19">
        <w:tc>
          <w:tcPr>
            <w:tcW w:w="124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center"/>
              <w:rPr>
                <w:color w:val="auto"/>
              </w:rPr>
            </w:pPr>
            <w:r w:rsidRPr="00CB5D19">
              <w:rPr>
                <w:color w:val="auto"/>
              </w:rPr>
              <w:t>№</w:t>
            </w:r>
          </w:p>
        </w:tc>
        <w:tc>
          <w:tcPr>
            <w:tcW w:w="411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center"/>
              <w:rPr>
                <w:color w:val="auto"/>
              </w:rPr>
            </w:pPr>
            <w:r w:rsidRPr="00CB5D19">
              <w:rPr>
                <w:color w:val="auto"/>
              </w:rPr>
              <w:t>Вид резерва</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center"/>
              <w:rPr>
                <w:color w:val="auto"/>
              </w:rPr>
            </w:pPr>
            <w:r w:rsidRPr="00CB5D19">
              <w:rPr>
                <w:color w:val="auto"/>
              </w:rPr>
              <w:t>Единица бухгалтерского учета, примеры</w:t>
            </w:r>
          </w:p>
        </w:tc>
      </w:tr>
      <w:tr w:rsidR="00E90DD3" w:rsidRPr="00CB5D19">
        <w:tc>
          <w:tcPr>
            <w:tcW w:w="124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lastRenderedPageBreak/>
              <w:t>1</w:t>
            </w:r>
          </w:p>
        </w:tc>
        <w:tc>
          <w:tcPr>
            <w:tcW w:w="411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На оплату отпусков</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В целом по учреждению</w:t>
            </w:r>
          </w:p>
          <w:p w:rsidR="00E90DD3" w:rsidRPr="00CB5D19" w:rsidRDefault="00E90DD3">
            <w:pPr>
              <w:tabs>
                <w:tab w:val="left" w:pos="0"/>
                <w:tab w:val="left" w:pos="851"/>
              </w:tabs>
              <w:spacing w:line="276" w:lineRule="auto"/>
              <w:jc w:val="both"/>
              <w:rPr>
                <w:color w:val="auto"/>
              </w:rPr>
            </w:pPr>
            <w:r w:rsidRPr="00CB5D19">
              <w:rPr>
                <w:color w:val="auto"/>
              </w:rPr>
              <w:t>Или</w:t>
            </w:r>
          </w:p>
          <w:p w:rsidR="00E90DD3" w:rsidRPr="00CB5D19" w:rsidRDefault="00E90DD3">
            <w:pPr>
              <w:tabs>
                <w:tab w:val="left" w:pos="0"/>
                <w:tab w:val="left" w:pos="851"/>
              </w:tabs>
              <w:spacing w:line="276" w:lineRule="auto"/>
              <w:jc w:val="both"/>
              <w:rPr>
                <w:color w:val="auto"/>
              </w:rPr>
            </w:pPr>
            <w:r w:rsidRPr="00CB5D19">
              <w:rPr>
                <w:color w:val="auto"/>
              </w:rPr>
              <w:t>В разрезе категорий сотрудников</w:t>
            </w:r>
          </w:p>
        </w:tc>
      </w:tr>
      <w:tr w:rsidR="00E90DD3" w:rsidRPr="00CB5D19">
        <w:tc>
          <w:tcPr>
            <w:tcW w:w="124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2</w:t>
            </w:r>
          </w:p>
        </w:tc>
        <w:tc>
          <w:tcPr>
            <w:tcW w:w="411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На ремонт основных средств</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В целом</w:t>
            </w:r>
          </w:p>
          <w:p w:rsidR="00E90DD3" w:rsidRPr="00CB5D19" w:rsidRDefault="00E90DD3">
            <w:pPr>
              <w:tabs>
                <w:tab w:val="left" w:pos="0"/>
                <w:tab w:val="left" w:pos="851"/>
              </w:tabs>
              <w:spacing w:line="276" w:lineRule="auto"/>
              <w:jc w:val="both"/>
              <w:rPr>
                <w:color w:val="auto"/>
              </w:rPr>
            </w:pPr>
            <w:r w:rsidRPr="00CB5D19">
              <w:rPr>
                <w:color w:val="auto"/>
              </w:rPr>
              <w:t>Или</w:t>
            </w:r>
          </w:p>
          <w:p w:rsidR="00E90DD3" w:rsidRPr="00CB5D19" w:rsidRDefault="00E90DD3">
            <w:pPr>
              <w:tabs>
                <w:tab w:val="left" w:pos="0"/>
                <w:tab w:val="left" w:pos="851"/>
              </w:tabs>
              <w:spacing w:line="276" w:lineRule="auto"/>
              <w:jc w:val="both"/>
              <w:rPr>
                <w:color w:val="auto"/>
              </w:rPr>
            </w:pPr>
            <w:r w:rsidRPr="00CB5D19">
              <w:rPr>
                <w:color w:val="auto"/>
              </w:rPr>
              <w:t>В разрезе групп НФА</w:t>
            </w:r>
          </w:p>
        </w:tc>
      </w:tr>
      <w:tr w:rsidR="00E90DD3" w:rsidRPr="00CB5D19">
        <w:tc>
          <w:tcPr>
            <w:tcW w:w="124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3</w:t>
            </w:r>
          </w:p>
        </w:tc>
        <w:tc>
          <w:tcPr>
            <w:tcW w:w="411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По претензиям и искам</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В разрезе каждой претензии, иска</w:t>
            </w:r>
          </w:p>
        </w:tc>
      </w:tr>
      <w:tr w:rsidR="00E90DD3" w:rsidRPr="00CB5D19">
        <w:tc>
          <w:tcPr>
            <w:tcW w:w="124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4</w:t>
            </w:r>
          </w:p>
        </w:tc>
        <w:tc>
          <w:tcPr>
            <w:tcW w:w="411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По реструктуризации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В разрезе Плана (программы) реструктуризации деятельности</w:t>
            </w:r>
          </w:p>
        </w:tc>
      </w:tr>
      <w:tr w:rsidR="00E90DD3" w:rsidRPr="00CB5D19">
        <w:tc>
          <w:tcPr>
            <w:tcW w:w="124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5</w:t>
            </w:r>
          </w:p>
        </w:tc>
        <w:tc>
          <w:tcPr>
            <w:tcW w:w="411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По убыточным договорным обязательствам</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В разрезе договоров</w:t>
            </w:r>
          </w:p>
        </w:tc>
      </w:tr>
      <w:tr w:rsidR="00E90DD3" w:rsidRPr="00CB5D19">
        <w:tc>
          <w:tcPr>
            <w:tcW w:w="124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6</w:t>
            </w:r>
          </w:p>
        </w:tc>
        <w:tc>
          <w:tcPr>
            <w:tcW w:w="411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На демонтаж и вывод основных средств из эксплуатации</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В разрезе объектов НФА</w:t>
            </w:r>
          </w:p>
        </w:tc>
      </w:tr>
      <w:tr w:rsidR="00E90DD3" w:rsidRPr="00CB5D19">
        <w:tc>
          <w:tcPr>
            <w:tcW w:w="1242"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7</w:t>
            </w:r>
          </w:p>
        </w:tc>
        <w:tc>
          <w:tcPr>
            <w:tcW w:w="411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По гарантийному ремонту</w:t>
            </w:r>
          </w:p>
        </w:tc>
        <w:tc>
          <w:tcPr>
            <w:tcW w:w="4227"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851"/>
              </w:tabs>
              <w:spacing w:line="276" w:lineRule="auto"/>
              <w:jc w:val="both"/>
              <w:rPr>
                <w:color w:val="auto"/>
              </w:rPr>
            </w:pPr>
            <w:r w:rsidRPr="00CB5D19">
              <w:rPr>
                <w:color w:val="auto"/>
              </w:rPr>
              <w:t>Резерв по гарантийному ремонту (общий для всех видов товаров)</w:t>
            </w:r>
          </w:p>
        </w:tc>
      </w:tr>
    </w:tbl>
    <w:p w:rsidR="00E90DD3" w:rsidRPr="00CB5D19" w:rsidRDefault="00E90DD3">
      <w:pPr>
        <w:tabs>
          <w:tab w:val="left" w:pos="0"/>
          <w:tab w:val="left" w:pos="851"/>
        </w:tabs>
        <w:spacing w:line="276" w:lineRule="auto"/>
        <w:jc w:val="both"/>
        <w:rPr>
          <w:color w:val="auto"/>
          <w:shd w:val="clear" w:color="auto" w:fill="FFFF00"/>
        </w:rPr>
      </w:pPr>
    </w:p>
    <w:p w:rsidR="00E90DD3" w:rsidRPr="0055260E" w:rsidRDefault="00E90DD3">
      <w:pPr>
        <w:tabs>
          <w:tab w:val="left" w:pos="0"/>
          <w:tab w:val="left" w:pos="1276"/>
        </w:tabs>
        <w:spacing w:line="276" w:lineRule="auto"/>
        <w:ind w:firstLine="284"/>
        <w:jc w:val="both"/>
        <w:rPr>
          <w:color w:val="auto"/>
        </w:rPr>
      </w:pPr>
      <w:r w:rsidRPr="0055260E">
        <w:rPr>
          <w:b/>
          <w:color w:val="auto"/>
        </w:rPr>
        <w:t>Порядок формирования резерва на оплату отпусков за фактически отработанное время</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 xml:space="preserve">     Детализация счета 0 401 60 000 осуществляется учреждением в следующем порядке:</w:t>
      </w:r>
    </w:p>
    <w:p w:rsidR="00E90DD3" w:rsidRPr="00CB5D19" w:rsidRDefault="00E90DD3" w:rsidP="002F7CB3">
      <w:pPr>
        <w:numPr>
          <w:ilvl w:val="0"/>
          <w:numId w:val="22"/>
        </w:numPr>
        <w:tabs>
          <w:tab w:val="left" w:pos="0"/>
          <w:tab w:val="left" w:pos="851"/>
        </w:tabs>
        <w:spacing w:line="276" w:lineRule="auto"/>
        <w:ind w:left="851" w:hanging="284"/>
        <w:jc w:val="both"/>
        <w:rPr>
          <w:color w:val="auto"/>
        </w:rPr>
      </w:pPr>
      <w:r w:rsidRPr="00CB5D19">
        <w:rPr>
          <w:color w:val="auto"/>
        </w:rPr>
        <w:t>0 401 61 000 - формирование резерва на оплату отпусков за фактически отработанное время;</w:t>
      </w:r>
    </w:p>
    <w:p w:rsidR="00E90DD3" w:rsidRPr="00CB5D19" w:rsidRDefault="00E90DD3" w:rsidP="002F7CB3">
      <w:pPr>
        <w:numPr>
          <w:ilvl w:val="0"/>
          <w:numId w:val="22"/>
        </w:numPr>
        <w:tabs>
          <w:tab w:val="left" w:pos="0"/>
          <w:tab w:val="left" w:pos="851"/>
        </w:tabs>
        <w:spacing w:line="276" w:lineRule="auto"/>
        <w:ind w:left="851" w:hanging="284"/>
        <w:jc w:val="both"/>
        <w:rPr>
          <w:color w:val="auto"/>
        </w:rPr>
      </w:pPr>
      <w:r w:rsidRPr="00CB5D19">
        <w:rPr>
          <w:color w:val="auto"/>
        </w:rPr>
        <w:t>0 401 61 211 - по выплатам работникам;</w:t>
      </w:r>
    </w:p>
    <w:p w:rsidR="00E90DD3" w:rsidRPr="00CB5D19" w:rsidRDefault="00E90DD3" w:rsidP="002F7CB3">
      <w:pPr>
        <w:numPr>
          <w:ilvl w:val="0"/>
          <w:numId w:val="22"/>
        </w:numPr>
        <w:tabs>
          <w:tab w:val="left" w:pos="0"/>
          <w:tab w:val="left" w:pos="851"/>
        </w:tabs>
        <w:spacing w:line="276" w:lineRule="auto"/>
        <w:ind w:left="851" w:hanging="284"/>
        <w:jc w:val="both"/>
        <w:rPr>
          <w:color w:val="auto"/>
        </w:rPr>
      </w:pPr>
      <w:r w:rsidRPr="00CB5D19">
        <w:rPr>
          <w:color w:val="auto"/>
        </w:rPr>
        <w:t>0 401 61 213 - по страховым взносам.</w:t>
      </w:r>
    </w:p>
    <w:p w:rsidR="00E90DD3" w:rsidRPr="00CB5D19" w:rsidRDefault="00E90DD3">
      <w:pPr>
        <w:tabs>
          <w:tab w:val="left" w:pos="0"/>
          <w:tab w:val="left" w:pos="1276"/>
        </w:tabs>
        <w:spacing w:line="276" w:lineRule="auto"/>
        <w:ind w:firstLine="284"/>
        <w:jc w:val="both"/>
        <w:rPr>
          <w:color w:val="auto"/>
        </w:rPr>
      </w:pPr>
      <w:r w:rsidRPr="00CB5D19">
        <w:rPr>
          <w:color w:val="auto"/>
        </w:rPr>
        <w:t xml:space="preserve">     </w:t>
      </w:r>
    </w:p>
    <w:p w:rsidR="00E90DD3" w:rsidRPr="00CB5D19" w:rsidRDefault="00E90DD3">
      <w:pPr>
        <w:tabs>
          <w:tab w:val="left" w:pos="0"/>
          <w:tab w:val="left" w:pos="1276"/>
        </w:tabs>
        <w:spacing w:line="276" w:lineRule="auto"/>
        <w:ind w:firstLine="284"/>
        <w:jc w:val="both"/>
        <w:rPr>
          <w:color w:val="auto"/>
        </w:rPr>
      </w:pPr>
      <w:r w:rsidRPr="00CB5D19">
        <w:rPr>
          <w:color w:val="auto"/>
        </w:rPr>
        <w:t>Порядок отражения в учете информации о сформированных резервах предстоящих расходов в сумме отложенных обязательств осуществляется в соответствии с  Письмом Минфина РФ от 20.05.2015 № 02-07-07/28998.</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 xml:space="preserve">     Сумма расходов на оплату предстоящих отпусков определяется по следующей методике.</w:t>
      </w:r>
    </w:p>
    <w:p w:rsidR="005E6486" w:rsidRPr="005E6486" w:rsidRDefault="005E6486" w:rsidP="005E6486">
      <w:pPr>
        <w:suppressAutoHyphens w:val="0"/>
        <w:autoSpaceDE w:val="0"/>
        <w:autoSpaceDN w:val="0"/>
        <w:adjustRightInd w:val="0"/>
        <w:ind w:firstLine="720"/>
        <w:jc w:val="both"/>
        <w:rPr>
          <w:rFonts w:ascii="Times New Roman CYR" w:eastAsiaTheme="minorEastAsia" w:hAnsi="Times New Roman CYR" w:cs="Times New Roman CYR"/>
          <w:color w:val="000000" w:themeColor="text1"/>
          <w:lang w:eastAsia="ru-RU"/>
        </w:rPr>
      </w:pPr>
      <w:r w:rsidRPr="005E6486">
        <w:rPr>
          <w:rFonts w:ascii="Times New Roman CYR" w:eastAsiaTheme="minorEastAsia" w:hAnsi="Times New Roman CYR" w:cs="Times New Roman CYR"/>
          <w:color w:val="000000" w:themeColor="text1"/>
          <w:lang w:eastAsia="ru-RU"/>
        </w:rPr>
        <w:t>Методика расчета резерва на оплату предстоящих отпусков персоналу по учреждению в целом из средней заработной платы по всем сотрудникам учреждения</w:t>
      </w:r>
    </w:p>
    <w:p w:rsidR="005E6486" w:rsidRPr="005E6486" w:rsidRDefault="005E6486" w:rsidP="005E6486">
      <w:pPr>
        <w:suppressAutoHyphens w:val="0"/>
        <w:autoSpaceDE w:val="0"/>
        <w:autoSpaceDN w:val="0"/>
        <w:adjustRightInd w:val="0"/>
        <w:ind w:firstLine="720"/>
        <w:jc w:val="both"/>
        <w:rPr>
          <w:rFonts w:ascii="Times New Roman CYR" w:eastAsiaTheme="minorEastAsia" w:hAnsi="Times New Roman CYR" w:cs="Times New Roman CYR"/>
          <w:color w:val="000000" w:themeColor="text1"/>
          <w:lang w:eastAsia="ru-RU"/>
        </w:rPr>
      </w:pPr>
      <w:r w:rsidRPr="005E6486">
        <w:rPr>
          <w:rFonts w:ascii="Times New Roman CYR" w:eastAsiaTheme="minorEastAsia" w:hAnsi="Times New Roman CYR" w:cs="Times New Roman CYR"/>
          <w:color w:val="000000" w:themeColor="text1"/>
          <w:lang w:eastAsia="ru-RU"/>
        </w:rPr>
        <w:t>Резерв на отпуск = К * ЗПср, где</w:t>
      </w:r>
    </w:p>
    <w:p w:rsidR="005E6486" w:rsidRPr="005E6486" w:rsidRDefault="005E6486" w:rsidP="005E6486">
      <w:pPr>
        <w:suppressAutoHyphens w:val="0"/>
        <w:autoSpaceDE w:val="0"/>
        <w:autoSpaceDN w:val="0"/>
        <w:adjustRightInd w:val="0"/>
        <w:ind w:firstLine="720"/>
        <w:jc w:val="both"/>
        <w:rPr>
          <w:rFonts w:ascii="Times New Roman CYR" w:eastAsiaTheme="minorEastAsia" w:hAnsi="Times New Roman CYR" w:cs="Times New Roman CYR"/>
          <w:color w:val="000000" w:themeColor="text1"/>
          <w:lang w:eastAsia="ru-RU"/>
        </w:rPr>
      </w:pPr>
      <w:r w:rsidRPr="005E6486">
        <w:rPr>
          <w:rFonts w:ascii="Times New Roman CYR" w:eastAsiaTheme="minorEastAsia" w:hAnsi="Times New Roman CYR" w:cs="Times New Roman CYR"/>
          <w:color w:val="000000" w:themeColor="text1"/>
          <w:lang w:eastAsia="ru-RU"/>
        </w:rPr>
        <w:t>К - общее количество не использованных всеми сотрудниками дней отпуска за период с начала работы на дату расчета (конец каждого месяца, квартала, года);</w:t>
      </w:r>
    </w:p>
    <w:p w:rsidR="005E6486" w:rsidRPr="00CB5D19" w:rsidRDefault="005E6486" w:rsidP="005E6486">
      <w:pPr>
        <w:suppressAutoHyphens w:val="0"/>
        <w:autoSpaceDE w:val="0"/>
        <w:autoSpaceDN w:val="0"/>
        <w:adjustRightInd w:val="0"/>
        <w:ind w:firstLine="720"/>
        <w:jc w:val="both"/>
        <w:rPr>
          <w:rFonts w:ascii="Times New Roman CYR" w:eastAsiaTheme="minorEastAsia" w:hAnsi="Times New Roman CYR" w:cs="Times New Roman CYR"/>
          <w:color w:val="000000" w:themeColor="text1"/>
          <w:lang w:eastAsia="ru-RU"/>
        </w:rPr>
      </w:pPr>
      <w:r w:rsidRPr="005E6486">
        <w:rPr>
          <w:rFonts w:ascii="Times New Roman CYR" w:eastAsiaTheme="minorEastAsia" w:hAnsi="Times New Roman CYR" w:cs="Times New Roman CYR"/>
          <w:color w:val="000000" w:themeColor="text1"/>
          <w:lang w:eastAsia="ru-RU"/>
        </w:rPr>
        <w:t>ЗПср - средняя заработная плата по всем сотрудникам учреждения в целом.</w:t>
      </w:r>
    </w:p>
    <w:p w:rsidR="005E6486" w:rsidRDefault="0055260E" w:rsidP="005E6486">
      <w:pPr>
        <w:suppressAutoHyphens w:val="0"/>
        <w:autoSpaceDE w:val="0"/>
        <w:autoSpaceDN w:val="0"/>
        <w:adjustRightInd w:val="0"/>
        <w:ind w:firstLine="720"/>
        <w:jc w:val="both"/>
        <w:rPr>
          <w:rFonts w:ascii="Times New Roman CYR" w:eastAsiaTheme="minorEastAsia" w:hAnsi="Times New Roman CYR" w:cs="Times New Roman CYR"/>
          <w:color w:val="000000" w:themeColor="text1"/>
          <w:lang w:eastAsia="ru-RU"/>
        </w:rPr>
      </w:pPr>
      <w:r>
        <w:rPr>
          <w:rFonts w:ascii="Times New Roman CYR" w:eastAsiaTheme="minorEastAsia" w:hAnsi="Times New Roman CYR" w:cs="Times New Roman CYR"/>
          <w:color w:val="000000" w:themeColor="text1"/>
          <w:lang w:eastAsia="ru-RU"/>
        </w:rPr>
        <w:t>Неиспользованные суммы резерва в конце года подлежат сторнированию.</w:t>
      </w:r>
    </w:p>
    <w:p w:rsidR="0055260E" w:rsidRPr="005E6486" w:rsidRDefault="0055260E" w:rsidP="005E6486">
      <w:pPr>
        <w:suppressAutoHyphens w:val="0"/>
        <w:autoSpaceDE w:val="0"/>
        <w:autoSpaceDN w:val="0"/>
        <w:adjustRightInd w:val="0"/>
        <w:ind w:firstLine="720"/>
        <w:jc w:val="both"/>
        <w:rPr>
          <w:rFonts w:ascii="Times New Roman CYR" w:eastAsiaTheme="minorEastAsia" w:hAnsi="Times New Roman CYR" w:cs="Times New Roman CYR"/>
          <w:color w:val="000000" w:themeColor="text1"/>
          <w:lang w:eastAsia="ru-RU"/>
        </w:rPr>
      </w:pPr>
    </w:p>
    <w:p w:rsidR="00E90DD3" w:rsidRPr="0055260E" w:rsidRDefault="00E90DD3">
      <w:pPr>
        <w:tabs>
          <w:tab w:val="left" w:pos="0"/>
          <w:tab w:val="left" w:pos="1276"/>
        </w:tabs>
        <w:spacing w:line="276" w:lineRule="auto"/>
        <w:ind w:firstLine="284"/>
        <w:jc w:val="both"/>
        <w:rPr>
          <w:b/>
          <w:color w:val="auto"/>
          <w:shd w:val="clear" w:color="auto" w:fill="00FFFF"/>
        </w:rPr>
      </w:pPr>
      <w:r w:rsidRPr="0055260E">
        <w:rPr>
          <w:b/>
          <w:color w:val="auto"/>
        </w:rPr>
        <w:t>Порядок формирования резерва на ремонт основных средств</w:t>
      </w:r>
    </w:p>
    <w:p w:rsidR="00E90DD3" w:rsidRPr="00CB5D19" w:rsidRDefault="00E90DD3">
      <w:pPr>
        <w:tabs>
          <w:tab w:val="left" w:pos="0"/>
          <w:tab w:val="left" w:pos="1276"/>
        </w:tabs>
        <w:spacing w:line="276" w:lineRule="auto"/>
        <w:ind w:firstLine="284"/>
        <w:jc w:val="both"/>
        <w:rPr>
          <w:rFonts w:ascii="Calibri" w:hAnsi="Calibri" w:cs="Calibri"/>
          <w:b/>
          <w:color w:val="auto"/>
          <w:shd w:val="clear" w:color="auto" w:fill="00FFFF"/>
        </w:rPr>
      </w:pPr>
    </w:p>
    <w:p w:rsidR="00E90DD3" w:rsidRPr="00CB5D19" w:rsidRDefault="00E90DD3">
      <w:pPr>
        <w:tabs>
          <w:tab w:val="left" w:pos="0"/>
          <w:tab w:val="left" w:pos="1276"/>
        </w:tabs>
        <w:spacing w:line="276" w:lineRule="auto"/>
        <w:ind w:firstLine="284"/>
        <w:jc w:val="both"/>
        <w:rPr>
          <w:color w:val="auto"/>
        </w:rPr>
      </w:pPr>
      <w:r w:rsidRPr="00CB5D19">
        <w:rPr>
          <w:color w:val="auto"/>
        </w:rPr>
        <w:t>Резерв на ремонт основных средств формируется на год в сумме планируемых расходов на ремонт основных средств согласно Плана ФХД учреждения. Отчисления в резерв осуществляются ежемесячно в размере 1/12 годового объема планируемых расходов на ремонт. Расчет суммы отчислений в резерв, а также отражение операций по формированию резерва осуществляются бухгалтером по учету основных средств.</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lastRenderedPageBreak/>
        <w:t>Ежемесячные отчисления в резерв на ремонт основных средств в бюджетном учете отражаются по дебету счета  109 ХХ 225 (401 20 225) / кредиту счета  401 60 225. Начисление фактических расходов за счет созданного резерва в бюджетном учете отражается по дебету счета  401 60 225 / кредиту счета  302 25.</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Излишне начисленные суммы резерва подлежат сторнированию. В случае недостатка сумм резерва начисление фактических расходов на ремонт основных средств отражается в бюджетном учете в общем порядке по дебету счета  109 ХХ 225 (401 20 225) / кредиту счета  302 25.</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b/>
          <w:color w:val="auto"/>
        </w:rPr>
      </w:pPr>
      <w:r w:rsidRPr="00CB5D19">
        <w:rPr>
          <w:b/>
          <w:color w:val="auto"/>
        </w:rPr>
        <w:t>Порядок формирования резерва по гарантийному ремонту</w:t>
      </w:r>
    </w:p>
    <w:p w:rsidR="00E90DD3" w:rsidRPr="00CB5D19" w:rsidRDefault="00E90DD3">
      <w:pPr>
        <w:tabs>
          <w:tab w:val="left" w:pos="0"/>
          <w:tab w:val="left" w:pos="1276"/>
        </w:tabs>
        <w:spacing w:line="276" w:lineRule="auto"/>
        <w:ind w:firstLine="284"/>
        <w:jc w:val="both"/>
        <w:rPr>
          <w:color w:val="auto"/>
          <w:shd w:val="clear" w:color="auto" w:fill="00FFFF"/>
        </w:rPr>
      </w:pPr>
    </w:p>
    <w:p w:rsidR="00E90DD3" w:rsidRPr="00CB5D19" w:rsidRDefault="00E90DD3">
      <w:pPr>
        <w:tabs>
          <w:tab w:val="left" w:pos="0"/>
          <w:tab w:val="left" w:pos="1276"/>
        </w:tabs>
        <w:spacing w:line="276" w:lineRule="auto"/>
        <w:ind w:firstLine="284"/>
        <w:jc w:val="both"/>
        <w:rPr>
          <w:color w:val="auto"/>
        </w:rPr>
      </w:pPr>
      <w:r w:rsidRPr="00CB5D19">
        <w:rPr>
          <w:color w:val="auto"/>
        </w:rPr>
        <w:t>Порядок формирования резерва по гарантийному ремонту разработан в связи с обязанностью учреждения по осуществлению гарантийного ремонта и (или) текущему обслуживанию, которая будет осуществляться субъектом учета по требованию заказчиков (покупателей), в случаях предусмотренных договором.</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В учреждении применяется метод оценки по ожидаемой стоимости и определяется путем взвешивания всех возможных результатов по соответствующим вероятностям.</w:t>
      </w:r>
    </w:p>
    <w:p w:rsidR="00E90DD3" w:rsidRPr="00CB5D19" w:rsidRDefault="00E90DD3">
      <w:pPr>
        <w:tabs>
          <w:tab w:val="left" w:pos="0"/>
          <w:tab w:val="left" w:pos="1276"/>
        </w:tabs>
        <w:spacing w:line="276" w:lineRule="auto"/>
        <w:ind w:firstLine="284"/>
        <w:jc w:val="both"/>
        <w:rPr>
          <w:color w:val="auto"/>
        </w:rPr>
      </w:pPr>
    </w:p>
    <w:p w:rsidR="00E90DD3" w:rsidRDefault="00E90DD3">
      <w:pPr>
        <w:tabs>
          <w:tab w:val="left" w:pos="0"/>
          <w:tab w:val="left" w:pos="1276"/>
        </w:tabs>
        <w:spacing w:line="276" w:lineRule="auto"/>
        <w:ind w:firstLine="284"/>
        <w:jc w:val="both"/>
        <w:rPr>
          <w:color w:val="auto"/>
        </w:rPr>
      </w:pPr>
      <w:r w:rsidRPr="00CB5D19">
        <w:rPr>
          <w:color w:val="auto"/>
        </w:rPr>
        <w:t>Сумма резерва рассчитывается как произведение выручки от реализации на текущий отчетный период и доли фактических расходов на осуществление гарантийного ремонта в объеме выручки от реализации,   рассчитанной за последние 3 года.</w:t>
      </w:r>
    </w:p>
    <w:p w:rsidR="0033049E" w:rsidRDefault="0033049E">
      <w:pPr>
        <w:tabs>
          <w:tab w:val="left" w:pos="0"/>
          <w:tab w:val="left" w:pos="1276"/>
        </w:tabs>
        <w:spacing w:line="276" w:lineRule="auto"/>
        <w:ind w:firstLine="284"/>
        <w:jc w:val="both"/>
        <w:rPr>
          <w:color w:val="auto"/>
        </w:rPr>
      </w:pPr>
    </w:p>
    <w:p w:rsidR="0033049E" w:rsidRPr="0033049E" w:rsidRDefault="0033049E" w:rsidP="0033049E">
      <w:pPr>
        <w:tabs>
          <w:tab w:val="left" w:pos="360"/>
        </w:tabs>
        <w:suppressAutoHyphens w:val="0"/>
        <w:spacing w:after="300"/>
        <w:rPr>
          <w:rFonts w:eastAsia="Times New Roman"/>
          <w:b/>
          <w:lang w:eastAsia="ru-RU" w:bidi="ru-RU"/>
        </w:rPr>
      </w:pPr>
      <w:r w:rsidRPr="0033049E">
        <w:rPr>
          <w:rFonts w:eastAsia="Times New Roman"/>
          <w:b/>
          <w:lang w:eastAsia="ru-RU" w:bidi="ru-RU"/>
        </w:rPr>
        <w:t>Резерв для оплаты фактически осуществленных затрат, по которым не поступили документы от контрагентов</w:t>
      </w:r>
    </w:p>
    <w:p w:rsidR="0033049E" w:rsidRPr="0033049E" w:rsidRDefault="0033049E" w:rsidP="0033049E">
      <w:pPr>
        <w:tabs>
          <w:tab w:val="left" w:pos="1357"/>
        </w:tabs>
        <w:suppressAutoHyphens w:val="0"/>
        <w:ind w:firstLine="567"/>
        <w:jc w:val="both"/>
        <w:rPr>
          <w:rFonts w:eastAsia="Times New Roman"/>
          <w:lang w:eastAsia="ru-RU" w:bidi="ru-RU"/>
        </w:rPr>
      </w:pPr>
      <w:r w:rsidRPr="0033049E">
        <w:rPr>
          <w:rFonts w:eastAsia="Times New Roman"/>
          <w:lang w:eastAsia="ru-RU" w:bidi="ru-RU"/>
        </w:rPr>
        <w:t>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w:t>
      </w:r>
      <w:r>
        <w:rPr>
          <w:rFonts w:eastAsia="Times New Roman"/>
          <w:lang w:eastAsia="ru-RU" w:bidi="ru-RU"/>
        </w:rPr>
        <w:t>е</w:t>
      </w:r>
      <w:r w:rsidRPr="0033049E">
        <w:rPr>
          <w:rFonts w:eastAsia="Times New Roman"/>
          <w:lang w:eastAsia="ru-RU" w:bidi="ru-RU"/>
        </w:rPr>
        <w:t xml:space="preserve"> получены.</w:t>
      </w:r>
    </w:p>
    <w:p w:rsidR="0033049E" w:rsidRPr="0033049E" w:rsidRDefault="0033049E" w:rsidP="0033049E">
      <w:pPr>
        <w:tabs>
          <w:tab w:val="left" w:pos="2030"/>
        </w:tabs>
        <w:suppressAutoHyphens w:val="0"/>
        <w:ind w:firstLine="567"/>
        <w:jc w:val="both"/>
        <w:rPr>
          <w:rFonts w:eastAsia="Times New Roman"/>
          <w:lang w:eastAsia="ru-RU" w:bidi="ru-RU"/>
        </w:rPr>
      </w:pPr>
      <w:r w:rsidRPr="0033049E">
        <w:rPr>
          <w:rFonts w:eastAsia="Times New Roman"/>
          <w:lang w:eastAsia="ru-RU" w:bidi="ru-RU"/>
        </w:rPr>
        <w:t>Примеры расходов, по которым создается резерв:</w:t>
      </w:r>
    </w:p>
    <w:p w:rsidR="0033049E" w:rsidRPr="0033049E" w:rsidRDefault="0033049E" w:rsidP="006D5DEB">
      <w:pPr>
        <w:numPr>
          <w:ilvl w:val="0"/>
          <w:numId w:val="75"/>
        </w:numPr>
        <w:tabs>
          <w:tab w:val="left" w:pos="290"/>
        </w:tabs>
        <w:suppressAutoHyphens w:val="0"/>
        <w:ind w:firstLine="567"/>
        <w:jc w:val="both"/>
        <w:rPr>
          <w:rFonts w:eastAsia="Times New Roman"/>
          <w:lang w:eastAsia="ru-RU" w:bidi="ru-RU"/>
        </w:rPr>
      </w:pPr>
      <w:r w:rsidRPr="0033049E">
        <w:rPr>
          <w:rFonts w:eastAsia="Times New Roman"/>
          <w:lang w:eastAsia="ru-RU" w:bidi="ru-RU"/>
        </w:rPr>
        <w:t>расходы на электроэнергию, тепловую энергию, водоснабжение и т.п., по которым не поступили счета ресурсоснабжающих организаций;</w:t>
      </w:r>
    </w:p>
    <w:p w:rsidR="0033049E" w:rsidRPr="0033049E" w:rsidRDefault="0033049E" w:rsidP="006D5DEB">
      <w:pPr>
        <w:numPr>
          <w:ilvl w:val="0"/>
          <w:numId w:val="75"/>
        </w:numPr>
        <w:tabs>
          <w:tab w:val="left" w:pos="310"/>
        </w:tabs>
        <w:suppressAutoHyphens w:val="0"/>
        <w:ind w:firstLine="567"/>
        <w:jc w:val="both"/>
        <w:rPr>
          <w:rFonts w:eastAsia="Times New Roman"/>
          <w:lang w:eastAsia="ru-RU" w:bidi="ru-RU"/>
        </w:rPr>
      </w:pPr>
      <w:r w:rsidRPr="0033049E">
        <w:rPr>
          <w:rFonts w:eastAsia="Times New Roman"/>
          <w:lang w:eastAsia="ru-RU" w:bidi="ru-RU"/>
        </w:rPr>
        <w:t>расходы в виде периодических платежей, если имеются основания для их осуществления, установленные нормативными правовыми актами и (или) контрактом (договором).</w:t>
      </w:r>
    </w:p>
    <w:p w:rsidR="0033049E" w:rsidRPr="0033049E" w:rsidRDefault="0033049E" w:rsidP="0033049E">
      <w:pPr>
        <w:tabs>
          <w:tab w:val="left" w:pos="1357"/>
        </w:tabs>
        <w:suppressAutoHyphens w:val="0"/>
        <w:ind w:firstLine="567"/>
        <w:jc w:val="both"/>
        <w:rPr>
          <w:rFonts w:eastAsia="Times New Roman"/>
          <w:lang w:eastAsia="ru-RU" w:bidi="ru-RU"/>
        </w:rPr>
      </w:pPr>
      <w:r w:rsidRPr="0033049E">
        <w:rPr>
          <w:rFonts w:eastAsia="Times New Roman"/>
          <w:lang w:eastAsia="ru-RU" w:bidi="ru-RU"/>
        </w:rPr>
        <w:t>Работник субъекта централизованного учета, ответственный за осуществление расходов и (или) за взаимодействие с соответствующим контрагентом, обязан сообщить ответственному специалисту’ централизованной бухгалтерии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33049E" w:rsidRPr="0033049E" w:rsidRDefault="0033049E" w:rsidP="0033049E">
      <w:pPr>
        <w:tabs>
          <w:tab w:val="left" w:pos="1357"/>
        </w:tabs>
        <w:suppressAutoHyphens w:val="0"/>
        <w:ind w:firstLine="567"/>
        <w:jc w:val="both"/>
        <w:rPr>
          <w:rFonts w:eastAsia="Times New Roman"/>
          <w:lang w:eastAsia="ru-RU" w:bidi="ru-RU"/>
        </w:rPr>
      </w:pPr>
      <w:r w:rsidRPr="0033049E">
        <w:rPr>
          <w:rFonts w:eastAsia="Times New Roman"/>
          <w:lang w:eastAsia="ru-RU" w:bidi="ru-RU"/>
        </w:rPr>
        <w:t>Резерв создается в сумме, отражающей наиболее достоверную денежную оценку расходов, необходимых для расчетов с контрагентом.</w:t>
      </w:r>
    </w:p>
    <w:p w:rsidR="0033049E" w:rsidRPr="0033049E" w:rsidRDefault="0033049E" w:rsidP="0033049E">
      <w:pPr>
        <w:tabs>
          <w:tab w:val="left" w:pos="1290"/>
        </w:tabs>
        <w:suppressAutoHyphens w:val="0"/>
        <w:ind w:firstLine="567"/>
        <w:jc w:val="both"/>
        <w:rPr>
          <w:rFonts w:eastAsia="Times New Roman"/>
          <w:lang w:eastAsia="ru-RU" w:bidi="ru-RU"/>
        </w:rPr>
      </w:pPr>
      <w:r w:rsidRPr="0033049E">
        <w:rPr>
          <w:rFonts w:eastAsia="Times New Roman"/>
          <w:lang w:eastAsia="ru-RU" w:bidi="ru-RU"/>
        </w:rPr>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33049E" w:rsidRPr="0033049E" w:rsidRDefault="0033049E" w:rsidP="0033049E">
      <w:pPr>
        <w:tabs>
          <w:tab w:val="left" w:pos="1290"/>
        </w:tabs>
        <w:suppressAutoHyphens w:val="0"/>
        <w:ind w:firstLine="567"/>
        <w:jc w:val="both"/>
        <w:rPr>
          <w:rFonts w:eastAsia="Times New Roman"/>
          <w:lang w:eastAsia="ru-RU" w:bidi="ru-RU"/>
        </w:rPr>
      </w:pPr>
      <w:r w:rsidRPr="0033049E">
        <w:rPr>
          <w:rFonts w:eastAsia="Times New Roman"/>
          <w:lang w:eastAsia="ru-RU" w:bidi="ru-RU"/>
        </w:rPr>
        <w:t xml:space="preserve">Величина создаваемого резерва определяется комиссией по поступлению и выбытию </w:t>
      </w:r>
      <w:r w:rsidRPr="0033049E">
        <w:rPr>
          <w:rFonts w:eastAsia="Times New Roman"/>
          <w:lang w:eastAsia="ru-RU" w:bidi="ru-RU"/>
        </w:rPr>
        <w:lastRenderedPageBreak/>
        <w:t>активов субъекта централизованного учета.</w:t>
      </w:r>
    </w:p>
    <w:p w:rsidR="0033049E" w:rsidRPr="0033049E" w:rsidRDefault="0033049E" w:rsidP="0033049E">
      <w:pPr>
        <w:suppressAutoHyphens w:val="0"/>
        <w:ind w:firstLine="567"/>
        <w:jc w:val="both"/>
        <w:rPr>
          <w:rFonts w:eastAsia="Times New Roman"/>
          <w:lang w:eastAsia="ru-RU" w:bidi="ru-RU"/>
        </w:rPr>
      </w:pPr>
      <w:r w:rsidRPr="0033049E">
        <w:rPr>
          <w:rFonts w:eastAsia="Times New Roman"/>
          <w:lang w:eastAsia="ru-RU" w:bidi="ru-RU"/>
        </w:rPr>
        <w:t>Решение о создании резерва и его сумме оформляется соответствующим распорядительным актом руководителя субъекта централизованного учета.</w:t>
      </w:r>
    </w:p>
    <w:p w:rsidR="0033049E" w:rsidRPr="0033049E" w:rsidRDefault="0033049E" w:rsidP="0033049E">
      <w:pPr>
        <w:tabs>
          <w:tab w:val="left" w:pos="1290"/>
        </w:tabs>
        <w:suppressAutoHyphens w:val="0"/>
        <w:ind w:firstLine="567"/>
        <w:jc w:val="both"/>
        <w:rPr>
          <w:rFonts w:eastAsia="Times New Roman"/>
          <w:lang w:eastAsia="ru-RU" w:bidi="ru-RU"/>
        </w:rPr>
      </w:pPr>
      <w:r w:rsidRPr="0033049E">
        <w:rPr>
          <w:rFonts w:eastAsia="Times New Roman"/>
          <w:lang w:eastAsia="ru-RU" w:bidi="ru-RU"/>
        </w:rPr>
        <w:t>На основании поступивших от контрагента документов фактические расходы отражаются следующим образом:</w:t>
      </w:r>
    </w:p>
    <w:p w:rsidR="0033049E" w:rsidRPr="0033049E" w:rsidRDefault="0033049E" w:rsidP="0033049E">
      <w:pPr>
        <w:tabs>
          <w:tab w:val="left" w:pos="1090"/>
        </w:tabs>
        <w:suppressAutoHyphens w:val="0"/>
        <w:ind w:firstLine="567"/>
        <w:jc w:val="both"/>
        <w:rPr>
          <w:rFonts w:eastAsia="Times New Roman"/>
          <w:lang w:eastAsia="ru-RU" w:bidi="ru-RU"/>
        </w:rPr>
      </w:pPr>
      <w:r w:rsidRPr="0033049E">
        <w:rPr>
          <w:rFonts w:eastAsia="Times New Roman"/>
          <w:lang w:eastAsia="ru-RU" w:bidi="ru-RU"/>
        </w:rPr>
        <w:t>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33049E" w:rsidRPr="0033049E" w:rsidRDefault="0033049E" w:rsidP="0033049E">
      <w:pPr>
        <w:tabs>
          <w:tab w:val="left" w:pos="1090"/>
        </w:tabs>
        <w:suppressAutoHyphens w:val="0"/>
        <w:spacing w:after="300"/>
        <w:ind w:firstLine="567"/>
        <w:jc w:val="both"/>
        <w:rPr>
          <w:rFonts w:eastAsia="Times New Roman"/>
          <w:lang w:eastAsia="ru-RU" w:bidi="ru-RU"/>
        </w:rPr>
      </w:pPr>
      <w:r w:rsidRPr="0033049E">
        <w:rPr>
          <w:rFonts w:eastAsia="Times New Roman"/>
          <w:lang w:eastAsia="ru-RU" w:bidi="ru-RU"/>
        </w:rPr>
        <w:t>если сумма фактических расходов превышает величину созданного резерва, то расходы относя</w:t>
      </w:r>
      <w:r>
        <w:rPr>
          <w:rFonts w:eastAsia="Times New Roman"/>
          <w:lang w:eastAsia="ru-RU" w:bidi="ru-RU"/>
        </w:rPr>
        <w:t>тс</w:t>
      </w:r>
      <w:r w:rsidRPr="0033049E">
        <w:rPr>
          <w:rFonts w:eastAsia="Times New Roman"/>
          <w:lang w:eastAsia="ru-RU" w:bidi="ru-RU"/>
        </w:rPr>
        <w:t>я за счет резерва в полной сумме резерва, а оставшаяся величина расходов относится за счет расходов текущего финансового гола.</w:t>
      </w:r>
    </w:p>
    <w:p w:rsidR="0033049E" w:rsidRPr="0033049E" w:rsidRDefault="0033049E" w:rsidP="0033049E">
      <w:pPr>
        <w:tabs>
          <w:tab w:val="left" w:pos="330"/>
        </w:tabs>
        <w:suppressAutoHyphens w:val="0"/>
        <w:spacing w:after="300"/>
        <w:rPr>
          <w:rFonts w:eastAsia="Times New Roman"/>
          <w:b/>
          <w:lang w:eastAsia="ru-RU" w:bidi="ru-RU"/>
        </w:rPr>
      </w:pPr>
      <w:r w:rsidRPr="0033049E">
        <w:rPr>
          <w:rFonts w:eastAsia="Times New Roman"/>
          <w:b/>
          <w:lang w:eastAsia="ru-RU" w:bidi="ru-RU"/>
        </w:rPr>
        <w:t>Резерв по претензионным требованиям</w:t>
      </w:r>
    </w:p>
    <w:p w:rsidR="0033049E" w:rsidRPr="0033049E" w:rsidRDefault="0033049E" w:rsidP="0033049E">
      <w:pPr>
        <w:suppressAutoHyphens w:val="0"/>
        <w:ind w:firstLine="740"/>
        <w:jc w:val="both"/>
        <w:rPr>
          <w:rFonts w:eastAsia="Times New Roman"/>
          <w:lang w:eastAsia="ru-RU" w:bidi="ru-RU"/>
        </w:rPr>
      </w:pPr>
      <w:r w:rsidRPr="0033049E">
        <w:rPr>
          <w:rFonts w:eastAsia="Times New Roman"/>
          <w:lang w:eastAsia="ru-RU" w:bidi="ru-RU"/>
        </w:rPr>
        <w:t>Резерв по претензионным требованиям создается по мере необходимости на основании служебной записки, представленной в централизованную бухгалтерию ответственным специалистом субъекта централизованного учета.</w:t>
      </w:r>
    </w:p>
    <w:p w:rsidR="0033049E" w:rsidRPr="0033049E" w:rsidRDefault="0033049E" w:rsidP="0033049E">
      <w:pPr>
        <w:suppressAutoHyphens w:val="0"/>
        <w:ind w:firstLine="820"/>
        <w:jc w:val="both"/>
        <w:rPr>
          <w:rFonts w:eastAsia="Times New Roman"/>
          <w:lang w:eastAsia="ru-RU" w:bidi="ru-RU"/>
        </w:rPr>
      </w:pPr>
      <w:r w:rsidRPr="0033049E">
        <w:rPr>
          <w:rFonts w:eastAsia="Times New Roman"/>
          <w:lang w:eastAsia="ru-RU" w:bidi="ru-RU"/>
        </w:rPr>
        <w:t>Величина резерва устанавливается в размере претензии, предъявленной субъекту централизованного учета в судебном иске, либо в претензионных документах досудебного разбирательства.</w:t>
      </w:r>
    </w:p>
    <w:p w:rsidR="0033049E" w:rsidRPr="0033049E" w:rsidRDefault="0033049E" w:rsidP="0033049E">
      <w:pPr>
        <w:suppressAutoHyphens w:val="0"/>
        <w:spacing w:after="300"/>
        <w:ind w:firstLine="740"/>
        <w:jc w:val="both"/>
        <w:rPr>
          <w:rFonts w:eastAsia="Times New Roman"/>
          <w:lang w:eastAsia="ru-RU" w:bidi="ru-RU"/>
        </w:rPr>
      </w:pPr>
      <w:r w:rsidRPr="0033049E">
        <w:rPr>
          <w:rFonts w:eastAsia="Times New Roman"/>
          <w:lang w:eastAsia="ru-RU" w:bidi="ru-RU"/>
        </w:rPr>
        <w:t>В случае если претензии отозваны или не признаны судом, сумма резерва списывается с бюджетного (бухгалтерского) учета методом «красное сторно».</w:t>
      </w:r>
    </w:p>
    <w:p w:rsidR="0033049E" w:rsidRPr="0033049E" w:rsidRDefault="0033049E" w:rsidP="0033049E">
      <w:pPr>
        <w:tabs>
          <w:tab w:val="left" w:pos="320"/>
        </w:tabs>
        <w:suppressAutoHyphens w:val="0"/>
        <w:spacing w:after="300" w:line="230" w:lineRule="auto"/>
        <w:rPr>
          <w:rFonts w:eastAsia="Times New Roman"/>
          <w:b/>
          <w:lang w:eastAsia="ru-RU" w:bidi="ru-RU"/>
        </w:rPr>
      </w:pPr>
      <w:r w:rsidRPr="0033049E">
        <w:rPr>
          <w:rFonts w:eastAsia="Times New Roman"/>
          <w:b/>
          <w:lang w:eastAsia="ru-RU" w:bidi="ru-RU"/>
        </w:rPr>
        <w:t>Резерв обязательств, возникающих в силу принятия решения о реорганизации либо ликвидации</w:t>
      </w:r>
    </w:p>
    <w:p w:rsidR="0033049E" w:rsidRPr="0033049E" w:rsidRDefault="0033049E" w:rsidP="0033049E">
      <w:pPr>
        <w:suppressAutoHyphens w:val="0"/>
        <w:ind w:firstLine="740"/>
        <w:jc w:val="both"/>
        <w:rPr>
          <w:rFonts w:eastAsia="Times New Roman"/>
          <w:lang w:eastAsia="ru-RU" w:bidi="ru-RU"/>
        </w:rPr>
      </w:pPr>
      <w:r w:rsidRPr="0033049E">
        <w:rPr>
          <w:rFonts w:eastAsia="Times New Roman"/>
          <w:lang w:eastAsia="ru-RU" w:bidi="ru-RU"/>
        </w:rPr>
        <w:t>Оценочный показатель предстоящих расходов на реорганизацию, ликвидацию определяется как сумма затрат для погашения текущих расходов, необходимых для осуществления ликвидации, требования его кредиторов.</w:t>
      </w:r>
    </w:p>
    <w:p w:rsidR="0033049E" w:rsidRPr="0033049E" w:rsidRDefault="0033049E" w:rsidP="0033049E">
      <w:pPr>
        <w:suppressAutoHyphens w:val="0"/>
        <w:spacing w:after="300"/>
        <w:ind w:firstLine="740"/>
        <w:jc w:val="both"/>
        <w:rPr>
          <w:rFonts w:eastAsia="Times New Roman"/>
          <w:lang w:eastAsia="ru-RU" w:bidi="ru-RU"/>
        </w:rPr>
      </w:pPr>
      <w:r w:rsidRPr="0033049E">
        <w:rPr>
          <w:rFonts w:eastAsia="Times New Roman"/>
          <w:lang w:eastAsia="ru-RU" w:bidi="ru-RU"/>
        </w:rPr>
        <w:t>Указанный резерв создается на дату принятия решения о реорганизации либо ликвидации.</w:t>
      </w:r>
    </w:p>
    <w:p w:rsidR="00E90DD3" w:rsidRPr="0055260E" w:rsidRDefault="00E90DD3">
      <w:pPr>
        <w:tabs>
          <w:tab w:val="left" w:pos="0"/>
          <w:tab w:val="left" w:pos="1276"/>
        </w:tabs>
        <w:spacing w:line="360" w:lineRule="auto"/>
        <w:ind w:firstLine="284"/>
        <w:jc w:val="both"/>
        <w:rPr>
          <w:color w:val="auto"/>
        </w:rPr>
      </w:pPr>
      <w:r w:rsidRPr="0055260E">
        <w:rPr>
          <w:color w:val="auto"/>
        </w:rPr>
        <w:t xml:space="preserve"> </w:t>
      </w:r>
      <w:r w:rsidRPr="0055260E">
        <w:rPr>
          <w:b/>
          <w:color w:val="auto"/>
          <w:sz w:val="28"/>
          <w:szCs w:val="28"/>
        </w:rPr>
        <w:t>4.12 Событие после отчетной даты</w:t>
      </w:r>
    </w:p>
    <w:p w:rsidR="00E90DD3" w:rsidRPr="00CB5D19" w:rsidRDefault="00E90DD3">
      <w:pPr>
        <w:tabs>
          <w:tab w:val="left" w:pos="0"/>
          <w:tab w:val="left" w:pos="1276"/>
        </w:tabs>
        <w:spacing w:line="360" w:lineRule="auto"/>
        <w:ind w:firstLine="709"/>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Перечень фактов хозяйственной деятельности, которые могут быть признаны событиями после отчетной даты</w:t>
      </w:r>
      <w:r w:rsidR="005E6486" w:rsidRPr="00CB5D19">
        <w:rPr>
          <w:color w:val="auto"/>
        </w:rPr>
        <w:t>:</w:t>
      </w:r>
      <w:r w:rsidRPr="00CB5D19">
        <w:rPr>
          <w:color w:val="auto"/>
        </w:rPr>
        <w:t xml:space="preserve"> </w:t>
      </w:r>
    </w:p>
    <w:p w:rsidR="00E90DD3" w:rsidRPr="00CB5D19" w:rsidRDefault="00E90DD3" w:rsidP="005E6486">
      <w:pPr>
        <w:tabs>
          <w:tab w:val="left" w:pos="284"/>
        </w:tabs>
        <w:spacing w:line="276" w:lineRule="auto"/>
        <w:ind w:firstLine="284"/>
        <w:jc w:val="both"/>
        <w:rPr>
          <w:color w:val="auto"/>
        </w:rPr>
      </w:pPr>
      <w:r w:rsidRPr="00CB5D19">
        <w:rPr>
          <w:color w:val="auto"/>
        </w:rPr>
        <w:t xml:space="preserve">1. События, подтверждающие существовавшие на отчетную дату хозяйственные условия, в </w:t>
      </w:r>
      <w:r w:rsidRPr="00CB5D19">
        <w:rPr>
          <w:color w:val="auto"/>
        </w:rPr>
        <w:lastRenderedPageBreak/>
        <w:t>которых организация вела свою деятельность:</w:t>
      </w:r>
    </w:p>
    <w:p w:rsidR="00E90DD3" w:rsidRPr="00CB5D19" w:rsidRDefault="005E6486" w:rsidP="005E6486">
      <w:pPr>
        <w:tabs>
          <w:tab w:val="left" w:pos="284"/>
        </w:tabs>
        <w:spacing w:line="276" w:lineRule="auto"/>
        <w:ind w:firstLine="284"/>
        <w:jc w:val="both"/>
        <w:rPr>
          <w:color w:val="auto"/>
        </w:rPr>
      </w:pPr>
      <w:r w:rsidRPr="00CB5D19">
        <w:rPr>
          <w:color w:val="auto"/>
        </w:rPr>
        <w:t xml:space="preserve">- </w:t>
      </w:r>
      <w:r w:rsidR="00E90DD3" w:rsidRPr="00CB5D19">
        <w:rPr>
          <w:color w:val="auto"/>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E90DD3" w:rsidRPr="00CB5D19" w:rsidRDefault="005E6486" w:rsidP="005E6486">
      <w:pPr>
        <w:tabs>
          <w:tab w:val="left" w:pos="284"/>
        </w:tabs>
        <w:spacing w:line="276" w:lineRule="auto"/>
        <w:ind w:firstLine="284"/>
        <w:jc w:val="both"/>
        <w:rPr>
          <w:color w:val="auto"/>
        </w:rPr>
      </w:pPr>
      <w:r w:rsidRPr="00CB5D19">
        <w:rPr>
          <w:color w:val="auto"/>
        </w:rPr>
        <w:t xml:space="preserve">- </w:t>
      </w:r>
      <w:r w:rsidR="00E90DD3" w:rsidRPr="00CB5D19">
        <w:rPr>
          <w:color w:val="auto"/>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E90DD3" w:rsidRPr="00CB5D19" w:rsidRDefault="005E6486" w:rsidP="005E6486">
      <w:pPr>
        <w:tabs>
          <w:tab w:val="left" w:pos="284"/>
        </w:tabs>
        <w:spacing w:line="276" w:lineRule="auto"/>
        <w:ind w:firstLine="284"/>
        <w:jc w:val="both"/>
        <w:rPr>
          <w:color w:val="auto"/>
        </w:rPr>
      </w:pPr>
      <w:r w:rsidRPr="00CB5D19">
        <w:rPr>
          <w:color w:val="auto"/>
        </w:rPr>
        <w:t xml:space="preserve">- </w:t>
      </w:r>
      <w:r w:rsidR="00E90DD3" w:rsidRPr="00CB5D19">
        <w:rPr>
          <w:color w:val="auto"/>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p w:rsidR="00E90DD3" w:rsidRPr="00CB5D19" w:rsidRDefault="005E6486" w:rsidP="005E6486">
      <w:pPr>
        <w:tabs>
          <w:tab w:val="left" w:pos="284"/>
        </w:tabs>
        <w:spacing w:line="276" w:lineRule="auto"/>
        <w:ind w:firstLine="284"/>
        <w:jc w:val="both"/>
        <w:rPr>
          <w:color w:val="auto"/>
        </w:rPr>
      </w:pPr>
      <w:r w:rsidRPr="00CB5D19">
        <w:rPr>
          <w:color w:val="auto"/>
        </w:rPr>
        <w:t xml:space="preserve">- </w:t>
      </w:r>
      <w:r w:rsidR="00E90DD3" w:rsidRPr="00CB5D19">
        <w:rPr>
          <w:color w:val="auto"/>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E90DD3" w:rsidRPr="00CB5D19" w:rsidRDefault="005E6486" w:rsidP="005E6486">
      <w:pPr>
        <w:tabs>
          <w:tab w:val="left" w:pos="284"/>
        </w:tabs>
        <w:spacing w:line="276" w:lineRule="auto"/>
        <w:ind w:firstLine="284"/>
        <w:jc w:val="both"/>
        <w:rPr>
          <w:color w:val="auto"/>
        </w:rPr>
      </w:pPr>
      <w:r w:rsidRPr="00CB5D19">
        <w:rPr>
          <w:color w:val="auto"/>
        </w:rPr>
        <w:t xml:space="preserve">- </w:t>
      </w:r>
      <w:r w:rsidR="00E90DD3" w:rsidRPr="00CB5D19">
        <w:rPr>
          <w:color w:val="auto"/>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E90DD3" w:rsidRPr="00CB5D19" w:rsidRDefault="00E90DD3">
      <w:pPr>
        <w:tabs>
          <w:tab w:val="left" w:pos="851"/>
        </w:tabs>
        <w:spacing w:line="276" w:lineRule="auto"/>
        <w:ind w:left="851" w:hanging="567"/>
        <w:jc w:val="both"/>
        <w:rPr>
          <w:color w:val="auto"/>
        </w:rPr>
      </w:pPr>
    </w:p>
    <w:p w:rsidR="00E90DD3" w:rsidRPr="00CB5D19" w:rsidRDefault="00E90DD3" w:rsidP="005E6486">
      <w:pPr>
        <w:tabs>
          <w:tab w:val="left" w:pos="284"/>
        </w:tabs>
        <w:spacing w:line="276" w:lineRule="auto"/>
        <w:ind w:firstLine="284"/>
        <w:jc w:val="both"/>
        <w:rPr>
          <w:color w:val="auto"/>
        </w:rPr>
      </w:pPr>
      <w:r w:rsidRPr="00CB5D19">
        <w:rPr>
          <w:color w:val="auto"/>
        </w:rPr>
        <w:t>2. События, свидетельствующие о возникших после отчетной даты хозяйственных условиях, в которых организация вела свою деятельность:</w:t>
      </w:r>
    </w:p>
    <w:p w:rsidR="00E90DD3" w:rsidRPr="00CB5D19" w:rsidRDefault="005E6486" w:rsidP="005E6486">
      <w:pPr>
        <w:tabs>
          <w:tab w:val="left" w:pos="284"/>
        </w:tabs>
        <w:spacing w:line="276" w:lineRule="auto"/>
        <w:ind w:left="284"/>
        <w:jc w:val="both"/>
        <w:rPr>
          <w:color w:val="auto"/>
        </w:rPr>
      </w:pPr>
      <w:r w:rsidRPr="00CB5D19">
        <w:rPr>
          <w:color w:val="auto"/>
        </w:rPr>
        <w:t xml:space="preserve">- </w:t>
      </w:r>
      <w:r w:rsidR="00E90DD3" w:rsidRPr="00CB5D19">
        <w:rPr>
          <w:color w:val="auto"/>
        </w:rPr>
        <w:t>принятие решения о реорганизации организации;</w:t>
      </w:r>
    </w:p>
    <w:p w:rsidR="00E90DD3" w:rsidRPr="00CB5D19" w:rsidRDefault="005E6486" w:rsidP="005E6486">
      <w:pPr>
        <w:tabs>
          <w:tab w:val="left" w:pos="284"/>
        </w:tabs>
        <w:spacing w:line="276" w:lineRule="auto"/>
        <w:ind w:left="284"/>
        <w:jc w:val="both"/>
        <w:rPr>
          <w:color w:val="auto"/>
        </w:rPr>
      </w:pPr>
      <w:r w:rsidRPr="00CB5D19">
        <w:rPr>
          <w:color w:val="auto"/>
        </w:rPr>
        <w:t xml:space="preserve">- </w:t>
      </w:r>
      <w:r w:rsidR="00E90DD3" w:rsidRPr="00CB5D19">
        <w:rPr>
          <w:color w:val="auto"/>
        </w:rPr>
        <w:t>реконструкция или планируемая реконструкция;</w:t>
      </w:r>
    </w:p>
    <w:p w:rsidR="00E90DD3" w:rsidRPr="00CB5D19" w:rsidRDefault="005E6486" w:rsidP="005E6486">
      <w:pPr>
        <w:tabs>
          <w:tab w:val="left" w:pos="284"/>
        </w:tabs>
        <w:spacing w:line="276" w:lineRule="auto"/>
        <w:ind w:left="284"/>
        <w:jc w:val="both"/>
        <w:rPr>
          <w:color w:val="auto"/>
        </w:rPr>
      </w:pPr>
      <w:r w:rsidRPr="00CB5D19">
        <w:rPr>
          <w:color w:val="auto"/>
        </w:rPr>
        <w:t xml:space="preserve">- </w:t>
      </w:r>
      <w:r w:rsidR="00E90DD3" w:rsidRPr="00CB5D19">
        <w:rPr>
          <w:color w:val="auto"/>
        </w:rPr>
        <w:t>крупная сделка, связанная с приобретением и выбытием основных средств и финансовых вложений;</w:t>
      </w:r>
    </w:p>
    <w:p w:rsidR="00E90DD3" w:rsidRPr="00CB5D19" w:rsidRDefault="005E6486" w:rsidP="005E6486">
      <w:pPr>
        <w:tabs>
          <w:tab w:val="left" w:pos="284"/>
        </w:tabs>
        <w:spacing w:line="276" w:lineRule="auto"/>
        <w:ind w:left="284"/>
        <w:jc w:val="both"/>
        <w:rPr>
          <w:color w:val="auto"/>
        </w:rPr>
      </w:pPr>
      <w:r w:rsidRPr="00CB5D19">
        <w:rPr>
          <w:color w:val="auto"/>
        </w:rPr>
        <w:t xml:space="preserve">- </w:t>
      </w:r>
      <w:r w:rsidR="00E90DD3" w:rsidRPr="00CB5D19">
        <w:rPr>
          <w:color w:val="auto"/>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E90DD3" w:rsidRPr="00CB5D19" w:rsidRDefault="005E6486" w:rsidP="005E6486">
      <w:pPr>
        <w:tabs>
          <w:tab w:val="left" w:pos="284"/>
        </w:tabs>
        <w:spacing w:line="276" w:lineRule="auto"/>
        <w:ind w:left="284"/>
        <w:jc w:val="both"/>
        <w:rPr>
          <w:color w:val="auto"/>
        </w:rPr>
      </w:pPr>
      <w:r w:rsidRPr="00CB5D19">
        <w:rPr>
          <w:color w:val="auto"/>
        </w:rPr>
        <w:t xml:space="preserve">- </w:t>
      </w:r>
      <w:r w:rsidR="00E90DD3" w:rsidRPr="00CB5D19">
        <w:rPr>
          <w:color w:val="auto"/>
        </w:rPr>
        <w:t>прекращение существенной части основной деятельности организации, если это нельзя было предвидеть по состоянию на отчетную дату;</w:t>
      </w:r>
    </w:p>
    <w:p w:rsidR="00E90DD3" w:rsidRPr="00CB5D19" w:rsidRDefault="005E6486" w:rsidP="005E6486">
      <w:pPr>
        <w:tabs>
          <w:tab w:val="left" w:pos="284"/>
        </w:tabs>
        <w:spacing w:line="276" w:lineRule="auto"/>
        <w:ind w:left="284"/>
        <w:jc w:val="both"/>
        <w:rPr>
          <w:color w:val="auto"/>
        </w:rPr>
      </w:pPr>
      <w:r w:rsidRPr="00CB5D19">
        <w:rPr>
          <w:color w:val="auto"/>
        </w:rPr>
        <w:t xml:space="preserve">- </w:t>
      </w:r>
      <w:r w:rsidR="00E90DD3" w:rsidRPr="00CB5D19">
        <w:rPr>
          <w:color w:val="auto"/>
        </w:rPr>
        <w:t>существенное снижение стоимости основных средств, если это снижение имело место после отчетной даты;</w:t>
      </w:r>
    </w:p>
    <w:p w:rsidR="00E90DD3" w:rsidRPr="00CB5D19" w:rsidRDefault="005E6486" w:rsidP="005E6486">
      <w:pPr>
        <w:tabs>
          <w:tab w:val="left" w:pos="284"/>
        </w:tabs>
        <w:spacing w:line="276" w:lineRule="auto"/>
        <w:ind w:left="284"/>
        <w:jc w:val="both"/>
        <w:rPr>
          <w:color w:val="auto"/>
        </w:rPr>
      </w:pPr>
      <w:r w:rsidRPr="00CB5D19">
        <w:rPr>
          <w:color w:val="auto"/>
        </w:rPr>
        <w:t xml:space="preserve">- </w:t>
      </w:r>
      <w:r w:rsidR="00E90DD3" w:rsidRPr="00CB5D19">
        <w:rPr>
          <w:color w:val="auto"/>
        </w:rPr>
        <w:t>действия органов государственной власти.</w:t>
      </w:r>
    </w:p>
    <w:p w:rsidR="00E90DD3" w:rsidRPr="00CB5D19" w:rsidRDefault="00E90DD3">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Порядок отражения в учете событий после отчетной даты:</w:t>
      </w:r>
    </w:p>
    <w:p w:rsidR="00E90DD3" w:rsidRPr="00CB5D19" w:rsidRDefault="00E90DD3" w:rsidP="00CB5D19">
      <w:pPr>
        <w:tabs>
          <w:tab w:val="left" w:pos="567"/>
        </w:tabs>
        <w:spacing w:line="276" w:lineRule="auto"/>
        <w:ind w:firstLine="284"/>
        <w:jc w:val="both"/>
        <w:rPr>
          <w:color w:val="000000" w:themeColor="text1"/>
        </w:rPr>
      </w:pPr>
      <w:r w:rsidRPr="00CB5D19">
        <w:rPr>
          <w:color w:val="auto"/>
        </w:rPr>
        <w:t xml:space="preserve">– лицо, ответственное за принятие решения об отражении операций после отчетной даты </w:t>
      </w:r>
      <w:r w:rsidR="00CB5D19" w:rsidRPr="00CB5D19">
        <w:rPr>
          <w:color w:val="000000" w:themeColor="text1"/>
        </w:rPr>
        <w:t>руководитель учреждения по согласованию с главным бухгалтером централизованной бухгалтерии;</w:t>
      </w:r>
    </w:p>
    <w:p w:rsidR="00E90DD3" w:rsidRPr="00CB5D19" w:rsidRDefault="00E90DD3" w:rsidP="00CB5D19">
      <w:pPr>
        <w:tabs>
          <w:tab w:val="left" w:pos="567"/>
        </w:tabs>
        <w:spacing w:line="276" w:lineRule="auto"/>
        <w:ind w:firstLine="284"/>
        <w:jc w:val="both"/>
        <w:rPr>
          <w:color w:val="auto"/>
        </w:rPr>
      </w:pPr>
      <w:r w:rsidRPr="00CB5D19">
        <w:rPr>
          <w:color w:val="auto"/>
        </w:rPr>
        <w:t>– события,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E90DD3" w:rsidRPr="00CB5D19" w:rsidRDefault="00E90DD3" w:rsidP="00CB5D19">
      <w:pPr>
        <w:tabs>
          <w:tab w:val="left" w:pos="567"/>
        </w:tabs>
        <w:spacing w:line="276" w:lineRule="auto"/>
        <w:ind w:firstLine="284"/>
        <w:jc w:val="both"/>
        <w:rPr>
          <w:color w:val="auto"/>
        </w:rPr>
      </w:pPr>
      <w:r w:rsidRPr="00CB5D19">
        <w:rPr>
          <w:color w:val="auto"/>
        </w:rPr>
        <w:t>– события, подлежат отражению в текстовой части пояснительной записки (ф. 0503760);</w:t>
      </w:r>
    </w:p>
    <w:p w:rsidR="00E90DD3" w:rsidRPr="00CB5D19" w:rsidRDefault="00E90DD3" w:rsidP="00CB5D19">
      <w:pPr>
        <w:tabs>
          <w:tab w:val="left" w:pos="567"/>
        </w:tabs>
        <w:spacing w:line="276" w:lineRule="auto"/>
        <w:ind w:firstLine="284"/>
        <w:jc w:val="both"/>
        <w:rPr>
          <w:color w:val="auto"/>
        </w:rPr>
      </w:pPr>
      <w:r w:rsidRPr="00CB5D19">
        <w:rPr>
          <w:color w:val="auto"/>
        </w:rPr>
        <w:t>– дату (предельный срок), до которой принимаются первичные учетные документы, отражающие события после отчетной даты (до 2</w:t>
      </w:r>
      <w:r w:rsidR="00CB5D19" w:rsidRPr="00CB5D19">
        <w:rPr>
          <w:color w:val="auto"/>
        </w:rPr>
        <w:t>5</w:t>
      </w:r>
      <w:r w:rsidRPr="00CB5D19">
        <w:rPr>
          <w:color w:val="auto"/>
        </w:rPr>
        <w:t xml:space="preserve"> января года следующего за отчетным);</w:t>
      </w:r>
    </w:p>
    <w:p w:rsidR="00E90DD3" w:rsidRPr="00CB5D19" w:rsidRDefault="00E90DD3" w:rsidP="00CB5D19">
      <w:pPr>
        <w:tabs>
          <w:tab w:val="left" w:pos="567"/>
        </w:tabs>
        <w:spacing w:line="276" w:lineRule="auto"/>
        <w:ind w:firstLine="284"/>
        <w:jc w:val="both"/>
        <w:rPr>
          <w:color w:val="auto"/>
        </w:rPr>
      </w:pPr>
      <w:r w:rsidRPr="00CB5D19">
        <w:rPr>
          <w:color w:val="auto"/>
        </w:rPr>
        <w:t>– условия существенности указанных событий при отражении результатов деятельности учреждения (например, денежная оценка – не менее 1 000 000 рублей).</w:t>
      </w:r>
    </w:p>
    <w:p w:rsidR="00E90DD3" w:rsidRPr="00CB5D19" w:rsidRDefault="00E90DD3" w:rsidP="00CB5D19">
      <w:pPr>
        <w:tabs>
          <w:tab w:val="left" w:pos="567"/>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 xml:space="preserve">При наступлении события после отчетной даты в бухгалтерском учете периода, следующего за отчетным, производится сторнировочная (или обратная) запись на сумму, отраженную в </w:t>
      </w:r>
      <w:r w:rsidRPr="00CB5D19">
        <w:rPr>
          <w:color w:val="auto"/>
        </w:rPr>
        <w:lastRenderedPageBreak/>
        <w:t>бухгалтерском учете отчетного периода согласно настоящему пункту. Одновременно в бухгалтерском учете периода, следующего за отчетным, в общем порядке делается запись об этом событии.</w:t>
      </w:r>
    </w:p>
    <w:p w:rsidR="00E90DD3" w:rsidRPr="0055260E" w:rsidRDefault="0047006F">
      <w:pPr>
        <w:pStyle w:val="4"/>
        <w:tabs>
          <w:tab w:val="left" w:pos="0"/>
        </w:tabs>
        <w:ind w:left="0" w:firstLine="284"/>
        <w:rPr>
          <w:color w:val="auto"/>
        </w:rPr>
      </w:pPr>
      <w:bookmarkStart w:id="41" w:name="_4.11_%D0%A3%D1%87%D0%B5%D1%82_%D0%B1%D1"/>
      <w:bookmarkEnd w:id="41"/>
      <w:r>
        <w:t>4</w:t>
      </w:r>
      <w:r w:rsidR="00E90DD3" w:rsidRPr="0055260E">
        <w:t>.13 Учет обязательств</w:t>
      </w:r>
    </w:p>
    <w:p w:rsidR="002401A8" w:rsidRDefault="002401A8">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В целях осуществления учета принятых учреждением обязательств (денежных обязательств) используются следующие термины и понятия:</w:t>
      </w:r>
    </w:p>
    <w:p w:rsidR="00E90DD3" w:rsidRPr="00CB5D19" w:rsidRDefault="00CB5D19" w:rsidP="00CB5D19">
      <w:pPr>
        <w:spacing w:line="276" w:lineRule="auto"/>
        <w:ind w:firstLine="284"/>
        <w:jc w:val="both"/>
        <w:rPr>
          <w:color w:val="auto"/>
        </w:rPr>
      </w:pPr>
      <w:r w:rsidRPr="00CB5D19">
        <w:rPr>
          <w:color w:val="auto"/>
        </w:rPr>
        <w:t xml:space="preserve">- </w:t>
      </w:r>
      <w:r w:rsidR="00E90DD3" w:rsidRPr="00CB5D19">
        <w:rPr>
          <w:color w:val="auto"/>
        </w:rPr>
        <w:t>принимаемые обязательства - обусловленные законом, иным нормативным правовым актом обязанности органа государственной власти (государственных органов), органов местного самоуправления, государственных (муниципальных) учреждений предоставить, с использованием конкурентных способов определения поставщиков (подрядчиков, исполнителей) (конкурсы, аукционы, запрос котировок, запрос предложений), в соответствующем финансовом году средства из соответствующего бюджета. Суммы принимаемых обязательств определяются на основании извещений об осуществлении закупок с использованием конкурентных способов определения поставщиков (подрядчиков, исполнителей) (конкурсы, аукционы, запрос котировок, запрос предложений), размещаемых в единой информационной системе, в размере начальной (максимальной) цены контракта;</w:t>
      </w:r>
    </w:p>
    <w:p w:rsidR="00E90DD3" w:rsidRPr="00CB5D19" w:rsidRDefault="00CB5D19" w:rsidP="00CB5D19">
      <w:pPr>
        <w:spacing w:line="276" w:lineRule="auto"/>
        <w:ind w:firstLine="284"/>
        <w:jc w:val="both"/>
        <w:rPr>
          <w:color w:val="auto"/>
        </w:rPr>
      </w:pPr>
      <w:r w:rsidRPr="00CB5D19">
        <w:rPr>
          <w:color w:val="auto"/>
        </w:rPr>
        <w:t xml:space="preserve">- </w:t>
      </w:r>
      <w:r w:rsidR="00E90DD3" w:rsidRPr="00CB5D19">
        <w:rPr>
          <w:color w:val="auto"/>
        </w:rPr>
        <w:t>обязательства учреждения - обусловленные законом, иным нормативным правовым актом, договором или соглашением обязанности бюджетного учреждения, автономного учреждения, предоставить в соответствующем году физическому или юридическому лицу, иному публично-правовому образованию, субъекту международного права денежные средства учреждения;</w:t>
      </w:r>
    </w:p>
    <w:p w:rsidR="00E90DD3" w:rsidRPr="00CB5D19" w:rsidRDefault="00CB5D19" w:rsidP="00CB5D19">
      <w:pPr>
        <w:spacing w:line="276" w:lineRule="auto"/>
        <w:ind w:firstLine="284"/>
        <w:jc w:val="both"/>
        <w:rPr>
          <w:color w:val="auto"/>
        </w:rPr>
      </w:pPr>
      <w:r w:rsidRPr="00CB5D19">
        <w:rPr>
          <w:color w:val="auto"/>
        </w:rPr>
        <w:t xml:space="preserve">- </w:t>
      </w:r>
      <w:r w:rsidR="00E90DD3" w:rsidRPr="00CB5D19">
        <w:rPr>
          <w:color w:val="auto"/>
        </w:rPr>
        <w:t>денежные обязательства - обязанность учреждения уплатить бюджету, физическому лицу и юридическому лицу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законодательства Российской Федерации, иного правового акта, условиями договора или соглашения.</w:t>
      </w:r>
    </w:p>
    <w:p w:rsidR="00E90DD3" w:rsidRDefault="00E90DD3">
      <w:pPr>
        <w:tabs>
          <w:tab w:val="left" w:pos="0"/>
          <w:tab w:val="left" w:pos="1276"/>
        </w:tabs>
        <w:spacing w:line="276" w:lineRule="auto"/>
        <w:ind w:firstLine="284"/>
        <w:jc w:val="both"/>
        <w:rPr>
          <w:color w:val="auto"/>
        </w:rPr>
      </w:pPr>
      <w:r w:rsidRPr="00CB5D19">
        <w:rPr>
          <w:color w:val="auto"/>
        </w:rPr>
        <w:t>Обобщение информации о принятых (принимаемых) бюджетным учреждением обязательствах (денежных обязательствах) на текущий (очередной; первый год, следующий за очередным; второй год, следующий за очередным, иные очередные годы (за пределами планового периода) финансовый год отражается в соответствии с объектом учета и экономическим содержанием хозяйственной операции (обязательства) на соответствующих счетах аналитического учета счета 050200000 "Обязательства", содержащих в 24 - 26 разрядах номера счета соответствующий код классификации операций сектора государственного управления (код КОСГУ).</w:t>
      </w:r>
    </w:p>
    <w:p w:rsidR="005F796F" w:rsidRPr="00CB5D19" w:rsidRDefault="005F796F">
      <w:pPr>
        <w:tabs>
          <w:tab w:val="left" w:pos="0"/>
          <w:tab w:val="left" w:pos="1276"/>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Аналитический учет принятых (принимаемых) учреждением обязательств (денежных обязательств) ведется в Журнале учета принятых (принимаемых) обязательств, в разрезе видов расходов (выплат), предусмотренных сметой (планом финансово-хозяйственной деятельности) учреждения.</w:t>
      </w:r>
    </w:p>
    <w:p w:rsidR="00E90DD3" w:rsidRPr="00CB5D19" w:rsidRDefault="00E90DD3" w:rsidP="00CB5D19">
      <w:pPr>
        <w:tabs>
          <w:tab w:val="left" w:pos="0"/>
          <w:tab w:val="left" w:pos="1276"/>
        </w:tabs>
        <w:spacing w:line="276" w:lineRule="auto"/>
        <w:ind w:firstLine="284"/>
        <w:jc w:val="both"/>
        <w:rPr>
          <w:color w:val="auto"/>
        </w:rPr>
      </w:pPr>
      <w:r w:rsidRPr="00CB5D19">
        <w:rPr>
          <w:color w:val="auto"/>
        </w:rPr>
        <w:t>Дополнительный аналитический учет обязательств отраженных на счетах санкционирования ведется в разрезе</w:t>
      </w:r>
      <w:r w:rsidR="00CB5D19" w:rsidRPr="00CB5D19">
        <w:rPr>
          <w:color w:val="auto"/>
        </w:rPr>
        <w:t xml:space="preserve"> </w:t>
      </w:r>
      <w:r w:rsidRPr="00CB5D19">
        <w:rPr>
          <w:color w:val="auto"/>
        </w:rPr>
        <w:t>принятых обязательств</w:t>
      </w:r>
      <w:r w:rsidR="00CB5D19" w:rsidRPr="00CB5D19">
        <w:rPr>
          <w:color w:val="auto"/>
        </w:rPr>
        <w:t>.</w:t>
      </w:r>
    </w:p>
    <w:p w:rsidR="001E49AA" w:rsidRDefault="001E49AA">
      <w:pPr>
        <w:tabs>
          <w:tab w:val="left" w:pos="0"/>
          <w:tab w:val="left" w:pos="1276"/>
        </w:tabs>
        <w:spacing w:line="276" w:lineRule="auto"/>
        <w:ind w:firstLine="284"/>
        <w:jc w:val="both"/>
        <w:rPr>
          <w:color w:val="auto"/>
        </w:rPr>
      </w:pPr>
      <w:r>
        <w:rPr>
          <w:color w:val="auto"/>
        </w:rPr>
        <w:t xml:space="preserve">Отражение бюджетных обязательств (внесенные изменения), принятых получателем бюджетных средств и (или) администратором источников финансирования бюджета, подлежащих исполнению за счет доведенных ему бюджетных ассигнований, на иные очередные </w:t>
      </w:r>
      <w:r>
        <w:rPr>
          <w:color w:val="auto"/>
        </w:rPr>
        <w:lastRenderedPageBreak/>
        <w:t xml:space="preserve">года (за пределами планового периода), подлежат отражению по Дебету счета 503.93 и Кредиту счета 502.91.  </w:t>
      </w:r>
    </w:p>
    <w:p w:rsidR="00E90DD3" w:rsidRPr="00CB5D19" w:rsidRDefault="00E90DD3">
      <w:pPr>
        <w:tabs>
          <w:tab w:val="left" w:pos="0"/>
          <w:tab w:val="left" w:pos="1276"/>
        </w:tabs>
        <w:spacing w:line="276" w:lineRule="auto"/>
        <w:ind w:firstLine="284"/>
        <w:jc w:val="both"/>
        <w:rPr>
          <w:color w:val="auto"/>
        </w:rPr>
      </w:pPr>
      <w:r w:rsidRPr="00CB5D19">
        <w:rPr>
          <w:color w:val="auto"/>
        </w:rPr>
        <w:t>Основанием для принятия на учет бюджетного обязательства являются:</w:t>
      </w:r>
    </w:p>
    <w:p w:rsidR="00E90DD3" w:rsidRPr="00CB5D19" w:rsidRDefault="00CB5D19" w:rsidP="00CB5D19">
      <w:pPr>
        <w:tabs>
          <w:tab w:val="left" w:pos="284"/>
        </w:tabs>
        <w:spacing w:line="276" w:lineRule="auto"/>
        <w:ind w:firstLine="284"/>
        <w:jc w:val="both"/>
        <w:rPr>
          <w:color w:val="auto"/>
        </w:rPr>
      </w:pPr>
      <w:r w:rsidRPr="00CB5D19">
        <w:rPr>
          <w:color w:val="auto"/>
        </w:rPr>
        <w:t xml:space="preserve">- </w:t>
      </w:r>
      <w:r w:rsidR="00E90DD3" w:rsidRPr="00CB5D19">
        <w:rPr>
          <w:color w:val="auto"/>
        </w:rPr>
        <w:t>при размещении извещения о проведении конкурса, торгов, запроса котировок, обязательство отражается в учете по максимальной цене лота, объявленной в конкурсной документации, основанием служит Извещение о проведении конкурса, торгов, запроса котировок; в случае уточнения суммы расходных обязательств при заключении договора (контракта) по результатам конкурсной процедуры, производится корректировка обязательства на сумму, сэкономленную в результате проведения конкурса;</w:t>
      </w:r>
    </w:p>
    <w:p w:rsidR="00E90DD3" w:rsidRPr="00CB5D19" w:rsidRDefault="00CB5D19" w:rsidP="00CB5D19">
      <w:pPr>
        <w:tabs>
          <w:tab w:val="left" w:pos="284"/>
          <w:tab w:val="left" w:pos="1276"/>
        </w:tabs>
        <w:spacing w:line="276" w:lineRule="auto"/>
        <w:ind w:firstLine="284"/>
        <w:jc w:val="both"/>
        <w:rPr>
          <w:color w:val="auto"/>
        </w:rPr>
      </w:pPr>
      <w:r w:rsidRPr="00CB5D19">
        <w:rPr>
          <w:color w:val="auto"/>
        </w:rPr>
        <w:t xml:space="preserve">- </w:t>
      </w:r>
      <w:r w:rsidR="00E90DD3" w:rsidRPr="00CB5D19">
        <w:rPr>
          <w:color w:val="auto"/>
        </w:rPr>
        <w:t>при заключении договора (государственного контракта) на поставку товаров, выполнение работ, оказания услуг - договор (государственный контракт). При этом обязательство принимается на учет в сумме договора (государственного контракта). В случае, если в договоре не определена сумма, обязательство принимается на основании расчета плановой суммы;</w:t>
      </w:r>
    </w:p>
    <w:p w:rsidR="00E90DD3" w:rsidRPr="00CB5D19" w:rsidRDefault="00CB5D19" w:rsidP="00CB5D19">
      <w:pPr>
        <w:tabs>
          <w:tab w:val="left" w:pos="284"/>
        </w:tabs>
        <w:spacing w:line="276" w:lineRule="auto"/>
        <w:ind w:firstLine="284"/>
        <w:jc w:val="both"/>
        <w:rPr>
          <w:color w:val="auto"/>
        </w:rPr>
      </w:pPr>
      <w:r w:rsidRPr="00CB5D19">
        <w:rPr>
          <w:color w:val="auto"/>
        </w:rPr>
        <w:t xml:space="preserve">- </w:t>
      </w:r>
      <w:r w:rsidR="00E90DD3" w:rsidRPr="00CB5D19">
        <w:rPr>
          <w:color w:val="auto"/>
        </w:rPr>
        <w:t>при оплате на основании счета, накладной на поставку товаров, акта выполненных работ или оказанных услуг обязательство принимается на основании вышеперечисленных документов;</w:t>
      </w:r>
    </w:p>
    <w:p w:rsidR="00E90DD3" w:rsidRPr="00CB5D19" w:rsidRDefault="00CB5D19" w:rsidP="00CB5D19">
      <w:pPr>
        <w:tabs>
          <w:tab w:val="left" w:pos="284"/>
        </w:tabs>
        <w:spacing w:line="276" w:lineRule="auto"/>
        <w:ind w:firstLine="284"/>
        <w:jc w:val="both"/>
        <w:rPr>
          <w:color w:val="auto"/>
        </w:rPr>
      </w:pPr>
      <w:r w:rsidRPr="00CB5D19">
        <w:rPr>
          <w:color w:val="auto"/>
        </w:rPr>
        <w:t xml:space="preserve">- </w:t>
      </w:r>
      <w:r w:rsidR="00E90DD3" w:rsidRPr="00CB5D19">
        <w:rPr>
          <w:color w:val="auto"/>
        </w:rPr>
        <w:t>при оплате за наличный расчет подотчетными лицами расходов на неотложные нужды учреждения, оплате госпошлины при прохождении техосмотра и иных подобных платежей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каждый подобный платеж.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подотчетного лица;</w:t>
      </w:r>
    </w:p>
    <w:p w:rsidR="00E90DD3" w:rsidRDefault="00CB5D19" w:rsidP="00CB5D19">
      <w:pPr>
        <w:tabs>
          <w:tab w:val="left" w:pos="284"/>
        </w:tabs>
        <w:spacing w:line="276" w:lineRule="auto"/>
        <w:ind w:firstLine="284"/>
        <w:jc w:val="both"/>
        <w:rPr>
          <w:color w:val="auto"/>
        </w:rPr>
      </w:pPr>
      <w:r w:rsidRPr="00CB5D19">
        <w:rPr>
          <w:color w:val="auto"/>
        </w:rPr>
        <w:t xml:space="preserve">- </w:t>
      </w:r>
      <w:r w:rsidR="00E90DD3" w:rsidRPr="00CB5D19">
        <w:rPr>
          <w:color w:val="auto"/>
        </w:rPr>
        <w:t>по командировочным расходам основанием для принятия на учет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Суммы принятого таким образом обязательства корректируются на суммы остатка/перерасхода по авансовому отчету датой принятия к учету авансового отчета командированного лица.</w:t>
      </w:r>
    </w:p>
    <w:p w:rsidR="005F796F" w:rsidRPr="00CB5D19" w:rsidRDefault="005F796F" w:rsidP="00CB5D19">
      <w:pPr>
        <w:tabs>
          <w:tab w:val="left" w:pos="284"/>
        </w:tabs>
        <w:spacing w:line="276" w:lineRule="auto"/>
        <w:ind w:firstLine="284"/>
        <w:jc w:val="both"/>
        <w:rPr>
          <w:color w:val="auto"/>
        </w:rPr>
      </w:pPr>
    </w:p>
    <w:p w:rsidR="00E90DD3" w:rsidRPr="00CB5D19" w:rsidRDefault="00E90DD3">
      <w:pPr>
        <w:tabs>
          <w:tab w:val="left" w:pos="0"/>
          <w:tab w:val="left" w:pos="1276"/>
        </w:tabs>
        <w:spacing w:line="276" w:lineRule="auto"/>
        <w:ind w:firstLine="284"/>
        <w:jc w:val="both"/>
        <w:rPr>
          <w:color w:val="auto"/>
        </w:rPr>
      </w:pPr>
      <w:r w:rsidRPr="00CB5D19">
        <w:rPr>
          <w:color w:val="auto"/>
        </w:rPr>
        <w:t xml:space="preserve">В части расчетов по оплате труда основанием для принятия </w:t>
      </w:r>
      <w:r w:rsidR="00C01230">
        <w:rPr>
          <w:color w:val="auto"/>
        </w:rPr>
        <w:t xml:space="preserve">бюджетных </w:t>
      </w:r>
      <w:r w:rsidRPr="00CB5D19">
        <w:rPr>
          <w:color w:val="auto"/>
        </w:rPr>
        <w:t>обязательств является:</w:t>
      </w:r>
    </w:p>
    <w:p w:rsidR="00E90DD3" w:rsidRPr="00CB5D19" w:rsidRDefault="00CB5D19" w:rsidP="00CB5D19">
      <w:pPr>
        <w:spacing w:line="276" w:lineRule="auto"/>
        <w:ind w:firstLine="284"/>
        <w:jc w:val="both"/>
        <w:rPr>
          <w:color w:val="auto"/>
        </w:rPr>
      </w:pPr>
      <w:r w:rsidRPr="00CB5D19">
        <w:rPr>
          <w:color w:val="auto"/>
        </w:rPr>
        <w:t xml:space="preserve">- </w:t>
      </w:r>
      <w:r w:rsidR="00E90DD3" w:rsidRPr="00CB5D19">
        <w:rPr>
          <w:color w:val="auto"/>
        </w:rPr>
        <w:t xml:space="preserve">при расчетах со штатными сотрудниками </w:t>
      </w:r>
      <w:r w:rsidR="00C01230">
        <w:rPr>
          <w:color w:val="auto"/>
        </w:rPr>
        <w:t>–</w:t>
      </w:r>
      <w:r w:rsidR="00E90DD3" w:rsidRPr="00CB5D19">
        <w:rPr>
          <w:color w:val="auto"/>
        </w:rPr>
        <w:t xml:space="preserve"> </w:t>
      </w:r>
      <w:r w:rsidR="00C01230">
        <w:rPr>
          <w:color w:val="auto"/>
        </w:rPr>
        <w:t xml:space="preserve">в начале года бюджетные обязательства </w:t>
      </w:r>
      <w:r w:rsidR="001C587A">
        <w:rPr>
          <w:color w:val="auto"/>
        </w:rPr>
        <w:t>отража</w:t>
      </w:r>
      <w:r w:rsidR="00C01230">
        <w:rPr>
          <w:color w:val="auto"/>
        </w:rPr>
        <w:t>ю</w:t>
      </w:r>
      <w:r w:rsidR="001C587A">
        <w:rPr>
          <w:color w:val="auto"/>
        </w:rPr>
        <w:t>тся в учете</w:t>
      </w:r>
      <w:r w:rsidR="00C01230">
        <w:rPr>
          <w:color w:val="auto"/>
        </w:rPr>
        <w:t xml:space="preserve">, </w:t>
      </w:r>
      <w:r w:rsidR="001C587A">
        <w:rPr>
          <w:color w:val="auto"/>
        </w:rPr>
        <w:t>в разрезе видов расходов, предусмотренных сметой или планом финансово-хозяйственной деятельности</w:t>
      </w:r>
      <w:r w:rsidR="00E90DD3" w:rsidRPr="00CB5D19">
        <w:rPr>
          <w:color w:val="auto"/>
        </w:rPr>
        <w:t xml:space="preserve"> </w:t>
      </w:r>
      <w:r w:rsidR="001C587A">
        <w:rPr>
          <w:color w:val="auto"/>
        </w:rPr>
        <w:t>на текущий год</w:t>
      </w:r>
      <w:r w:rsidR="00C01230">
        <w:rPr>
          <w:color w:val="auto"/>
        </w:rPr>
        <w:t xml:space="preserve"> и плановый период </w:t>
      </w:r>
      <w:r w:rsidR="001C587A">
        <w:rPr>
          <w:color w:val="auto"/>
        </w:rPr>
        <w:t>с корректировкой</w:t>
      </w:r>
      <w:r w:rsidR="00C01230">
        <w:rPr>
          <w:color w:val="auto"/>
        </w:rPr>
        <w:t xml:space="preserve"> при изменении плановых назначений и корректировкой</w:t>
      </w:r>
      <w:r w:rsidR="001C587A">
        <w:rPr>
          <w:color w:val="auto"/>
        </w:rPr>
        <w:t xml:space="preserve"> в конце года по фактическим годовым начислениям</w:t>
      </w:r>
      <w:r w:rsidR="00C01230">
        <w:rPr>
          <w:color w:val="auto"/>
        </w:rPr>
        <w:t xml:space="preserve"> согласно свода начисленной заработной платы и начисленных страховых взносов</w:t>
      </w:r>
      <w:r w:rsidR="00E90DD3" w:rsidRPr="00CB5D19">
        <w:rPr>
          <w:color w:val="auto"/>
        </w:rPr>
        <w:t>;</w:t>
      </w:r>
    </w:p>
    <w:p w:rsidR="00E90DD3" w:rsidRPr="00CB5D19" w:rsidRDefault="00CB5D19" w:rsidP="00CB5D19">
      <w:pPr>
        <w:spacing w:line="276" w:lineRule="auto"/>
        <w:ind w:firstLine="284"/>
        <w:jc w:val="both"/>
        <w:rPr>
          <w:color w:val="auto"/>
        </w:rPr>
      </w:pPr>
      <w:r w:rsidRPr="00CB5D19">
        <w:rPr>
          <w:color w:val="auto"/>
        </w:rPr>
        <w:t xml:space="preserve">- </w:t>
      </w:r>
      <w:r w:rsidR="00E90DD3" w:rsidRPr="00CB5D19">
        <w:rPr>
          <w:color w:val="auto"/>
        </w:rPr>
        <w:t>при расчетах по оплате труда по договорам гражданско-правового характера основанием для принятия бюджетного обязательства является вышеуказанный договор;</w:t>
      </w:r>
    </w:p>
    <w:p w:rsidR="00E90DD3" w:rsidRPr="00CB5D19" w:rsidRDefault="00CB5D19" w:rsidP="00CB5D19">
      <w:pPr>
        <w:spacing w:line="276" w:lineRule="auto"/>
        <w:ind w:firstLine="284"/>
        <w:jc w:val="both"/>
        <w:rPr>
          <w:color w:val="auto"/>
        </w:rPr>
      </w:pPr>
      <w:r w:rsidRPr="00CB5D19">
        <w:rPr>
          <w:color w:val="auto"/>
        </w:rPr>
        <w:t xml:space="preserve">- </w:t>
      </w:r>
      <w:r w:rsidR="00E90DD3" w:rsidRPr="00CB5D19">
        <w:rPr>
          <w:color w:val="auto"/>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E90DD3" w:rsidRPr="00CB5D19" w:rsidRDefault="00E90DD3">
      <w:pPr>
        <w:tabs>
          <w:tab w:val="left" w:pos="0"/>
          <w:tab w:val="left" w:pos="1276"/>
        </w:tabs>
        <w:spacing w:line="276" w:lineRule="auto"/>
        <w:ind w:firstLine="284"/>
        <w:jc w:val="both"/>
        <w:rPr>
          <w:color w:val="auto"/>
        </w:rPr>
      </w:pPr>
      <w:r w:rsidRPr="00CB5D19">
        <w:rPr>
          <w:color w:val="auto"/>
        </w:rPr>
        <w:t>Суммы ранее принятых обязательств подлежат корректировке:</w:t>
      </w:r>
    </w:p>
    <w:p w:rsidR="00E90DD3" w:rsidRPr="00CB5D19" w:rsidRDefault="00CB5D19" w:rsidP="00CB5D19">
      <w:pPr>
        <w:tabs>
          <w:tab w:val="left" w:pos="284"/>
        </w:tabs>
        <w:spacing w:line="276" w:lineRule="auto"/>
        <w:ind w:firstLine="284"/>
        <w:jc w:val="both"/>
        <w:rPr>
          <w:color w:val="auto"/>
        </w:rPr>
      </w:pPr>
      <w:r w:rsidRPr="00CB5D19">
        <w:rPr>
          <w:color w:val="auto"/>
        </w:rPr>
        <w:t xml:space="preserve">- </w:t>
      </w:r>
      <w:r w:rsidR="00E90DD3" w:rsidRPr="00CB5D19">
        <w:rPr>
          <w:color w:val="auto"/>
        </w:rPr>
        <w:t>по обязательствам, принятым на основании договоров (государственных контрактов), - при изменении сумм договоров (государственных контрактов) на дату принятия такого изменения на основании Дополнительного соглашения к договору (</w:t>
      </w:r>
      <w:r w:rsidR="00D365CB">
        <w:rPr>
          <w:color w:val="auto"/>
        </w:rPr>
        <w:t>муниципаль</w:t>
      </w:r>
      <w:r w:rsidR="00E90DD3" w:rsidRPr="00CB5D19">
        <w:rPr>
          <w:color w:val="auto"/>
        </w:rPr>
        <w:t>ному контракту) либо иных документов, изменяющих сумму договора (</w:t>
      </w:r>
      <w:r w:rsidR="00D365CB">
        <w:rPr>
          <w:color w:val="auto"/>
        </w:rPr>
        <w:t>муниципаль</w:t>
      </w:r>
      <w:r w:rsidR="00E90DD3" w:rsidRPr="00CB5D19">
        <w:rPr>
          <w:color w:val="auto"/>
        </w:rPr>
        <w:t>ного контракта);</w:t>
      </w:r>
    </w:p>
    <w:p w:rsidR="00E90DD3" w:rsidRPr="00CB5D19" w:rsidRDefault="00CB5D19" w:rsidP="00CB5D19">
      <w:pPr>
        <w:tabs>
          <w:tab w:val="left" w:pos="284"/>
        </w:tabs>
        <w:spacing w:line="276" w:lineRule="auto"/>
        <w:ind w:firstLine="284"/>
        <w:jc w:val="both"/>
        <w:rPr>
          <w:color w:val="auto"/>
        </w:rPr>
      </w:pPr>
      <w:r w:rsidRPr="00CB5D19">
        <w:rPr>
          <w:color w:val="auto"/>
        </w:rPr>
        <w:t xml:space="preserve">- </w:t>
      </w:r>
      <w:r w:rsidR="00E90DD3" w:rsidRPr="00CB5D19">
        <w:rPr>
          <w:color w:val="auto"/>
        </w:rPr>
        <w:t xml:space="preserve">по обязательствам, принятым на основании плановой суммы к договору (на оказание услуг </w:t>
      </w:r>
      <w:r w:rsidR="00E90DD3" w:rsidRPr="00CB5D19">
        <w:rPr>
          <w:color w:val="auto"/>
        </w:rPr>
        <w:lastRenderedPageBreak/>
        <w:t>связи, коммунальных услуг), по которым оплата производится за фактически полученный объем услуг, подлежат изменению на точную сумму, предъявленную по такому договору</w:t>
      </w:r>
      <w:r w:rsidR="00081957">
        <w:rPr>
          <w:color w:val="auto"/>
        </w:rPr>
        <w:t>, б</w:t>
      </w:r>
      <w:r w:rsidR="00E90DD3" w:rsidRPr="00CB5D19">
        <w:rPr>
          <w:color w:val="auto"/>
        </w:rPr>
        <w:t>ез составления Дополнительного соглашения к договору (государственному контракту)</w:t>
      </w:r>
      <w:r w:rsidR="00081957">
        <w:rPr>
          <w:color w:val="auto"/>
        </w:rPr>
        <w:t xml:space="preserve"> если данное условие прописано в договоре (государственном контракте)</w:t>
      </w:r>
      <w:r w:rsidR="00E90DD3" w:rsidRPr="00CB5D19">
        <w:rPr>
          <w:color w:val="auto"/>
        </w:rPr>
        <w:t>;</w:t>
      </w:r>
    </w:p>
    <w:p w:rsidR="00E90DD3" w:rsidRPr="00CB5D19" w:rsidRDefault="00CB5D19" w:rsidP="00CB5D19">
      <w:pPr>
        <w:tabs>
          <w:tab w:val="left" w:pos="284"/>
        </w:tabs>
        <w:spacing w:line="276" w:lineRule="auto"/>
        <w:ind w:firstLine="284"/>
        <w:jc w:val="both"/>
        <w:rPr>
          <w:color w:val="auto"/>
        </w:rPr>
      </w:pPr>
      <w:r w:rsidRPr="00CB5D19">
        <w:rPr>
          <w:color w:val="auto"/>
        </w:rPr>
        <w:t xml:space="preserve">- </w:t>
      </w:r>
      <w:r w:rsidR="00E90DD3" w:rsidRPr="00CB5D19">
        <w:rPr>
          <w:color w:val="auto"/>
        </w:rPr>
        <w:t>по обязательствам, принятым на основании накладной, - при изменении суммы накладной, например при возврате некачественных товаров. Изменение обязательства производится на дату возврата денежных средств за ранее поставленный некачественный товар.</w:t>
      </w:r>
    </w:p>
    <w:p w:rsidR="00E90DD3" w:rsidRPr="00D365CB" w:rsidRDefault="00E90DD3">
      <w:pPr>
        <w:tabs>
          <w:tab w:val="left" w:pos="0"/>
          <w:tab w:val="left" w:pos="1276"/>
        </w:tabs>
        <w:spacing w:line="360" w:lineRule="auto"/>
        <w:ind w:firstLine="709"/>
        <w:jc w:val="both"/>
        <w:rPr>
          <w:b/>
          <w:color w:val="auto"/>
        </w:rPr>
      </w:pPr>
      <w:r w:rsidRPr="00D365CB">
        <w:rPr>
          <w:b/>
          <w:bCs/>
        </w:rPr>
        <w:t>Порядок учета принятых (принимаемых, отложенных) обязательств</w:t>
      </w:r>
    </w:p>
    <w:tbl>
      <w:tblPr>
        <w:tblW w:w="0" w:type="auto"/>
        <w:tblInd w:w="-5" w:type="dxa"/>
        <w:tblLayout w:type="fixed"/>
        <w:tblLook w:val="0000" w:firstRow="0" w:lastRow="0" w:firstColumn="0" w:lastColumn="0" w:noHBand="0" w:noVBand="0"/>
      </w:tblPr>
      <w:tblGrid>
        <w:gridCol w:w="817"/>
        <w:gridCol w:w="4961"/>
        <w:gridCol w:w="3802"/>
      </w:tblGrid>
      <w:tr w:rsidR="00E90DD3" w:rsidRPr="00CB5D19">
        <w:tc>
          <w:tcPr>
            <w:tcW w:w="817" w:type="dxa"/>
            <w:tcBorders>
              <w:top w:val="single" w:sz="4" w:space="0" w:color="000000"/>
              <w:left w:val="single" w:sz="4" w:space="0" w:color="000000"/>
              <w:bottom w:val="single" w:sz="4" w:space="0" w:color="000000"/>
            </w:tcBorders>
            <w:shd w:val="clear" w:color="auto" w:fill="D9D9D9"/>
          </w:tcPr>
          <w:p w:rsidR="00E90DD3" w:rsidRPr="00CB5D19" w:rsidRDefault="00E90DD3">
            <w:pPr>
              <w:tabs>
                <w:tab w:val="left" w:pos="0"/>
                <w:tab w:val="left" w:pos="1276"/>
              </w:tabs>
              <w:spacing w:line="360" w:lineRule="auto"/>
              <w:jc w:val="center"/>
              <w:rPr>
                <w:b/>
                <w:color w:val="auto"/>
              </w:rPr>
            </w:pPr>
            <w:r w:rsidRPr="00CB5D19">
              <w:rPr>
                <w:b/>
                <w:color w:val="auto"/>
              </w:rPr>
              <w:t>№п</w:t>
            </w:r>
            <w:r w:rsidRPr="00CB5D19">
              <w:rPr>
                <w:b/>
                <w:color w:val="auto"/>
                <w:lang w:val="en-US"/>
              </w:rPr>
              <w:t>/</w:t>
            </w:r>
            <w:r w:rsidRPr="00CB5D19">
              <w:rPr>
                <w:b/>
                <w:color w:val="auto"/>
              </w:rPr>
              <w:t>п</w:t>
            </w:r>
          </w:p>
        </w:tc>
        <w:tc>
          <w:tcPr>
            <w:tcW w:w="4961" w:type="dxa"/>
            <w:tcBorders>
              <w:top w:val="single" w:sz="4" w:space="0" w:color="000000"/>
              <w:left w:val="single" w:sz="4" w:space="0" w:color="000000"/>
              <w:bottom w:val="single" w:sz="4" w:space="0" w:color="000000"/>
            </w:tcBorders>
            <w:shd w:val="clear" w:color="auto" w:fill="D9D9D9"/>
          </w:tcPr>
          <w:p w:rsidR="00E90DD3" w:rsidRPr="00CB5D19" w:rsidRDefault="00E90DD3">
            <w:pPr>
              <w:tabs>
                <w:tab w:val="left" w:pos="0"/>
                <w:tab w:val="left" w:pos="1276"/>
              </w:tabs>
              <w:spacing w:line="360" w:lineRule="auto"/>
              <w:jc w:val="center"/>
              <w:rPr>
                <w:b/>
                <w:color w:val="auto"/>
              </w:rPr>
            </w:pPr>
            <w:r w:rsidRPr="00CB5D19">
              <w:rPr>
                <w:b/>
                <w:color w:val="auto"/>
              </w:rPr>
              <w:t>Вид обязательства</w:t>
            </w:r>
          </w:p>
        </w:tc>
        <w:tc>
          <w:tcPr>
            <w:tcW w:w="3802" w:type="dxa"/>
            <w:tcBorders>
              <w:top w:val="single" w:sz="4" w:space="0" w:color="000000"/>
              <w:left w:val="single" w:sz="4" w:space="0" w:color="000000"/>
              <w:bottom w:val="single" w:sz="4" w:space="0" w:color="000000"/>
              <w:right w:val="single" w:sz="4" w:space="0" w:color="000000"/>
            </w:tcBorders>
            <w:shd w:val="clear" w:color="auto" w:fill="D9D9D9"/>
          </w:tcPr>
          <w:p w:rsidR="00E90DD3" w:rsidRPr="00CB5D19" w:rsidRDefault="00E90DD3">
            <w:pPr>
              <w:tabs>
                <w:tab w:val="left" w:pos="0"/>
                <w:tab w:val="left" w:pos="1276"/>
              </w:tabs>
              <w:spacing w:line="360" w:lineRule="auto"/>
              <w:jc w:val="center"/>
            </w:pPr>
            <w:r w:rsidRPr="00CB5D19">
              <w:rPr>
                <w:b/>
                <w:color w:val="auto"/>
              </w:rPr>
              <w:t>Документ-основание</w:t>
            </w:r>
          </w:p>
        </w:tc>
      </w:tr>
      <w:tr w:rsidR="00E90DD3" w:rsidRPr="00CB5D19">
        <w:trPr>
          <w:trHeight w:val="308"/>
        </w:trPr>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color w:val="auto"/>
              </w:rPr>
              <w:t>1. Обязательства по контрактам (договорам)</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b/>
                <w:color w:val="auto"/>
              </w:rPr>
            </w:pPr>
            <w:r w:rsidRPr="00CB5D19">
              <w:rPr>
                <w:b/>
                <w:color w:val="auto"/>
              </w:rPr>
              <w:t>1.1</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b/>
                <w:color w:val="auto"/>
              </w:rPr>
              <w:t>Обязательства по контрактам (договорам), заключенным без проведения закупки конкурентным способом</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color w:val="auto"/>
              </w:rPr>
            </w:pPr>
            <w:r w:rsidRPr="00CB5D19">
              <w:rPr>
                <w:rFonts w:ascii="Calibri" w:hAnsi="Calibri" w:cs="Calibri"/>
                <w:color w:val="auto"/>
              </w:rPr>
              <w:t>1.1.1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rPr>
                <w:color w:val="auto"/>
              </w:rPr>
            </w:pPr>
            <w:r w:rsidRPr="00CB5D19">
              <w:rPr>
                <w:color w:val="auto"/>
              </w:rPr>
              <w:t>Заключение контракта (договора) на поставку продукции, выполнение работ, оказание услуг с единственным поставщиком (организацией или гражданином)</w:t>
            </w:r>
            <w:r w:rsidRPr="00CB5D19">
              <w:rPr>
                <w:color w:val="auto"/>
              </w:rPr>
              <w:tab/>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34"/>
              </w:tabs>
            </w:pPr>
            <w:r w:rsidRPr="00CB5D19">
              <w:rPr>
                <w:color w:val="auto"/>
              </w:rPr>
              <w:tab/>
              <w:t>Контракт (договор)</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b/>
                <w:color w:val="auto"/>
              </w:rPr>
            </w:pPr>
            <w:r w:rsidRPr="00CB5D19">
              <w:rPr>
                <w:b/>
                <w:color w:val="auto"/>
              </w:rPr>
              <w:t>1.2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b/>
                <w:color w:val="auto"/>
              </w:rPr>
              <w:t>Обязательства по контрактам (договорам), заключенным путем проведения конкурентных закупок (конкурсов, аукционов, запросов котировок, запросов предложений)</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rPr>
                <w:color w:val="auto"/>
              </w:rPr>
            </w:pPr>
            <w:r w:rsidRPr="00CB5D19">
              <w:rPr>
                <w:color w:val="auto"/>
              </w:rPr>
              <w:t>1.2.1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Проведение закупки товаров (работ, услуг)</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color w:val="auto"/>
              </w:rPr>
              <w:t>Извещение об осуществлении закупки</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rPr>
                <w:color w:val="auto"/>
              </w:rPr>
            </w:pPr>
            <w:r w:rsidRPr="00CB5D19">
              <w:rPr>
                <w:color w:val="auto"/>
              </w:rPr>
              <w:t>1.2.2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Принятие обязательства при заключении контракта (договора) по итогам конкурентной закупки</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color w:val="auto"/>
              </w:rPr>
              <w:t>Контракт (договор)</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rPr>
                <w:color w:val="auto"/>
              </w:rPr>
            </w:pPr>
            <w:r w:rsidRPr="00CB5D19">
              <w:rPr>
                <w:color w:val="auto"/>
              </w:rPr>
              <w:t>1.2.3</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Уточнение принимаемых обязательств на сумму экономии, полученной при осуществлении конкурентной закупки</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color w:val="auto"/>
              </w:rPr>
              <w:t>Контракт (договор)</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rPr>
                <w:color w:val="auto"/>
              </w:rPr>
            </w:pPr>
            <w:r w:rsidRPr="00CB5D19">
              <w:rPr>
                <w:color w:val="auto"/>
              </w:rPr>
              <w:t>1.2.4</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Уменьшение принятого обязательства в случаях: отмены закупки; признания закупки несостоявшейся по причине того, что не было подано ни одной заявки; признания победителя закупки уклонившимся от заключения контракта (договора)</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color w:val="auto"/>
              </w:rPr>
              <w:t>Протокол подведения итогов конкурса, аукциона, запроса котировок или запроса предложений; протокол признания победителя закупки уклонившимся от заключения контракта (договора)</w:t>
            </w:r>
          </w:p>
        </w:tc>
      </w:tr>
      <w:tr w:rsidR="00E90DD3" w:rsidRPr="00CB5D19">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color w:val="auto"/>
              </w:rPr>
              <w:t>2. Обязательства по текущей деятельности учреждения</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b/>
                <w:color w:val="auto"/>
              </w:rPr>
            </w:pPr>
            <w:r w:rsidRPr="00CB5D19">
              <w:rPr>
                <w:b/>
                <w:color w:val="auto"/>
              </w:rPr>
              <w:t>2.1</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b/>
                <w:color w:val="auto"/>
              </w:rPr>
              <w:t>Обязательства по оплате труда</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2.1.1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Начисление заработной платы, отпускных работникам</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34"/>
              </w:tabs>
              <w:jc w:val="both"/>
            </w:pPr>
            <w:r w:rsidRPr="00CB5D19">
              <w:rPr>
                <w:color w:val="auto"/>
              </w:rPr>
              <w:tab/>
              <w:t>Приказ об утверждении штатного расписания с расчетом годового фонда оплаты труда</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2.1.2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Начисление страховых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 xml:space="preserve">Расчетная ведомость </w:t>
            </w:r>
          </w:p>
          <w:p w:rsidR="00E90DD3" w:rsidRPr="00CB5D19" w:rsidRDefault="00E90DD3">
            <w:pPr>
              <w:tabs>
                <w:tab w:val="left" w:pos="0"/>
                <w:tab w:val="left" w:pos="1276"/>
              </w:tabs>
              <w:jc w:val="both"/>
              <w:rPr>
                <w:color w:val="auto"/>
              </w:rPr>
            </w:pPr>
            <w:r w:rsidRPr="00CB5D19">
              <w:rPr>
                <w:color w:val="auto"/>
              </w:rPr>
              <w:t>(ф. 0504402),</w:t>
            </w:r>
          </w:p>
          <w:p w:rsidR="00E90DD3" w:rsidRPr="00CB5D19" w:rsidRDefault="00E90DD3">
            <w:pPr>
              <w:tabs>
                <w:tab w:val="left" w:pos="0"/>
                <w:tab w:val="left" w:pos="1276"/>
              </w:tabs>
              <w:jc w:val="both"/>
              <w:rPr>
                <w:color w:val="auto"/>
              </w:rPr>
            </w:pPr>
            <w:r w:rsidRPr="00CB5D19">
              <w:rPr>
                <w:color w:val="auto"/>
              </w:rPr>
              <w:t>расчетно-платежная ведомость (ф. 0504401),</w:t>
            </w:r>
          </w:p>
          <w:p w:rsidR="00E90DD3" w:rsidRPr="00CB5D19" w:rsidRDefault="00E90DD3">
            <w:pPr>
              <w:tabs>
                <w:tab w:val="left" w:pos="0"/>
                <w:tab w:val="left" w:pos="1276"/>
              </w:tabs>
              <w:jc w:val="both"/>
            </w:pPr>
            <w:r w:rsidRPr="00CB5D19">
              <w:rPr>
                <w:color w:val="auto"/>
              </w:rPr>
              <w:t>карточки индивидуального учета сумм начисленных выплат и иных вознаграждений и сумм начисленных страховых взносов</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b/>
                <w:color w:val="auto"/>
              </w:rPr>
            </w:pPr>
            <w:r w:rsidRPr="00CB5D19">
              <w:rPr>
                <w:b/>
                <w:color w:val="auto"/>
              </w:rPr>
              <w:lastRenderedPageBreak/>
              <w:t>2.2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color w:val="auto"/>
              </w:rPr>
              <w:t>Обязательства по расчетам с подотчетными лицами</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color w:val="auto"/>
              </w:rPr>
            </w:pPr>
            <w:r w:rsidRPr="00CB5D19">
              <w:rPr>
                <w:rFonts w:eastAsia="Batang"/>
                <w:color w:val="auto"/>
              </w:rPr>
              <w:t>2.2.1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310"/>
              </w:tabs>
              <w:jc w:val="both"/>
              <w:rPr>
                <w:color w:val="auto"/>
              </w:rPr>
            </w:pPr>
            <w:r w:rsidRPr="00CB5D19">
              <w:rPr>
                <w:color w:val="auto"/>
              </w:rPr>
              <w:t>Выдача денег под отчет сотруднику на приобретение товаров (работ, услуг) за наличный расчет</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color w:val="auto"/>
              </w:rPr>
              <w:t>Письменное заявление на выдачу денежных средств под отчет</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color w:val="auto"/>
              </w:rPr>
            </w:pPr>
            <w:r w:rsidRPr="00CB5D19">
              <w:rPr>
                <w:color w:val="auto"/>
              </w:rPr>
              <w:t>2.2.2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34"/>
              </w:tabs>
              <w:jc w:val="both"/>
              <w:rPr>
                <w:color w:val="auto"/>
              </w:rPr>
            </w:pPr>
            <w:r w:rsidRPr="00CB5D19">
              <w:rPr>
                <w:color w:val="auto"/>
              </w:rPr>
              <w:tab/>
              <w:t>Выдача денег под отчет сотруднику при направлении в командировку</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color w:val="auto"/>
              </w:rPr>
              <w:t>Приказ о направлении в командировку с прилагаемым расчетом командировочных сумм</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color w:val="auto"/>
              </w:rPr>
            </w:pPr>
            <w:r w:rsidRPr="00CB5D19">
              <w:rPr>
                <w:color w:val="auto"/>
              </w:rPr>
              <w:t>2.2.3</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34"/>
              </w:tabs>
              <w:jc w:val="both"/>
              <w:rPr>
                <w:color w:val="auto"/>
              </w:rPr>
            </w:pPr>
            <w:r w:rsidRPr="00CB5D19">
              <w:rPr>
                <w:color w:val="auto"/>
              </w:rPr>
              <w:tab/>
              <w:t>Корректировка ранее принятых обязательств в момент принятия к учету авансового отчета (ф. 0504505)</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 xml:space="preserve">Авансовый отчет </w:t>
            </w:r>
          </w:p>
          <w:p w:rsidR="00E90DD3" w:rsidRPr="00CB5D19" w:rsidRDefault="00E90DD3">
            <w:pPr>
              <w:tabs>
                <w:tab w:val="left" w:pos="0"/>
                <w:tab w:val="left" w:pos="1276"/>
              </w:tabs>
              <w:jc w:val="both"/>
            </w:pPr>
            <w:r w:rsidRPr="00CB5D19">
              <w:rPr>
                <w:color w:val="auto"/>
              </w:rPr>
              <w:t>(ф. 0504505)</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b/>
                <w:color w:val="auto"/>
              </w:rPr>
            </w:pPr>
            <w:r w:rsidRPr="00CB5D19">
              <w:rPr>
                <w:b/>
                <w:color w:val="auto"/>
              </w:rPr>
              <w:t>2.3</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color w:val="auto"/>
              </w:rPr>
              <w:t>Обязательства перед бюджетом по уплате налогов, сборов и иных платежей</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color w:val="auto"/>
              </w:rPr>
            </w:pPr>
            <w:r w:rsidRPr="00CB5D19">
              <w:rPr>
                <w:color w:val="auto"/>
              </w:rPr>
              <w:t>2.3.1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34"/>
              </w:tabs>
              <w:jc w:val="both"/>
              <w:rPr>
                <w:color w:val="auto"/>
              </w:rPr>
            </w:pPr>
            <w:r w:rsidRPr="00CB5D19">
              <w:rPr>
                <w:color w:val="auto"/>
              </w:rPr>
              <w:tab/>
              <w:t>Начисление налогов</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color w:val="auto"/>
              </w:rPr>
              <w:t>Налоговые регистры, отражающие расчет налога</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color w:val="auto"/>
              </w:rPr>
            </w:pPr>
            <w:r w:rsidRPr="00CB5D19">
              <w:rPr>
                <w:color w:val="auto"/>
              </w:rPr>
              <w:t>2.3.2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Начисление всех видов сборов, пошлин, патентных платежей</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34"/>
              </w:tabs>
              <w:jc w:val="both"/>
              <w:rPr>
                <w:color w:val="auto"/>
              </w:rPr>
            </w:pPr>
            <w:r w:rsidRPr="00CB5D19">
              <w:rPr>
                <w:color w:val="auto"/>
              </w:rPr>
              <w:tab/>
              <w:t xml:space="preserve">Бухгалтерская справка </w:t>
            </w:r>
          </w:p>
          <w:p w:rsidR="00E90DD3" w:rsidRPr="00CB5D19" w:rsidRDefault="00E90DD3">
            <w:pPr>
              <w:tabs>
                <w:tab w:val="left" w:pos="0"/>
                <w:tab w:val="left" w:pos="34"/>
              </w:tabs>
              <w:jc w:val="both"/>
            </w:pPr>
            <w:r w:rsidRPr="00CB5D19">
              <w:rPr>
                <w:color w:val="auto"/>
              </w:rPr>
              <w:t>(ф. 0504833) с приложением расчетов</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color w:val="auto"/>
              </w:rPr>
            </w:pPr>
            <w:r w:rsidRPr="00CB5D19">
              <w:rPr>
                <w:b/>
                <w:color w:val="auto"/>
              </w:rPr>
              <w:t>2.4</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34"/>
              </w:tabs>
              <w:spacing w:line="360" w:lineRule="auto"/>
            </w:pPr>
            <w:r w:rsidRPr="00CB5D19">
              <w:rPr>
                <w:color w:val="auto"/>
              </w:rPr>
              <w:tab/>
            </w:r>
            <w:r w:rsidRPr="00CB5D19">
              <w:rPr>
                <w:b/>
                <w:color w:val="auto"/>
              </w:rPr>
              <w:t>Обязательства по возмещению вреда, по другим выплатам</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2.4.1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Начисление штрафных санкций и сумм, предписанных судом</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34"/>
              </w:tabs>
              <w:jc w:val="both"/>
              <w:rPr>
                <w:color w:val="auto"/>
              </w:rPr>
            </w:pPr>
            <w:r w:rsidRPr="00CB5D19">
              <w:rPr>
                <w:color w:val="auto"/>
              </w:rPr>
              <w:tab/>
              <w:t>Исполнительный лист;</w:t>
            </w:r>
          </w:p>
          <w:p w:rsidR="00E90DD3" w:rsidRPr="00CB5D19" w:rsidRDefault="00E90DD3">
            <w:pPr>
              <w:tabs>
                <w:tab w:val="left" w:pos="0"/>
                <w:tab w:val="left" w:pos="34"/>
              </w:tabs>
              <w:jc w:val="both"/>
              <w:rPr>
                <w:color w:val="auto"/>
              </w:rPr>
            </w:pPr>
            <w:r w:rsidRPr="00CB5D19">
              <w:rPr>
                <w:color w:val="auto"/>
              </w:rPr>
              <w:t>судебный приказ;</w:t>
            </w:r>
          </w:p>
          <w:p w:rsidR="00E90DD3" w:rsidRPr="00CB5D19" w:rsidRDefault="00E90DD3">
            <w:pPr>
              <w:tabs>
                <w:tab w:val="left" w:pos="0"/>
                <w:tab w:val="left" w:pos="34"/>
              </w:tabs>
              <w:jc w:val="both"/>
              <w:rPr>
                <w:color w:val="auto"/>
              </w:rPr>
            </w:pPr>
            <w:r w:rsidRPr="00CB5D19">
              <w:rPr>
                <w:color w:val="auto"/>
              </w:rPr>
              <w:t>постановления судебных (следственных) органов;</w:t>
            </w:r>
          </w:p>
          <w:p w:rsidR="00E90DD3" w:rsidRPr="00CB5D19" w:rsidRDefault="00E90DD3">
            <w:pPr>
              <w:tabs>
                <w:tab w:val="left" w:pos="0"/>
                <w:tab w:val="left" w:pos="34"/>
              </w:tabs>
              <w:jc w:val="both"/>
            </w:pPr>
            <w:r w:rsidRPr="00CB5D19">
              <w:rPr>
                <w:color w:val="auto"/>
              </w:rPr>
              <w:t>иные документы, устанавливающие обязательства учреждения</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2.4.2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34"/>
              </w:tabs>
              <w:jc w:val="both"/>
              <w:rPr>
                <w:color w:val="auto"/>
              </w:rPr>
            </w:pPr>
            <w:r w:rsidRPr="00CB5D19">
              <w:rPr>
                <w:color w:val="auto"/>
              </w:rPr>
              <w:tab/>
              <w:t>Иные обязательства</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color w:val="auto"/>
              </w:rPr>
              <w:t>Документы, подтверждающие возникновение обязательства</w:t>
            </w:r>
          </w:p>
        </w:tc>
      </w:tr>
      <w:tr w:rsidR="00E90DD3" w:rsidRPr="00CB5D19">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color w:val="auto"/>
              </w:rPr>
              <w:t>3. Отложенные обязательства</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3.1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Принятие обязательства на сумму созданного резерва</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 xml:space="preserve">Бухгалтерская справка </w:t>
            </w:r>
          </w:p>
          <w:p w:rsidR="00E90DD3" w:rsidRPr="00CB5D19" w:rsidRDefault="00E90DD3">
            <w:pPr>
              <w:tabs>
                <w:tab w:val="left" w:pos="0"/>
                <w:tab w:val="left" w:pos="1276"/>
              </w:tabs>
              <w:jc w:val="both"/>
            </w:pPr>
            <w:r w:rsidRPr="00CB5D19">
              <w:rPr>
                <w:color w:val="auto"/>
              </w:rPr>
              <w:t>(ф. 0504833) с приложением расчетов</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3.2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34"/>
              </w:tabs>
              <w:jc w:val="both"/>
              <w:rPr>
                <w:color w:val="auto"/>
              </w:rPr>
            </w:pPr>
            <w:r w:rsidRPr="00CB5D19">
              <w:rPr>
                <w:color w:val="auto"/>
              </w:rPr>
              <w:tab/>
              <w:t>Уменьшение размера созданного резерва</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34"/>
              </w:tabs>
              <w:jc w:val="both"/>
              <w:rPr>
                <w:color w:val="auto"/>
              </w:rPr>
            </w:pPr>
            <w:r w:rsidRPr="00CB5D19">
              <w:rPr>
                <w:color w:val="auto"/>
              </w:rPr>
              <w:tab/>
              <w:t xml:space="preserve">Приказ руководителя, бухгалтерская справка </w:t>
            </w:r>
          </w:p>
          <w:p w:rsidR="00E90DD3" w:rsidRPr="00CB5D19" w:rsidRDefault="00E90DD3">
            <w:pPr>
              <w:tabs>
                <w:tab w:val="left" w:pos="0"/>
                <w:tab w:val="left" w:pos="34"/>
              </w:tabs>
              <w:jc w:val="both"/>
            </w:pPr>
            <w:r w:rsidRPr="00CB5D19">
              <w:rPr>
                <w:color w:val="auto"/>
              </w:rPr>
              <w:t>(ф. 0504833) с приложением расчетов</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3.3</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color w:val="auto"/>
              </w:rPr>
            </w:pPr>
            <w:r w:rsidRPr="00CB5D19">
              <w:rPr>
                <w:color w:val="auto"/>
              </w:rPr>
              <w:t>Отражение принятого обязательства в рамках текущего года при осуществлении расходов за счет созданных резервов</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color w:val="auto"/>
              </w:rPr>
              <w:t>Документы, подтверждающие возникновение обязательства</w:t>
            </w:r>
          </w:p>
        </w:tc>
      </w:tr>
    </w:tbl>
    <w:p w:rsidR="00E90DD3" w:rsidRPr="00CB5D19" w:rsidRDefault="00E90DD3">
      <w:pPr>
        <w:tabs>
          <w:tab w:val="left" w:pos="0"/>
          <w:tab w:val="left" w:pos="1276"/>
        </w:tabs>
        <w:spacing w:line="360" w:lineRule="auto"/>
        <w:ind w:firstLine="709"/>
        <w:jc w:val="both"/>
        <w:rPr>
          <w:color w:val="auto"/>
        </w:rPr>
      </w:pPr>
    </w:p>
    <w:p w:rsidR="00E90DD3" w:rsidRPr="00D365CB" w:rsidRDefault="00E90DD3">
      <w:pPr>
        <w:tabs>
          <w:tab w:val="left" w:pos="0"/>
          <w:tab w:val="left" w:pos="1276"/>
        </w:tabs>
        <w:spacing w:line="360" w:lineRule="auto"/>
        <w:ind w:firstLine="709"/>
        <w:jc w:val="both"/>
        <w:rPr>
          <w:b/>
          <w:color w:val="auto"/>
        </w:rPr>
      </w:pPr>
      <w:r w:rsidRPr="00D365CB">
        <w:rPr>
          <w:b/>
          <w:bCs/>
        </w:rPr>
        <w:t>Порядок принятия денежных обязательств</w:t>
      </w:r>
    </w:p>
    <w:tbl>
      <w:tblPr>
        <w:tblW w:w="0" w:type="auto"/>
        <w:tblInd w:w="-5" w:type="dxa"/>
        <w:tblLayout w:type="fixed"/>
        <w:tblLook w:val="0000" w:firstRow="0" w:lastRow="0" w:firstColumn="0" w:lastColumn="0" w:noHBand="0" w:noVBand="0"/>
      </w:tblPr>
      <w:tblGrid>
        <w:gridCol w:w="817"/>
        <w:gridCol w:w="4961"/>
        <w:gridCol w:w="3802"/>
      </w:tblGrid>
      <w:tr w:rsidR="00E90DD3" w:rsidRPr="00CB5D19">
        <w:tc>
          <w:tcPr>
            <w:tcW w:w="817" w:type="dxa"/>
            <w:tcBorders>
              <w:top w:val="single" w:sz="4" w:space="0" w:color="000000"/>
              <w:left w:val="single" w:sz="4" w:space="0" w:color="000000"/>
              <w:bottom w:val="single" w:sz="4" w:space="0" w:color="000000"/>
            </w:tcBorders>
            <w:shd w:val="clear" w:color="auto" w:fill="D9D9D9"/>
          </w:tcPr>
          <w:p w:rsidR="00E90DD3" w:rsidRPr="00CB5D19" w:rsidRDefault="00E90DD3">
            <w:pPr>
              <w:tabs>
                <w:tab w:val="left" w:pos="0"/>
                <w:tab w:val="left" w:pos="1276"/>
              </w:tabs>
              <w:spacing w:line="360" w:lineRule="auto"/>
              <w:jc w:val="center"/>
              <w:rPr>
                <w:b/>
                <w:color w:val="auto"/>
              </w:rPr>
            </w:pPr>
            <w:r w:rsidRPr="00CB5D19">
              <w:rPr>
                <w:b/>
                <w:color w:val="auto"/>
              </w:rPr>
              <w:t>№п</w:t>
            </w:r>
            <w:r w:rsidRPr="00CB5D19">
              <w:rPr>
                <w:b/>
                <w:color w:val="auto"/>
                <w:lang w:val="en-US"/>
              </w:rPr>
              <w:t>/</w:t>
            </w:r>
            <w:r w:rsidRPr="00CB5D19">
              <w:rPr>
                <w:b/>
                <w:color w:val="auto"/>
              </w:rPr>
              <w:t>п</w:t>
            </w:r>
          </w:p>
        </w:tc>
        <w:tc>
          <w:tcPr>
            <w:tcW w:w="4961" w:type="dxa"/>
            <w:tcBorders>
              <w:top w:val="single" w:sz="4" w:space="0" w:color="000000"/>
              <w:left w:val="single" w:sz="4" w:space="0" w:color="000000"/>
              <w:bottom w:val="single" w:sz="4" w:space="0" w:color="000000"/>
            </w:tcBorders>
            <w:shd w:val="clear" w:color="auto" w:fill="D9D9D9"/>
          </w:tcPr>
          <w:p w:rsidR="00E90DD3" w:rsidRPr="00CB5D19" w:rsidRDefault="00E90DD3">
            <w:pPr>
              <w:tabs>
                <w:tab w:val="left" w:pos="0"/>
                <w:tab w:val="left" w:pos="1276"/>
              </w:tabs>
              <w:spacing w:line="360" w:lineRule="auto"/>
              <w:jc w:val="center"/>
              <w:rPr>
                <w:b/>
                <w:color w:val="auto"/>
              </w:rPr>
            </w:pPr>
            <w:r w:rsidRPr="00CB5D19">
              <w:rPr>
                <w:b/>
                <w:color w:val="auto"/>
              </w:rPr>
              <w:t>Вид обязательства</w:t>
            </w:r>
          </w:p>
        </w:tc>
        <w:tc>
          <w:tcPr>
            <w:tcW w:w="3802" w:type="dxa"/>
            <w:tcBorders>
              <w:top w:val="single" w:sz="4" w:space="0" w:color="000000"/>
              <w:left w:val="single" w:sz="4" w:space="0" w:color="000000"/>
              <w:bottom w:val="single" w:sz="4" w:space="0" w:color="000000"/>
              <w:right w:val="single" w:sz="4" w:space="0" w:color="000000"/>
            </w:tcBorders>
            <w:shd w:val="clear" w:color="auto" w:fill="D9D9D9"/>
          </w:tcPr>
          <w:p w:rsidR="00E90DD3" w:rsidRPr="00CB5D19" w:rsidRDefault="00E90DD3">
            <w:pPr>
              <w:tabs>
                <w:tab w:val="left" w:pos="0"/>
                <w:tab w:val="left" w:pos="1276"/>
              </w:tabs>
              <w:spacing w:line="360" w:lineRule="auto"/>
              <w:jc w:val="center"/>
            </w:pPr>
            <w:r w:rsidRPr="00CB5D19">
              <w:rPr>
                <w:b/>
                <w:color w:val="auto"/>
              </w:rPr>
              <w:t>Документ-основание</w:t>
            </w:r>
          </w:p>
        </w:tc>
      </w:tr>
      <w:tr w:rsidR="00E90DD3" w:rsidRPr="00CB5D19">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color w:val="auto"/>
              </w:rPr>
              <w:t>1. Денежные обязательства по контрактам (договорам)</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bCs/>
              </w:rPr>
            </w:pPr>
            <w:r w:rsidRPr="00CB5D19">
              <w:rPr>
                <w:bCs/>
              </w:rPr>
              <w:t>1.1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bCs/>
              </w:rPr>
            </w:pPr>
            <w:r w:rsidRPr="00CB5D19">
              <w:rPr>
                <w:bCs/>
              </w:rPr>
              <w:t>Оплата контрактов (договоров) на поставку материальных ценностей</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bCs/>
              </w:rPr>
              <w:t>Товарная накладная и (или) акт приема-передачи</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b/>
                <w:bCs/>
              </w:rPr>
            </w:pPr>
            <w:r w:rsidRPr="00CB5D19">
              <w:rPr>
                <w:b/>
                <w:bCs/>
              </w:rPr>
              <w:t>1.2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bCs/>
              </w:rPr>
              <w:t>Оплата контрактов (договоров) на выполнение работ, оказание услуг, в том числе:</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lastRenderedPageBreak/>
              <w:t>1.2.1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bCs/>
              </w:rPr>
            </w:pPr>
            <w:r w:rsidRPr="00CB5D19">
              <w:t>Контракты (договоры) на оказание коммунальных, эксплуатационных услуг, услуг связи</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rPr>
                <w:bCs/>
              </w:rPr>
              <w:t>Счет, счет-фактура, универсальный передаточный документ, акт об оказании услуг</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1.2.2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jc w:val="both"/>
            </w:pPr>
            <w:r w:rsidRPr="00CB5D19">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t>Акт выполненных работ, справка о стоимости выполненных работ и затрат (ф. КС-3)</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1.2.3</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Контракты (договоры) на выполнение иных работ (оказание иных услуг)</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t>Контракты (договоры) на выполнение иных работ (оказание иных услуг)</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1.3</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Контракты (договоры) на выполнение иных работ (оказание иных услуг)</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jc w:val="both"/>
              <w:rPr>
                <w:bCs/>
              </w:rPr>
            </w:pPr>
            <w:r w:rsidRPr="00CB5D19">
              <w:t>Контракт (договор), счет на оплату</w:t>
            </w:r>
          </w:p>
          <w:p w:rsidR="00E90DD3" w:rsidRPr="00CB5D19" w:rsidRDefault="00E90DD3">
            <w:pPr>
              <w:tabs>
                <w:tab w:val="left" w:pos="0"/>
                <w:tab w:val="left" w:pos="1276"/>
              </w:tabs>
              <w:jc w:val="both"/>
              <w:rPr>
                <w:bCs/>
              </w:rPr>
            </w:pPr>
          </w:p>
        </w:tc>
      </w:tr>
      <w:tr w:rsidR="00E90DD3" w:rsidRPr="00CB5D19">
        <w:tc>
          <w:tcPr>
            <w:tcW w:w="9580" w:type="dxa"/>
            <w:gridSpan w:val="3"/>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bCs/>
                <w:iCs/>
              </w:rPr>
              <w:t>2. Денежные обязательства по текущей деятельности учреждения</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b/>
                <w:bCs/>
              </w:rPr>
            </w:pPr>
            <w:r w:rsidRPr="00CB5D19">
              <w:rPr>
                <w:b/>
                <w:bCs/>
              </w:rPr>
              <w:t>2.1</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bCs/>
              </w:rPr>
              <w:t>Денежные обязательства, связанные с оплатой труда</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2.1.1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rFonts w:eastAsia="Times New Roman"/>
              </w:rPr>
            </w:pPr>
            <w:r w:rsidRPr="00CB5D19">
              <w:t>Выплата заработной платы, отпускных</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widowControl/>
              <w:suppressAutoHyphens w:val="0"/>
              <w:rPr>
                <w:rFonts w:eastAsia="Times New Roman"/>
              </w:rPr>
            </w:pPr>
            <w:r w:rsidRPr="00CB5D19">
              <w:rPr>
                <w:rFonts w:eastAsia="Times New Roman"/>
              </w:rPr>
              <w:t>Расчетная ведомость </w:t>
            </w:r>
            <w:r w:rsidRPr="00CB5D19">
              <w:rPr>
                <w:rFonts w:eastAsia="Times New Roman"/>
              </w:rPr>
              <w:br/>
              <w:t>(ф. 0504402);</w:t>
            </w:r>
          </w:p>
          <w:p w:rsidR="00E90DD3" w:rsidRPr="00CB5D19" w:rsidRDefault="00E90DD3">
            <w:pPr>
              <w:widowControl/>
              <w:suppressAutoHyphens w:val="0"/>
              <w:spacing w:before="100" w:after="100"/>
              <w:rPr>
                <w:rFonts w:eastAsia="Times New Roman"/>
              </w:rPr>
            </w:pPr>
            <w:r w:rsidRPr="00CB5D19">
              <w:rPr>
                <w:rFonts w:eastAsia="Times New Roman"/>
              </w:rPr>
              <w:t>расчетно-платежная ведомость (ф. 0504401);</w:t>
            </w:r>
          </w:p>
          <w:p w:rsidR="00E90DD3" w:rsidRPr="00CB5D19" w:rsidRDefault="00E90DD3">
            <w:pPr>
              <w:widowControl/>
              <w:suppressAutoHyphens w:val="0"/>
              <w:spacing w:before="100" w:after="100"/>
              <w:rPr>
                <w:rFonts w:eastAsia="Times New Roman"/>
              </w:rPr>
            </w:pPr>
            <w:r w:rsidRPr="00CB5D19">
              <w:rPr>
                <w:rFonts w:eastAsia="Times New Roman"/>
              </w:rPr>
              <w:t xml:space="preserve">записка-расчет об исчислении среднего заработка при предоставлении отпуска, увольнении и других случаях (ф. 0504425); </w:t>
            </w:r>
          </w:p>
          <w:p w:rsidR="00E90DD3" w:rsidRPr="00CB5D19" w:rsidRDefault="00E90DD3">
            <w:pPr>
              <w:widowControl/>
              <w:suppressAutoHyphens w:val="0"/>
              <w:spacing w:before="100" w:after="100"/>
              <w:rPr>
                <w:bCs/>
              </w:rPr>
            </w:pPr>
            <w:r w:rsidRPr="00CB5D19">
              <w:rPr>
                <w:rFonts w:eastAsia="Times New Roman"/>
              </w:rPr>
              <w:t>иной документ, подтверждающий возникновение денежного обязательства по реализации трудовых функций работника</w:t>
            </w:r>
          </w:p>
          <w:p w:rsidR="00E90DD3" w:rsidRPr="00CB5D19" w:rsidRDefault="00E90DD3">
            <w:pPr>
              <w:tabs>
                <w:tab w:val="left" w:pos="0"/>
                <w:tab w:val="left" w:pos="1276"/>
              </w:tabs>
              <w:jc w:val="both"/>
              <w:rPr>
                <w:bCs/>
              </w:rPr>
            </w:pP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2.1.2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widowControl/>
              <w:suppressAutoHyphens w:val="0"/>
            </w:pPr>
            <w:r w:rsidRPr="00CB5D19">
              <w:t>Расчетная ведомость </w:t>
            </w:r>
            <w:r w:rsidRPr="00CB5D19">
              <w:br/>
              <w:t>(ф. 0504402);</w:t>
            </w:r>
          </w:p>
          <w:p w:rsidR="00E90DD3" w:rsidRPr="00CB5D19" w:rsidRDefault="00E90DD3">
            <w:pPr>
              <w:widowControl/>
              <w:suppressAutoHyphens w:val="0"/>
              <w:spacing w:before="100" w:after="100"/>
            </w:pPr>
            <w:r w:rsidRPr="00CB5D19">
              <w:t>расчетно-платежная ведомость (ф. 0504401)</w:t>
            </w:r>
          </w:p>
          <w:p w:rsidR="00E90DD3" w:rsidRPr="00CB5D19" w:rsidRDefault="00E90DD3">
            <w:pPr>
              <w:tabs>
                <w:tab w:val="left" w:pos="0"/>
                <w:tab w:val="left" w:pos="1276"/>
              </w:tabs>
              <w:jc w:val="both"/>
            </w:pPr>
          </w:p>
        </w:tc>
      </w:tr>
      <w:tr w:rsidR="00E90DD3" w:rsidRPr="00CB5D19">
        <w:trPr>
          <w:trHeight w:val="529"/>
        </w:trPr>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b/>
              </w:rPr>
            </w:pPr>
            <w:r w:rsidRPr="00CB5D19">
              <w:rPr>
                <w:b/>
                <w:bCs/>
              </w:rPr>
              <w:t>2.2</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rPr>
              <w:t>Денежные обязательства по расчетам с подотчетными лицами</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2.2.1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Выдача денежных средств под отчет сотруднику на приобретение товаров (работ, услуг) за наличный расчет</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t>Письменное заявление на выдачу денежных средств под отчет</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2.2.2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Выдача денежных средств под отчет сотруднику при направлении в командировку</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t>Приказ о направлении в командировку с прилагаемым расчетом командировочных сумм</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2.2.3</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Корректировка ранее принятых денежных обязательств в момент принятия к учету авансового отчета (ф. 0504505)</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t>Авансовый отчет (ф. 0504505)</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spacing w:line="360" w:lineRule="auto"/>
              <w:jc w:val="both"/>
              <w:rPr>
                <w:b/>
              </w:rPr>
            </w:pPr>
            <w:r w:rsidRPr="00CB5D19">
              <w:rPr>
                <w:b/>
                <w:bCs/>
              </w:rPr>
              <w:lastRenderedPageBreak/>
              <w:t>2.3</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rPr>
              <w:t>Денежные обязательства перед бюджетом по уплате налогов, сборов и иных платежей</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2.3.1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Уплата налогов</w:t>
            </w:r>
          </w:p>
          <w:p w:rsidR="00E90DD3" w:rsidRPr="00CB5D19" w:rsidRDefault="00E90DD3">
            <w:pPr>
              <w:tabs>
                <w:tab w:val="left" w:pos="0"/>
                <w:tab w:val="left" w:pos="1276"/>
              </w:tabs>
              <w:jc w:val="both"/>
            </w:pP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t>Налоговые декларации, расчеты</w:t>
            </w:r>
          </w:p>
          <w:p w:rsidR="00E90DD3" w:rsidRPr="00CB5D19" w:rsidRDefault="00E90DD3">
            <w:pPr>
              <w:tabs>
                <w:tab w:val="left" w:pos="0"/>
                <w:tab w:val="left" w:pos="1276"/>
              </w:tabs>
              <w:jc w:val="both"/>
            </w:pP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2.3.2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Уплата всех видов сборов, пошлин, патентных платежей</w:t>
            </w:r>
          </w:p>
          <w:p w:rsidR="00E90DD3" w:rsidRPr="00CB5D19" w:rsidRDefault="00E90DD3">
            <w:pPr>
              <w:tabs>
                <w:tab w:val="left" w:pos="0"/>
                <w:tab w:val="left" w:pos="1276"/>
              </w:tabs>
              <w:jc w:val="both"/>
            </w:pP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t>Бухгалтерская справка </w:t>
            </w:r>
            <w:r w:rsidRPr="00CB5D19">
              <w:br/>
              <w:t>(ф. 0504833) с приложением расчетов</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rPr>
                <w:b/>
              </w:rPr>
            </w:pPr>
            <w:r w:rsidRPr="00CB5D19">
              <w:rPr>
                <w:b/>
                <w:bCs/>
              </w:rPr>
              <w:t>2.4</w:t>
            </w:r>
          </w:p>
        </w:tc>
        <w:tc>
          <w:tcPr>
            <w:tcW w:w="8763" w:type="dxa"/>
            <w:gridSpan w:val="2"/>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spacing w:line="360" w:lineRule="auto"/>
              <w:jc w:val="both"/>
            </w:pPr>
            <w:r w:rsidRPr="00CB5D19">
              <w:rPr>
                <w:b/>
              </w:rPr>
              <w:t>Денежные обязательства по возмещению вреда, по другим выплатам</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2.4.1</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Уплата штрафных санкций и сумм, предписанных судом</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widowControl/>
              <w:suppressAutoHyphens w:val="0"/>
            </w:pPr>
            <w:r w:rsidRPr="00CB5D19">
              <w:t>Исполнительный лист;</w:t>
            </w:r>
          </w:p>
          <w:p w:rsidR="00E90DD3" w:rsidRPr="00CB5D19" w:rsidRDefault="00E90DD3">
            <w:pPr>
              <w:widowControl/>
              <w:suppressAutoHyphens w:val="0"/>
              <w:spacing w:before="100" w:after="100"/>
            </w:pPr>
            <w:r w:rsidRPr="00CB5D19">
              <w:t>судебный приказ;</w:t>
            </w:r>
          </w:p>
          <w:p w:rsidR="00E90DD3" w:rsidRPr="00CB5D19" w:rsidRDefault="00E90DD3">
            <w:pPr>
              <w:widowControl/>
              <w:suppressAutoHyphens w:val="0"/>
              <w:spacing w:before="100" w:after="100"/>
            </w:pPr>
            <w:r w:rsidRPr="00CB5D19">
              <w:t>постановления судебных (следственных) органов;</w:t>
            </w:r>
          </w:p>
          <w:p w:rsidR="00E90DD3" w:rsidRPr="00CB5D19" w:rsidRDefault="00E90DD3">
            <w:pPr>
              <w:widowControl/>
              <w:suppressAutoHyphens w:val="0"/>
              <w:spacing w:before="100" w:after="100"/>
            </w:pPr>
            <w:r w:rsidRPr="00CB5D19">
              <w:t>иные документы, устанавливающие обязательства учреждения</w:t>
            </w:r>
          </w:p>
        </w:tc>
      </w:tr>
      <w:tr w:rsidR="00E90DD3" w:rsidRPr="00CB5D19">
        <w:tc>
          <w:tcPr>
            <w:tcW w:w="817"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rPr>
                <w:bCs/>
              </w:rPr>
              <w:t>2.4.2</w:t>
            </w:r>
          </w:p>
        </w:tc>
        <w:tc>
          <w:tcPr>
            <w:tcW w:w="4961" w:type="dxa"/>
            <w:tcBorders>
              <w:top w:val="single" w:sz="4" w:space="0" w:color="000000"/>
              <w:left w:val="single" w:sz="4" w:space="0" w:color="000000"/>
              <w:bottom w:val="single" w:sz="4" w:space="0" w:color="000000"/>
            </w:tcBorders>
            <w:shd w:val="clear" w:color="auto" w:fill="auto"/>
          </w:tcPr>
          <w:p w:rsidR="00E90DD3" w:rsidRPr="00CB5D19" w:rsidRDefault="00E90DD3">
            <w:pPr>
              <w:tabs>
                <w:tab w:val="left" w:pos="0"/>
                <w:tab w:val="left" w:pos="1276"/>
              </w:tabs>
              <w:jc w:val="both"/>
            </w:pPr>
            <w:r w:rsidRPr="00CB5D19">
              <w:t>Иные денежные обязательства учреждения, подлежащие исполнению в текущем финансовом году</w:t>
            </w:r>
          </w:p>
        </w:tc>
        <w:tc>
          <w:tcPr>
            <w:tcW w:w="3802" w:type="dxa"/>
            <w:tcBorders>
              <w:top w:val="single" w:sz="4" w:space="0" w:color="000000"/>
              <w:left w:val="single" w:sz="4" w:space="0" w:color="000000"/>
              <w:bottom w:val="single" w:sz="4" w:space="0" w:color="000000"/>
              <w:right w:val="single" w:sz="4" w:space="0" w:color="000000"/>
            </w:tcBorders>
            <w:shd w:val="clear" w:color="auto" w:fill="auto"/>
          </w:tcPr>
          <w:p w:rsidR="00E90DD3" w:rsidRPr="00CB5D19" w:rsidRDefault="00E90DD3">
            <w:pPr>
              <w:tabs>
                <w:tab w:val="left" w:pos="0"/>
                <w:tab w:val="left" w:pos="1276"/>
              </w:tabs>
              <w:jc w:val="both"/>
            </w:pPr>
            <w:r w:rsidRPr="00CB5D19">
              <w:t>Документы, являющиеся основанием для оплаты обязательств</w:t>
            </w:r>
          </w:p>
        </w:tc>
      </w:tr>
    </w:tbl>
    <w:p w:rsidR="00E90DD3" w:rsidRPr="00D365CB" w:rsidRDefault="00E90DD3">
      <w:pPr>
        <w:pStyle w:val="4"/>
        <w:tabs>
          <w:tab w:val="left" w:pos="0"/>
        </w:tabs>
        <w:ind w:left="0" w:firstLine="284"/>
        <w:rPr>
          <w:color w:val="auto"/>
        </w:rPr>
      </w:pPr>
      <w:bookmarkStart w:id="42" w:name="_4.12_%D0%A3%D1%87%D0%B5%D1%82_%D0%BD%D0"/>
      <w:bookmarkEnd w:id="42"/>
      <w:r w:rsidRPr="00D365CB">
        <w:t>4.14 Учет на забалансовых счетах</w:t>
      </w:r>
    </w:p>
    <w:p w:rsidR="002401A8" w:rsidRDefault="002401A8">
      <w:pPr>
        <w:tabs>
          <w:tab w:val="left" w:pos="0"/>
          <w:tab w:val="left" w:pos="1276"/>
        </w:tabs>
        <w:spacing w:line="276" w:lineRule="auto"/>
        <w:ind w:firstLine="284"/>
        <w:jc w:val="both"/>
        <w:rPr>
          <w:color w:val="auto"/>
        </w:rPr>
      </w:pPr>
    </w:p>
    <w:p w:rsidR="00E90DD3" w:rsidRPr="00D431AC" w:rsidRDefault="00E90DD3">
      <w:pPr>
        <w:tabs>
          <w:tab w:val="left" w:pos="0"/>
          <w:tab w:val="left" w:pos="1276"/>
        </w:tabs>
        <w:spacing w:line="276" w:lineRule="auto"/>
        <w:ind w:firstLine="284"/>
        <w:jc w:val="both"/>
        <w:rPr>
          <w:color w:val="auto"/>
        </w:rPr>
      </w:pPr>
      <w:r w:rsidRPr="00D431AC">
        <w:rPr>
          <w:color w:val="auto"/>
        </w:rPr>
        <w:t>На забалансовых счетах учреждением учитываются: ценности, находящиеся у учреждения, но не закрепленные за ним на праве оперативного управления.</w:t>
      </w:r>
    </w:p>
    <w:p w:rsidR="00E90DD3" w:rsidRPr="00D431AC" w:rsidRDefault="00E90DD3">
      <w:pPr>
        <w:tabs>
          <w:tab w:val="left" w:pos="0"/>
          <w:tab w:val="left" w:pos="1276"/>
        </w:tabs>
        <w:spacing w:line="276" w:lineRule="auto"/>
        <w:ind w:firstLine="284"/>
        <w:jc w:val="both"/>
        <w:rPr>
          <w:color w:val="auto"/>
        </w:rPr>
      </w:pPr>
    </w:p>
    <w:p w:rsidR="00E90DD3" w:rsidRPr="00D431AC" w:rsidRDefault="00E90DD3">
      <w:pPr>
        <w:tabs>
          <w:tab w:val="left" w:pos="0"/>
          <w:tab w:val="left" w:pos="1276"/>
        </w:tabs>
        <w:spacing w:line="276" w:lineRule="auto"/>
        <w:ind w:firstLine="284"/>
        <w:jc w:val="both"/>
        <w:rPr>
          <w:color w:val="auto"/>
        </w:rPr>
      </w:pPr>
      <w:r w:rsidRPr="00D431AC">
        <w:rPr>
          <w:color w:val="auto"/>
        </w:rPr>
        <w:t>Учет на забалансовых счетах ведется по простой системе.</w:t>
      </w:r>
    </w:p>
    <w:p w:rsidR="00E90DD3" w:rsidRPr="00D431AC" w:rsidRDefault="00E90DD3">
      <w:pPr>
        <w:tabs>
          <w:tab w:val="left" w:pos="0"/>
          <w:tab w:val="left" w:pos="1276"/>
        </w:tabs>
        <w:spacing w:line="276" w:lineRule="auto"/>
        <w:ind w:firstLine="284"/>
        <w:jc w:val="both"/>
        <w:rPr>
          <w:color w:val="auto"/>
        </w:rPr>
      </w:pPr>
    </w:p>
    <w:p w:rsidR="00E90DD3" w:rsidRPr="00D431AC" w:rsidRDefault="00E90DD3">
      <w:pPr>
        <w:tabs>
          <w:tab w:val="left" w:pos="0"/>
          <w:tab w:val="left" w:pos="1276"/>
        </w:tabs>
        <w:spacing w:line="276" w:lineRule="auto"/>
        <w:ind w:firstLine="284"/>
        <w:jc w:val="both"/>
        <w:rPr>
          <w:color w:val="auto"/>
        </w:rPr>
      </w:pPr>
      <w:r w:rsidRPr="00D431AC">
        <w:rPr>
          <w:color w:val="auto"/>
        </w:rPr>
        <w:t>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rsidR="00E90DD3" w:rsidRPr="00D431AC" w:rsidRDefault="00E90DD3">
      <w:pPr>
        <w:tabs>
          <w:tab w:val="left" w:pos="0"/>
          <w:tab w:val="left" w:pos="1276"/>
        </w:tabs>
        <w:spacing w:line="276" w:lineRule="auto"/>
        <w:ind w:firstLine="284"/>
        <w:jc w:val="both"/>
        <w:rPr>
          <w:color w:val="auto"/>
        </w:rPr>
      </w:pPr>
    </w:p>
    <w:p w:rsidR="00E90DD3" w:rsidRPr="00D431AC" w:rsidRDefault="00E90DD3">
      <w:pPr>
        <w:tabs>
          <w:tab w:val="left" w:pos="0"/>
        </w:tabs>
        <w:spacing w:line="276" w:lineRule="auto"/>
        <w:ind w:firstLine="284"/>
        <w:jc w:val="both"/>
        <w:rPr>
          <w:i/>
          <w:shd w:val="clear" w:color="auto" w:fill="00FF00"/>
        </w:rPr>
      </w:pPr>
      <w:r w:rsidRPr="00D431AC">
        <w:t xml:space="preserve">На забалансовых счетах учреждение учитывает следующие виды имущества: </w:t>
      </w:r>
    </w:p>
    <w:p w:rsidR="00E90DD3" w:rsidRPr="00D431AC" w:rsidRDefault="00E90DD3">
      <w:pPr>
        <w:tabs>
          <w:tab w:val="left" w:pos="0"/>
          <w:tab w:val="left" w:pos="142"/>
        </w:tabs>
        <w:spacing w:line="360" w:lineRule="auto"/>
        <w:ind w:firstLine="709"/>
        <w:jc w:val="both"/>
      </w:pPr>
    </w:p>
    <w:tbl>
      <w:tblPr>
        <w:tblStyle w:val="28"/>
        <w:tblW w:w="0" w:type="auto"/>
        <w:tblLayout w:type="fixed"/>
        <w:tblLook w:val="0000" w:firstRow="0" w:lastRow="0" w:firstColumn="0" w:lastColumn="0" w:noHBand="0" w:noVBand="0"/>
      </w:tblPr>
      <w:tblGrid>
        <w:gridCol w:w="675"/>
        <w:gridCol w:w="2403"/>
        <w:gridCol w:w="2430"/>
        <w:gridCol w:w="3767"/>
      </w:tblGrid>
      <w:tr w:rsidR="00E90DD3"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E90DD3" w:rsidRPr="00D431AC" w:rsidRDefault="00E90DD3">
            <w:pPr>
              <w:widowControl/>
              <w:tabs>
                <w:tab w:val="left" w:pos="0"/>
                <w:tab w:val="left" w:pos="142"/>
                <w:tab w:val="right" w:leader="dot" w:pos="9345"/>
              </w:tabs>
              <w:suppressAutoHyphens w:val="0"/>
              <w:spacing w:before="120" w:after="120" w:line="276" w:lineRule="auto"/>
              <w:ind w:firstLine="709"/>
              <w:jc w:val="center"/>
              <w:rPr>
                <w:rFonts w:eastAsia="Times New Roman"/>
                <w:b/>
                <w:bCs/>
                <w:color w:val="auto"/>
              </w:rPr>
            </w:pPr>
            <w:r w:rsidRPr="00D431AC">
              <w:rPr>
                <w:rFonts w:eastAsia="Times New Roman"/>
                <w:b/>
                <w:bCs/>
                <w:color w:val="auto"/>
              </w:rPr>
              <w:t xml:space="preserve"> Код счета</w:t>
            </w:r>
          </w:p>
        </w:tc>
        <w:tc>
          <w:tcPr>
            <w:cnfStyle w:val="000001000000" w:firstRow="0" w:lastRow="0" w:firstColumn="0" w:lastColumn="0" w:oddVBand="0" w:evenVBand="1" w:oddHBand="0" w:evenHBand="0" w:firstRowFirstColumn="0" w:firstRowLastColumn="0" w:lastRowFirstColumn="0" w:lastRowLastColumn="0"/>
            <w:tcW w:w="2403" w:type="dxa"/>
          </w:tcPr>
          <w:p w:rsidR="00E90DD3" w:rsidRPr="00D431AC" w:rsidRDefault="00E90DD3">
            <w:pPr>
              <w:widowControl/>
              <w:tabs>
                <w:tab w:val="left" w:pos="0"/>
                <w:tab w:val="left" w:pos="142"/>
                <w:tab w:val="right" w:leader="dot" w:pos="9345"/>
              </w:tabs>
              <w:suppressAutoHyphens w:val="0"/>
              <w:spacing w:before="120" w:after="120" w:line="276" w:lineRule="auto"/>
              <w:jc w:val="center"/>
              <w:rPr>
                <w:rFonts w:eastAsia="Times New Roman"/>
                <w:b/>
                <w:bCs/>
                <w:color w:val="auto"/>
              </w:rPr>
            </w:pPr>
            <w:r w:rsidRPr="00D431AC">
              <w:rPr>
                <w:rFonts w:eastAsia="Times New Roman"/>
                <w:b/>
                <w:bCs/>
                <w:color w:val="auto"/>
              </w:rPr>
              <w:t>Наименование счета</w:t>
            </w:r>
          </w:p>
        </w:tc>
        <w:tc>
          <w:tcPr>
            <w:cnfStyle w:val="000010000000" w:firstRow="0" w:lastRow="0" w:firstColumn="0" w:lastColumn="0" w:oddVBand="1" w:evenVBand="0" w:oddHBand="0" w:evenHBand="0" w:firstRowFirstColumn="0" w:firstRowLastColumn="0" w:lastRowFirstColumn="0" w:lastRowLastColumn="0"/>
            <w:tcW w:w="2430" w:type="dxa"/>
          </w:tcPr>
          <w:p w:rsidR="00E90DD3" w:rsidRPr="00D431AC" w:rsidRDefault="00E90DD3">
            <w:pPr>
              <w:widowControl/>
              <w:tabs>
                <w:tab w:val="left" w:pos="0"/>
                <w:tab w:val="left" w:pos="142"/>
                <w:tab w:val="right" w:leader="dot" w:pos="9345"/>
              </w:tabs>
              <w:suppressAutoHyphens w:val="0"/>
              <w:spacing w:before="120" w:after="120" w:line="276" w:lineRule="auto"/>
              <w:jc w:val="center"/>
              <w:rPr>
                <w:rFonts w:eastAsia="Times New Roman"/>
                <w:b/>
                <w:bCs/>
                <w:color w:val="auto"/>
              </w:rPr>
            </w:pPr>
            <w:r w:rsidRPr="00D431AC">
              <w:rPr>
                <w:rFonts w:eastAsia="Times New Roman"/>
                <w:b/>
                <w:bCs/>
                <w:color w:val="auto"/>
              </w:rPr>
              <w:t>Регистр аналитического учета</w:t>
            </w:r>
          </w:p>
        </w:tc>
        <w:tc>
          <w:tcPr>
            <w:cnfStyle w:val="000001000000" w:firstRow="0" w:lastRow="0" w:firstColumn="0" w:lastColumn="0" w:oddVBand="0" w:evenVBand="1" w:oddHBand="0" w:evenHBand="0" w:firstRowFirstColumn="0" w:firstRowLastColumn="0" w:lastRowFirstColumn="0" w:lastRowLastColumn="0"/>
            <w:tcW w:w="3767" w:type="dxa"/>
          </w:tcPr>
          <w:p w:rsidR="00E90DD3" w:rsidRPr="00D431AC" w:rsidRDefault="00E90DD3">
            <w:pPr>
              <w:widowControl/>
              <w:tabs>
                <w:tab w:val="left" w:pos="0"/>
                <w:tab w:val="left" w:pos="142"/>
                <w:tab w:val="right" w:leader="dot" w:pos="9345"/>
              </w:tabs>
              <w:suppressAutoHyphens w:val="0"/>
              <w:spacing w:before="120" w:after="120" w:line="276" w:lineRule="auto"/>
              <w:jc w:val="center"/>
            </w:pPr>
            <w:r w:rsidRPr="00D431AC">
              <w:rPr>
                <w:rFonts w:eastAsia="Times New Roman"/>
                <w:b/>
                <w:bCs/>
                <w:color w:val="auto"/>
              </w:rPr>
              <w:t>Разрез аналитического учета</w:t>
            </w:r>
          </w:p>
        </w:tc>
      </w:tr>
      <w:tr w:rsidR="00D431AC" w:rsidRPr="00D431AC" w:rsidTr="00402F9F">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01</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«Имущество, полученное в пользование»</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747926"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hyperlink r:id="rId20"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D431AC" w:rsidRPr="001343EE">
                <w:rPr>
                  <w:rFonts w:eastAsia="Times New Roman"/>
                  <w:bCs/>
                  <w:noProof/>
                  <w:color w:val="auto"/>
                  <w:lang w:eastAsia="ru-RU"/>
                </w:rPr>
                <w:t>Карточк</w:t>
              </w:r>
            </w:hyperlink>
            <w:r w:rsidR="00D431AC" w:rsidRPr="00D431AC">
              <w:rPr>
                <w:rFonts w:eastAsia="Times New Roman"/>
                <w:bCs/>
                <w:noProof/>
                <w:color w:val="auto"/>
                <w:lang w:eastAsia="ru-RU"/>
              </w:rPr>
              <w:t>а количественно-суммового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 xml:space="preserve">В разрезе объектов имущества (имущественных прав), учетных (инвентарных, серийных, реестровых) номеров, местонахождений объектов (адресов), ответственных лиц, </w:t>
            </w:r>
            <w:r w:rsidRPr="00D431AC">
              <w:rPr>
                <w:rFonts w:eastAsia="Times New Roman"/>
                <w:bCs/>
                <w:noProof/>
                <w:color w:val="auto"/>
                <w:lang w:eastAsia="ru-RU"/>
              </w:rPr>
              <w:lastRenderedPageBreak/>
              <w:t>контрагентов (собственников, балансодержателей), правовых оснований, кодов классификации операций сектора государственного управления.</w:t>
            </w:r>
          </w:p>
        </w:tc>
      </w:tr>
      <w:tr w:rsidR="00D431AC"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lastRenderedPageBreak/>
              <w:t xml:space="preserve"> 02</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«Материальные ценности на хранении»</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объектов имущества, местонахождений объектов (адресов), ответственных лиц, контрагентов (собственников, владельцев, иных лиц), правовых оснований.</w:t>
            </w:r>
          </w:p>
        </w:tc>
      </w:tr>
      <w:tr w:rsidR="00D431AC" w:rsidRPr="00D431AC" w:rsidTr="00402F9F">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03</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«Бланки строгой отчетности»</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Книга по учету бланков строгой отчетности (ф.0504045)</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По каждому виду бланков строгой отчетности в разрезе ответственных за их хранение и (или) выдачу лиц и мест хранения</w:t>
            </w:r>
          </w:p>
        </w:tc>
      </w:tr>
      <w:tr w:rsidR="00D431AC"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04</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«Сомнительная задолженность»</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учета средств и расчетов (ф.0504051)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tc>
      </w:tr>
      <w:tr w:rsidR="00D431AC" w:rsidRPr="00D431AC" w:rsidTr="00402F9F">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06</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EF6CA2">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«Задолженность учащихся за невозвращенные материальные ценности»</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учета средств и расчетов (ф.0504051)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видов поступлений, по каждому учащемуся, студенту, виду материальных ценностей.</w:t>
            </w:r>
          </w:p>
        </w:tc>
      </w:tr>
      <w:tr w:rsidR="00D431AC"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07</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«Награды, призы, кубки и ценные подарки, сувениры»</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количественно-суммового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объектов имущества, ответственных лиц, местонахождений объектов (адресов, мест хранения).</w:t>
            </w:r>
          </w:p>
        </w:tc>
      </w:tr>
      <w:tr w:rsidR="00D431AC" w:rsidRPr="00D431AC" w:rsidTr="00402F9F">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09</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«Запасные части к транспортным средствам, выданные взамен изношенных»</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количественно-суммового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 xml:space="preserve">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w:t>
            </w:r>
            <w:r w:rsidRPr="00D431AC">
              <w:rPr>
                <w:rFonts w:eastAsia="Times New Roman"/>
                <w:bCs/>
                <w:noProof/>
                <w:color w:val="auto"/>
                <w:lang w:eastAsia="ru-RU"/>
              </w:rPr>
              <w:lastRenderedPageBreak/>
              <w:t>указанием производственных номеров при их наличии) и их количеству.</w:t>
            </w:r>
          </w:p>
        </w:tc>
      </w:tr>
      <w:tr w:rsidR="00D431AC"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lastRenderedPageBreak/>
              <w:t xml:space="preserve"> 15</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«Расчетные документы, не оплаченные в срок из-за отсутствия средств на счете государственного (муниципального) учреждения»</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 xml:space="preserve">Карточка учета расчетных документов, ожидающих исполнения (ф.0504063) </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счетов учреждения по каждому документу.</w:t>
            </w:r>
          </w:p>
        </w:tc>
      </w:tr>
      <w:tr w:rsidR="00D431AC" w:rsidRPr="00D431AC" w:rsidTr="00402F9F">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17</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«Поступления денежных средств»</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747926"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hyperlink r:id="rId21"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D431AC" w:rsidRPr="001343EE">
                <w:rPr>
                  <w:rFonts w:eastAsia="Times New Roman"/>
                  <w:bCs/>
                  <w:noProof/>
                  <w:color w:val="auto"/>
                  <w:lang w:eastAsia="ru-RU"/>
                </w:rPr>
                <w:t>Многографная карточка</w:t>
              </w:r>
            </w:hyperlink>
            <w:r w:rsidR="00D431AC" w:rsidRPr="00D431AC">
              <w:rPr>
                <w:rFonts w:eastAsia="Times New Roman"/>
                <w:bCs/>
                <w:noProof/>
                <w:color w:val="auto"/>
                <w:lang w:eastAsia="ru-RU"/>
              </w:rPr>
              <w:t xml:space="preserve"> (ф.0504054) и (или) в Карточка учета средств и расчетов (ф.0504051)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счетов (лицевых счетов) учреждения и по соответствующим классификационным кодам поступлений (выбытий), обеспечивающим раскрытие информации в бухгалтерской (бюджетной) отчетности.</w:t>
            </w:r>
          </w:p>
        </w:tc>
      </w:tr>
      <w:tr w:rsidR="00D431AC"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18</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«Выбытия денежных средств»</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747926"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hyperlink r:id="rId22"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D431AC" w:rsidRPr="001343EE">
                <w:rPr>
                  <w:rFonts w:eastAsia="Times New Roman"/>
                  <w:bCs/>
                  <w:noProof/>
                  <w:color w:val="auto"/>
                  <w:lang w:eastAsia="ru-RU"/>
                </w:rPr>
                <w:t>Многографная карточк</w:t>
              </w:r>
            </w:hyperlink>
            <w:r w:rsidR="00D431AC" w:rsidRPr="00D431AC">
              <w:rPr>
                <w:rFonts w:eastAsia="Times New Roman"/>
                <w:bCs/>
                <w:noProof/>
                <w:color w:val="auto"/>
                <w:lang w:eastAsia="ru-RU"/>
              </w:rPr>
              <w:t xml:space="preserve">а (ф.0504054) и (или) </w:t>
            </w:r>
            <w:hyperlink r:id="rId23"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D431AC" w:rsidRPr="001343EE">
                <w:rPr>
                  <w:rFonts w:eastAsia="Times New Roman"/>
                  <w:bCs/>
                  <w:noProof/>
                  <w:color w:val="auto"/>
                  <w:lang w:eastAsia="ru-RU"/>
                </w:rPr>
                <w:t>Карточк</w:t>
              </w:r>
            </w:hyperlink>
            <w:r w:rsidR="00D431AC" w:rsidRPr="00D431AC">
              <w:rPr>
                <w:rFonts w:eastAsia="Times New Roman"/>
                <w:bCs/>
                <w:noProof/>
                <w:color w:val="auto"/>
                <w:lang w:eastAsia="ru-RU"/>
              </w:rPr>
              <w:t>а учета средств и расчетов (ф.0504051)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счетов (лицевых счетов) учреждения и по соответствующим классификационным кодам видов выбытий (поступлений), обеспечивающим раскрытие информации в бюджетной отчетности, бухгалтерской (финансовой) отчетности бюджетных и автономных учреждений.</w:t>
            </w:r>
          </w:p>
        </w:tc>
      </w:tr>
      <w:tr w:rsidR="00D431AC" w:rsidRPr="00D431AC" w:rsidTr="00402F9F">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20</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«Задолженность, невостребованная кредиторами»</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учета средств и расчетов (ф.0504051)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 xml:space="preserve">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 за исключением кредиторской </w:t>
            </w:r>
            <w:r w:rsidRPr="00D431AC">
              <w:rPr>
                <w:rFonts w:eastAsia="Times New Roman"/>
                <w:bCs/>
                <w:noProof/>
                <w:color w:val="auto"/>
                <w:lang w:eastAsia="ru-RU"/>
              </w:rPr>
              <w:lastRenderedPageBreak/>
              <w:t>задолженности, связанной с переплатами в бюджет, которая ведется в разрезе видов платежей.</w:t>
            </w:r>
          </w:p>
        </w:tc>
      </w:tr>
      <w:tr w:rsidR="00D431AC"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lastRenderedPageBreak/>
              <w:t xml:space="preserve"> 21</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«Основные средства в эксплуатации»</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количественно-суммового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объекта НФА и места хранения</w:t>
            </w:r>
          </w:p>
        </w:tc>
      </w:tr>
      <w:tr w:rsidR="00D431AC" w:rsidRPr="00D431AC" w:rsidTr="00402F9F">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22</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«Материальные ценности, полученные по централизованному снабжению»</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количественно-суммового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9"/>
              <w:contextualSpacing/>
              <w:jc w:val="both"/>
              <w:rPr>
                <w:rFonts w:eastAsia="Times New Roman"/>
                <w:bCs/>
                <w:noProof/>
                <w:color w:val="auto"/>
                <w:lang w:eastAsia="ru-RU"/>
              </w:rPr>
            </w:pPr>
            <w:r w:rsidRPr="00D431AC">
              <w:rPr>
                <w:rFonts w:eastAsia="Times New Roman"/>
                <w:bCs/>
                <w:noProof/>
                <w:color w:val="auto"/>
                <w:lang w:eastAsia="ru-RU"/>
              </w:rPr>
              <w:t>В разрезе контрагентов (учреждений - грузоотправителей), объектов имущества, правовых оснований.</w:t>
            </w:r>
          </w:p>
        </w:tc>
      </w:tr>
      <w:tr w:rsidR="00D431AC"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23</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«Периодические издания для пользования»</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количественно-суммового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Аналитический учет по счету ведется по номенклатуре периодических изданий и единицам измерениям (1 номер, 1 комплект).</w:t>
            </w:r>
          </w:p>
        </w:tc>
      </w:tr>
      <w:tr w:rsidR="00D431AC" w:rsidRPr="00D431AC" w:rsidTr="00402F9F">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25</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«Имущество, переданное в возмездное пользование (аренду)»</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количественно-суммового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арендаторов (пользователей) имущества, мест его нахождения, по видам имущества в структуре групп,  его количеству и стоимости.</w:t>
            </w:r>
          </w:p>
        </w:tc>
      </w:tr>
      <w:tr w:rsidR="00D431AC"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 xml:space="preserve"> 26</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«Имущество, переданное в безвозмездное пользование»</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количественно-суммового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пользователей имущества, мест его нахождения, по видам имущества в структуре групп, его количеству и стоимости.</w:t>
            </w:r>
          </w:p>
        </w:tc>
      </w:tr>
      <w:tr w:rsidR="00D431AC" w:rsidRPr="00D431AC" w:rsidTr="00402F9F">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firstLine="709"/>
              <w:contextualSpacing/>
              <w:rPr>
                <w:rFonts w:eastAsia="Times New Roman"/>
                <w:bCs/>
                <w:noProof/>
                <w:color w:val="auto"/>
                <w:lang w:eastAsia="ru-RU"/>
              </w:rPr>
            </w:pPr>
            <w:r w:rsidRPr="00D431AC">
              <w:rPr>
                <w:rFonts w:eastAsia="Times New Roman"/>
                <w:bCs/>
                <w:noProof/>
                <w:color w:val="auto"/>
                <w:lang w:eastAsia="ru-RU"/>
              </w:rPr>
              <w:t>227</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«Материальные ценности, выданные в личное пользование работникам (сотрудникам)»</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количественно-суммового учета материальных ценностей (ф.0504041)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пользователей имущества, мест его нахождения, по видам имущества, его количеству и стоимости.</w:t>
            </w:r>
          </w:p>
        </w:tc>
      </w:tr>
      <w:tr w:rsidR="00D431AC" w:rsidRPr="00D431AC" w:rsidTr="00402F9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75" w:type="dxa"/>
          </w:tcPr>
          <w:p w:rsidR="00D431AC" w:rsidRPr="00D431AC" w:rsidRDefault="00D431AC" w:rsidP="00D431AC">
            <w:pPr>
              <w:widowControl/>
              <w:tabs>
                <w:tab w:val="num" w:pos="0"/>
                <w:tab w:val="left" w:pos="142"/>
                <w:tab w:val="right" w:leader="dot" w:pos="9345"/>
              </w:tabs>
              <w:suppressAutoHyphens w:val="0"/>
              <w:spacing w:before="40" w:after="40" w:line="276" w:lineRule="auto"/>
              <w:ind w:right="34"/>
              <w:contextualSpacing/>
              <w:rPr>
                <w:rFonts w:eastAsia="Times New Roman"/>
                <w:bCs/>
                <w:noProof/>
                <w:color w:val="auto"/>
                <w:lang w:eastAsia="ru-RU"/>
              </w:rPr>
            </w:pPr>
            <w:r w:rsidRPr="00D431AC">
              <w:rPr>
                <w:rFonts w:eastAsia="Times New Roman"/>
                <w:bCs/>
                <w:noProof/>
                <w:color w:val="auto"/>
                <w:lang w:eastAsia="ru-RU"/>
              </w:rPr>
              <w:t>45</w:t>
            </w:r>
          </w:p>
        </w:tc>
        <w:tc>
          <w:tcPr>
            <w:cnfStyle w:val="000001000000" w:firstRow="0" w:lastRow="0" w:firstColumn="0" w:lastColumn="0" w:oddVBand="0" w:evenVBand="1" w:oddHBand="0" w:evenHBand="0" w:firstRowFirstColumn="0" w:firstRowLastColumn="0" w:lastRowFirstColumn="0" w:lastRowLastColumn="0"/>
            <w:tcW w:w="2403"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«Доходы и расходы по долгосрочным договорам строительного подряда»</w:t>
            </w:r>
          </w:p>
        </w:tc>
        <w:tc>
          <w:tcPr>
            <w:cnfStyle w:val="000010000000" w:firstRow="0" w:lastRow="0" w:firstColumn="0" w:lastColumn="0" w:oddVBand="1" w:evenVBand="0" w:oddHBand="0" w:evenHBand="0" w:firstRowFirstColumn="0" w:firstRowLastColumn="0" w:lastRowFirstColumn="0" w:lastRowLastColumn="0"/>
            <w:tcW w:w="2430"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Карточка учета средств и расчетов (ф.0504051)</w:t>
            </w:r>
          </w:p>
        </w:tc>
        <w:tc>
          <w:tcPr>
            <w:cnfStyle w:val="000001000000" w:firstRow="0" w:lastRow="0" w:firstColumn="0" w:lastColumn="0" w:oddVBand="0" w:evenVBand="1" w:oddHBand="0" w:evenHBand="0" w:firstRowFirstColumn="0" w:firstRowLastColumn="0" w:lastRowFirstColumn="0" w:lastRowLastColumn="0"/>
            <w:tcW w:w="3767" w:type="dxa"/>
          </w:tcPr>
          <w:p w:rsidR="00D431AC" w:rsidRPr="00D431AC" w:rsidRDefault="00D431AC" w:rsidP="00D431AC">
            <w:pPr>
              <w:widowControl/>
              <w:tabs>
                <w:tab w:val="num" w:pos="0"/>
                <w:tab w:val="left" w:pos="142"/>
                <w:tab w:val="right" w:leader="dot" w:pos="9345"/>
              </w:tabs>
              <w:suppressAutoHyphens w:val="0"/>
              <w:spacing w:before="40" w:after="40" w:line="276" w:lineRule="auto"/>
              <w:contextualSpacing/>
              <w:jc w:val="both"/>
              <w:rPr>
                <w:rFonts w:eastAsia="Times New Roman"/>
                <w:bCs/>
                <w:noProof/>
                <w:color w:val="auto"/>
                <w:lang w:eastAsia="ru-RU"/>
              </w:rPr>
            </w:pPr>
            <w:r w:rsidRPr="00D431AC">
              <w:rPr>
                <w:rFonts w:eastAsia="Times New Roman"/>
                <w:bCs/>
                <w:noProof/>
                <w:color w:val="auto"/>
                <w:lang w:eastAsia="ru-RU"/>
              </w:rPr>
              <w:t>В разрезе долгосрочных договоров строительного подряда.</w:t>
            </w:r>
          </w:p>
        </w:tc>
      </w:tr>
    </w:tbl>
    <w:p w:rsidR="00E90DD3" w:rsidRDefault="00E90DD3">
      <w:pPr>
        <w:tabs>
          <w:tab w:val="left" w:pos="0"/>
          <w:tab w:val="left" w:pos="142"/>
          <w:tab w:val="left" w:pos="1276"/>
        </w:tabs>
        <w:spacing w:line="360" w:lineRule="auto"/>
        <w:ind w:firstLine="709"/>
        <w:jc w:val="both"/>
        <w:rPr>
          <w:b/>
          <w:color w:val="auto"/>
        </w:rPr>
      </w:pPr>
    </w:p>
    <w:p w:rsidR="00E90DD3" w:rsidRPr="00D431AC" w:rsidRDefault="00E90DD3">
      <w:pPr>
        <w:tabs>
          <w:tab w:val="left" w:pos="0"/>
          <w:tab w:val="left" w:pos="142"/>
        </w:tabs>
        <w:spacing w:line="360" w:lineRule="auto"/>
        <w:ind w:firstLine="284"/>
        <w:jc w:val="both"/>
        <w:rPr>
          <w:b/>
          <w:color w:val="auto"/>
        </w:rPr>
      </w:pPr>
      <w:r w:rsidRPr="00D431AC">
        <w:rPr>
          <w:b/>
          <w:color w:val="auto"/>
        </w:rPr>
        <w:t>Материальные ценности, принятые на хранение</w:t>
      </w:r>
    </w:p>
    <w:p w:rsidR="00E90DD3" w:rsidRPr="00CB7821" w:rsidRDefault="00E90DD3" w:rsidP="00120E18">
      <w:pPr>
        <w:tabs>
          <w:tab w:val="left" w:pos="0"/>
          <w:tab w:val="left" w:pos="142"/>
        </w:tabs>
        <w:spacing w:line="360" w:lineRule="auto"/>
        <w:ind w:firstLine="284"/>
        <w:contextualSpacing/>
        <w:jc w:val="both"/>
        <w:rPr>
          <w:color w:val="auto"/>
        </w:rPr>
      </w:pPr>
      <w:r w:rsidRPr="00CB7821">
        <w:rPr>
          <w:color w:val="auto"/>
        </w:rPr>
        <w:t>Материальные ценности, принятые к учету в составе основных средств, в отношении которых комиссией учреждения 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 счете 02.1 "Основные средства на хранении" до дальнейшего определения функционального назначения указанного имущества (вовлечения в хозяйственный оборот, продажи или списания) в условной оценке один объект, один рубль. Аналитический учет по данным объектам ведется в разрезе:</w:t>
      </w:r>
    </w:p>
    <w:p w:rsidR="00D431AC" w:rsidRPr="00CB7821" w:rsidRDefault="00E90DD3" w:rsidP="00120E18">
      <w:pPr>
        <w:numPr>
          <w:ilvl w:val="0"/>
          <w:numId w:val="7"/>
        </w:numPr>
        <w:tabs>
          <w:tab w:val="left" w:pos="142"/>
        </w:tabs>
        <w:spacing w:line="360" w:lineRule="auto"/>
        <w:contextualSpacing/>
        <w:jc w:val="both"/>
        <w:rPr>
          <w:color w:val="auto"/>
        </w:rPr>
      </w:pPr>
      <w:r w:rsidRPr="00CB7821">
        <w:rPr>
          <w:color w:val="auto"/>
        </w:rPr>
        <w:t>Контрагент – Учреждение</w:t>
      </w:r>
      <w:r w:rsidR="00D431AC" w:rsidRPr="00CB7821">
        <w:rPr>
          <w:color w:val="auto"/>
        </w:rPr>
        <w:t>;</w:t>
      </w:r>
      <w:r w:rsidRPr="00CB7821">
        <w:rPr>
          <w:color w:val="auto"/>
        </w:rPr>
        <w:t xml:space="preserve"> </w:t>
      </w:r>
    </w:p>
    <w:p w:rsidR="00E90DD3" w:rsidRPr="00CB7821" w:rsidRDefault="00E90DD3" w:rsidP="00120E18">
      <w:pPr>
        <w:numPr>
          <w:ilvl w:val="0"/>
          <w:numId w:val="7"/>
        </w:numPr>
        <w:tabs>
          <w:tab w:val="left" w:pos="142"/>
        </w:tabs>
        <w:spacing w:line="360" w:lineRule="auto"/>
        <w:contextualSpacing/>
        <w:jc w:val="both"/>
        <w:rPr>
          <w:color w:val="auto"/>
        </w:rPr>
      </w:pPr>
      <w:r w:rsidRPr="00CB7821">
        <w:rPr>
          <w:color w:val="auto"/>
        </w:rPr>
        <w:t>Основное средство;</w:t>
      </w:r>
    </w:p>
    <w:p w:rsidR="00E90DD3" w:rsidRPr="00CB7821" w:rsidRDefault="00E90DD3" w:rsidP="00120E18">
      <w:pPr>
        <w:numPr>
          <w:ilvl w:val="0"/>
          <w:numId w:val="7"/>
        </w:numPr>
        <w:tabs>
          <w:tab w:val="left" w:pos="142"/>
        </w:tabs>
        <w:spacing w:line="360" w:lineRule="auto"/>
        <w:contextualSpacing/>
        <w:jc w:val="both"/>
        <w:rPr>
          <w:rFonts w:ascii="Calibri" w:hAnsi="Calibri" w:cs="Calibri"/>
          <w:b/>
          <w:color w:val="auto"/>
        </w:rPr>
      </w:pPr>
      <w:r w:rsidRPr="00CB7821">
        <w:rPr>
          <w:color w:val="auto"/>
        </w:rPr>
        <w:t>Центр материальной ответственности.</w:t>
      </w:r>
    </w:p>
    <w:p w:rsidR="00BB631F" w:rsidRDefault="00BB631F">
      <w:pPr>
        <w:tabs>
          <w:tab w:val="left" w:pos="0"/>
          <w:tab w:val="left" w:pos="142"/>
        </w:tabs>
        <w:spacing w:line="360" w:lineRule="auto"/>
        <w:ind w:firstLine="284"/>
        <w:jc w:val="both"/>
        <w:rPr>
          <w:rFonts w:eastAsia="Times New Roman"/>
          <w:b/>
          <w:bCs/>
          <w:noProof/>
          <w:color w:val="auto"/>
          <w:lang w:eastAsia="ru-RU"/>
        </w:rPr>
      </w:pPr>
    </w:p>
    <w:p w:rsidR="00FD225B" w:rsidRDefault="00BB631F" w:rsidP="00120E18">
      <w:pPr>
        <w:tabs>
          <w:tab w:val="left" w:pos="0"/>
          <w:tab w:val="left" w:pos="142"/>
        </w:tabs>
        <w:ind w:firstLine="284"/>
        <w:contextualSpacing/>
        <w:jc w:val="both"/>
        <w:rPr>
          <w:rFonts w:eastAsia="Times New Roman"/>
          <w:b/>
          <w:bCs/>
          <w:noProof/>
          <w:color w:val="auto"/>
          <w:lang w:eastAsia="ru-RU"/>
        </w:rPr>
      </w:pPr>
      <w:r w:rsidRPr="00114F75">
        <w:rPr>
          <w:rFonts w:eastAsia="Times New Roman"/>
          <w:b/>
          <w:bCs/>
          <w:noProof/>
          <w:color w:val="auto"/>
          <w:lang w:eastAsia="ru-RU"/>
        </w:rPr>
        <w:t>Награды, призы, кубки и ценные подарки, сувениры</w:t>
      </w:r>
    </w:p>
    <w:p w:rsidR="00120E18" w:rsidRPr="00114F75" w:rsidRDefault="00120E18" w:rsidP="00120E18">
      <w:pPr>
        <w:tabs>
          <w:tab w:val="left" w:pos="0"/>
          <w:tab w:val="left" w:pos="142"/>
        </w:tabs>
        <w:ind w:firstLine="284"/>
        <w:contextualSpacing/>
        <w:jc w:val="both"/>
        <w:rPr>
          <w:rFonts w:eastAsia="Times New Roman"/>
          <w:b/>
          <w:bCs/>
          <w:noProof/>
          <w:color w:val="auto"/>
          <w:lang w:eastAsia="ru-RU"/>
        </w:rPr>
      </w:pPr>
    </w:p>
    <w:p w:rsidR="00BB631F" w:rsidRPr="00120E18" w:rsidRDefault="00C72423" w:rsidP="00120E18">
      <w:pPr>
        <w:tabs>
          <w:tab w:val="left" w:pos="0"/>
          <w:tab w:val="left" w:pos="142"/>
        </w:tabs>
        <w:spacing w:line="360" w:lineRule="auto"/>
        <w:contextualSpacing/>
        <w:jc w:val="both"/>
        <w:rPr>
          <w:color w:val="000000" w:themeColor="text1"/>
        </w:rPr>
      </w:pPr>
      <w:r w:rsidRPr="00120E18">
        <w:rPr>
          <w:color w:val="000000" w:themeColor="text1"/>
        </w:rPr>
        <w:t>П</w:t>
      </w:r>
      <w:r w:rsidR="00BB631F" w:rsidRPr="00120E18">
        <w:rPr>
          <w:color w:val="000000" w:themeColor="text1"/>
        </w:rPr>
        <w:t xml:space="preserve">ри выдаче </w:t>
      </w:r>
      <w:r w:rsidR="00615933" w:rsidRPr="00120E18">
        <w:rPr>
          <w:color w:val="000000" w:themeColor="text1"/>
        </w:rPr>
        <w:t xml:space="preserve">призов, </w:t>
      </w:r>
      <w:r w:rsidR="00BB631F" w:rsidRPr="00120E18">
        <w:rPr>
          <w:color w:val="000000" w:themeColor="text1"/>
        </w:rPr>
        <w:t xml:space="preserve">наградной атрибутики и сувенирной продукции победителям и призерам </w:t>
      </w:r>
      <w:r w:rsidR="00615933" w:rsidRPr="00120E18">
        <w:rPr>
          <w:color w:val="000000" w:themeColor="text1"/>
        </w:rPr>
        <w:t xml:space="preserve">фестивалей, конкурсов, </w:t>
      </w:r>
      <w:r w:rsidR="00BB631F" w:rsidRPr="00120E18">
        <w:rPr>
          <w:color w:val="000000" w:themeColor="text1"/>
        </w:rPr>
        <w:t>соревнований</w:t>
      </w:r>
      <w:r w:rsidR="00615933" w:rsidRPr="00120E18">
        <w:rPr>
          <w:color w:val="000000" w:themeColor="text1"/>
        </w:rPr>
        <w:t>, при проведении городских мероприятий</w:t>
      </w:r>
      <w:r w:rsidR="00BB631F" w:rsidRPr="00120E18">
        <w:rPr>
          <w:color w:val="000000" w:themeColor="text1"/>
        </w:rPr>
        <w:t xml:space="preserve"> применять Ведомость на выдачу призов</w:t>
      </w:r>
      <w:r w:rsidR="00114F75" w:rsidRPr="00120E18">
        <w:rPr>
          <w:color w:val="000000" w:themeColor="text1"/>
        </w:rPr>
        <w:t xml:space="preserve"> по форме согласно Приложению </w:t>
      </w:r>
      <w:r w:rsidR="00120E18" w:rsidRPr="00120E18">
        <w:rPr>
          <w:color w:val="000000" w:themeColor="text1"/>
        </w:rPr>
        <w:t>6.20.14 – 6.20.15</w:t>
      </w:r>
      <w:r w:rsidR="00114F75" w:rsidRPr="00120E18">
        <w:rPr>
          <w:color w:val="000000" w:themeColor="text1"/>
        </w:rPr>
        <w:t>;</w:t>
      </w:r>
    </w:p>
    <w:p w:rsidR="00114F75" w:rsidRPr="00120E18" w:rsidRDefault="00C72423" w:rsidP="00120E18">
      <w:pPr>
        <w:tabs>
          <w:tab w:val="left" w:pos="0"/>
          <w:tab w:val="left" w:pos="142"/>
        </w:tabs>
        <w:spacing w:line="360" w:lineRule="auto"/>
        <w:contextualSpacing/>
        <w:jc w:val="both"/>
        <w:rPr>
          <w:color w:val="000000" w:themeColor="text1"/>
        </w:rPr>
      </w:pPr>
      <w:r w:rsidRPr="00120E18">
        <w:rPr>
          <w:color w:val="000000" w:themeColor="text1"/>
        </w:rPr>
        <w:t>С</w:t>
      </w:r>
      <w:r w:rsidR="00BB631F" w:rsidRPr="00120E18">
        <w:rPr>
          <w:color w:val="000000" w:themeColor="text1"/>
        </w:rPr>
        <w:t>писани</w:t>
      </w:r>
      <w:r w:rsidR="00615933" w:rsidRPr="00120E18">
        <w:rPr>
          <w:color w:val="000000" w:themeColor="text1"/>
        </w:rPr>
        <w:t>е призов,</w:t>
      </w:r>
      <w:r w:rsidR="00BB631F" w:rsidRPr="00120E18">
        <w:rPr>
          <w:color w:val="000000" w:themeColor="text1"/>
        </w:rPr>
        <w:t xml:space="preserve"> наградной атрибутики и сувенирной продукции, использованной на проведение</w:t>
      </w:r>
      <w:r w:rsidR="00615933" w:rsidRPr="00120E18">
        <w:rPr>
          <w:color w:val="000000" w:themeColor="text1"/>
        </w:rPr>
        <w:t xml:space="preserve"> фестивалей, конкурсов,</w:t>
      </w:r>
      <w:r w:rsidR="00BB631F" w:rsidRPr="00120E18">
        <w:rPr>
          <w:color w:val="000000" w:themeColor="text1"/>
        </w:rPr>
        <w:t xml:space="preserve"> спортивных мероприятий</w:t>
      </w:r>
      <w:r w:rsidR="00615933" w:rsidRPr="00120E18">
        <w:rPr>
          <w:color w:val="000000" w:themeColor="text1"/>
        </w:rPr>
        <w:t>, городских мероприятий</w:t>
      </w:r>
      <w:r w:rsidR="00BB631F" w:rsidRPr="00120E18">
        <w:rPr>
          <w:color w:val="000000" w:themeColor="text1"/>
        </w:rPr>
        <w:t xml:space="preserve"> производить с применением Акта списания наградной атрибутики</w:t>
      </w:r>
      <w:r w:rsidR="00114F75" w:rsidRPr="00120E18">
        <w:rPr>
          <w:color w:val="000000" w:themeColor="text1"/>
        </w:rPr>
        <w:t xml:space="preserve"> согласно Приложению</w:t>
      </w:r>
      <w:r w:rsidR="00120E18" w:rsidRPr="00120E18">
        <w:rPr>
          <w:color w:val="000000" w:themeColor="text1"/>
        </w:rPr>
        <w:t xml:space="preserve"> 6.20.16</w:t>
      </w:r>
      <w:r w:rsidR="00114F75" w:rsidRPr="00120E18">
        <w:rPr>
          <w:color w:val="000000" w:themeColor="text1"/>
        </w:rPr>
        <w:t>.</w:t>
      </w:r>
    </w:p>
    <w:p w:rsidR="00114F75" w:rsidRPr="00120E18" w:rsidRDefault="00615933" w:rsidP="00120E18">
      <w:pPr>
        <w:tabs>
          <w:tab w:val="left" w:pos="0"/>
          <w:tab w:val="left" w:pos="142"/>
        </w:tabs>
        <w:spacing w:line="360" w:lineRule="auto"/>
        <w:contextualSpacing/>
        <w:jc w:val="both"/>
        <w:rPr>
          <w:color w:val="000000" w:themeColor="text1"/>
        </w:rPr>
      </w:pPr>
      <w:r w:rsidRPr="00120E18">
        <w:rPr>
          <w:color w:val="000000" w:themeColor="text1"/>
        </w:rPr>
        <w:t>Призы, н</w:t>
      </w:r>
      <w:r w:rsidR="00114F75" w:rsidRPr="00120E18">
        <w:rPr>
          <w:color w:val="000000" w:themeColor="text1"/>
        </w:rPr>
        <w:t xml:space="preserve">аградную атрибутику и сувенирную продукцию стоимостью до </w:t>
      </w:r>
      <w:r w:rsidRPr="00120E18">
        <w:rPr>
          <w:color w:val="000000" w:themeColor="text1"/>
        </w:rPr>
        <w:t>5</w:t>
      </w:r>
      <w:r w:rsidR="00114F75" w:rsidRPr="00120E18">
        <w:rPr>
          <w:color w:val="000000" w:themeColor="text1"/>
        </w:rPr>
        <w:t>00 рублей за единицу списывать по Акту списания наградной атрибутики без применения Ведомости на выдачу призов.</w:t>
      </w:r>
    </w:p>
    <w:p w:rsidR="00120E18" w:rsidRDefault="00120E18" w:rsidP="00120E18">
      <w:pPr>
        <w:tabs>
          <w:tab w:val="left" w:pos="0"/>
          <w:tab w:val="left" w:pos="142"/>
        </w:tabs>
        <w:contextualSpacing/>
        <w:jc w:val="both"/>
        <w:rPr>
          <w:color w:val="FF0000"/>
        </w:rPr>
      </w:pPr>
    </w:p>
    <w:p w:rsidR="00E90DD3" w:rsidRPr="00BB631F" w:rsidRDefault="00E90DD3">
      <w:pPr>
        <w:tabs>
          <w:tab w:val="left" w:pos="0"/>
          <w:tab w:val="left" w:pos="142"/>
        </w:tabs>
        <w:spacing w:line="360" w:lineRule="auto"/>
        <w:ind w:firstLine="284"/>
        <w:jc w:val="both"/>
        <w:rPr>
          <w:color w:val="auto"/>
          <w:shd w:val="clear" w:color="auto" w:fill="00FFFF"/>
        </w:rPr>
      </w:pPr>
      <w:r w:rsidRPr="00BB631F">
        <w:rPr>
          <w:b/>
          <w:color w:val="auto"/>
        </w:rPr>
        <w:t>Бланки строгой отчетности</w:t>
      </w:r>
    </w:p>
    <w:p w:rsidR="00E90DD3" w:rsidRPr="00EF6CA2" w:rsidRDefault="00E90DD3">
      <w:pPr>
        <w:tabs>
          <w:tab w:val="left" w:pos="0"/>
          <w:tab w:val="left" w:pos="142"/>
        </w:tabs>
        <w:spacing w:line="276" w:lineRule="auto"/>
        <w:ind w:firstLine="709"/>
        <w:jc w:val="both"/>
        <w:rPr>
          <w:color w:val="000000" w:themeColor="text1"/>
        </w:rPr>
      </w:pPr>
      <w:r w:rsidRPr="00EF6CA2">
        <w:rPr>
          <w:color w:val="000000" w:themeColor="text1"/>
        </w:rPr>
        <w:t>Учет находящихся выдаваемых в рамках хозяйственной деятельности учреждения бланков строгой отчетности (бланков трудовых книжек, вкладышей к ним, аттестатов, свидетельств, сертификатов, квитанций и иных бланков строгой отчетности) на забалансовом счете 03 осуществляется:</w:t>
      </w:r>
    </w:p>
    <w:p w:rsidR="00E90DD3" w:rsidRPr="00EF6CA2" w:rsidRDefault="00E90DD3" w:rsidP="00DE3856">
      <w:pPr>
        <w:numPr>
          <w:ilvl w:val="0"/>
          <w:numId w:val="6"/>
        </w:numPr>
        <w:tabs>
          <w:tab w:val="left" w:pos="851"/>
        </w:tabs>
        <w:spacing w:line="276" w:lineRule="auto"/>
        <w:ind w:left="851" w:hanging="284"/>
        <w:jc w:val="both"/>
        <w:rPr>
          <w:color w:val="000000" w:themeColor="text1"/>
        </w:rPr>
      </w:pPr>
      <w:r w:rsidRPr="00EF6CA2">
        <w:rPr>
          <w:color w:val="000000" w:themeColor="text1"/>
        </w:rPr>
        <w:t>в условной оценке один бланк, один рубль.</w:t>
      </w:r>
    </w:p>
    <w:p w:rsidR="00E90DD3" w:rsidRPr="00EF6CA2" w:rsidRDefault="00E90DD3">
      <w:pPr>
        <w:tabs>
          <w:tab w:val="left" w:pos="851"/>
        </w:tabs>
        <w:spacing w:line="276" w:lineRule="auto"/>
        <w:ind w:left="851"/>
        <w:jc w:val="both"/>
        <w:rPr>
          <w:color w:val="000000" w:themeColor="text1"/>
        </w:rPr>
      </w:pPr>
    </w:p>
    <w:p w:rsidR="00E90DD3" w:rsidRPr="00CB7821" w:rsidRDefault="00E90DD3">
      <w:pPr>
        <w:tabs>
          <w:tab w:val="left" w:pos="0"/>
          <w:tab w:val="left" w:pos="142"/>
          <w:tab w:val="left" w:pos="1276"/>
        </w:tabs>
        <w:spacing w:after="195" w:line="276" w:lineRule="auto"/>
        <w:ind w:firstLine="709"/>
        <w:jc w:val="both"/>
        <w:rPr>
          <w:color w:val="auto"/>
        </w:rPr>
      </w:pPr>
      <w:r w:rsidRPr="00CB7821">
        <w:rPr>
          <w:color w:val="auto"/>
        </w:rPr>
        <w:t>Ответственность за учет, хранение и выдачу бланков строгой отчетности возлагается</w:t>
      </w:r>
      <w:r w:rsidR="00FD225B" w:rsidRPr="00CB7821">
        <w:rPr>
          <w:color w:val="auto"/>
        </w:rPr>
        <w:t xml:space="preserve"> на сотрудников учреждений на которых возложена данная ответственность согласно приказов руководителя учреждения.</w:t>
      </w:r>
    </w:p>
    <w:p w:rsidR="00E90DD3" w:rsidRPr="00BB631F" w:rsidRDefault="00E90DD3">
      <w:pPr>
        <w:tabs>
          <w:tab w:val="left" w:pos="0"/>
          <w:tab w:val="left" w:pos="142"/>
        </w:tabs>
        <w:spacing w:line="360" w:lineRule="auto"/>
        <w:ind w:firstLine="284"/>
        <w:jc w:val="both"/>
        <w:rPr>
          <w:b/>
        </w:rPr>
      </w:pPr>
      <w:bookmarkStart w:id="43" w:name="9"/>
      <w:bookmarkStart w:id="44" w:name="1"/>
      <w:bookmarkEnd w:id="43"/>
      <w:bookmarkEnd w:id="44"/>
      <w:r w:rsidRPr="00BB631F">
        <w:rPr>
          <w:b/>
        </w:rPr>
        <w:lastRenderedPageBreak/>
        <w:t>Запасные части к транспортным средствам, выданные взамен изношенных</w:t>
      </w:r>
    </w:p>
    <w:p w:rsidR="00E90DD3" w:rsidRPr="00CB7821" w:rsidRDefault="00E90DD3">
      <w:pPr>
        <w:tabs>
          <w:tab w:val="left" w:pos="0"/>
          <w:tab w:val="left" w:pos="142"/>
        </w:tabs>
        <w:spacing w:line="276" w:lineRule="auto"/>
        <w:ind w:firstLine="284"/>
        <w:jc w:val="both"/>
        <w:rPr>
          <w:shd w:val="clear" w:color="auto" w:fill="FFFF00"/>
        </w:rPr>
      </w:pPr>
      <w:r w:rsidRPr="00CB7821">
        <w:rPr>
          <w:b/>
        </w:rPr>
        <w:t xml:space="preserve"> </w:t>
      </w:r>
      <w:r w:rsidRPr="00CB7821">
        <w:t>На данном счете учреждение ведет учет материальных ценностей, выданных на транспортные средства взамен изношенных, в целях контроля за их использованием. Перечень материальных ценностей, учитываемых на забалансовом счете:</w:t>
      </w:r>
    </w:p>
    <w:p w:rsidR="00E90DD3" w:rsidRPr="00CB7821" w:rsidRDefault="00FD225B" w:rsidP="00FD225B">
      <w:pPr>
        <w:tabs>
          <w:tab w:val="left" w:pos="142"/>
          <w:tab w:val="left" w:pos="284"/>
        </w:tabs>
        <w:spacing w:line="276" w:lineRule="auto"/>
        <w:ind w:firstLine="284"/>
      </w:pPr>
      <w:r w:rsidRPr="00CB7821">
        <w:t xml:space="preserve">- </w:t>
      </w:r>
      <w:r w:rsidR="00E90DD3" w:rsidRPr="00CB7821">
        <w:t>двигатели;</w:t>
      </w:r>
    </w:p>
    <w:p w:rsidR="00E90DD3" w:rsidRPr="00CB7821" w:rsidRDefault="00FD225B" w:rsidP="00FD225B">
      <w:pPr>
        <w:tabs>
          <w:tab w:val="left" w:pos="142"/>
          <w:tab w:val="left" w:pos="284"/>
        </w:tabs>
        <w:spacing w:line="276" w:lineRule="auto"/>
        <w:ind w:firstLine="284"/>
      </w:pPr>
      <w:r w:rsidRPr="00CB7821">
        <w:t xml:space="preserve">- </w:t>
      </w:r>
      <w:r w:rsidR="00E90DD3" w:rsidRPr="00CB7821">
        <w:t>аккумуляторы;</w:t>
      </w:r>
    </w:p>
    <w:p w:rsidR="00E90DD3" w:rsidRPr="00CB7821" w:rsidRDefault="00FD225B" w:rsidP="00FD225B">
      <w:pPr>
        <w:tabs>
          <w:tab w:val="left" w:pos="142"/>
          <w:tab w:val="left" w:pos="284"/>
        </w:tabs>
        <w:spacing w:line="276" w:lineRule="auto"/>
        <w:ind w:firstLine="284"/>
      </w:pPr>
      <w:r w:rsidRPr="00CB7821">
        <w:t xml:space="preserve">- </w:t>
      </w:r>
      <w:r w:rsidR="00E90DD3" w:rsidRPr="00CB7821">
        <w:t>шины и покрышки</w:t>
      </w:r>
    </w:p>
    <w:p w:rsidR="00E90DD3" w:rsidRPr="00CB7821" w:rsidRDefault="00FD225B" w:rsidP="00FD225B">
      <w:pPr>
        <w:tabs>
          <w:tab w:val="left" w:pos="142"/>
          <w:tab w:val="left" w:pos="284"/>
        </w:tabs>
        <w:spacing w:line="276" w:lineRule="auto"/>
        <w:ind w:firstLine="284"/>
      </w:pPr>
      <w:r w:rsidRPr="00CB7821">
        <w:t xml:space="preserve">- </w:t>
      </w:r>
      <w:r w:rsidR="00E90DD3" w:rsidRPr="00CB7821">
        <w:t>иные съемные запчасти.</w:t>
      </w:r>
    </w:p>
    <w:p w:rsidR="00E90DD3" w:rsidRPr="00CB7821" w:rsidRDefault="00E90DD3">
      <w:pPr>
        <w:tabs>
          <w:tab w:val="left" w:pos="0"/>
          <w:tab w:val="left" w:pos="142"/>
        </w:tabs>
        <w:spacing w:line="276" w:lineRule="auto"/>
        <w:ind w:firstLine="284"/>
        <w:jc w:val="both"/>
      </w:pPr>
    </w:p>
    <w:p w:rsidR="00E90DD3" w:rsidRPr="00CB7821" w:rsidRDefault="00E90DD3">
      <w:pPr>
        <w:tabs>
          <w:tab w:val="left" w:pos="0"/>
          <w:tab w:val="left" w:pos="142"/>
        </w:tabs>
        <w:spacing w:line="276" w:lineRule="auto"/>
        <w:ind w:firstLine="284"/>
        <w:jc w:val="both"/>
      </w:pPr>
      <w:r w:rsidRPr="00CB7821">
        <w:t xml:space="preserve">Материальные ценности отражаются на забалансовом учете в момент их выбытия с балансового счета в целях ремонта транспортных средств и учитываются в течение периода их эксплуатации (использования) в составе транспортного средства. </w:t>
      </w:r>
    </w:p>
    <w:p w:rsidR="00E90DD3" w:rsidRPr="00CB7821" w:rsidRDefault="00E90DD3">
      <w:pPr>
        <w:tabs>
          <w:tab w:val="left" w:pos="0"/>
          <w:tab w:val="left" w:pos="142"/>
        </w:tabs>
        <w:spacing w:line="276" w:lineRule="auto"/>
        <w:ind w:firstLine="284"/>
        <w:jc w:val="both"/>
      </w:pPr>
    </w:p>
    <w:p w:rsidR="00E90DD3" w:rsidRPr="00BB631F" w:rsidRDefault="00E90DD3">
      <w:pPr>
        <w:tabs>
          <w:tab w:val="left" w:pos="0"/>
        </w:tabs>
        <w:spacing w:after="195" w:line="276" w:lineRule="auto"/>
        <w:ind w:firstLine="284"/>
        <w:jc w:val="both"/>
        <w:rPr>
          <w:b/>
        </w:rPr>
      </w:pPr>
      <w:r w:rsidRPr="00BB631F">
        <w:rPr>
          <w:b/>
        </w:rPr>
        <w:t>Порядок списания задолженности учреждения, невостребованной кредиторами, с забалансового учета</w:t>
      </w:r>
    </w:p>
    <w:p w:rsidR="00FD225B" w:rsidRPr="00FD225B" w:rsidRDefault="00FD225B" w:rsidP="00FD225B">
      <w:pPr>
        <w:tabs>
          <w:tab w:val="left" w:pos="0"/>
        </w:tabs>
        <w:ind w:firstLine="284"/>
        <w:contextualSpacing/>
        <w:jc w:val="both"/>
      </w:pPr>
      <w:r w:rsidRPr="00FD225B">
        <w:t xml:space="preserve">Списание задолженности учреждения, невостребованной кредиторами, с забалансового учета производится на основании инвентаризации кредиторской задолженности, оформляется инвентаризационной описью расчетов с покупателями, поставщиками и прочими дебиторами и кредиторами (код ф. 0504089). </w:t>
      </w:r>
    </w:p>
    <w:p w:rsidR="00FD225B" w:rsidRPr="00FD225B" w:rsidRDefault="00FD225B" w:rsidP="00FD225B">
      <w:pPr>
        <w:tabs>
          <w:tab w:val="left" w:pos="0"/>
        </w:tabs>
        <w:ind w:firstLine="284"/>
        <w:contextualSpacing/>
        <w:jc w:val="both"/>
      </w:pPr>
      <w:r w:rsidRPr="00FD225B">
        <w:t>Основанием для списания невостребованной кредиторской задолженности  в связи с истечением срока исковой давности являются:</w:t>
      </w:r>
    </w:p>
    <w:p w:rsidR="00FD225B" w:rsidRPr="00FD225B" w:rsidRDefault="00FD225B" w:rsidP="00FD225B">
      <w:pPr>
        <w:tabs>
          <w:tab w:val="left" w:pos="0"/>
        </w:tabs>
        <w:ind w:firstLine="284"/>
        <w:contextualSpacing/>
        <w:jc w:val="both"/>
      </w:pPr>
      <w:r w:rsidRPr="00FD225B">
        <w:t>- документы, подтверждающие возникновение долга (договоры на поставку товаров, контрактов на выполнение работ, оказание услуг, накладные, акты выполненных работ, оказания услуг и т.п.);</w:t>
      </w:r>
    </w:p>
    <w:p w:rsidR="00FD225B" w:rsidRPr="00FD225B" w:rsidRDefault="00FD225B" w:rsidP="00FD225B">
      <w:pPr>
        <w:tabs>
          <w:tab w:val="left" w:pos="0"/>
        </w:tabs>
        <w:ind w:firstLine="284"/>
        <w:contextualSpacing/>
        <w:jc w:val="both"/>
      </w:pPr>
      <w:r w:rsidRPr="00FD225B">
        <w:t>- документы, подтверждающие прерывание срока исковой давности (акты сверки задолженности, частичная оплата задолженности, обращение с просьбой об отсрочке платежа, заявление о зачете взаимных требований и т.п.);</w:t>
      </w:r>
    </w:p>
    <w:p w:rsidR="00FD225B" w:rsidRPr="00FD225B" w:rsidRDefault="00FD225B" w:rsidP="00FD225B">
      <w:pPr>
        <w:tabs>
          <w:tab w:val="left" w:pos="0"/>
        </w:tabs>
        <w:ind w:firstLine="284"/>
        <w:contextualSpacing/>
        <w:jc w:val="both"/>
      </w:pPr>
      <w:r w:rsidRPr="00FD225B">
        <w:t>- документы, из которых следует, что срок исковой давности истек (акты инвентаризации, объяснительная записка главного бухгалтера, бухгалтерские справки, приказ руководителя и т.п.).</w:t>
      </w:r>
    </w:p>
    <w:p w:rsidR="00FD225B" w:rsidRPr="00FD225B" w:rsidRDefault="00FD225B" w:rsidP="00FD225B">
      <w:pPr>
        <w:tabs>
          <w:tab w:val="left" w:pos="0"/>
        </w:tabs>
        <w:ind w:firstLine="284"/>
        <w:contextualSpacing/>
        <w:jc w:val="both"/>
      </w:pPr>
      <w:r w:rsidRPr="00FD225B">
        <w:t>Основанием для списания невостребованной кредиторской задолженности  до истечения срока исковой давности являются:</w:t>
      </w:r>
    </w:p>
    <w:p w:rsidR="00FD225B" w:rsidRPr="00FD225B" w:rsidRDefault="00FD225B" w:rsidP="00FD225B">
      <w:pPr>
        <w:tabs>
          <w:tab w:val="left" w:pos="0"/>
        </w:tabs>
        <w:ind w:firstLine="284"/>
        <w:contextualSpacing/>
        <w:jc w:val="both"/>
      </w:pPr>
      <w:r w:rsidRPr="00FD225B">
        <w:t>- документы, подтверждающие прекращение обязательства вследствие форс-мажорных обстоятельств;</w:t>
      </w:r>
      <w:r w:rsidRPr="00FD225B">
        <w:tab/>
      </w:r>
    </w:p>
    <w:p w:rsidR="00FD225B" w:rsidRPr="00FD225B" w:rsidRDefault="00FD225B" w:rsidP="00FD225B">
      <w:pPr>
        <w:tabs>
          <w:tab w:val="left" w:pos="0"/>
        </w:tabs>
        <w:ind w:firstLine="284"/>
        <w:contextualSpacing/>
        <w:jc w:val="both"/>
      </w:pPr>
      <w:r w:rsidRPr="00FD225B">
        <w:t>- документы, подтверждающие прекращение обязательства на основании акта государственного органа, в результате чего исполнение обязательства становится невозможным (акт государственного органа и т.п.);</w:t>
      </w:r>
    </w:p>
    <w:p w:rsidR="00FD225B" w:rsidRPr="00FD225B" w:rsidRDefault="00FD225B" w:rsidP="00FD225B">
      <w:pPr>
        <w:tabs>
          <w:tab w:val="left" w:pos="0"/>
        </w:tabs>
        <w:ind w:firstLine="284"/>
        <w:contextualSpacing/>
        <w:jc w:val="both"/>
      </w:pPr>
      <w:r w:rsidRPr="00FD225B">
        <w:t>- документы, подтверждающие прекращение обязательства вследствие ликвидации юридического лица (выписки из Единого государственного реестра юридических лиц (индивидуальных предпринимателей), содержащих сведения о государственной регистрации юридического лица (индивидуального предпринимателя) в связи с его ликвидацией и т.п.);</w:t>
      </w:r>
    </w:p>
    <w:p w:rsidR="00FD225B" w:rsidRPr="00FD225B" w:rsidRDefault="00FD225B" w:rsidP="00FD225B">
      <w:pPr>
        <w:tabs>
          <w:tab w:val="left" w:pos="0"/>
        </w:tabs>
        <w:ind w:firstLine="284"/>
        <w:contextualSpacing/>
        <w:jc w:val="both"/>
      </w:pPr>
      <w:r w:rsidRPr="00FD225B">
        <w:t>- документы, подтверждающие прекращение обязательства вследствие смерти физического лица (копии свидетельства о смерти физического лица или копии судебного решения об объявлении физического лица умершим и т.п.).</w:t>
      </w:r>
    </w:p>
    <w:p w:rsidR="00FD225B" w:rsidRPr="00FD225B" w:rsidRDefault="00FD225B" w:rsidP="00FD225B">
      <w:pPr>
        <w:tabs>
          <w:tab w:val="left" w:pos="0"/>
        </w:tabs>
        <w:ind w:firstLine="284"/>
        <w:contextualSpacing/>
        <w:jc w:val="both"/>
      </w:pPr>
      <w:r w:rsidRPr="00FD225B">
        <w:t>На основании принятых комиссией решений бухгалтерией составляется Бухгалтерская справка (ф. 0504833), в которой отражаются бухгалтерские записи по списанию задолженности учреждения, невостребованной кредиторами, с забалансового учета 20 «Списанная задолженность, невостребованная кредиторами».</w:t>
      </w:r>
    </w:p>
    <w:p w:rsidR="002401A8" w:rsidRDefault="002401A8">
      <w:pPr>
        <w:tabs>
          <w:tab w:val="left" w:pos="0"/>
        </w:tabs>
        <w:spacing w:after="195" w:line="276" w:lineRule="auto"/>
        <w:ind w:firstLine="284"/>
        <w:jc w:val="both"/>
        <w:rPr>
          <w:b/>
        </w:rPr>
      </w:pPr>
    </w:p>
    <w:p w:rsidR="00E90DD3" w:rsidRPr="00681B8C" w:rsidRDefault="00E90DD3">
      <w:pPr>
        <w:tabs>
          <w:tab w:val="left" w:pos="0"/>
        </w:tabs>
        <w:spacing w:after="195" w:line="276" w:lineRule="auto"/>
        <w:ind w:firstLine="284"/>
        <w:jc w:val="both"/>
        <w:rPr>
          <w:b/>
        </w:rPr>
      </w:pPr>
      <w:r w:rsidRPr="00681B8C">
        <w:rPr>
          <w:b/>
        </w:rPr>
        <w:t>Принятие к учету объектов основных средств в эксплуатацию</w:t>
      </w:r>
    </w:p>
    <w:p w:rsidR="00E90DD3" w:rsidRPr="00CB7821" w:rsidRDefault="00E90DD3">
      <w:pPr>
        <w:tabs>
          <w:tab w:val="left" w:pos="0"/>
        </w:tabs>
        <w:spacing w:after="195" w:line="276" w:lineRule="auto"/>
        <w:ind w:firstLine="284"/>
        <w:jc w:val="both"/>
        <w:rPr>
          <w:color w:val="auto"/>
          <w:shd w:val="clear" w:color="auto" w:fill="FFFF00"/>
        </w:rPr>
      </w:pPr>
      <w:r w:rsidRPr="00CB7821">
        <w:rPr>
          <w:color w:val="auto"/>
        </w:rPr>
        <w:t>Учет объектов основных средств стоимостью выданных в эксплуатацию, ведется раздельно по материально-ответственным лицам на забалансовом счете 21:</w:t>
      </w:r>
    </w:p>
    <w:p w:rsidR="00E90DD3" w:rsidRPr="00681B8C" w:rsidRDefault="00FD225B" w:rsidP="00FD225B">
      <w:pPr>
        <w:tabs>
          <w:tab w:val="left" w:pos="0"/>
        </w:tabs>
        <w:spacing w:line="276" w:lineRule="auto"/>
        <w:ind w:firstLine="284"/>
        <w:jc w:val="both"/>
        <w:rPr>
          <w:color w:val="000000" w:themeColor="text1"/>
        </w:rPr>
      </w:pPr>
      <w:r w:rsidRPr="00681B8C">
        <w:rPr>
          <w:color w:val="000000" w:themeColor="text1"/>
        </w:rPr>
        <w:t xml:space="preserve">- </w:t>
      </w:r>
      <w:r w:rsidR="00E90DD3" w:rsidRPr="00681B8C">
        <w:rPr>
          <w:color w:val="000000" w:themeColor="text1"/>
        </w:rPr>
        <w:t xml:space="preserve">по балансовой стоимости введенного в эксплуатацию объекта; </w:t>
      </w:r>
    </w:p>
    <w:p w:rsidR="00E90DD3" w:rsidRPr="00681B8C" w:rsidRDefault="00FD225B" w:rsidP="00FD225B">
      <w:pPr>
        <w:tabs>
          <w:tab w:val="left" w:pos="0"/>
        </w:tabs>
        <w:spacing w:line="276" w:lineRule="auto"/>
        <w:ind w:firstLine="284"/>
        <w:jc w:val="both"/>
        <w:rPr>
          <w:color w:val="000000" w:themeColor="text1"/>
        </w:rPr>
      </w:pPr>
      <w:r w:rsidRPr="00681B8C">
        <w:rPr>
          <w:color w:val="000000" w:themeColor="text1"/>
        </w:rPr>
        <w:t xml:space="preserve">- </w:t>
      </w:r>
      <w:r w:rsidR="00E90DD3" w:rsidRPr="00681B8C">
        <w:rPr>
          <w:color w:val="000000" w:themeColor="text1"/>
        </w:rPr>
        <w:t>в условной оценке: один объект – один рубль.</w:t>
      </w:r>
    </w:p>
    <w:p w:rsidR="00E90DD3" w:rsidRPr="00CB7821" w:rsidRDefault="00E90DD3">
      <w:pPr>
        <w:tabs>
          <w:tab w:val="left" w:pos="0"/>
          <w:tab w:val="left" w:pos="142"/>
        </w:tabs>
        <w:spacing w:line="276" w:lineRule="auto"/>
        <w:ind w:firstLine="284"/>
        <w:jc w:val="both"/>
      </w:pPr>
    </w:p>
    <w:p w:rsidR="00E90DD3" w:rsidRPr="00681B8C" w:rsidRDefault="00E90DD3">
      <w:pPr>
        <w:pStyle w:val="HTML0"/>
        <w:tabs>
          <w:tab w:val="left" w:pos="0"/>
          <w:tab w:val="left" w:pos="142"/>
        </w:tabs>
        <w:spacing w:line="360" w:lineRule="auto"/>
        <w:ind w:firstLine="284"/>
        <w:jc w:val="both"/>
        <w:rPr>
          <w:rFonts w:ascii="Times New Roman" w:eastAsia="Lucida Sans Unicode" w:hAnsi="Times New Roman" w:cs="Times New Roman"/>
          <w:sz w:val="24"/>
          <w:szCs w:val="24"/>
        </w:rPr>
      </w:pPr>
      <w:r w:rsidRPr="00681B8C">
        <w:rPr>
          <w:rFonts w:ascii="Times New Roman" w:hAnsi="Times New Roman" w:cs="Times New Roman"/>
          <w:sz w:val="24"/>
          <w:szCs w:val="24"/>
        </w:rPr>
        <w:t> </w:t>
      </w:r>
      <w:bookmarkStart w:id="45" w:name="16"/>
      <w:bookmarkStart w:id="46" w:name="14"/>
      <w:bookmarkEnd w:id="45"/>
      <w:bookmarkEnd w:id="46"/>
      <w:r w:rsidRPr="00681B8C">
        <w:rPr>
          <w:rFonts w:ascii="Times New Roman" w:eastAsia="Lucida Sans Unicode" w:hAnsi="Times New Roman" w:cs="Times New Roman"/>
          <w:b/>
          <w:color w:val="000000"/>
          <w:sz w:val="24"/>
          <w:szCs w:val="24"/>
        </w:rPr>
        <w:t>Материальные ценности, полученные по централизованному снабжению</w:t>
      </w:r>
    </w:p>
    <w:p w:rsidR="00E90DD3" w:rsidRPr="00681B8C" w:rsidRDefault="00E90DD3">
      <w:pPr>
        <w:pStyle w:val="HTML0"/>
        <w:tabs>
          <w:tab w:val="left" w:pos="0"/>
          <w:tab w:val="left" w:pos="142"/>
        </w:tabs>
        <w:spacing w:line="276" w:lineRule="auto"/>
        <w:ind w:firstLine="284"/>
        <w:jc w:val="both"/>
        <w:rPr>
          <w:rFonts w:ascii="Times New Roman" w:eastAsia="Lucida Sans Unicode" w:hAnsi="Times New Roman" w:cs="Times New Roman"/>
          <w:sz w:val="24"/>
          <w:szCs w:val="24"/>
          <w:lang w:val="ru-RU"/>
        </w:rPr>
      </w:pPr>
      <w:r w:rsidRPr="00681B8C">
        <w:rPr>
          <w:rFonts w:ascii="Times New Roman" w:eastAsia="Lucida Sans Unicode" w:hAnsi="Times New Roman" w:cs="Times New Roman"/>
          <w:sz w:val="24"/>
          <w:szCs w:val="24"/>
        </w:rPr>
        <w:t xml:space="preserve">Аналитический учет по счету </w:t>
      </w:r>
      <w:r w:rsidRPr="00681B8C">
        <w:rPr>
          <w:rFonts w:ascii="Times New Roman" w:eastAsia="Lucida Sans Unicode" w:hAnsi="Times New Roman" w:cs="Times New Roman"/>
          <w:sz w:val="24"/>
          <w:szCs w:val="24"/>
          <w:lang w:val="ru-RU"/>
        </w:rPr>
        <w:t xml:space="preserve">22 «Материальные ценности, полученные по централизованному снабжению» </w:t>
      </w:r>
      <w:r w:rsidRPr="00681B8C">
        <w:rPr>
          <w:rFonts w:ascii="Times New Roman" w:eastAsia="Lucida Sans Unicode" w:hAnsi="Times New Roman" w:cs="Times New Roman"/>
          <w:sz w:val="24"/>
          <w:szCs w:val="24"/>
        </w:rPr>
        <w:t xml:space="preserve">ведется в </w:t>
      </w:r>
      <w:r w:rsidRPr="00681B8C">
        <w:rPr>
          <w:rFonts w:ascii="Times New Roman" w:eastAsia="Lucida Sans Unicode" w:hAnsi="Times New Roman" w:cs="Times New Roman"/>
          <w:sz w:val="24"/>
          <w:szCs w:val="24"/>
          <w:lang w:val="ru-RU"/>
        </w:rPr>
        <w:t xml:space="preserve">следующем </w:t>
      </w:r>
      <w:r w:rsidRPr="00681B8C">
        <w:rPr>
          <w:rFonts w:ascii="Times New Roman" w:eastAsia="Lucida Sans Unicode" w:hAnsi="Times New Roman" w:cs="Times New Roman"/>
          <w:sz w:val="24"/>
          <w:szCs w:val="24"/>
        </w:rPr>
        <w:t>порядке</w:t>
      </w:r>
      <w:r w:rsidRPr="00681B8C">
        <w:rPr>
          <w:rFonts w:ascii="Times New Roman" w:eastAsia="Lucida Sans Unicode" w:hAnsi="Times New Roman" w:cs="Times New Roman"/>
          <w:sz w:val="24"/>
          <w:szCs w:val="24"/>
          <w:lang w:val="ru-RU"/>
        </w:rPr>
        <w:t>:</w:t>
      </w:r>
    </w:p>
    <w:p w:rsidR="00E90DD3" w:rsidRPr="00681B8C" w:rsidRDefault="00E90DD3" w:rsidP="002F7CB3">
      <w:pPr>
        <w:pStyle w:val="HTML0"/>
        <w:numPr>
          <w:ilvl w:val="0"/>
          <w:numId w:val="20"/>
        </w:numPr>
        <w:tabs>
          <w:tab w:val="left" w:pos="142"/>
        </w:tabs>
        <w:spacing w:line="276" w:lineRule="auto"/>
        <w:jc w:val="both"/>
        <w:rPr>
          <w:rFonts w:ascii="Times New Roman" w:eastAsia="Lucida Sans Unicode" w:hAnsi="Times New Roman" w:cs="Times New Roman"/>
          <w:sz w:val="24"/>
          <w:szCs w:val="24"/>
          <w:lang w:val="ru-RU"/>
        </w:rPr>
      </w:pPr>
      <w:r w:rsidRPr="00681B8C">
        <w:rPr>
          <w:rFonts w:ascii="Times New Roman" w:eastAsia="Lucida Sans Unicode" w:hAnsi="Times New Roman" w:cs="Times New Roman"/>
          <w:sz w:val="24"/>
          <w:szCs w:val="24"/>
          <w:lang w:val="ru-RU"/>
        </w:rPr>
        <w:t>22.1 «ОС, полученные по централизованному снабжению»;</w:t>
      </w:r>
    </w:p>
    <w:p w:rsidR="00E90DD3" w:rsidRPr="00681B8C" w:rsidRDefault="00E90DD3" w:rsidP="002F7CB3">
      <w:pPr>
        <w:pStyle w:val="HTML0"/>
        <w:numPr>
          <w:ilvl w:val="0"/>
          <w:numId w:val="20"/>
        </w:numPr>
        <w:tabs>
          <w:tab w:val="left" w:pos="142"/>
        </w:tabs>
        <w:spacing w:line="276" w:lineRule="auto"/>
        <w:jc w:val="both"/>
        <w:rPr>
          <w:rFonts w:ascii="Times New Roman" w:eastAsia="Lucida Sans Unicode" w:hAnsi="Times New Roman" w:cs="Times New Roman"/>
          <w:sz w:val="24"/>
          <w:szCs w:val="24"/>
          <w:lang w:val="ru-RU"/>
        </w:rPr>
      </w:pPr>
      <w:r w:rsidRPr="00681B8C">
        <w:rPr>
          <w:rFonts w:ascii="Times New Roman" w:eastAsia="Lucida Sans Unicode" w:hAnsi="Times New Roman" w:cs="Times New Roman"/>
          <w:sz w:val="24"/>
          <w:szCs w:val="24"/>
          <w:lang w:val="ru-RU"/>
        </w:rPr>
        <w:t>22.2 «МЗ, полученные по централизованному снабжению».</w:t>
      </w:r>
    </w:p>
    <w:p w:rsidR="00E90DD3" w:rsidRPr="00681B8C" w:rsidRDefault="00E90DD3">
      <w:pPr>
        <w:pStyle w:val="HTML0"/>
        <w:tabs>
          <w:tab w:val="left" w:pos="0"/>
          <w:tab w:val="left" w:pos="142"/>
        </w:tabs>
        <w:spacing w:line="276" w:lineRule="auto"/>
        <w:ind w:firstLine="284"/>
        <w:jc w:val="both"/>
        <w:rPr>
          <w:rFonts w:ascii="Times New Roman" w:eastAsia="Lucida Sans Unicode" w:hAnsi="Times New Roman" w:cs="Times New Roman"/>
          <w:sz w:val="24"/>
          <w:szCs w:val="24"/>
          <w:lang w:val="ru-RU"/>
        </w:rPr>
      </w:pPr>
    </w:p>
    <w:p w:rsidR="00E90DD3" w:rsidRPr="00681B8C" w:rsidRDefault="00E90DD3">
      <w:pPr>
        <w:pStyle w:val="HTML0"/>
        <w:tabs>
          <w:tab w:val="left" w:pos="0"/>
          <w:tab w:val="left" w:pos="142"/>
        </w:tabs>
        <w:spacing w:line="276" w:lineRule="auto"/>
        <w:ind w:firstLine="284"/>
        <w:jc w:val="both"/>
        <w:rPr>
          <w:rFonts w:ascii="Times New Roman" w:hAnsi="Times New Roman" w:cs="Times New Roman"/>
          <w:sz w:val="24"/>
          <w:szCs w:val="24"/>
          <w:lang w:val="ru-RU"/>
        </w:rPr>
      </w:pPr>
      <w:r w:rsidRPr="00681B8C">
        <w:rPr>
          <w:rFonts w:ascii="Times New Roman" w:hAnsi="Times New Roman" w:cs="Times New Roman"/>
          <w:b/>
          <w:sz w:val="24"/>
          <w:szCs w:val="24"/>
          <w:lang w:val="ru-RU"/>
        </w:rPr>
        <w:t>Порядок ведения учета материальных ценностей, выданных в личное пользование работникам (сотрудникам)</w:t>
      </w:r>
    </w:p>
    <w:p w:rsidR="00E90DD3" w:rsidRPr="00CB7821" w:rsidRDefault="00E90DD3">
      <w:pPr>
        <w:pStyle w:val="HTML0"/>
        <w:tabs>
          <w:tab w:val="left" w:pos="0"/>
          <w:tab w:val="left" w:pos="142"/>
        </w:tabs>
        <w:spacing w:line="276" w:lineRule="auto"/>
        <w:ind w:firstLine="709"/>
        <w:jc w:val="both"/>
        <w:rPr>
          <w:rFonts w:ascii="Times New Roman" w:hAnsi="Times New Roman" w:cs="Times New Roman"/>
          <w:sz w:val="24"/>
          <w:szCs w:val="24"/>
          <w:lang w:val="ru-RU"/>
        </w:rPr>
      </w:pPr>
      <w:r w:rsidRPr="00CB7821">
        <w:rPr>
          <w:rFonts w:ascii="Times New Roman" w:hAnsi="Times New Roman" w:cs="Times New Roman"/>
          <w:sz w:val="24"/>
          <w:szCs w:val="24"/>
          <w:lang w:val="ru-RU"/>
        </w:rPr>
        <w:t xml:space="preserve">     Материальные ценности, выданные в личное пользование работникам (сотрудникам), учитываются в учреждении на счете 27, в соответствии с Приказом 157н (с изменениями и дополнениями), в целях обеспечения контроля за их сохранностью, целевым использованием и движением.</w:t>
      </w:r>
    </w:p>
    <w:p w:rsidR="00E90DD3" w:rsidRPr="00CB7821" w:rsidRDefault="00E90DD3">
      <w:pPr>
        <w:pStyle w:val="HTML0"/>
        <w:tabs>
          <w:tab w:val="left" w:pos="0"/>
          <w:tab w:val="left" w:pos="142"/>
        </w:tabs>
        <w:spacing w:line="276" w:lineRule="auto"/>
        <w:ind w:firstLine="709"/>
        <w:jc w:val="both"/>
        <w:rPr>
          <w:rFonts w:ascii="Times New Roman" w:hAnsi="Times New Roman" w:cs="Times New Roman"/>
          <w:sz w:val="24"/>
          <w:szCs w:val="24"/>
          <w:lang w:val="ru-RU"/>
        </w:rPr>
      </w:pPr>
    </w:p>
    <w:p w:rsidR="00CB7821" w:rsidRPr="00CB7821" w:rsidRDefault="00CB7821" w:rsidP="00CB78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84"/>
        <w:contextualSpacing/>
        <w:jc w:val="both"/>
        <w:rPr>
          <w:rFonts w:eastAsia="SimSun"/>
          <w:color w:val="auto"/>
          <w:lang w:eastAsia="zh-CN"/>
        </w:rPr>
      </w:pPr>
      <w:r w:rsidRPr="00CB7821">
        <w:rPr>
          <w:rFonts w:eastAsia="SimSun"/>
          <w:color w:val="auto"/>
          <w:lang w:eastAsia="zh-CN"/>
        </w:rPr>
        <w:t xml:space="preserve">Для целей учета материальных ценностей, выданных в личное пользование работникам (сотрудникам) для выполнения служебных (должностных) обязанностей, считать: </w:t>
      </w:r>
    </w:p>
    <w:p w:rsidR="005B32E5" w:rsidRPr="00EF6CA2" w:rsidRDefault="00CB7821" w:rsidP="002F7CB3">
      <w:pPr>
        <w:widowControl/>
        <w:numPr>
          <w:ilvl w:val="0"/>
          <w:numId w:val="6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firstLine="284"/>
        <w:contextualSpacing/>
        <w:jc w:val="both"/>
        <w:rPr>
          <w:rFonts w:eastAsia="SimSun"/>
          <w:color w:val="auto"/>
          <w:lang w:eastAsia="zh-CN"/>
        </w:rPr>
      </w:pPr>
      <w:r w:rsidRPr="00EF6CA2">
        <w:rPr>
          <w:rFonts w:eastAsia="SimSun"/>
          <w:color w:val="auto"/>
          <w:lang w:eastAsia="zh-CN"/>
        </w:rPr>
        <w:t>объекты основных средств</w:t>
      </w:r>
      <w:r w:rsidR="005B32E5" w:rsidRPr="00EF6CA2">
        <w:rPr>
          <w:rFonts w:eastAsia="SimSun"/>
          <w:color w:val="auto"/>
          <w:lang w:eastAsia="zh-CN"/>
        </w:rPr>
        <w:t xml:space="preserve"> в том числе:</w:t>
      </w:r>
      <w:r w:rsidR="00EF6CA2" w:rsidRPr="00EF6CA2">
        <w:rPr>
          <w:rFonts w:eastAsia="SimSun"/>
          <w:color w:val="auto"/>
          <w:lang w:eastAsia="zh-CN"/>
        </w:rPr>
        <w:t xml:space="preserve"> </w:t>
      </w:r>
      <w:r w:rsidR="005B32E5" w:rsidRPr="00EF6CA2">
        <w:rPr>
          <w:rFonts w:eastAsia="SimSun"/>
          <w:color w:val="auto"/>
          <w:lang w:eastAsia="zh-CN"/>
        </w:rPr>
        <w:t xml:space="preserve">музыкальные инструменты, компьютерная техника, </w:t>
      </w:r>
      <w:r w:rsidR="00EF6CA2" w:rsidRPr="00EF6CA2">
        <w:rPr>
          <w:rFonts w:eastAsia="SimSun"/>
          <w:color w:val="auto"/>
          <w:lang w:eastAsia="zh-CN"/>
        </w:rPr>
        <w:t>ноутбук</w:t>
      </w:r>
      <w:r w:rsidR="00EF6CA2">
        <w:rPr>
          <w:rFonts w:eastAsia="SimSun"/>
          <w:color w:val="auto"/>
          <w:lang w:eastAsia="zh-CN"/>
        </w:rPr>
        <w:t>;</w:t>
      </w:r>
    </w:p>
    <w:p w:rsidR="00CB7821" w:rsidRPr="00CB7821" w:rsidRDefault="00CB7821" w:rsidP="002F7CB3">
      <w:pPr>
        <w:widowControl/>
        <w:numPr>
          <w:ilvl w:val="0"/>
          <w:numId w:val="6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284"/>
        <w:contextualSpacing/>
        <w:jc w:val="both"/>
        <w:rPr>
          <w:rFonts w:eastAsia="SimSun"/>
          <w:color w:val="auto"/>
          <w:lang w:eastAsia="zh-CN"/>
        </w:rPr>
      </w:pPr>
      <w:r w:rsidRPr="00CB7821">
        <w:rPr>
          <w:rFonts w:eastAsia="SimSun"/>
          <w:color w:val="auto"/>
          <w:lang w:eastAsia="zh-CN"/>
        </w:rPr>
        <w:t>специальная одежда;</w:t>
      </w:r>
    </w:p>
    <w:p w:rsidR="00CB7821" w:rsidRPr="00CB7821" w:rsidRDefault="00CB7821" w:rsidP="002F7CB3">
      <w:pPr>
        <w:widowControl/>
        <w:numPr>
          <w:ilvl w:val="0"/>
          <w:numId w:val="6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284"/>
        <w:contextualSpacing/>
        <w:jc w:val="both"/>
        <w:rPr>
          <w:rFonts w:eastAsia="SimSun"/>
          <w:color w:val="auto"/>
          <w:lang w:eastAsia="zh-CN"/>
        </w:rPr>
      </w:pPr>
      <w:r w:rsidRPr="00CB7821">
        <w:rPr>
          <w:rFonts w:eastAsia="SimSun"/>
          <w:color w:val="auto"/>
          <w:lang w:eastAsia="zh-CN"/>
        </w:rPr>
        <w:t>специальная обувь;</w:t>
      </w:r>
    </w:p>
    <w:p w:rsidR="00CB7821" w:rsidRPr="00CB7821" w:rsidRDefault="00CB7821" w:rsidP="002F7CB3">
      <w:pPr>
        <w:widowControl/>
        <w:numPr>
          <w:ilvl w:val="0"/>
          <w:numId w:val="6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284"/>
        <w:contextualSpacing/>
        <w:jc w:val="both"/>
        <w:rPr>
          <w:rFonts w:eastAsia="SimSun"/>
          <w:color w:val="auto"/>
          <w:lang w:eastAsia="zh-CN"/>
        </w:rPr>
      </w:pPr>
      <w:r w:rsidRPr="00CB7821">
        <w:rPr>
          <w:rFonts w:eastAsia="SimSun"/>
          <w:color w:val="auto"/>
          <w:lang w:eastAsia="zh-CN"/>
        </w:rPr>
        <w:t>форменная одежда;</w:t>
      </w:r>
    </w:p>
    <w:p w:rsidR="00CB7821" w:rsidRPr="00CB7821" w:rsidRDefault="00CB7821" w:rsidP="002F7CB3">
      <w:pPr>
        <w:widowControl/>
        <w:numPr>
          <w:ilvl w:val="0"/>
          <w:numId w:val="6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284"/>
        <w:contextualSpacing/>
        <w:jc w:val="both"/>
        <w:rPr>
          <w:rFonts w:eastAsia="SimSun"/>
          <w:color w:val="auto"/>
          <w:lang w:eastAsia="zh-CN"/>
        </w:rPr>
      </w:pPr>
      <w:r w:rsidRPr="00CB7821">
        <w:rPr>
          <w:rFonts w:eastAsia="SimSun"/>
          <w:color w:val="auto"/>
          <w:lang w:eastAsia="zh-CN"/>
        </w:rPr>
        <w:t>вещевое имущество, одежда и обувь;</w:t>
      </w:r>
    </w:p>
    <w:p w:rsidR="00CB7821" w:rsidRPr="00CB7821" w:rsidRDefault="00CB7821" w:rsidP="002F7CB3">
      <w:pPr>
        <w:widowControl/>
        <w:numPr>
          <w:ilvl w:val="0"/>
          <w:numId w:val="6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284"/>
        <w:contextualSpacing/>
        <w:jc w:val="both"/>
        <w:rPr>
          <w:rFonts w:eastAsia="SimSun"/>
          <w:color w:val="auto"/>
          <w:lang w:eastAsia="zh-CN"/>
        </w:rPr>
      </w:pPr>
      <w:r w:rsidRPr="00CB7821">
        <w:rPr>
          <w:rFonts w:eastAsia="SimSun"/>
          <w:color w:val="auto"/>
          <w:lang w:eastAsia="zh-CN"/>
        </w:rPr>
        <w:t>спортивная одежда и обувь;</w:t>
      </w:r>
    </w:p>
    <w:p w:rsidR="00CB7821" w:rsidRPr="00CB7821" w:rsidRDefault="00CB7821" w:rsidP="002F7CB3">
      <w:pPr>
        <w:widowControl/>
        <w:numPr>
          <w:ilvl w:val="0"/>
          <w:numId w:val="62"/>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284"/>
        <w:contextualSpacing/>
        <w:jc w:val="both"/>
        <w:rPr>
          <w:rFonts w:eastAsia="SimSun"/>
          <w:color w:val="auto"/>
          <w:lang w:eastAsia="zh-CN"/>
        </w:rPr>
      </w:pPr>
      <w:r w:rsidRPr="00CB7821">
        <w:rPr>
          <w:rFonts w:eastAsia="SimSun"/>
          <w:color w:val="auto"/>
          <w:lang w:eastAsia="zh-CN"/>
        </w:rPr>
        <w:t>имеющие нормативный срок эксплуатации (носки).</w:t>
      </w:r>
    </w:p>
    <w:p w:rsidR="00CB7821" w:rsidRPr="00CB7821" w:rsidRDefault="00CB7821" w:rsidP="00CB78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84"/>
        <w:contextualSpacing/>
        <w:jc w:val="both"/>
        <w:rPr>
          <w:rFonts w:eastAsia="SimSun"/>
          <w:color w:val="auto"/>
          <w:lang w:eastAsia="zh-CN"/>
        </w:rPr>
      </w:pPr>
    </w:p>
    <w:p w:rsidR="00CB7821" w:rsidRPr="00CB7821" w:rsidRDefault="00CB7821" w:rsidP="00CB78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84"/>
        <w:contextualSpacing/>
        <w:jc w:val="both"/>
        <w:rPr>
          <w:rFonts w:eastAsia="SimSun"/>
          <w:color w:val="auto"/>
          <w:lang w:eastAsia="zh-CN"/>
        </w:rPr>
      </w:pPr>
      <w:r w:rsidRPr="00CB7821">
        <w:rPr>
          <w:rFonts w:eastAsia="SimSun"/>
          <w:color w:val="auto"/>
          <w:lang w:eastAsia="zh-CN"/>
        </w:rPr>
        <w:t>Аналический учет по счету 27 «Материальные ценности, выданные в личное пользование работникам (сотрудникам)»  ведется с использованием субсчетов:</w:t>
      </w:r>
    </w:p>
    <w:p w:rsidR="00CB7821" w:rsidRPr="00CB7821" w:rsidRDefault="00CB7821" w:rsidP="002F7CB3">
      <w:pPr>
        <w:widowControl/>
        <w:numPr>
          <w:ilvl w:val="0"/>
          <w:numId w:val="6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284"/>
        <w:contextualSpacing/>
        <w:jc w:val="both"/>
        <w:rPr>
          <w:rFonts w:eastAsia="SimSun"/>
          <w:color w:val="auto"/>
          <w:lang w:eastAsia="zh-CN"/>
        </w:rPr>
      </w:pPr>
      <w:r w:rsidRPr="00CB7821">
        <w:rPr>
          <w:rFonts w:eastAsia="SimSun"/>
          <w:color w:val="auto"/>
          <w:lang w:eastAsia="zh-CN"/>
        </w:rPr>
        <w:t>27.01 - ОС, выданные в личное пользование работникам (сотрудникам);</w:t>
      </w:r>
    </w:p>
    <w:p w:rsidR="00CB7821" w:rsidRDefault="00CB7821" w:rsidP="002F7CB3">
      <w:pPr>
        <w:widowControl/>
        <w:numPr>
          <w:ilvl w:val="0"/>
          <w:numId w:val="6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284"/>
        <w:contextualSpacing/>
        <w:jc w:val="both"/>
        <w:rPr>
          <w:rFonts w:eastAsia="SimSun"/>
          <w:color w:val="auto"/>
          <w:lang w:eastAsia="zh-CN"/>
        </w:rPr>
      </w:pPr>
      <w:r w:rsidRPr="00CB7821">
        <w:rPr>
          <w:rFonts w:eastAsia="SimSun"/>
          <w:color w:val="auto"/>
          <w:lang w:eastAsia="zh-CN"/>
        </w:rPr>
        <w:t>27.02 - МЗ, выданные в личное пользование работникам (сотрудникам).</w:t>
      </w:r>
    </w:p>
    <w:p w:rsidR="00681B8C" w:rsidRPr="00CB7821" w:rsidRDefault="00681B8C" w:rsidP="00681B8C">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4"/>
        <w:contextualSpacing/>
        <w:jc w:val="both"/>
        <w:rPr>
          <w:rFonts w:eastAsia="SimSun"/>
          <w:color w:val="auto"/>
          <w:lang w:eastAsia="zh-CN"/>
        </w:rPr>
      </w:pPr>
    </w:p>
    <w:p w:rsidR="00CB7821" w:rsidRPr="00CB7821" w:rsidRDefault="00CB7821" w:rsidP="00CB78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84"/>
        <w:contextualSpacing/>
        <w:jc w:val="both"/>
        <w:rPr>
          <w:rFonts w:eastAsia="SimSun"/>
          <w:color w:val="auto"/>
          <w:lang w:eastAsia="zh-CN"/>
        </w:rPr>
      </w:pPr>
      <w:r w:rsidRPr="00CB7821">
        <w:rPr>
          <w:rFonts w:eastAsia="SimSun"/>
          <w:color w:val="auto"/>
          <w:lang w:eastAsia="zh-CN"/>
        </w:rPr>
        <w:t xml:space="preserve">     </w:t>
      </w:r>
      <w:bookmarkStart w:id="47" w:name="_Раздел_5._Методологический"/>
      <w:bookmarkEnd w:id="47"/>
      <w:r w:rsidRPr="00CB7821">
        <w:rPr>
          <w:rFonts w:eastAsia="SimSun"/>
          <w:color w:val="auto"/>
          <w:lang w:eastAsia="zh-CN"/>
        </w:rPr>
        <w:t>Основанием для списания имущества с забалансового счета 27 «Материальные ценности, выданные в личное пользование работникам (сотрудникам)» является:</w:t>
      </w:r>
    </w:p>
    <w:p w:rsidR="00CB7821" w:rsidRPr="00CB7821" w:rsidRDefault="00CB7821" w:rsidP="00CB78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84"/>
        <w:contextualSpacing/>
        <w:jc w:val="both"/>
        <w:rPr>
          <w:rFonts w:eastAsia="SimSun"/>
          <w:color w:val="auto"/>
          <w:lang w:eastAsia="zh-CN"/>
        </w:rPr>
      </w:pPr>
      <w:r w:rsidRPr="00CB7821">
        <w:rPr>
          <w:rFonts w:eastAsia="SimSun"/>
          <w:color w:val="auto"/>
          <w:lang w:eastAsia="zh-CN"/>
        </w:rPr>
        <w:t>- в отношении основных средств является изъятие (возврат) имущества из личного пользования, предусматривающее в том числе в дальнейшем использование полученного имущества работниками учреждения на территории учреждения в рамках действующего режима рабочего времени;</w:t>
      </w:r>
    </w:p>
    <w:p w:rsidR="00CB7821" w:rsidRPr="00CB7821" w:rsidRDefault="00CB7821" w:rsidP="00CB78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84"/>
        <w:contextualSpacing/>
        <w:jc w:val="both"/>
        <w:rPr>
          <w:rFonts w:eastAsia="SimSun"/>
          <w:color w:val="auto"/>
          <w:lang w:eastAsia="zh-CN"/>
        </w:rPr>
      </w:pPr>
      <w:r w:rsidRPr="00CB7821">
        <w:rPr>
          <w:rFonts w:eastAsia="SimSun"/>
          <w:color w:val="auto"/>
          <w:lang w:eastAsia="zh-CN"/>
        </w:rPr>
        <w:t xml:space="preserve">- в отношении форменного обмундирования, специальной одежды наступление физического (морального) износа, установление факта непригодности к эксплуатации, либо возврат </w:t>
      </w:r>
      <w:r w:rsidRPr="00CB7821">
        <w:rPr>
          <w:rFonts w:eastAsia="SimSun"/>
          <w:color w:val="auto"/>
          <w:lang w:eastAsia="zh-CN"/>
        </w:rPr>
        <w:lastRenderedPageBreak/>
        <w:t>имущества из личного пользования, предусматривающее в том числе в дальнейшем использование имущества другими сотрудниками.</w:t>
      </w:r>
    </w:p>
    <w:p w:rsidR="00CB7821" w:rsidRPr="00CB7821" w:rsidRDefault="00CB7821" w:rsidP="00CB7821">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284"/>
        <w:contextualSpacing/>
        <w:jc w:val="both"/>
        <w:rPr>
          <w:rFonts w:eastAsia="SimSun"/>
          <w:color w:val="auto"/>
          <w:lang w:eastAsia="zh-CN"/>
        </w:rPr>
      </w:pPr>
      <w:r w:rsidRPr="00CB7821">
        <w:rPr>
          <w:rFonts w:eastAsia="SimSun"/>
          <w:color w:val="auto"/>
          <w:lang w:eastAsia="zh-CN"/>
        </w:rPr>
        <w:t xml:space="preserve">     В случае увольнения сотрудника, за которым числилось имущество в пользовании на счете 27 «Материальные ценности, выданные в личное пользование работникам (сотрудникам)» (форменное обмундирование, специальная одежда) данное имущество осматривается постоянно действующей комиссией по поступлению и выбытию активов с целью определения возможности дальнейшей эксплуатации либо принятия решения о списании по причине физического износа, непригодности к эксплуатации.</w:t>
      </w:r>
    </w:p>
    <w:p w:rsidR="00CB7821" w:rsidRPr="00CB7821" w:rsidRDefault="00CB7821" w:rsidP="002F7CB3">
      <w:pPr>
        <w:pStyle w:val="afe"/>
        <w:keepNext/>
        <w:numPr>
          <w:ilvl w:val="0"/>
          <w:numId w:val="61"/>
        </w:numPr>
        <w:tabs>
          <w:tab w:val="clear" w:pos="3054"/>
          <w:tab w:val="left" w:pos="0"/>
        </w:tabs>
        <w:ind w:left="0" w:firstLine="284"/>
        <w:jc w:val="both"/>
        <w:outlineLvl w:val="3"/>
        <w:rPr>
          <w:rFonts w:eastAsia="SimSun"/>
          <w:color w:val="auto"/>
          <w:lang w:eastAsia="zh-CN"/>
        </w:rPr>
      </w:pPr>
      <w:r w:rsidRPr="00CB7821">
        <w:rPr>
          <w:rFonts w:eastAsia="SimSun"/>
          <w:color w:val="auto"/>
          <w:lang w:eastAsia="zh-CN"/>
        </w:rPr>
        <w:t>В случае если комиссия учреждения принимает решение о списании имущества по причине физического износа, непригодности к эксплуатации – данное имущество списывается со счета 27 «Материальные ценности, выданные в личное пользование работникам (сотрудникам)», при этом на балансовый учет данное имущество не принимается.</w:t>
      </w:r>
    </w:p>
    <w:p w:rsidR="00CB7821" w:rsidRPr="00CB7821" w:rsidRDefault="00CB7821" w:rsidP="002F7CB3">
      <w:pPr>
        <w:pStyle w:val="afe"/>
        <w:keepNext/>
        <w:numPr>
          <w:ilvl w:val="0"/>
          <w:numId w:val="61"/>
        </w:numPr>
        <w:tabs>
          <w:tab w:val="clear" w:pos="3054"/>
          <w:tab w:val="left" w:pos="0"/>
        </w:tabs>
        <w:ind w:left="0" w:firstLine="284"/>
        <w:jc w:val="both"/>
        <w:outlineLvl w:val="3"/>
        <w:rPr>
          <w:rFonts w:eastAsia="SimSun"/>
          <w:color w:val="auto"/>
          <w:lang w:eastAsia="zh-CN"/>
        </w:rPr>
      </w:pPr>
      <w:r w:rsidRPr="00CB7821">
        <w:rPr>
          <w:rFonts w:eastAsia="SimSun"/>
          <w:color w:val="auto"/>
          <w:lang w:eastAsia="zh-CN"/>
        </w:rPr>
        <w:t xml:space="preserve"> В  случае если комиссия учреждения принимает решение о пригодности имущества к эксплуатации – имущество приходуется от уволившегося работника на склад по оценочной стоимости, определенной комиссией учреждения с учетом срока носки и фактического состояния. Имущество приходуется на тот вид деятельности, за счет средств которого приобреталось данное имущество.</w:t>
      </w:r>
    </w:p>
    <w:p w:rsidR="00CB7821" w:rsidRPr="00CB7821" w:rsidRDefault="00CB7821" w:rsidP="00CB7821">
      <w:pPr>
        <w:ind w:firstLine="284"/>
        <w:contextualSpacing/>
        <w:jc w:val="both"/>
        <w:rPr>
          <w:color w:val="auto"/>
        </w:rPr>
      </w:pPr>
    </w:p>
    <w:p w:rsidR="00E90DD3" w:rsidRDefault="00E90DD3">
      <w:pPr>
        <w:pStyle w:val="4"/>
        <w:ind w:left="0" w:firstLine="284"/>
        <w:jc w:val="both"/>
        <w:rPr>
          <w:sz w:val="32"/>
          <w:szCs w:val="32"/>
        </w:rPr>
      </w:pPr>
      <w:bookmarkStart w:id="48" w:name="_%D0%A0%D0%B0%D0%B7%D0%B4%D0%B5%D0%BB_5."/>
      <w:bookmarkEnd w:id="48"/>
      <w:r w:rsidRPr="00681B8C">
        <w:rPr>
          <w:sz w:val="32"/>
          <w:szCs w:val="32"/>
        </w:rPr>
        <w:t>Раздел 5. Методологический раздел для целей налогового учета</w:t>
      </w:r>
    </w:p>
    <w:p w:rsidR="005C4162" w:rsidRDefault="005C4162" w:rsidP="005C4162"/>
    <w:p w:rsidR="005C4162" w:rsidRPr="005C4162" w:rsidRDefault="005C4162" w:rsidP="005C4162">
      <w:pPr>
        <w:suppressAutoHyphens w:val="0"/>
        <w:ind w:firstLine="760"/>
        <w:jc w:val="both"/>
        <w:rPr>
          <w:rFonts w:eastAsia="Times New Roman"/>
          <w:lang w:eastAsia="ru-RU" w:bidi="ru-RU"/>
        </w:rPr>
      </w:pPr>
      <w:r w:rsidRPr="005C4162">
        <w:rPr>
          <w:rFonts w:eastAsia="Times New Roman"/>
          <w:lang w:eastAsia="ru-RU" w:bidi="ru-RU"/>
        </w:rPr>
        <w:t>Налоговый учет субъекта централизованного учета осуществляется автоматизированным способом с использованием программных продуктов.</w:t>
      </w:r>
    </w:p>
    <w:p w:rsidR="005C4162" w:rsidRPr="00120E18" w:rsidRDefault="005C4162" w:rsidP="005C4162">
      <w:pPr>
        <w:suppressAutoHyphens w:val="0"/>
        <w:spacing w:after="300"/>
        <w:ind w:firstLine="760"/>
        <w:jc w:val="both"/>
        <w:rPr>
          <w:rFonts w:eastAsia="Times New Roman"/>
          <w:color w:val="000000" w:themeColor="text1"/>
          <w:lang w:eastAsia="ru-RU" w:bidi="ru-RU"/>
        </w:rPr>
      </w:pPr>
      <w:r w:rsidRPr="00120E18">
        <w:rPr>
          <w:rFonts w:eastAsia="Times New Roman"/>
          <w:color w:val="000000" w:themeColor="text1"/>
          <w:lang w:eastAsia="ru-RU" w:bidi="ru-RU"/>
        </w:rPr>
        <w:t xml:space="preserve">Перечисление налогов и сборов производится на основании согласованного субъектом централизованного учета распоряжения на уплату налогов и иных обязательных платежей по форме согласно </w:t>
      </w:r>
      <w:r w:rsidR="00120E18" w:rsidRPr="00120E18">
        <w:rPr>
          <w:rFonts w:eastAsia="Times New Roman"/>
          <w:color w:val="000000" w:themeColor="text1"/>
          <w:lang w:eastAsia="ru-RU" w:bidi="ru-RU"/>
        </w:rPr>
        <w:t>П</w:t>
      </w:r>
      <w:r w:rsidRPr="00120E18">
        <w:rPr>
          <w:rFonts w:eastAsia="Times New Roman"/>
          <w:color w:val="000000" w:themeColor="text1"/>
          <w:lang w:eastAsia="ru-RU" w:bidi="ru-RU"/>
        </w:rPr>
        <w:t xml:space="preserve">риложению № </w:t>
      </w:r>
      <w:r w:rsidR="00120E18" w:rsidRPr="00120E18">
        <w:rPr>
          <w:rFonts w:eastAsia="Times New Roman"/>
          <w:color w:val="000000" w:themeColor="text1"/>
          <w:lang w:eastAsia="ru-RU" w:bidi="ru-RU"/>
        </w:rPr>
        <w:t>6.20.35</w:t>
      </w:r>
      <w:r w:rsidRPr="00120E18">
        <w:rPr>
          <w:rFonts w:eastAsia="Times New Roman"/>
          <w:color w:val="000000" w:themeColor="text1"/>
          <w:lang w:eastAsia="ru-RU" w:bidi="ru-RU"/>
        </w:rPr>
        <w:t xml:space="preserve"> к единой учетной политике.</w:t>
      </w:r>
    </w:p>
    <w:p w:rsidR="00E90DD3" w:rsidRPr="00120E18" w:rsidRDefault="00E90DD3">
      <w:pPr>
        <w:pStyle w:val="4"/>
        <w:ind w:left="0" w:firstLine="284"/>
        <w:rPr>
          <w:color w:val="000000" w:themeColor="text1"/>
        </w:rPr>
      </w:pPr>
      <w:bookmarkStart w:id="49" w:name="_5.1_%D0%9D%D0%B0%D0%BB%D0%BE%D0%B3_%D0%"/>
      <w:bookmarkEnd w:id="49"/>
      <w:r w:rsidRPr="00120E18">
        <w:rPr>
          <w:color w:val="000000" w:themeColor="text1"/>
        </w:rPr>
        <w:t>5.1 Налог на прибыль</w:t>
      </w:r>
    </w:p>
    <w:p w:rsidR="00AA6DF0" w:rsidRPr="00AA6DF0" w:rsidRDefault="00AA6DF0" w:rsidP="00AA6DF0">
      <w:pPr>
        <w:pStyle w:val="1e"/>
        <w:tabs>
          <w:tab w:val="left" w:pos="2013"/>
        </w:tabs>
        <w:spacing w:after="300"/>
        <w:ind w:firstLine="709"/>
        <w:jc w:val="both"/>
        <w:rPr>
          <w:sz w:val="24"/>
          <w:szCs w:val="24"/>
        </w:rPr>
      </w:pPr>
      <w:r w:rsidRPr="00AA6DF0">
        <w:rPr>
          <w:sz w:val="24"/>
          <w:szCs w:val="24"/>
        </w:rPr>
        <w:t>Субъекты централизованного учета признаются налогоплательщиками налога на прибыль организаций (далее - налога на прибыль) в соответствии с главой 25 НК РФ.</w:t>
      </w:r>
    </w:p>
    <w:p w:rsidR="00AA6DF0" w:rsidRPr="00AA6DF0" w:rsidRDefault="00AA6DF0" w:rsidP="00AA6DF0">
      <w:pPr>
        <w:pStyle w:val="1e"/>
        <w:tabs>
          <w:tab w:val="left" w:pos="2050"/>
        </w:tabs>
        <w:spacing w:after="300"/>
        <w:ind w:firstLine="709"/>
        <w:jc w:val="both"/>
        <w:rPr>
          <w:sz w:val="24"/>
          <w:szCs w:val="24"/>
        </w:rPr>
      </w:pPr>
      <w:r w:rsidRPr="00AA6DF0">
        <w:rPr>
          <w:sz w:val="24"/>
          <w:szCs w:val="24"/>
        </w:rPr>
        <w:t>Налоговая декларация являемся первичным учетным документом для отражения в бюджетном (бухгалтерском) учете субъекта централизованного учета налога на прибыль организаций.</w:t>
      </w:r>
    </w:p>
    <w:p w:rsidR="00E90DD3" w:rsidRPr="005B32E5" w:rsidRDefault="00E90DD3">
      <w:pPr>
        <w:tabs>
          <w:tab w:val="left" w:pos="0"/>
          <w:tab w:val="left" w:pos="142"/>
        </w:tabs>
        <w:spacing w:line="360" w:lineRule="auto"/>
        <w:ind w:left="862" w:hanging="295"/>
        <w:jc w:val="both"/>
        <w:rPr>
          <w:b/>
          <w:bCs/>
          <w:color w:val="auto"/>
        </w:rPr>
      </w:pPr>
      <w:r w:rsidRPr="005B32E5">
        <w:rPr>
          <w:b/>
          <w:bCs/>
          <w:color w:val="auto"/>
        </w:rPr>
        <w:t>Учет доходов</w:t>
      </w:r>
    </w:p>
    <w:p w:rsidR="00E90DD3" w:rsidRPr="005B32E5" w:rsidRDefault="00E90DD3" w:rsidP="00EB534E">
      <w:pPr>
        <w:tabs>
          <w:tab w:val="left" w:pos="0"/>
          <w:tab w:val="left" w:pos="142"/>
          <w:tab w:val="left" w:pos="2268"/>
        </w:tabs>
        <w:spacing w:line="276" w:lineRule="auto"/>
        <w:ind w:firstLine="284"/>
        <w:jc w:val="both"/>
        <w:rPr>
          <w:bCs/>
          <w:color w:val="auto"/>
        </w:rPr>
      </w:pPr>
      <w:r w:rsidRPr="005B32E5">
        <w:rPr>
          <w:bCs/>
          <w:color w:val="auto"/>
        </w:rPr>
        <w:t>С целью исчисления налоговой базы по налогу на прибыль организаций призна</w:t>
      </w:r>
      <w:r w:rsidR="0096208B" w:rsidRPr="005B32E5">
        <w:rPr>
          <w:bCs/>
          <w:color w:val="auto"/>
        </w:rPr>
        <w:t>ются</w:t>
      </w:r>
      <w:r w:rsidRPr="005B32E5">
        <w:rPr>
          <w:bCs/>
          <w:color w:val="auto"/>
        </w:rPr>
        <w:t xml:space="preserve"> доходы и расходы по методу начисления, предусмотренным ст. 271 и 27</w:t>
      </w:r>
      <w:r w:rsidR="00EB534E" w:rsidRPr="005B32E5">
        <w:rPr>
          <w:bCs/>
          <w:color w:val="auto"/>
        </w:rPr>
        <w:t>2 НК РФ – для метода начисления</w:t>
      </w:r>
      <w:r w:rsidR="0096208B" w:rsidRPr="005B32E5">
        <w:rPr>
          <w:bCs/>
          <w:color w:val="auto"/>
        </w:rPr>
        <w:t>,</w:t>
      </w:r>
      <w:r w:rsidR="005B32E5" w:rsidRPr="005B32E5">
        <w:rPr>
          <w:bCs/>
          <w:color w:val="auto"/>
        </w:rPr>
        <w:t xml:space="preserve"> по кассовому методу начисления,</w:t>
      </w:r>
      <w:r w:rsidR="0096208B" w:rsidRPr="005B32E5">
        <w:rPr>
          <w:bCs/>
          <w:color w:val="auto"/>
        </w:rPr>
        <w:t xml:space="preserve"> предусмотренные ст.273 - </w:t>
      </w:r>
      <w:r w:rsidR="005B32E5" w:rsidRPr="005B32E5">
        <w:rPr>
          <w:bCs/>
          <w:color w:val="auto"/>
        </w:rPr>
        <w:t>для кассового метода начислен</w:t>
      </w:r>
      <w:r w:rsidR="0096208B" w:rsidRPr="005B32E5">
        <w:rPr>
          <w:bCs/>
          <w:color w:val="auto"/>
        </w:rPr>
        <w:t>ия</w:t>
      </w:r>
      <w:r w:rsidR="00130D91" w:rsidRPr="005B32E5">
        <w:rPr>
          <w:bCs/>
          <w:color w:val="auto"/>
        </w:rPr>
        <w:t>.</w:t>
      </w:r>
    </w:p>
    <w:p w:rsidR="00E90DD3" w:rsidRPr="005B32E5" w:rsidRDefault="00E90DD3">
      <w:pPr>
        <w:tabs>
          <w:tab w:val="left" w:pos="0"/>
          <w:tab w:val="left" w:pos="142"/>
        </w:tabs>
        <w:spacing w:line="276" w:lineRule="auto"/>
        <w:ind w:firstLine="284"/>
        <w:jc w:val="both"/>
        <w:rPr>
          <w:bCs/>
          <w:color w:val="auto"/>
        </w:rPr>
      </w:pPr>
    </w:p>
    <w:p w:rsidR="00E90DD3" w:rsidRPr="005B32E5" w:rsidRDefault="00E90DD3">
      <w:pPr>
        <w:tabs>
          <w:tab w:val="left" w:pos="0"/>
          <w:tab w:val="left" w:pos="142"/>
        </w:tabs>
        <w:spacing w:line="276" w:lineRule="auto"/>
        <w:ind w:firstLine="284"/>
        <w:jc w:val="both"/>
        <w:rPr>
          <w:bCs/>
          <w:color w:val="auto"/>
        </w:rPr>
      </w:pPr>
      <w:r w:rsidRPr="005B32E5">
        <w:rPr>
          <w:bCs/>
          <w:color w:val="auto"/>
        </w:rPr>
        <w:t>К доходам от реализации по приносящей доход деятельности  государственного (муниципального) учреждения, учитываемым согласно ст.249 НК РФ, относить</w:t>
      </w:r>
      <w:r w:rsidR="00681B8C" w:rsidRPr="005B32E5">
        <w:rPr>
          <w:bCs/>
          <w:color w:val="auto"/>
        </w:rPr>
        <w:t>:</w:t>
      </w:r>
    </w:p>
    <w:p w:rsidR="00681B8C" w:rsidRPr="005B32E5" w:rsidRDefault="00681B8C">
      <w:pPr>
        <w:tabs>
          <w:tab w:val="left" w:pos="0"/>
          <w:tab w:val="left" w:pos="142"/>
        </w:tabs>
        <w:spacing w:line="276" w:lineRule="auto"/>
        <w:ind w:firstLine="284"/>
        <w:jc w:val="both"/>
        <w:rPr>
          <w:bCs/>
          <w:color w:val="auto"/>
        </w:rPr>
      </w:pPr>
    </w:p>
    <w:p w:rsidR="00E90DD3" w:rsidRPr="005B32E5" w:rsidRDefault="00E90DD3" w:rsidP="0096208B">
      <w:pPr>
        <w:numPr>
          <w:ilvl w:val="0"/>
          <w:numId w:val="5"/>
        </w:numPr>
        <w:tabs>
          <w:tab w:val="left" w:pos="142"/>
        </w:tabs>
        <w:spacing w:line="276" w:lineRule="auto"/>
        <w:jc w:val="both"/>
        <w:rPr>
          <w:bCs/>
          <w:color w:val="auto"/>
        </w:rPr>
      </w:pPr>
      <w:r w:rsidRPr="005B32E5">
        <w:rPr>
          <w:bCs/>
          <w:color w:val="auto"/>
        </w:rPr>
        <w:t xml:space="preserve">по реализации </w:t>
      </w:r>
      <w:r w:rsidR="0096208B" w:rsidRPr="005B32E5">
        <w:rPr>
          <w:bCs/>
          <w:color w:val="auto"/>
        </w:rPr>
        <w:t>услуг дошкольного образования в сфере оказания образовательных услуг;</w:t>
      </w:r>
    </w:p>
    <w:p w:rsidR="0096208B" w:rsidRPr="005B32E5" w:rsidRDefault="0096208B" w:rsidP="0096208B">
      <w:pPr>
        <w:numPr>
          <w:ilvl w:val="0"/>
          <w:numId w:val="5"/>
        </w:numPr>
        <w:tabs>
          <w:tab w:val="left" w:pos="142"/>
        </w:tabs>
        <w:spacing w:line="276" w:lineRule="auto"/>
        <w:jc w:val="both"/>
        <w:rPr>
          <w:bCs/>
          <w:color w:val="auto"/>
        </w:rPr>
      </w:pPr>
      <w:r w:rsidRPr="005B32E5">
        <w:rPr>
          <w:bCs/>
          <w:color w:val="auto"/>
        </w:rPr>
        <w:t>по реализации услуг дополнительного образования в сфере оказания образовательных услуг;</w:t>
      </w:r>
    </w:p>
    <w:p w:rsidR="0096208B" w:rsidRPr="005B32E5" w:rsidRDefault="0096208B" w:rsidP="0096208B">
      <w:pPr>
        <w:numPr>
          <w:ilvl w:val="0"/>
          <w:numId w:val="5"/>
        </w:numPr>
        <w:tabs>
          <w:tab w:val="left" w:pos="142"/>
        </w:tabs>
        <w:spacing w:line="276" w:lineRule="auto"/>
        <w:jc w:val="both"/>
        <w:rPr>
          <w:bCs/>
          <w:color w:val="auto"/>
        </w:rPr>
      </w:pPr>
      <w:r w:rsidRPr="005B32E5">
        <w:rPr>
          <w:bCs/>
          <w:color w:val="auto"/>
        </w:rPr>
        <w:t>по реализации услуг дополнительного образования в сфере культуры;</w:t>
      </w:r>
    </w:p>
    <w:p w:rsidR="0096208B" w:rsidRPr="005B32E5" w:rsidRDefault="0096208B" w:rsidP="0096208B">
      <w:pPr>
        <w:numPr>
          <w:ilvl w:val="0"/>
          <w:numId w:val="5"/>
        </w:numPr>
        <w:tabs>
          <w:tab w:val="left" w:pos="142"/>
        </w:tabs>
        <w:spacing w:line="276" w:lineRule="auto"/>
        <w:jc w:val="both"/>
        <w:rPr>
          <w:bCs/>
          <w:color w:val="auto"/>
        </w:rPr>
      </w:pPr>
      <w:r w:rsidRPr="005B32E5">
        <w:rPr>
          <w:bCs/>
          <w:color w:val="auto"/>
        </w:rPr>
        <w:lastRenderedPageBreak/>
        <w:t>по реализации услуг дополнительного образования в сфере физической культуры;</w:t>
      </w:r>
    </w:p>
    <w:p w:rsidR="0096208B" w:rsidRPr="005B32E5" w:rsidRDefault="005B32E5" w:rsidP="0096208B">
      <w:pPr>
        <w:numPr>
          <w:ilvl w:val="0"/>
          <w:numId w:val="5"/>
        </w:numPr>
        <w:tabs>
          <w:tab w:val="left" w:pos="142"/>
        </w:tabs>
        <w:spacing w:line="276" w:lineRule="auto"/>
        <w:jc w:val="both"/>
        <w:rPr>
          <w:bCs/>
          <w:color w:val="auto"/>
        </w:rPr>
      </w:pPr>
      <w:r w:rsidRPr="005B32E5">
        <w:rPr>
          <w:bCs/>
          <w:color w:val="auto"/>
        </w:rPr>
        <w:t xml:space="preserve">по реализации </w:t>
      </w:r>
      <w:r w:rsidR="0096208B" w:rsidRPr="005B32E5">
        <w:rPr>
          <w:bCs/>
          <w:color w:val="auto"/>
        </w:rPr>
        <w:t>услуг учреждений культуры</w:t>
      </w:r>
      <w:r w:rsidRPr="005B32E5">
        <w:rPr>
          <w:bCs/>
          <w:color w:val="auto"/>
        </w:rPr>
        <w:t>.</w:t>
      </w:r>
    </w:p>
    <w:p w:rsidR="00E90DD3" w:rsidRPr="005B32E5" w:rsidRDefault="00E90DD3">
      <w:pPr>
        <w:tabs>
          <w:tab w:val="left" w:pos="142"/>
        </w:tabs>
        <w:spacing w:line="276" w:lineRule="auto"/>
        <w:ind w:left="1713"/>
        <w:jc w:val="both"/>
        <w:rPr>
          <w:bCs/>
          <w:color w:val="auto"/>
        </w:rPr>
      </w:pPr>
    </w:p>
    <w:p w:rsidR="00E90DD3" w:rsidRPr="005B32E5" w:rsidRDefault="00E90DD3">
      <w:pPr>
        <w:tabs>
          <w:tab w:val="left" w:pos="0"/>
          <w:tab w:val="left" w:pos="142"/>
        </w:tabs>
        <w:spacing w:line="276" w:lineRule="auto"/>
        <w:ind w:firstLine="284"/>
        <w:jc w:val="both"/>
        <w:rPr>
          <w:bCs/>
          <w:color w:val="auto"/>
          <w:shd w:val="clear" w:color="auto" w:fill="FFFF00"/>
        </w:rPr>
      </w:pPr>
      <w:r w:rsidRPr="005B32E5">
        <w:rPr>
          <w:bCs/>
          <w:color w:val="auto"/>
        </w:rPr>
        <w:t>К внереализационным доходам, учитываемых согласно ст.250 НК РФ, относить доходы (например):</w:t>
      </w:r>
    </w:p>
    <w:p w:rsidR="00E90DD3" w:rsidRPr="005B32E5" w:rsidRDefault="00E90DD3" w:rsidP="002F7CB3">
      <w:pPr>
        <w:numPr>
          <w:ilvl w:val="0"/>
          <w:numId w:val="30"/>
        </w:numPr>
        <w:tabs>
          <w:tab w:val="left" w:pos="142"/>
        </w:tabs>
        <w:spacing w:line="276" w:lineRule="auto"/>
        <w:ind w:left="851" w:hanging="284"/>
        <w:jc w:val="both"/>
        <w:rPr>
          <w:bCs/>
          <w:color w:val="auto"/>
        </w:rPr>
      </w:pPr>
      <w:r w:rsidRPr="005B32E5">
        <w:rPr>
          <w:bCs/>
          <w:color w:val="auto"/>
        </w:rPr>
        <w:t>от сдачи имущества в аренду;</w:t>
      </w:r>
    </w:p>
    <w:p w:rsidR="00E90DD3" w:rsidRPr="005B32E5" w:rsidRDefault="00E90DD3" w:rsidP="002F7CB3">
      <w:pPr>
        <w:numPr>
          <w:ilvl w:val="0"/>
          <w:numId w:val="30"/>
        </w:numPr>
        <w:tabs>
          <w:tab w:val="left" w:pos="142"/>
        </w:tabs>
        <w:spacing w:line="276" w:lineRule="auto"/>
        <w:ind w:left="851" w:hanging="284"/>
        <w:jc w:val="both"/>
        <w:rPr>
          <w:bCs/>
          <w:color w:val="auto"/>
        </w:rPr>
      </w:pPr>
      <w:r w:rsidRPr="005B32E5">
        <w:rPr>
          <w:bCs/>
          <w:color w:val="auto"/>
        </w:rPr>
        <w:t>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E90DD3" w:rsidRPr="005B32E5" w:rsidRDefault="00E90DD3" w:rsidP="002F7CB3">
      <w:pPr>
        <w:numPr>
          <w:ilvl w:val="0"/>
          <w:numId w:val="30"/>
        </w:numPr>
        <w:tabs>
          <w:tab w:val="left" w:pos="142"/>
        </w:tabs>
        <w:spacing w:line="276" w:lineRule="auto"/>
        <w:ind w:left="851" w:hanging="284"/>
        <w:jc w:val="both"/>
        <w:rPr>
          <w:bCs/>
          <w:color w:val="auto"/>
        </w:rPr>
      </w:pPr>
      <w:r w:rsidRPr="005B32E5">
        <w:rPr>
          <w:bCs/>
          <w:color w:val="auto"/>
        </w:rPr>
        <w:t xml:space="preserve">в виде стоимости полученных материалов или иного имущества при демонтаже или разборке при ликвидации выводимых из эксплуатации основных средств; </w:t>
      </w:r>
    </w:p>
    <w:p w:rsidR="00E90DD3" w:rsidRPr="005B32E5" w:rsidRDefault="00E90DD3" w:rsidP="002F7CB3">
      <w:pPr>
        <w:numPr>
          <w:ilvl w:val="0"/>
          <w:numId w:val="30"/>
        </w:numPr>
        <w:tabs>
          <w:tab w:val="left" w:pos="142"/>
        </w:tabs>
        <w:spacing w:line="276" w:lineRule="auto"/>
        <w:ind w:left="851" w:hanging="284"/>
        <w:jc w:val="both"/>
        <w:rPr>
          <w:bCs/>
          <w:color w:val="auto"/>
        </w:rPr>
      </w:pPr>
      <w:r w:rsidRPr="005B32E5">
        <w:rPr>
          <w:bCs/>
          <w:color w:val="auto"/>
        </w:rPr>
        <w:t xml:space="preserve">в виде сумм кредиторской задолженности (обязательства перед кредиторами), списанной в связи с истечением срока исковой давности или по другим основаниям; </w:t>
      </w:r>
    </w:p>
    <w:p w:rsidR="00E90DD3" w:rsidRPr="005B32E5" w:rsidRDefault="00E90DD3" w:rsidP="002F7CB3">
      <w:pPr>
        <w:numPr>
          <w:ilvl w:val="0"/>
          <w:numId w:val="30"/>
        </w:numPr>
        <w:tabs>
          <w:tab w:val="left" w:pos="142"/>
        </w:tabs>
        <w:spacing w:line="276" w:lineRule="auto"/>
        <w:ind w:left="851" w:hanging="284"/>
        <w:jc w:val="both"/>
        <w:rPr>
          <w:bCs/>
          <w:color w:val="auto"/>
        </w:rPr>
      </w:pPr>
      <w:r w:rsidRPr="005B32E5">
        <w:rPr>
          <w:bCs/>
          <w:color w:val="auto"/>
        </w:rPr>
        <w:t>в виде стоимости излишков материально-производственных запасов и прочего имущества, которые выявлены в результате инвентаризации.</w:t>
      </w:r>
    </w:p>
    <w:p w:rsidR="00E90DD3" w:rsidRPr="005B32E5" w:rsidRDefault="00E90DD3">
      <w:pPr>
        <w:tabs>
          <w:tab w:val="left" w:pos="0"/>
          <w:tab w:val="left" w:pos="142"/>
        </w:tabs>
        <w:spacing w:line="276" w:lineRule="auto"/>
        <w:ind w:firstLine="284"/>
        <w:jc w:val="both"/>
        <w:rPr>
          <w:bCs/>
          <w:color w:val="auto"/>
        </w:rPr>
      </w:pPr>
    </w:p>
    <w:p w:rsidR="00E90DD3" w:rsidRPr="005B32E5" w:rsidRDefault="00E90DD3">
      <w:pPr>
        <w:tabs>
          <w:tab w:val="left" w:pos="0"/>
          <w:tab w:val="left" w:pos="142"/>
        </w:tabs>
        <w:spacing w:line="276" w:lineRule="auto"/>
        <w:ind w:firstLine="284"/>
        <w:jc w:val="both"/>
        <w:rPr>
          <w:color w:val="auto"/>
          <w:shd w:val="clear" w:color="auto" w:fill="FFFF00"/>
        </w:rPr>
      </w:pPr>
      <w:r w:rsidRPr="005B32E5">
        <w:rPr>
          <w:bCs/>
          <w:color w:val="auto"/>
        </w:rPr>
        <w:t>В числе доходов, относящихся к нескольким отчетным (налоговым) периодам, учреждение учитывает:</w:t>
      </w:r>
    </w:p>
    <w:p w:rsidR="00E90DD3" w:rsidRPr="005B32E5" w:rsidRDefault="00E90DD3" w:rsidP="002F7CB3">
      <w:pPr>
        <w:numPr>
          <w:ilvl w:val="0"/>
          <w:numId w:val="49"/>
        </w:numPr>
        <w:tabs>
          <w:tab w:val="left" w:pos="851"/>
        </w:tabs>
        <w:spacing w:line="276" w:lineRule="auto"/>
        <w:ind w:left="851" w:hanging="284"/>
        <w:jc w:val="both"/>
        <w:rPr>
          <w:bCs/>
          <w:color w:val="auto"/>
        </w:rPr>
      </w:pPr>
      <w:r w:rsidRPr="005B32E5">
        <w:rPr>
          <w:bCs/>
          <w:color w:val="auto"/>
        </w:rPr>
        <w:t xml:space="preserve">доходы, начисленные за выполненные и сданные заказчикам отдельные этапы работ, услуг, не относящиеся к доходам текущего отчетного периода; </w:t>
      </w:r>
    </w:p>
    <w:p w:rsidR="00E90DD3" w:rsidRPr="005B32E5" w:rsidRDefault="00E90DD3" w:rsidP="002F7CB3">
      <w:pPr>
        <w:numPr>
          <w:ilvl w:val="0"/>
          <w:numId w:val="49"/>
        </w:numPr>
        <w:tabs>
          <w:tab w:val="left" w:pos="851"/>
        </w:tabs>
        <w:spacing w:line="276" w:lineRule="auto"/>
        <w:ind w:left="851" w:hanging="284"/>
        <w:jc w:val="both"/>
        <w:rPr>
          <w:bCs/>
          <w:color w:val="auto"/>
        </w:rPr>
      </w:pPr>
      <w:r w:rsidRPr="005B32E5">
        <w:rPr>
          <w:bCs/>
          <w:color w:val="auto"/>
        </w:rPr>
        <w:t xml:space="preserve">доходы, полученные от продукции животноводства (приплод, привес, прирост животных) и земледелия; </w:t>
      </w:r>
    </w:p>
    <w:p w:rsidR="00E90DD3" w:rsidRPr="005B32E5" w:rsidRDefault="00E90DD3" w:rsidP="002F7CB3">
      <w:pPr>
        <w:numPr>
          <w:ilvl w:val="0"/>
          <w:numId w:val="49"/>
        </w:numPr>
        <w:tabs>
          <w:tab w:val="left" w:pos="851"/>
        </w:tabs>
        <w:spacing w:line="276" w:lineRule="auto"/>
        <w:ind w:left="851" w:hanging="284"/>
        <w:jc w:val="both"/>
        <w:rPr>
          <w:bCs/>
          <w:color w:val="auto"/>
        </w:rPr>
      </w:pPr>
      <w:r w:rsidRPr="005B32E5">
        <w:rPr>
          <w:bCs/>
          <w:color w:val="auto"/>
        </w:rPr>
        <w:t xml:space="preserve">доходы по месячным, квартальным, годовым абонементам; </w:t>
      </w:r>
    </w:p>
    <w:p w:rsidR="00E90DD3" w:rsidRPr="005B32E5" w:rsidRDefault="00E90DD3" w:rsidP="002F7CB3">
      <w:pPr>
        <w:numPr>
          <w:ilvl w:val="0"/>
          <w:numId w:val="49"/>
        </w:numPr>
        <w:tabs>
          <w:tab w:val="left" w:pos="851"/>
        </w:tabs>
        <w:spacing w:line="276" w:lineRule="auto"/>
        <w:ind w:left="851" w:hanging="284"/>
        <w:jc w:val="both"/>
        <w:rPr>
          <w:bCs/>
          <w:color w:val="auto"/>
        </w:rPr>
      </w:pPr>
      <w:r w:rsidRPr="005B32E5">
        <w:rPr>
          <w:bCs/>
          <w:color w:val="auto"/>
        </w:rPr>
        <w:t xml:space="preserve">иные аналогичные доходы. </w:t>
      </w:r>
    </w:p>
    <w:p w:rsidR="00E90DD3" w:rsidRPr="005B32E5" w:rsidRDefault="00E90DD3">
      <w:pPr>
        <w:tabs>
          <w:tab w:val="left" w:pos="0"/>
          <w:tab w:val="left" w:pos="142"/>
        </w:tabs>
        <w:spacing w:line="276" w:lineRule="auto"/>
        <w:ind w:firstLine="284"/>
        <w:jc w:val="both"/>
        <w:rPr>
          <w:bCs/>
          <w:color w:val="auto"/>
        </w:rPr>
      </w:pPr>
      <w:r w:rsidRPr="005B32E5">
        <w:rPr>
          <w:bCs/>
          <w:color w:val="auto"/>
        </w:rPr>
        <w:t xml:space="preserve"> </w:t>
      </w:r>
    </w:p>
    <w:p w:rsidR="00E90DD3" w:rsidRPr="005B32E5" w:rsidRDefault="00E90DD3">
      <w:pPr>
        <w:tabs>
          <w:tab w:val="left" w:pos="0"/>
          <w:tab w:val="left" w:pos="142"/>
        </w:tabs>
        <w:spacing w:line="276" w:lineRule="auto"/>
        <w:ind w:firstLine="284"/>
        <w:jc w:val="both"/>
        <w:rPr>
          <w:b/>
          <w:bCs/>
          <w:color w:val="auto"/>
        </w:rPr>
      </w:pPr>
      <w:r w:rsidRPr="005B32E5">
        <w:rPr>
          <w:bCs/>
          <w:color w:val="auto"/>
        </w:rPr>
        <w:t>Признание доходов, относящихся к нескольким отчетным (налоговым) периодам, в составе доходов текущего отчетного (налогового) периода осуществляется ежемесячно равными долями в течение срока действия договора, по которому получены данные доходы.</w:t>
      </w:r>
    </w:p>
    <w:p w:rsidR="00E90DD3" w:rsidRPr="005B32E5" w:rsidRDefault="00E90DD3">
      <w:pPr>
        <w:tabs>
          <w:tab w:val="left" w:pos="0"/>
          <w:tab w:val="left" w:pos="142"/>
        </w:tabs>
        <w:spacing w:line="276" w:lineRule="auto"/>
        <w:ind w:firstLine="284"/>
        <w:jc w:val="both"/>
        <w:rPr>
          <w:b/>
          <w:bCs/>
          <w:color w:val="auto"/>
        </w:rPr>
      </w:pPr>
    </w:p>
    <w:p w:rsidR="00E90DD3" w:rsidRPr="005B32E5" w:rsidRDefault="00E90DD3">
      <w:pPr>
        <w:tabs>
          <w:tab w:val="left" w:pos="0"/>
          <w:tab w:val="left" w:pos="142"/>
        </w:tabs>
        <w:spacing w:line="276" w:lineRule="auto"/>
        <w:ind w:firstLine="284"/>
        <w:jc w:val="both"/>
        <w:rPr>
          <w:bCs/>
          <w:color w:val="auto"/>
        </w:rPr>
      </w:pPr>
      <w:r w:rsidRPr="005B32E5">
        <w:rPr>
          <w:b/>
          <w:bCs/>
          <w:color w:val="auto"/>
        </w:rPr>
        <w:t>Расходы в налоговом учете</w:t>
      </w:r>
    </w:p>
    <w:p w:rsidR="00E90DD3" w:rsidRPr="005B32E5" w:rsidRDefault="00E90DD3">
      <w:pPr>
        <w:tabs>
          <w:tab w:val="left" w:pos="0"/>
          <w:tab w:val="left" w:pos="142"/>
        </w:tabs>
        <w:spacing w:line="276" w:lineRule="auto"/>
        <w:ind w:firstLine="284"/>
        <w:jc w:val="both"/>
        <w:rPr>
          <w:b/>
          <w:bCs/>
          <w:color w:val="auto"/>
        </w:rPr>
      </w:pPr>
      <w:r w:rsidRPr="005B32E5">
        <w:rPr>
          <w:bCs/>
          <w:color w:val="auto"/>
        </w:rPr>
        <w:t>Список видов расходов НУ, которые можно поставить в соответствие видам затрат, применяемым в бухгалтерском учете.</w:t>
      </w:r>
    </w:p>
    <w:tbl>
      <w:tblPr>
        <w:tblW w:w="0" w:type="auto"/>
        <w:tblInd w:w="158" w:type="dxa"/>
        <w:tblLayout w:type="fixed"/>
        <w:tblCellMar>
          <w:top w:w="45" w:type="dxa"/>
          <w:left w:w="45" w:type="dxa"/>
          <w:bottom w:w="45" w:type="dxa"/>
          <w:right w:w="45" w:type="dxa"/>
        </w:tblCellMar>
        <w:tblLook w:val="0000" w:firstRow="0" w:lastRow="0" w:firstColumn="0" w:lastColumn="0" w:noHBand="0" w:noVBand="0"/>
      </w:tblPr>
      <w:tblGrid>
        <w:gridCol w:w="5125"/>
        <w:gridCol w:w="4126"/>
      </w:tblGrid>
      <w:tr w:rsidR="00E90DD3" w:rsidRPr="005B32E5">
        <w:tc>
          <w:tcPr>
            <w:tcW w:w="5125" w:type="dxa"/>
            <w:tcBorders>
              <w:top w:val="single" w:sz="4" w:space="0" w:color="C0C0C0"/>
              <w:left w:val="single" w:sz="4" w:space="0" w:color="C0C0C0"/>
              <w:bottom w:val="single" w:sz="4" w:space="0" w:color="C0C0C0"/>
            </w:tcBorders>
            <w:shd w:val="clear" w:color="auto" w:fill="F2F2F2"/>
            <w:vAlign w:val="center"/>
          </w:tcPr>
          <w:p w:rsidR="00E90DD3" w:rsidRPr="005B32E5" w:rsidRDefault="00E90DD3">
            <w:pPr>
              <w:tabs>
                <w:tab w:val="left" w:pos="0"/>
                <w:tab w:val="left" w:pos="142"/>
              </w:tabs>
              <w:spacing w:line="360" w:lineRule="auto"/>
              <w:ind w:firstLine="246"/>
              <w:jc w:val="both"/>
              <w:rPr>
                <w:b/>
                <w:bCs/>
                <w:color w:val="auto"/>
              </w:rPr>
            </w:pPr>
            <w:r w:rsidRPr="005B32E5">
              <w:rPr>
                <w:b/>
                <w:bCs/>
                <w:color w:val="auto"/>
              </w:rPr>
              <w:t>Вид расходов в налоговом учете</w:t>
            </w:r>
          </w:p>
        </w:tc>
        <w:tc>
          <w:tcPr>
            <w:tcW w:w="4126" w:type="dxa"/>
            <w:tcBorders>
              <w:top w:val="single" w:sz="4" w:space="0" w:color="C0C0C0"/>
              <w:left w:val="single" w:sz="4" w:space="0" w:color="C0C0C0"/>
              <w:bottom w:val="single" w:sz="4" w:space="0" w:color="C0C0C0"/>
              <w:right w:val="single" w:sz="4" w:space="0" w:color="C0C0C0"/>
            </w:tcBorders>
            <w:shd w:val="clear" w:color="auto" w:fill="F2F2F2"/>
            <w:vAlign w:val="center"/>
          </w:tcPr>
          <w:p w:rsidR="00E90DD3" w:rsidRPr="005B32E5" w:rsidRDefault="00E90DD3">
            <w:pPr>
              <w:tabs>
                <w:tab w:val="left" w:pos="0"/>
                <w:tab w:val="left" w:pos="142"/>
              </w:tabs>
              <w:spacing w:line="360" w:lineRule="auto"/>
              <w:ind w:firstLine="224"/>
              <w:jc w:val="both"/>
            </w:pPr>
            <w:r w:rsidRPr="005B32E5">
              <w:rPr>
                <w:b/>
                <w:bCs/>
                <w:color w:val="auto"/>
              </w:rPr>
              <w:t>Глава 25 НК РФ "Налог на прибыль организаций"</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Амортизационная премия</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24" w:anchor="_blank" w:history="1">
              <w:r w:rsidR="00E90DD3" w:rsidRPr="005B32E5">
                <w:rPr>
                  <w:color w:val="auto"/>
                </w:rPr>
                <w:t>Абз.2 п.9 статьи 258 НК РФ</w:t>
              </w:r>
            </w:hyperlink>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Амортизация</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25" w:anchor="_blank" w:history="1">
              <w:r w:rsidR="00E90DD3" w:rsidRPr="005B32E5">
                <w:rPr>
                  <w:color w:val="auto"/>
                </w:rPr>
                <w:t>Статьи 256-259 НК РФ</w:t>
              </w:r>
            </w:hyperlink>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Аренда федерального и муниципального имущества</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26" w:anchor="_blank" w:history="1">
              <w:r w:rsidR="00E90DD3" w:rsidRPr="005B32E5">
                <w:rPr>
                  <w:color w:val="auto"/>
                </w:rPr>
                <w:t>П.1 статьи 264</w:t>
              </w:r>
            </w:hyperlink>
            <w:r w:rsidR="00E90DD3" w:rsidRPr="005B32E5">
              <w:rPr>
                <w:bCs/>
                <w:color w:val="auto"/>
              </w:rPr>
              <w:t> "Прочие расходы, связанные с производством и (или) реализацией"</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Добровольное личное страхование, предусматривающее оплату страховщиками медицинских расходов</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27" w:anchor="_blank" w:history="1">
              <w:r w:rsidR="00E90DD3" w:rsidRPr="005B32E5">
                <w:rPr>
                  <w:color w:val="auto"/>
                </w:rPr>
                <w:t>П.16 статьи 255</w:t>
              </w:r>
            </w:hyperlink>
            <w:r w:rsidR="00E90DD3" w:rsidRPr="005B32E5">
              <w:rPr>
                <w:bCs/>
                <w:color w:val="auto"/>
              </w:rPr>
              <w:t> "Расходы на оплату труда"</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 xml:space="preserve">Добровольное личное страхование на случай наступления смерти или утраты </w:t>
            </w:r>
            <w:r w:rsidRPr="005B32E5">
              <w:rPr>
                <w:bCs/>
                <w:color w:val="auto"/>
              </w:rPr>
              <w:lastRenderedPageBreak/>
              <w:t>трудоспособности</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28" w:anchor="_blank" w:history="1">
              <w:r w:rsidR="00E90DD3" w:rsidRPr="005B32E5">
                <w:rPr>
                  <w:color w:val="auto"/>
                </w:rPr>
                <w:t>П.16 статьи 255</w:t>
              </w:r>
            </w:hyperlink>
            <w:r w:rsidR="00E90DD3" w:rsidRPr="005B32E5">
              <w:rPr>
                <w:bCs/>
                <w:color w:val="auto"/>
              </w:rPr>
              <w:t> "Расходы на оплату труда"</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Добровольное страхование по договорам долгосрочного страхования жизни работников, пенсионного страхования и (или) негосударственного пенсионного обеспечения работников</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29" w:anchor="_blank" w:history="1">
              <w:r w:rsidR="00E90DD3" w:rsidRPr="005B32E5">
                <w:rPr>
                  <w:color w:val="auto"/>
                </w:rPr>
                <w:t>П.16 статьи 255</w:t>
              </w:r>
            </w:hyperlink>
            <w:r w:rsidR="00E90DD3" w:rsidRPr="005B32E5">
              <w:rPr>
                <w:bCs/>
                <w:color w:val="auto"/>
              </w:rPr>
              <w:t> "Расходы на оплату труда"</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Командировочные расходы</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30" w:anchor="_blank" w:history="1">
              <w:r w:rsidR="00E90DD3" w:rsidRPr="005B32E5">
                <w:rPr>
                  <w:color w:val="auto"/>
                </w:rPr>
                <w:t>Пп.12 п.1 статьи 264</w:t>
              </w:r>
            </w:hyperlink>
            <w:r w:rsidR="00E90DD3" w:rsidRPr="005B32E5">
              <w:rPr>
                <w:bCs/>
                <w:color w:val="auto"/>
              </w:rPr>
              <w:t> "Прочие расходы, связанные с производством и (или) реализацией"</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Материальные расходы</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31" w:anchor="_blank" w:history="1">
              <w:r w:rsidR="00E90DD3" w:rsidRPr="005B32E5">
                <w:rPr>
                  <w:color w:val="auto"/>
                </w:rPr>
                <w:t>Статья 254</w:t>
              </w:r>
            </w:hyperlink>
            <w:r w:rsidR="00E90DD3" w:rsidRPr="005B32E5">
              <w:rPr>
                <w:bCs/>
                <w:color w:val="auto"/>
              </w:rPr>
              <w:t> "Материальные расходы"</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Налоги и сборы</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32" w:anchor="_blank" w:history="1">
              <w:r w:rsidR="00E90DD3" w:rsidRPr="005B32E5">
                <w:rPr>
                  <w:color w:val="auto"/>
                </w:rPr>
                <w:t>Пп.1 п.1 статьи 264</w:t>
              </w:r>
            </w:hyperlink>
            <w:r w:rsidR="00E90DD3" w:rsidRPr="005B32E5">
              <w:rPr>
                <w:bCs/>
                <w:color w:val="auto"/>
              </w:rPr>
              <w:t> "Прочие расходы, связанные с производством и (или) реализацией"</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Не учитываемые в целях налогообложения</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33" w:anchor="_blank" w:history="1">
              <w:r w:rsidR="00E90DD3" w:rsidRPr="005B32E5">
                <w:rPr>
                  <w:color w:val="auto"/>
                </w:rPr>
                <w:t>Статья 270</w:t>
              </w:r>
            </w:hyperlink>
            <w:r w:rsidR="00E90DD3" w:rsidRPr="005B32E5">
              <w:rPr>
                <w:bCs/>
                <w:color w:val="auto"/>
              </w:rPr>
              <w:t> "Расходы, не учитываемые в целях налогообложения"</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Обязательное и добровольное страхование имущества</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34" w:anchor="_blank" w:history="1">
              <w:r w:rsidR="00E90DD3" w:rsidRPr="005B32E5">
                <w:rPr>
                  <w:color w:val="auto"/>
                </w:rPr>
                <w:t>Статья 263</w:t>
              </w:r>
            </w:hyperlink>
            <w:r w:rsidR="00E90DD3" w:rsidRPr="005B32E5">
              <w:rPr>
                <w:bCs/>
                <w:color w:val="auto"/>
              </w:rPr>
              <w:t> "Расходы на обязательное и добровольное имущественное страхование"</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Оплата труда</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24"/>
              <w:contextualSpacing/>
              <w:jc w:val="both"/>
              <w:rPr>
                <w:bCs/>
                <w:color w:val="auto"/>
              </w:rPr>
            </w:pPr>
            <w:hyperlink r:id="rId35" w:anchor="_blank" w:history="1">
              <w:r w:rsidR="00E90DD3" w:rsidRPr="005B32E5">
                <w:rPr>
                  <w:color w:val="auto"/>
                </w:rPr>
                <w:t>Статья 255</w:t>
              </w:r>
            </w:hyperlink>
            <w:r w:rsidR="00E90DD3" w:rsidRPr="005B32E5">
              <w:rPr>
                <w:bCs/>
                <w:color w:val="auto"/>
              </w:rPr>
              <w:t> "Расходы на оплату труда"</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Представительские расходы</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46"/>
              <w:contextualSpacing/>
              <w:jc w:val="both"/>
              <w:rPr>
                <w:bCs/>
                <w:color w:val="auto"/>
              </w:rPr>
            </w:pPr>
            <w:hyperlink r:id="rId36" w:anchor="_blank" w:history="1">
              <w:r w:rsidR="00E90DD3" w:rsidRPr="005B32E5">
                <w:rPr>
                  <w:color w:val="auto"/>
                </w:rPr>
                <w:t>П.2 статьи 264 НК РФ</w:t>
              </w:r>
            </w:hyperlink>
            <w:r w:rsidR="00E90DD3" w:rsidRPr="005B32E5">
              <w:rPr>
                <w:bCs/>
                <w:color w:val="auto"/>
              </w:rPr>
              <w:t> "Прочие расходы, связанные с производством и (или) реализацией"</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Прочие расходы</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46"/>
              <w:contextualSpacing/>
              <w:jc w:val="both"/>
              <w:rPr>
                <w:bCs/>
                <w:color w:val="auto"/>
              </w:rPr>
            </w:pPr>
            <w:hyperlink r:id="rId37" w:anchor="_blank" w:history="1">
              <w:r w:rsidR="00E90DD3" w:rsidRPr="005B32E5">
                <w:rPr>
                  <w:color w:val="auto"/>
                </w:rPr>
                <w:t>Статья 264</w:t>
              </w:r>
            </w:hyperlink>
            <w:r w:rsidR="00E90DD3" w:rsidRPr="005B32E5">
              <w:rPr>
                <w:bCs/>
                <w:color w:val="auto"/>
              </w:rPr>
              <w:t> "Прочие расходы, связанные с производством и (или) реализацией"</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Расходы на возмещение затрат работников по уплате процентов</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46"/>
              <w:contextualSpacing/>
              <w:jc w:val="both"/>
              <w:rPr>
                <w:bCs/>
                <w:color w:val="auto"/>
              </w:rPr>
            </w:pPr>
            <w:hyperlink r:id="rId38" w:anchor="_blank" w:history="1">
              <w:r w:rsidR="00E90DD3" w:rsidRPr="005B32E5">
                <w:rPr>
                  <w:color w:val="auto"/>
                </w:rPr>
                <w:t>П.24.1 статьи 255</w:t>
              </w:r>
            </w:hyperlink>
            <w:r w:rsidR="00E90DD3" w:rsidRPr="005B32E5">
              <w:rPr>
                <w:bCs/>
                <w:color w:val="auto"/>
              </w:rPr>
              <w:t> "Расходы на оплату труда"</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Расходы на рекламу (нормируемые)</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46"/>
              <w:contextualSpacing/>
              <w:jc w:val="both"/>
              <w:rPr>
                <w:bCs/>
                <w:color w:val="auto"/>
              </w:rPr>
            </w:pPr>
            <w:hyperlink r:id="rId39" w:anchor="_blank" w:history="1">
              <w:r w:rsidR="00E90DD3" w:rsidRPr="005B32E5">
                <w:rPr>
                  <w:color w:val="auto"/>
                </w:rPr>
                <w:t>П.4 статьи 264 НК РФ</w:t>
              </w:r>
            </w:hyperlink>
            <w:r w:rsidR="00E90DD3" w:rsidRPr="005B32E5">
              <w:rPr>
                <w:bCs/>
                <w:color w:val="auto"/>
              </w:rPr>
              <w:t> "Прочие расходы, связанные с производством и (или) реализацией"</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Ремонт основных средств</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46"/>
              <w:contextualSpacing/>
              <w:jc w:val="both"/>
              <w:rPr>
                <w:bCs/>
                <w:color w:val="auto"/>
              </w:rPr>
            </w:pPr>
            <w:hyperlink r:id="rId40" w:anchor="_blank" w:history="1">
              <w:r w:rsidR="00E90DD3" w:rsidRPr="005B32E5">
                <w:rPr>
                  <w:color w:val="auto"/>
                </w:rPr>
                <w:t>Статья 260</w:t>
              </w:r>
            </w:hyperlink>
            <w:r w:rsidR="00E90DD3" w:rsidRPr="005B32E5">
              <w:rPr>
                <w:bCs/>
                <w:color w:val="auto"/>
              </w:rPr>
              <w:t> "Расходы на ремонт основных средств"</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Страховые взносы</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46"/>
              <w:contextualSpacing/>
              <w:jc w:val="both"/>
              <w:rPr>
                <w:bCs/>
                <w:color w:val="auto"/>
              </w:rPr>
            </w:pPr>
            <w:hyperlink r:id="rId41" w:anchor="_blank" w:history="1">
              <w:r w:rsidR="00E90DD3" w:rsidRPr="005B32E5">
                <w:rPr>
                  <w:color w:val="auto"/>
                </w:rPr>
                <w:t>Пп.1 п.1 статьи 264</w:t>
              </w:r>
            </w:hyperlink>
            <w:r w:rsidR="00E90DD3" w:rsidRPr="005B32E5">
              <w:rPr>
                <w:bCs/>
                <w:color w:val="auto"/>
              </w:rPr>
              <w:t> "Прочие расходы, связанные с производством и (или) реализацией"</w:t>
            </w:r>
          </w:p>
        </w:tc>
      </w:tr>
      <w:tr w:rsidR="00E90DD3" w:rsidRPr="005B32E5">
        <w:tc>
          <w:tcPr>
            <w:tcW w:w="5125" w:type="dxa"/>
            <w:tcBorders>
              <w:top w:val="single" w:sz="4" w:space="0" w:color="C0C0C0"/>
              <w:left w:val="single" w:sz="4" w:space="0" w:color="C0C0C0"/>
              <w:bottom w:val="single" w:sz="4" w:space="0" w:color="C0C0C0"/>
            </w:tcBorders>
            <w:shd w:val="clear" w:color="auto" w:fill="auto"/>
          </w:tcPr>
          <w:p w:rsidR="00E90DD3" w:rsidRPr="005B32E5" w:rsidRDefault="00E90DD3" w:rsidP="00120E18">
            <w:pPr>
              <w:tabs>
                <w:tab w:val="left" w:pos="0"/>
                <w:tab w:val="left" w:pos="142"/>
              </w:tabs>
              <w:ind w:firstLine="246"/>
              <w:contextualSpacing/>
              <w:jc w:val="both"/>
            </w:pPr>
            <w:r w:rsidRPr="005B32E5">
              <w:rPr>
                <w:bCs/>
                <w:color w:val="auto"/>
              </w:rPr>
              <w:t>Транспортные расходы</w:t>
            </w:r>
          </w:p>
        </w:tc>
        <w:tc>
          <w:tcPr>
            <w:tcW w:w="4126" w:type="dxa"/>
            <w:tcBorders>
              <w:top w:val="single" w:sz="4" w:space="0" w:color="C0C0C0"/>
              <w:left w:val="single" w:sz="4" w:space="0" w:color="C0C0C0"/>
              <w:bottom w:val="single" w:sz="4" w:space="0" w:color="C0C0C0"/>
              <w:right w:val="single" w:sz="4" w:space="0" w:color="C0C0C0"/>
            </w:tcBorders>
            <w:shd w:val="clear" w:color="auto" w:fill="auto"/>
          </w:tcPr>
          <w:p w:rsidR="00E90DD3" w:rsidRPr="005B32E5" w:rsidRDefault="00747926" w:rsidP="00120E18">
            <w:pPr>
              <w:tabs>
                <w:tab w:val="left" w:pos="0"/>
                <w:tab w:val="left" w:pos="142"/>
              </w:tabs>
              <w:ind w:firstLine="246"/>
              <w:contextualSpacing/>
              <w:jc w:val="both"/>
              <w:rPr>
                <w:bCs/>
                <w:color w:val="auto"/>
              </w:rPr>
            </w:pPr>
            <w:hyperlink r:id="rId42" w:anchor="_blank" w:history="1">
              <w:r w:rsidR="00E90DD3" w:rsidRPr="005B32E5">
                <w:rPr>
                  <w:color w:val="auto"/>
                </w:rPr>
                <w:t>Статья 320 НК РФ</w:t>
              </w:r>
            </w:hyperlink>
            <w:r w:rsidR="00E90DD3" w:rsidRPr="005B32E5">
              <w:rPr>
                <w:bCs/>
                <w:color w:val="auto"/>
              </w:rPr>
              <w:t> "Порядок определения расходов по торговым операциям"</w:t>
            </w:r>
          </w:p>
        </w:tc>
      </w:tr>
    </w:tbl>
    <w:p w:rsidR="00E90DD3" w:rsidRPr="005B32E5" w:rsidRDefault="00E90DD3">
      <w:pPr>
        <w:tabs>
          <w:tab w:val="left" w:pos="0"/>
          <w:tab w:val="left" w:pos="142"/>
        </w:tabs>
        <w:spacing w:line="360" w:lineRule="auto"/>
        <w:ind w:firstLine="709"/>
        <w:jc w:val="both"/>
        <w:rPr>
          <w:bCs/>
          <w:color w:val="auto"/>
        </w:rPr>
      </w:pPr>
    </w:p>
    <w:p w:rsidR="00E90DD3" w:rsidRPr="005B32E5" w:rsidRDefault="00E90DD3">
      <w:pPr>
        <w:tabs>
          <w:tab w:val="left" w:pos="0"/>
          <w:tab w:val="left" w:pos="142"/>
        </w:tabs>
        <w:spacing w:line="276" w:lineRule="auto"/>
        <w:ind w:firstLine="284"/>
        <w:jc w:val="both"/>
        <w:rPr>
          <w:bCs/>
          <w:color w:val="auto"/>
        </w:rPr>
      </w:pPr>
      <w:r w:rsidRPr="005B32E5">
        <w:rPr>
          <w:bCs/>
          <w:color w:val="auto"/>
        </w:rPr>
        <w:t xml:space="preserve">Расходы, за исключением прямых и внереализационных, признаются косвенными. Косвенные расходы включаются в состав расходов отчетного (налогового) периода в полной сумме. Прямые же расходы отчетного периода подлежат распределению </w:t>
      </w:r>
    </w:p>
    <w:p w:rsidR="00E90DD3" w:rsidRPr="005B32E5" w:rsidRDefault="00E90DD3" w:rsidP="00DE3856">
      <w:pPr>
        <w:numPr>
          <w:ilvl w:val="0"/>
          <w:numId w:val="4"/>
        </w:numPr>
        <w:tabs>
          <w:tab w:val="left" w:pos="142"/>
        </w:tabs>
        <w:spacing w:line="276" w:lineRule="auto"/>
        <w:ind w:left="851" w:hanging="284"/>
        <w:jc w:val="both"/>
        <w:rPr>
          <w:bCs/>
          <w:color w:val="auto"/>
        </w:rPr>
      </w:pPr>
      <w:r w:rsidRPr="005B32E5">
        <w:rPr>
          <w:bCs/>
          <w:color w:val="auto"/>
        </w:rPr>
        <w:tab/>
        <w:t xml:space="preserve">на остатки незавершенного производства, </w:t>
      </w:r>
    </w:p>
    <w:p w:rsidR="00E90DD3" w:rsidRPr="005B32E5" w:rsidRDefault="00E90DD3" w:rsidP="00DE3856">
      <w:pPr>
        <w:numPr>
          <w:ilvl w:val="0"/>
          <w:numId w:val="4"/>
        </w:numPr>
        <w:tabs>
          <w:tab w:val="left" w:pos="142"/>
        </w:tabs>
        <w:spacing w:line="276" w:lineRule="auto"/>
        <w:ind w:left="851" w:hanging="284"/>
        <w:jc w:val="both"/>
        <w:rPr>
          <w:bCs/>
          <w:color w:val="auto"/>
        </w:rPr>
      </w:pPr>
      <w:r w:rsidRPr="005B32E5">
        <w:rPr>
          <w:bCs/>
          <w:color w:val="auto"/>
        </w:rPr>
        <w:lastRenderedPageBreak/>
        <w:tab/>
        <w:t>на сумму остатков продукции на складе,</w:t>
      </w:r>
    </w:p>
    <w:p w:rsidR="00E90DD3" w:rsidRPr="005B32E5" w:rsidRDefault="00E90DD3" w:rsidP="00DE3856">
      <w:pPr>
        <w:numPr>
          <w:ilvl w:val="0"/>
          <w:numId w:val="4"/>
        </w:numPr>
        <w:tabs>
          <w:tab w:val="left" w:pos="142"/>
        </w:tabs>
        <w:spacing w:line="276" w:lineRule="auto"/>
        <w:ind w:left="851" w:hanging="284"/>
        <w:jc w:val="both"/>
        <w:rPr>
          <w:bCs/>
          <w:color w:val="auto"/>
        </w:rPr>
      </w:pPr>
      <w:r w:rsidRPr="005B32E5">
        <w:rPr>
          <w:bCs/>
          <w:color w:val="auto"/>
        </w:rPr>
        <w:tab/>
        <w:t>на сумму отгруженной и нереализованной продукции,</w:t>
      </w:r>
    </w:p>
    <w:p w:rsidR="00E90DD3" w:rsidRPr="005B32E5" w:rsidRDefault="00E90DD3" w:rsidP="00DE3856">
      <w:pPr>
        <w:numPr>
          <w:ilvl w:val="0"/>
          <w:numId w:val="4"/>
        </w:numPr>
        <w:tabs>
          <w:tab w:val="left" w:pos="142"/>
        </w:tabs>
        <w:spacing w:line="276" w:lineRule="auto"/>
        <w:ind w:left="851" w:hanging="284"/>
        <w:jc w:val="both"/>
        <w:rPr>
          <w:bCs/>
          <w:color w:val="auto"/>
        </w:rPr>
      </w:pPr>
      <w:r w:rsidRPr="005B32E5">
        <w:rPr>
          <w:bCs/>
          <w:color w:val="auto"/>
        </w:rPr>
        <w:tab/>
        <w:t>на сумму реализованной продукции.</w:t>
      </w:r>
    </w:p>
    <w:p w:rsidR="00E90DD3" w:rsidRPr="005B32E5" w:rsidRDefault="00E90DD3">
      <w:pPr>
        <w:tabs>
          <w:tab w:val="left" w:pos="142"/>
        </w:tabs>
        <w:spacing w:line="276" w:lineRule="auto"/>
        <w:ind w:left="1353"/>
        <w:jc w:val="both"/>
        <w:rPr>
          <w:bCs/>
          <w:color w:val="auto"/>
        </w:rPr>
      </w:pPr>
    </w:p>
    <w:p w:rsidR="00E90DD3" w:rsidRPr="005B32E5" w:rsidRDefault="00E90DD3">
      <w:pPr>
        <w:tabs>
          <w:tab w:val="left" w:pos="0"/>
          <w:tab w:val="left" w:pos="142"/>
        </w:tabs>
        <w:spacing w:line="276" w:lineRule="auto"/>
        <w:ind w:firstLine="284"/>
        <w:jc w:val="both"/>
        <w:rPr>
          <w:bCs/>
          <w:color w:val="auto"/>
        </w:rPr>
      </w:pPr>
      <w:r w:rsidRPr="005B32E5">
        <w:rPr>
          <w:bCs/>
          <w:color w:val="auto"/>
        </w:rPr>
        <w:t>Учреждение относит всю сумму прямых расходов, осуществленных в отчетном (налоговом) периоде, в полном объеме на уменьшение доходов от производства и реализации данного отчетного (налогового) периода без распределения на остатки незавершенного производства.</w:t>
      </w:r>
    </w:p>
    <w:p w:rsidR="00E90DD3" w:rsidRPr="005B32E5" w:rsidRDefault="00E90DD3">
      <w:pPr>
        <w:tabs>
          <w:tab w:val="left" w:pos="0"/>
          <w:tab w:val="left" w:pos="142"/>
        </w:tabs>
        <w:spacing w:line="276" w:lineRule="auto"/>
        <w:ind w:firstLine="284"/>
        <w:jc w:val="both"/>
        <w:rPr>
          <w:bCs/>
          <w:color w:val="auto"/>
        </w:rPr>
      </w:pPr>
    </w:p>
    <w:p w:rsidR="00E90DD3" w:rsidRPr="005B32E5" w:rsidRDefault="00E90DD3">
      <w:pPr>
        <w:tabs>
          <w:tab w:val="left" w:pos="0"/>
          <w:tab w:val="left" w:pos="142"/>
        </w:tabs>
        <w:spacing w:line="276" w:lineRule="auto"/>
        <w:ind w:firstLine="284"/>
        <w:jc w:val="both"/>
        <w:rPr>
          <w:bCs/>
          <w:color w:val="auto"/>
        </w:rPr>
      </w:pPr>
      <w:r w:rsidRPr="005B32E5">
        <w:rPr>
          <w:bCs/>
          <w:color w:val="auto"/>
        </w:rPr>
        <w:t>Аналитический учет прямых расходов текущего периода ведется по видам расходов, по видам (номенклатурным группам) выпускаемой продукции, выполняемых работ, оказываемых услуг.</w:t>
      </w:r>
    </w:p>
    <w:p w:rsidR="00E90DD3" w:rsidRDefault="00E90DD3">
      <w:pPr>
        <w:tabs>
          <w:tab w:val="left" w:pos="0"/>
          <w:tab w:val="left" w:pos="142"/>
        </w:tabs>
        <w:spacing w:line="276" w:lineRule="auto"/>
        <w:ind w:firstLine="284"/>
        <w:jc w:val="both"/>
        <w:rPr>
          <w:bCs/>
          <w:color w:val="auto"/>
          <w:sz w:val="22"/>
          <w:szCs w:val="22"/>
        </w:rPr>
      </w:pPr>
    </w:p>
    <w:p w:rsidR="00E90DD3" w:rsidRDefault="00E90DD3">
      <w:pPr>
        <w:tabs>
          <w:tab w:val="left" w:pos="0"/>
          <w:tab w:val="left" w:pos="142"/>
        </w:tabs>
        <w:spacing w:line="276" w:lineRule="auto"/>
        <w:ind w:firstLine="284"/>
        <w:jc w:val="both"/>
        <w:rPr>
          <w:b/>
          <w:bCs/>
          <w:color w:val="auto"/>
          <w:sz w:val="22"/>
          <w:szCs w:val="22"/>
        </w:rPr>
      </w:pPr>
      <w:r>
        <w:rPr>
          <w:bCs/>
          <w:color w:val="auto"/>
          <w:sz w:val="22"/>
          <w:szCs w:val="22"/>
        </w:rPr>
        <w:t>В качестве периода расчета распределения прямых расходов выпущенную продукцию (выполненные работы, оказанные услуги) в учреждении принимается календарный месяц.</w:t>
      </w:r>
    </w:p>
    <w:p w:rsidR="00E90DD3" w:rsidRDefault="00E90DD3">
      <w:pPr>
        <w:tabs>
          <w:tab w:val="left" w:pos="0"/>
          <w:tab w:val="left" w:pos="142"/>
        </w:tabs>
        <w:spacing w:line="276" w:lineRule="auto"/>
        <w:ind w:firstLine="284"/>
        <w:jc w:val="both"/>
        <w:rPr>
          <w:b/>
          <w:bCs/>
          <w:color w:val="auto"/>
          <w:sz w:val="22"/>
          <w:szCs w:val="22"/>
        </w:rPr>
      </w:pPr>
    </w:p>
    <w:p w:rsidR="00E90DD3" w:rsidRPr="00BE1A83" w:rsidRDefault="00E90DD3">
      <w:pPr>
        <w:tabs>
          <w:tab w:val="left" w:pos="0"/>
          <w:tab w:val="left" w:pos="142"/>
        </w:tabs>
        <w:spacing w:line="276" w:lineRule="auto"/>
        <w:ind w:firstLine="284"/>
        <w:jc w:val="both"/>
        <w:rPr>
          <w:b/>
          <w:bCs/>
          <w:color w:val="auto"/>
        </w:rPr>
      </w:pPr>
      <w:r w:rsidRPr="00BE1A83">
        <w:rPr>
          <w:b/>
          <w:bCs/>
          <w:color w:val="auto"/>
        </w:rPr>
        <w:t>Оценка материалов и товаров при списании</w:t>
      </w:r>
    </w:p>
    <w:p w:rsidR="005B32E5" w:rsidRPr="00BE1A83" w:rsidRDefault="005B32E5">
      <w:pPr>
        <w:tabs>
          <w:tab w:val="left" w:pos="0"/>
          <w:tab w:val="left" w:pos="142"/>
        </w:tabs>
        <w:spacing w:line="276" w:lineRule="auto"/>
        <w:ind w:firstLine="284"/>
        <w:jc w:val="both"/>
        <w:rPr>
          <w:sz w:val="22"/>
          <w:szCs w:val="22"/>
        </w:rPr>
      </w:pPr>
    </w:p>
    <w:p w:rsidR="00E90DD3" w:rsidRPr="00BE1A83" w:rsidRDefault="00E90DD3" w:rsidP="00BE1A83">
      <w:pPr>
        <w:tabs>
          <w:tab w:val="left" w:pos="0"/>
          <w:tab w:val="left" w:pos="142"/>
        </w:tabs>
        <w:spacing w:line="276" w:lineRule="auto"/>
        <w:ind w:firstLine="284"/>
        <w:jc w:val="both"/>
        <w:rPr>
          <w:sz w:val="22"/>
          <w:szCs w:val="22"/>
        </w:rPr>
      </w:pPr>
      <w:r w:rsidRPr="00BE1A83">
        <w:rPr>
          <w:sz w:val="22"/>
          <w:szCs w:val="22"/>
        </w:rPr>
        <w:t>При определении размера материальных расходов при списании материалов, используемых при выполнении работ, оказании услуг применяет</w:t>
      </w:r>
      <w:r w:rsidR="00BE1A83">
        <w:rPr>
          <w:sz w:val="22"/>
          <w:szCs w:val="22"/>
        </w:rPr>
        <w:t>ся</w:t>
      </w:r>
      <w:r w:rsidRPr="00BE1A83">
        <w:rPr>
          <w:sz w:val="22"/>
          <w:szCs w:val="22"/>
        </w:rPr>
        <w:t xml:space="preserve"> метод оценки по стоимости единицы запасов</w:t>
      </w:r>
      <w:r w:rsidR="00BE1A83" w:rsidRPr="00BE1A83">
        <w:rPr>
          <w:sz w:val="22"/>
          <w:szCs w:val="22"/>
        </w:rPr>
        <w:t>.</w:t>
      </w:r>
    </w:p>
    <w:p w:rsidR="00E90DD3" w:rsidRPr="00BE1A83" w:rsidRDefault="00E90DD3">
      <w:pPr>
        <w:tabs>
          <w:tab w:val="left" w:pos="0"/>
          <w:tab w:val="left" w:pos="142"/>
        </w:tabs>
        <w:spacing w:line="276" w:lineRule="auto"/>
        <w:ind w:firstLine="284"/>
        <w:jc w:val="both"/>
        <w:rPr>
          <w:b/>
          <w:sz w:val="22"/>
          <w:szCs w:val="22"/>
        </w:rPr>
      </w:pPr>
    </w:p>
    <w:p w:rsidR="00E90DD3" w:rsidRDefault="00E90DD3">
      <w:pPr>
        <w:tabs>
          <w:tab w:val="left" w:pos="0"/>
          <w:tab w:val="left" w:pos="142"/>
        </w:tabs>
        <w:spacing w:line="276" w:lineRule="auto"/>
        <w:ind w:firstLine="284"/>
        <w:jc w:val="both"/>
        <w:rPr>
          <w:b/>
        </w:rPr>
      </w:pPr>
      <w:r w:rsidRPr="00BE1A83">
        <w:rPr>
          <w:b/>
        </w:rPr>
        <w:t>Амортизируемое имущество и амортизация</w:t>
      </w:r>
    </w:p>
    <w:p w:rsidR="00BE1A83" w:rsidRPr="00BE1A83" w:rsidRDefault="00BE1A83">
      <w:pPr>
        <w:tabs>
          <w:tab w:val="left" w:pos="0"/>
          <w:tab w:val="left" w:pos="142"/>
        </w:tabs>
        <w:spacing w:line="276" w:lineRule="auto"/>
        <w:ind w:firstLine="284"/>
        <w:jc w:val="both"/>
        <w:rPr>
          <w:sz w:val="22"/>
          <w:szCs w:val="22"/>
        </w:rPr>
      </w:pPr>
    </w:p>
    <w:p w:rsidR="00E90DD3" w:rsidRDefault="00E90DD3">
      <w:pPr>
        <w:tabs>
          <w:tab w:val="left" w:pos="0"/>
          <w:tab w:val="left" w:pos="142"/>
        </w:tabs>
        <w:spacing w:line="276" w:lineRule="auto"/>
        <w:ind w:firstLine="284"/>
        <w:jc w:val="both"/>
        <w:rPr>
          <w:sz w:val="22"/>
          <w:szCs w:val="22"/>
        </w:rPr>
      </w:pPr>
      <w:r>
        <w:rPr>
          <w:sz w:val="22"/>
          <w:szCs w:val="22"/>
        </w:rPr>
        <w:t xml:space="preserve">Начисление амортизации на объекты амортизируемого имущества осуществляется линейным методом.  </w:t>
      </w:r>
    </w:p>
    <w:p w:rsidR="00E90DD3" w:rsidRDefault="00E90DD3">
      <w:pPr>
        <w:tabs>
          <w:tab w:val="left" w:pos="0"/>
          <w:tab w:val="left" w:pos="142"/>
        </w:tabs>
        <w:spacing w:line="276" w:lineRule="auto"/>
        <w:ind w:firstLine="284"/>
        <w:jc w:val="both"/>
        <w:rPr>
          <w:sz w:val="22"/>
          <w:szCs w:val="22"/>
        </w:rPr>
      </w:pPr>
    </w:p>
    <w:p w:rsidR="00E90DD3" w:rsidRDefault="00E90DD3">
      <w:pPr>
        <w:tabs>
          <w:tab w:val="left" w:pos="0"/>
          <w:tab w:val="left" w:pos="142"/>
        </w:tabs>
        <w:spacing w:line="276" w:lineRule="auto"/>
        <w:ind w:firstLine="284"/>
        <w:jc w:val="both"/>
        <w:rPr>
          <w:sz w:val="22"/>
          <w:szCs w:val="22"/>
          <w:shd w:val="clear" w:color="auto" w:fill="FFFF00"/>
        </w:rPr>
      </w:pPr>
      <w:r>
        <w:rPr>
          <w:sz w:val="22"/>
          <w:szCs w:val="22"/>
        </w:rPr>
        <w:t xml:space="preserve">Повышающие (понижающие) коэффициенты к нормам амортизации, предусмотренные ст. 259.3 НК РФ </w:t>
      </w:r>
      <w:r w:rsidR="00BE1A83">
        <w:rPr>
          <w:sz w:val="22"/>
          <w:szCs w:val="22"/>
        </w:rPr>
        <w:t xml:space="preserve">- </w:t>
      </w:r>
      <w:r>
        <w:rPr>
          <w:sz w:val="22"/>
          <w:szCs w:val="22"/>
        </w:rPr>
        <w:t>не применяются.</w:t>
      </w:r>
    </w:p>
    <w:p w:rsidR="00E90DD3" w:rsidRDefault="00E90DD3">
      <w:pPr>
        <w:tabs>
          <w:tab w:val="left" w:pos="0"/>
          <w:tab w:val="left" w:pos="142"/>
        </w:tabs>
        <w:spacing w:line="276" w:lineRule="auto"/>
        <w:ind w:firstLine="284"/>
        <w:jc w:val="both"/>
        <w:rPr>
          <w:sz w:val="22"/>
          <w:szCs w:val="22"/>
          <w:shd w:val="clear" w:color="auto" w:fill="FFFF00"/>
        </w:rPr>
      </w:pPr>
    </w:p>
    <w:p w:rsidR="00E90DD3" w:rsidRDefault="00E90DD3">
      <w:pPr>
        <w:widowControl/>
        <w:tabs>
          <w:tab w:val="left" w:pos="0"/>
          <w:tab w:val="left" w:pos="142"/>
        </w:tabs>
        <w:suppressAutoHyphens w:val="0"/>
        <w:spacing w:before="120" w:after="120" w:line="276" w:lineRule="auto"/>
        <w:ind w:firstLine="284"/>
        <w:jc w:val="both"/>
        <w:rPr>
          <w:rFonts w:eastAsia="Times New Roman"/>
          <w:i/>
          <w:color w:val="auto"/>
          <w:sz w:val="20"/>
          <w:szCs w:val="20"/>
          <w:shd w:val="clear" w:color="auto" w:fill="00FF00"/>
        </w:rPr>
      </w:pPr>
      <w:r>
        <w:rPr>
          <w:rFonts w:eastAsia="Times New Roman"/>
          <w:color w:val="auto"/>
          <w:sz w:val="22"/>
          <w:szCs w:val="22"/>
        </w:rPr>
        <w:t xml:space="preserve">Предусмотренное </w:t>
      </w:r>
      <w:r w:rsidRPr="006B3CD7">
        <w:rPr>
          <w:rFonts w:eastAsia="Times New Roman"/>
          <w:color w:val="auto"/>
          <w:sz w:val="22"/>
          <w:szCs w:val="22"/>
        </w:rPr>
        <w:t>п. 9 ст. 258 НК РФ</w:t>
      </w:r>
      <w:r>
        <w:rPr>
          <w:rFonts w:eastAsia="Times New Roman"/>
          <w:color w:val="auto"/>
          <w:sz w:val="22"/>
          <w:szCs w:val="22"/>
        </w:rPr>
        <w:t xml:space="preserve"> право на включение в состав расходов отчетного (налогового) периода части расходов на капитальные вложения не применяется.</w:t>
      </w:r>
    </w:p>
    <w:p w:rsidR="00E90DD3" w:rsidRPr="006B3CD7" w:rsidRDefault="00E90DD3">
      <w:pPr>
        <w:widowControl/>
        <w:tabs>
          <w:tab w:val="left" w:pos="0"/>
          <w:tab w:val="left" w:pos="142"/>
        </w:tabs>
        <w:suppressAutoHyphens w:val="0"/>
        <w:spacing w:before="120" w:after="120"/>
        <w:ind w:firstLine="284"/>
        <w:jc w:val="both"/>
        <w:rPr>
          <w:color w:val="auto"/>
          <w:sz w:val="22"/>
          <w:szCs w:val="22"/>
        </w:rPr>
      </w:pPr>
      <w:r w:rsidRPr="006B3CD7">
        <w:rPr>
          <w:rFonts w:eastAsia="Times New Roman"/>
          <w:b/>
          <w:color w:val="auto"/>
        </w:rPr>
        <w:t>Прочие вопросы</w:t>
      </w:r>
    </w:p>
    <w:p w:rsidR="00E90DD3" w:rsidRDefault="00E90DD3">
      <w:pPr>
        <w:pStyle w:val="Oaeno"/>
        <w:tabs>
          <w:tab w:val="left" w:pos="0"/>
          <w:tab w:val="left" w:pos="142"/>
          <w:tab w:val="left" w:pos="1276"/>
          <w:tab w:val="left" w:pos="1855"/>
        </w:tabs>
        <w:ind w:left="709" w:hanging="425"/>
        <w:jc w:val="both"/>
        <w:rPr>
          <w:rFonts w:ascii="Times New Roman" w:hAnsi="Times New Roman" w:cs="Times New Roman"/>
          <w:color w:val="auto"/>
          <w:sz w:val="22"/>
          <w:szCs w:val="22"/>
        </w:rPr>
      </w:pPr>
      <w:r>
        <w:rPr>
          <w:rFonts w:ascii="Times New Roman" w:hAnsi="Times New Roman" w:cs="Times New Roman"/>
          <w:color w:val="auto"/>
          <w:sz w:val="22"/>
          <w:szCs w:val="22"/>
        </w:rPr>
        <w:t>Для подтверждения данных налогового учёта применять:</w:t>
      </w:r>
    </w:p>
    <w:p w:rsidR="00E90DD3" w:rsidRDefault="00E90DD3" w:rsidP="00DE3856">
      <w:pPr>
        <w:pStyle w:val="Oaeno"/>
        <w:numPr>
          <w:ilvl w:val="0"/>
          <w:numId w:val="8"/>
        </w:numPr>
        <w:tabs>
          <w:tab w:val="left" w:pos="0"/>
          <w:tab w:val="left" w:pos="851"/>
        </w:tabs>
        <w:ind w:left="851" w:hanging="284"/>
        <w:jc w:val="both"/>
        <w:rPr>
          <w:rFonts w:ascii="Times New Roman" w:hAnsi="Times New Roman" w:cs="Times New Roman"/>
          <w:color w:val="auto"/>
          <w:sz w:val="22"/>
          <w:szCs w:val="22"/>
        </w:rPr>
      </w:pPr>
      <w:r>
        <w:rPr>
          <w:rFonts w:ascii="Times New Roman" w:hAnsi="Times New Roman" w:cs="Times New Roman"/>
          <w:color w:val="auto"/>
          <w:sz w:val="22"/>
          <w:szCs w:val="22"/>
        </w:rPr>
        <w:t>первичные учётные документы (включая бухгалтерскую справку), оформленные в соответствии с законодательством РФ;</w:t>
      </w:r>
    </w:p>
    <w:p w:rsidR="00E90DD3" w:rsidRDefault="00E90DD3" w:rsidP="00DE3856">
      <w:pPr>
        <w:pStyle w:val="Oaeno"/>
        <w:numPr>
          <w:ilvl w:val="0"/>
          <w:numId w:val="8"/>
        </w:numPr>
        <w:tabs>
          <w:tab w:val="left" w:pos="0"/>
          <w:tab w:val="left" w:pos="851"/>
        </w:tabs>
        <w:ind w:left="851" w:hanging="284"/>
        <w:jc w:val="both"/>
        <w:rPr>
          <w:sz w:val="22"/>
          <w:szCs w:val="22"/>
        </w:rPr>
      </w:pPr>
      <w:r>
        <w:rPr>
          <w:rFonts w:ascii="Times New Roman" w:hAnsi="Times New Roman" w:cs="Times New Roman"/>
          <w:color w:val="auto"/>
          <w:sz w:val="22"/>
          <w:szCs w:val="22"/>
        </w:rPr>
        <w:t>аналитические регистры налогового учёта, указанные в Приложении № 6.</w:t>
      </w:r>
      <w:r w:rsidR="004E4CB1">
        <w:rPr>
          <w:rFonts w:ascii="Times New Roman" w:hAnsi="Times New Roman" w:cs="Times New Roman"/>
          <w:color w:val="auto"/>
          <w:sz w:val="22"/>
          <w:szCs w:val="22"/>
        </w:rPr>
        <w:t>22</w:t>
      </w:r>
      <w:r>
        <w:rPr>
          <w:rFonts w:ascii="Times New Roman" w:hAnsi="Times New Roman" w:cs="Times New Roman"/>
          <w:color w:val="auto"/>
          <w:sz w:val="22"/>
          <w:szCs w:val="22"/>
        </w:rPr>
        <w:t xml:space="preserve"> «Перечень </w:t>
      </w:r>
      <w:r w:rsidR="004E4CB1">
        <w:rPr>
          <w:rFonts w:ascii="Times New Roman" w:hAnsi="Times New Roman" w:cs="Times New Roman"/>
          <w:color w:val="auto"/>
          <w:sz w:val="22"/>
          <w:szCs w:val="22"/>
        </w:rPr>
        <w:t>форм (регистров)</w:t>
      </w:r>
      <w:r>
        <w:rPr>
          <w:rFonts w:ascii="Times New Roman" w:hAnsi="Times New Roman" w:cs="Times New Roman"/>
          <w:color w:val="auto"/>
          <w:sz w:val="22"/>
          <w:szCs w:val="22"/>
        </w:rPr>
        <w:t xml:space="preserve"> налогово</w:t>
      </w:r>
      <w:r w:rsidR="004E4CB1">
        <w:rPr>
          <w:rFonts w:ascii="Times New Roman" w:hAnsi="Times New Roman" w:cs="Times New Roman"/>
          <w:color w:val="auto"/>
          <w:sz w:val="22"/>
          <w:szCs w:val="22"/>
        </w:rPr>
        <w:t>й</w:t>
      </w:r>
      <w:r>
        <w:rPr>
          <w:rFonts w:ascii="Times New Roman" w:hAnsi="Times New Roman" w:cs="Times New Roman"/>
          <w:color w:val="auto"/>
          <w:sz w:val="22"/>
          <w:szCs w:val="22"/>
        </w:rPr>
        <w:t xml:space="preserve"> </w:t>
      </w:r>
      <w:r w:rsidR="004E4CB1">
        <w:rPr>
          <w:rFonts w:ascii="Times New Roman" w:hAnsi="Times New Roman" w:cs="Times New Roman"/>
          <w:color w:val="auto"/>
          <w:sz w:val="22"/>
          <w:szCs w:val="22"/>
        </w:rPr>
        <w:t>отчетности</w:t>
      </w:r>
      <w:r>
        <w:rPr>
          <w:rFonts w:ascii="Times New Roman" w:hAnsi="Times New Roman" w:cs="Times New Roman"/>
          <w:color w:val="auto"/>
          <w:sz w:val="22"/>
          <w:szCs w:val="22"/>
        </w:rPr>
        <w:t>».</w:t>
      </w:r>
    </w:p>
    <w:p w:rsidR="00E90DD3" w:rsidRDefault="00E90DD3">
      <w:pPr>
        <w:pStyle w:val="af7"/>
        <w:tabs>
          <w:tab w:val="left" w:pos="0"/>
          <w:tab w:val="left" w:pos="142"/>
        </w:tabs>
        <w:ind w:firstLine="284"/>
        <w:jc w:val="both"/>
        <w:rPr>
          <w:sz w:val="22"/>
          <w:szCs w:val="22"/>
        </w:rPr>
      </w:pPr>
      <w:r>
        <w:rPr>
          <w:sz w:val="22"/>
          <w:szCs w:val="22"/>
        </w:rPr>
        <w:t>Обоснованными расходами, в целях налогообложения, понимаются экономически оправданные затраты, оценка которых выражена в денежной форме.</w:t>
      </w:r>
    </w:p>
    <w:p w:rsidR="00E90DD3" w:rsidRDefault="00E90DD3">
      <w:pPr>
        <w:pStyle w:val="Oaeno"/>
        <w:tabs>
          <w:tab w:val="left" w:pos="0"/>
          <w:tab w:val="left" w:pos="142"/>
          <w:tab w:val="left" w:pos="1276"/>
          <w:tab w:val="left" w:pos="1418"/>
        </w:tabs>
        <w:ind w:left="709" w:firstLine="284"/>
        <w:jc w:val="both"/>
        <w:rPr>
          <w:rFonts w:ascii="Times New Roman" w:hAnsi="Times New Roman" w:cs="Times New Roman"/>
          <w:sz w:val="22"/>
          <w:szCs w:val="22"/>
        </w:rPr>
      </w:pPr>
    </w:p>
    <w:p w:rsidR="00E90DD3" w:rsidRDefault="00E90DD3">
      <w:pPr>
        <w:pStyle w:val="Oaeno"/>
        <w:tabs>
          <w:tab w:val="left" w:pos="0"/>
          <w:tab w:val="left" w:pos="142"/>
          <w:tab w:val="left" w:pos="1276"/>
          <w:tab w:val="left" w:pos="1418"/>
        </w:tabs>
        <w:ind w:left="709" w:hanging="425"/>
        <w:jc w:val="both"/>
        <w:rPr>
          <w:rFonts w:ascii="Times New Roman" w:hAnsi="Times New Roman" w:cs="Times New Roman"/>
          <w:b/>
          <w:sz w:val="22"/>
          <w:szCs w:val="22"/>
        </w:rPr>
      </w:pPr>
      <w:r>
        <w:rPr>
          <w:rFonts w:ascii="Times New Roman" w:hAnsi="Times New Roman" w:cs="Times New Roman"/>
          <w:b/>
          <w:sz w:val="22"/>
          <w:szCs w:val="22"/>
        </w:rPr>
        <w:t>Порядок признания материальных расходов</w:t>
      </w:r>
    </w:p>
    <w:p w:rsidR="00B51835" w:rsidRDefault="00B51835">
      <w:pPr>
        <w:pStyle w:val="Oaeno"/>
        <w:tabs>
          <w:tab w:val="left" w:pos="0"/>
          <w:tab w:val="left" w:pos="142"/>
          <w:tab w:val="left" w:pos="1276"/>
          <w:tab w:val="left" w:pos="1418"/>
        </w:tabs>
        <w:ind w:left="709" w:hanging="425"/>
        <w:jc w:val="both"/>
        <w:rPr>
          <w:rFonts w:ascii="Times New Roman" w:hAnsi="Times New Roman" w:cs="Times New Roman"/>
          <w:color w:val="auto"/>
          <w:sz w:val="22"/>
          <w:szCs w:val="22"/>
        </w:rPr>
      </w:pPr>
    </w:p>
    <w:p w:rsidR="00E90DD3" w:rsidRDefault="00E90DD3">
      <w:pPr>
        <w:pStyle w:val="Oaeno"/>
        <w:tabs>
          <w:tab w:val="left" w:pos="0"/>
          <w:tab w:val="left" w:pos="142"/>
        </w:tabs>
        <w:ind w:firstLine="284"/>
        <w:jc w:val="both"/>
        <w:rPr>
          <w:rFonts w:ascii="Times New Roman" w:hAnsi="Times New Roman" w:cs="Times New Roman"/>
          <w:color w:val="auto"/>
          <w:sz w:val="22"/>
          <w:szCs w:val="22"/>
        </w:rPr>
      </w:pPr>
      <w:r>
        <w:rPr>
          <w:rFonts w:ascii="Times New Roman" w:hAnsi="Times New Roman" w:cs="Times New Roman"/>
          <w:color w:val="auto"/>
          <w:sz w:val="22"/>
          <w:szCs w:val="22"/>
        </w:rPr>
        <w:t>При определении размера материальных расходов при списании сырья и материалов, используемых при оказании услуг, выполнения работ, изготовления продукции для целей налогообл</w:t>
      </w:r>
      <w:r w:rsidR="00A90A56">
        <w:rPr>
          <w:rFonts w:ascii="Times New Roman" w:hAnsi="Times New Roman" w:cs="Times New Roman"/>
          <w:color w:val="auto"/>
          <w:sz w:val="22"/>
          <w:szCs w:val="22"/>
        </w:rPr>
        <w:t>о</w:t>
      </w:r>
      <w:r>
        <w:rPr>
          <w:rFonts w:ascii="Times New Roman" w:hAnsi="Times New Roman" w:cs="Times New Roman"/>
          <w:color w:val="auto"/>
          <w:sz w:val="22"/>
          <w:szCs w:val="22"/>
        </w:rPr>
        <w:t>жения использовать метод оценки по средней фактической стоимости.</w:t>
      </w:r>
    </w:p>
    <w:p w:rsidR="00E90DD3" w:rsidRDefault="00E90DD3">
      <w:pPr>
        <w:pStyle w:val="Oaeno"/>
        <w:tabs>
          <w:tab w:val="left" w:pos="0"/>
          <w:tab w:val="left" w:pos="142"/>
        </w:tabs>
        <w:ind w:firstLine="284"/>
        <w:jc w:val="both"/>
        <w:rPr>
          <w:rFonts w:ascii="Times New Roman" w:hAnsi="Times New Roman" w:cs="Times New Roman"/>
          <w:color w:val="auto"/>
          <w:sz w:val="22"/>
          <w:szCs w:val="22"/>
        </w:rPr>
      </w:pPr>
    </w:p>
    <w:p w:rsidR="00E90DD3" w:rsidRDefault="00E90DD3">
      <w:pPr>
        <w:pStyle w:val="Oaeno"/>
        <w:tabs>
          <w:tab w:val="left" w:pos="0"/>
          <w:tab w:val="left" w:pos="142"/>
        </w:tabs>
        <w:ind w:firstLine="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Основанием для отнесения на расходы являются первичные документы на списание материалов, израсходованных на </w:t>
      </w:r>
      <w:r w:rsidR="00B51835">
        <w:rPr>
          <w:rFonts w:ascii="Times New Roman" w:hAnsi="Times New Roman" w:cs="Times New Roman"/>
          <w:color w:val="auto"/>
          <w:sz w:val="22"/>
          <w:szCs w:val="22"/>
        </w:rPr>
        <w:t>выполнение</w:t>
      </w:r>
      <w:r>
        <w:rPr>
          <w:rFonts w:ascii="Times New Roman" w:hAnsi="Times New Roman" w:cs="Times New Roman"/>
          <w:color w:val="auto"/>
          <w:sz w:val="22"/>
          <w:szCs w:val="22"/>
        </w:rPr>
        <w:t xml:space="preserve"> работ, услуг, по установленной форме (ст.254 НК РФ).</w:t>
      </w:r>
    </w:p>
    <w:p w:rsidR="00E90DD3" w:rsidRDefault="00E90DD3">
      <w:pPr>
        <w:pStyle w:val="Oaeno"/>
        <w:tabs>
          <w:tab w:val="left" w:pos="0"/>
          <w:tab w:val="left" w:pos="142"/>
        </w:tabs>
        <w:ind w:firstLine="284"/>
        <w:jc w:val="both"/>
        <w:rPr>
          <w:rFonts w:ascii="Times New Roman" w:hAnsi="Times New Roman" w:cs="Times New Roman"/>
          <w:color w:val="auto"/>
          <w:sz w:val="22"/>
          <w:szCs w:val="22"/>
        </w:rPr>
      </w:pPr>
    </w:p>
    <w:p w:rsidR="00E90DD3" w:rsidRDefault="00E90DD3">
      <w:pPr>
        <w:pStyle w:val="Oaeno"/>
        <w:tabs>
          <w:tab w:val="left" w:pos="0"/>
          <w:tab w:val="left" w:pos="142"/>
          <w:tab w:val="left" w:pos="1276"/>
          <w:tab w:val="left" w:pos="1418"/>
        </w:tabs>
        <w:ind w:left="709" w:hanging="425"/>
        <w:jc w:val="both"/>
        <w:rPr>
          <w:rFonts w:ascii="Times New Roman" w:hAnsi="Times New Roman" w:cs="Times New Roman"/>
          <w:b/>
          <w:sz w:val="22"/>
          <w:szCs w:val="22"/>
        </w:rPr>
      </w:pPr>
      <w:r>
        <w:rPr>
          <w:rFonts w:ascii="Times New Roman" w:hAnsi="Times New Roman" w:cs="Times New Roman"/>
          <w:b/>
          <w:sz w:val="22"/>
          <w:szCs w:val="22"/>
        </w:rPr>
        <w:lastRenderedPageBreak/>
        <w:t>Расходы на оплату труда</w:t>
      </w:r>
    </w:p>
    <w:p w:rsidR="006D475D" w:rsidRDefault="006D475D">
      <w:pPr>
        <w:pStyle w:val="Oaeno"/>
        <w:tabs>
          <w:tab w:val="left" w:pos="0"/>
          <w:tab w:val="left" w:pos="142"/>
          <w:tab w:val="left" w:pos="1276"/>
          <w:tab w:val="left" w:pos="1418"/>
        </w:tabs>
        <w:ind w:left="709" w:hanging="425"/>
        <w:jc w:val="both"/>
        <w:rPr>
          <w:rFonts w:ascii="Times New Roman" w:hAnsi="Times New Roman" w:cs="Times New Roman"/>
          <w:sz w:val="22"/>
          <w:szCs w:val="22"/>
        </w:rPr>
      </w:pPr>
    </w:p>
    <w:p w:rsidR="00E90DD3" w:rsidRDefault="00E90DD3">
      <w:pPr>
        <w:pStyle w:val="Oaeno"/>
        <w:tabs>
          <w:tab w:val="left" w:pos="0"/>
          <w:tab w:val="left" w:pos="142"/>
          <w:tab w:val="left" w:pos="1418"/>
        </w:tabs>
        <w:ind w:firstLine="284"/>
        <w:jc w:val="both"/>
        <w:rPr>
          <w:rFonts w:ascii="Times New Roman" w:hAnsi="Times New Roman" w:cs="Times New Roman"/>
          <w:sz w:val="22"/>
          <w:szCs w:val="22"/>
        </w:rPr>
      </w:pPr>
      <w:r>
        <w:rPr>
          <w:rFonts w:ascii="Times New Roman" w:hAnsi="Times New Roman" w:cs="Times New Roman"/>
          <w:sz w:val="22"/>
          <w:szCs w:val="22"/>
        </w:rPr>
        <w:t>Расходы на оплату труда производить в соответствии со статьей 255 НК РФ. Данные по расходам  на оплату труда совпадают с данными бухгалтерского учета. Основанием для начисления оплаты труда служат: штатное расписание, трудовой договор, приказы на прием и перемещение работника, приказы о надбавках, премиях, табель рабочего времени,  Положение об оплате труда.</w:t>
      </w:r>
    </w:p>
    <w:p w:rsidR="00E90DD3" w:rsidRDefault="00E90DD3">
      <w:pPr>
        <w:pStyle w:val="Oaeno"/>
        <w:tabs>
          <w:tab w:val="left" w:pos="0"/>
          <w:tab w:val="left" w:pos="142"/>
          <w:tab w:val="left" w:pos="1418"/>
        </w:tabs>
        <w:ind w:firstLine="284"/>
        <w:jc w:val="both"/>
        <w:rPr>
          <w:rFonts w:ascii="Times New Roman" w:hAnsi="Times New Roman" w:cs="Times New Roman"/>
          <w:sz w:val="22"/>
          <w:szCs w:val="22"/>
        </w:rPr>
      </w:pPr>
      <w:r>
        <w:rPr>
          <w:rFonts w:ascii="Times New Roman" w:hAnsi="Times New Roman" w:cs="Times New Roman"/>
          <w:sz w:val="22"/>
          <w:szCs w:val="22"/>
        </w:rPr>
        <w:t>В расходы налогоплательщика на оплату труда включаются любые начисления работникам в денежной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или коллективными договорами.</w:t>
      </w:r>
    </w:p>
    <w:p w:rsidR="00E90DD3" w:rsidRDefault="00E90DD3">
      <w:pPr>
        <w:pStyle w:val="Oaeno"/>
        <w:tabs>
          <w:tab w:val="left" w:pos="0"/>
          <w:tab w:val="left" w:pos="142"/>
          <w:tab w:val="left" w:pos="1418"/>
        </w:tabs>
        <w:ind w:firstLine="284"/>
        <w:jc w:val="both"/>
        <w:rPr>
          <w:rFonts w:ascii="Times New Roman" w:hAnsi="Times New Roman" w:cs="Times New Roman"/>
          <w:sz w:val="22"/>
          <w:szCs w:val="22"/>
        </w:rPr>
      </w:pPr>
    </w:p>
    <w:p w:rsidR="00E90DD3" w:rsidRDefault="00E90DD3">
      <w:pPr>
        <w:pStyle w:val="Oaeno"/>
        <w:tabs>
          <w:tab w:val="left" w:pos="0"/>
          <w:tab w:val="left" w:pos="142"/>
          <w:tab w:val="left" w:pos="1276"/>
          <w:tab w:val="left" w:pos="1418"/>
        </w:tabs>
        <w:ind w:left="709" w:hanging="425"/>
        <w:jc w:val="both"/>
        <w:rPr>
          <w:rFonts w:ascii="Times New Roman" w:hAnsi="Times New Roman" w:cs="Times New Roman"/>
          <w:b/>
          <w:sz w:val="22"/>
          <w:szCs w:val="22"/>
        </w:rPr>
      </w:pPr>
      <w:r>
        <w:rPr>
          <w:rFonts w:ascii="Times New Roman" w:hAnsi="Times New Roman" w:cs="Times New Roman"/>
          <w:b/>
          <w:sz w:val="22"/>
          <w:szCs w:val="22"/>
        </w:rPr>
        <w:t>Амортизация</w:t>
      </w:r>
    </w:p>
    <w:p w:rsidR="006D475D" w:rsidRDefault="006D475D">
      <w:pPr>
        <w:pStyle w:val="Oaeno"/>
        <w:tabs>
          <w:tab w:val="left" w:pos="0"/>
          <w:tab w:val="left" w:pos="142"/>
          <w:tab w:val="left" w:pos="1276"/>
          <w:tab w:val="left" w:pos="1418"/>
        </w:tabs>
        <w:ind w:left="709" w:hanging="425"/>
        <w:jc w:val="both"/>
        <w:rPr>
          <w:rFonts w:ascii="Times New Roman" w:hAnsi="Times New Roman" w:cs="Times New Roman"/>
          <w:color w:val="auto"/>
          <w:sz w:val="22"/>
          <w:szCs w:val="22"/>
        </w:rPr>
      </w:pPr>
    </w:p>
    <w:p w:rsidR="00E90DD3" w:rsidRDefault="00E90DD3">
      <w:pPr>
        <w:pStyle w:val="Oaeno"/>
        <w:tabs>
          <w:tab w:val="left" w:pos="0"/>
          <w:tab w:val="left" w:pos="142"/>
          <w:tab w:val="left" w:pos="1276"/>
          <w:tab w:val="left" w:pos="1418"/>
        </w:tabs>
        <w:ind w:firstLine="284"/>
        <w:jc w:val="both"/>
        <w:rPr>
          <w:rFonts w:ascii="Times New Roman" w:hAnsi="Times New Roman" w:cs="Times New Roman"/>
          <w:color w:val="auto"/>
          <w:sz w:val="22"/>
          <w:szCs w:val="22"/>
        </w:rPr>
      </w:pPr>
      <w:r>
        <w:rPr>
          <w:rFonts w:ascii="Times New Roman" w:hAnsi="Times New Roman" w:cs="Times New Roman"/>
          <w:color w:val="auto"/>
          <w:sz w:val="22"/>
          <w:szCs w:val="22"/>
        </w:rPr>
        <w:t>Руководствуясь положениями статей 256 НК РФ, по имуществу, приобретенному в связи с осуществлением приносящей доход деятельности, начислять амортизацию в целях  налогового учёта.</w:t>
      </w:r>
    </w:p>
    <w:p w:rsidR="00E90DD3" w:rsidRDefault="00E90DD3">
      <w:pPr>
        <w:pStyle w:val="Oaeno"/>
        <w:tabs>
          <w:tab w:val="left" w:pos="0"/>
          <w:tab w:val="left" w:pos="142"/>
          <w:tab w:val="left" w:pos="1276"/>
          <w:tab w:val="left" w:pos="1418"/>
        </w:tabs>
        <w:ind w:firstLine="284"/>
        <w:jc w:val="both"/>
        <w:rPr>
          <w:rFonts w:ascii="Times New Roman" w:hAnsi="Times New Roman" w:cs="Times New Roman"/>
          <w:color w:val="auto"/>
          <w:sz w:val="22"/>
          <w:szCs w:val="22"/>
        </w:rPr>
      </w:pPr>
    </w:p>
    <w:p w:rsidR="00E90DD3" w:rsidRDefault="00E90DD3">
      <w:pPr>
        <w:pStyle w:val="Oaeno"/>
        <w:tabs>
          <w:tab w:val="left" w:pos="0"/>
          <w:tab w:val="left" w:pos="142"/>
        </w:tabs>
        <w:ind w:firstLine="284"/>
        <w:jc w:val="both"/>
        <w:rPr>
          <w:rFonts w:ascii="Times New Roman" w:hAnsi="Times New Roman" w:cs="Times New Roman"/>
          <w:color w:val="auto"/>
          <w:sz w:val="22"/>
          <w:szCs w:val="22"/>
        </w:rPr>
      </w:pPr>
      <w:r>
        <w:rPr>
          <w:rFonts w:ascii="Times New Roman" w:hAnsi="Times New Roman" w:cs="Times New Roman"/>
          <w:color w:val="auto"/>
          <w:sz w:val="22"/>
          <w:szCs w:val="22"/>
        </w:rPr>
        <w:t>Применять классификацию амортизационных  групп исходя из сроков полезного использования об</w:t>
      </w:r>
      <w:r w:rsidR="00A90A56">
        <w:rPr>
          <w:rFonts w:ascii="Times New Roman" w:hAnsi="Times New Roman" w:cs="Times New Roman"/>
          <w:color w:val="auto"/>
          <w:sz w:val="22"/>
          <w:szCs w:val="22"/>
        </w:rPr>
        <w:t>ъ</w:t>
      </w:r>
      <w:r>
        <w:rPr>
          <w:rFonts w:ascii="Times New Roman" w:hAnsi="Times New Roman" w:cs="Times New Roman"/>
          <w:color w:val="auto"/>
          <w:sz w:val="22"/>
          <w:szCs w:val="22"/>
        </w:rPr>
        <w:t>ектов основных  средств и нематериальных активов, утвержденную  постановлением правительства РФ в соответствии со статьей 258 НК РФ. Начисление амортизации по амортизационному имуществу производить линейным методом для всех  амортизационных групп в порядке, установленном в статье 259.1 НК РФ по максимальному сроку использования. Относить суммы амортизации, начисленные по имуществу, приобретенному за счет средств от предпринимательской деятельности и используемому для осуществления этой деятельности, на расходы для целей налогообложения прибыли.</w:t>
      </w:r>
    </w:p>
    <w:p w:rsidR="00E90DD3" w:rsidRDefault="00E90DD3">
      <w:pPr>
        <w:pStyle w:val="Oaeno"/>
        <w:tabs>
          <w:tab w:val="left" w:pos="0"/>
          <w:tab w:val="left" w:pos="142"/>
        </w:tabs>
        <w:ind w:firstLine="284"/>
        <w:jc w:val="both"/>
        <w:rPr>
          <w:rFonts w:ascii="Times New Roman" w:hAnsi="Times New Roman" w:cs="Times New Roman"/>
          <w:color w:val="auto"/>
          <w:sz w:val="22"/>
          <w:szCs w:val="22"/>
        </w:rPr>
      </w:pPr>
    </w:p>
    <w:p w:rsidR="00E90DD3" w:rsidRDefault="00E90DD3">
      <w:pPr>
        <w:pStyle w:val="af7"/>
        <w:tabs>
          <w:tab w:val="left" w:pos="0"/>
          <w:tab w:val="left" w:pos="142"/>
        </w:tabs>
        <w:ind w:firstLine="284"/>
        <w:jc w:val="both"/>
        <w:rPr>
          <w:sz w:val="22"/>
          <w:szCs w:val="22"/>
        </w:rPr>
      </w:pPr>
      <w:r>
        <w:rPr>
          <w:sz w:val="22"/>
          <w:szCs w:val="22"/>
        </w:rPr>
        <w:t>Начисление суммы амортизации по объектам амортизируемого имущества, подлежащим амортизации, начинать с 1 числа месяца, следующего за месяцем, в котором объект был введен в эксплуатацию.</w:t>
      </w:r>
    </w:p>
    <w:p w:rsidR="00E90DD3" w:rsidRDefault="00E90DD3">
      <w:pPr>
        <w:pStyle w:val="af7"/>
        <w:tabs>
          <w:tab w:val="left" w:pos="0"/>
          <w:tab w:val="left" w:pos="142"/>
        </w:tabs>
        <w:ind w:firstLine="284"/>
        <w:jc w:val="both"/>
        <w:rPr>
          <w:sz w:val="22"/>
          <w:szCs w:val="22"/>
        </w:rPr>
      </w:pPr>
      <w:r>
        <w:rPr>
          <w:sz w:val="22"/>
          <w:szCs w:val="22"/>
        </w:rPr>
        <w:t>Амортизируемым имуществом считать имущество со сроком полезного использования более 12 месяцев.</w:t>
      </w:r>
    </w:p>
    <w:p w:rsidR="00E90DD3" w:rsidRDefault="00E90DD3">
      <w:pPr>
        <w:pStyle w:val="af7"/>
        <w:tabs>
          <w:tab w:val="left" w:pos="0"/>
          <w:tab w:val="left" w:pos="142"/>
        </w:tabs>
        <w:ind w:firstLine="284"/>
        <w:jc w:val="both"/>
        <w:rPr>
          <w:sz w:val="22"/>
          <w:szCs w:val="22"/>
        </w:rPr>
      </w:pPr>
      <w:r>
        <w:rPr>
          <w:sz w:val="22"/>
          <w:szCs w:val="22"/>
        </w:rPr>
        <w:t>Из состава амортизируемого имущества в целях налогообложения налогом на прибыль организаций исключить основные средства:</w:t>
      </w:r>
    </w:p>
    <w:p w:rsidR="00E90DD3" w:rsidRDefault="00E90DD3" w:rsidP="002F7CB3">
      <w:pPr>
        <w:pStyle w:val="af7"/>
        <w:numPr>
          <w:ilvl w:val="0"/>
          <w:numId w:val="35"/>
        </w:numPr>
        <w:tabs>
          <w:tab w:val="left" w:pos="142"/>
          <w:tab w:val="left" w:pos="851"/>
        </w:tabs>
        <w:spacing w:before="0" w:after="0"/>
        <w:ind w:left="851" w:hanging="284"/>
        <w:jc w:val="both"/>
        <w:rPr>
          <w:sz w:val="22"/>
          <w:szCs w:val="22"/>
        </w:rPr>
      </w:pPr>
      <w:r>
        <w:rPr>
          <w:sz w:val="22"/>
          <w:szCs w:val="22"/>
        </w:rPr>
        <w:t>переданные (полученные) по договорам в безвозмездное пользование;</w:t>
      </w:r>
    </w:p>
    <w:p w:rsidR="00E90DD3" w:rsidRDefault="00E90DD3" w:rsidP="002F7CB3">
      <w:pPr>
        <w:pStyle w:val="af7"/>
        <w:numPr>
          <w:ilvl w:val="0"/>
          <w:numId w:val="35"/>
        </w:numPr>
        <w:tabs>
          <w:tab w:val="left" w:pos="142"/>
          <w:tab w:val="left" w:pos="851"/>
        </w:tabs>
        <w:spacing w:before="0" w:after="0"/>
        <w:ind w:left="851" w:hanging="284"/>
        <w:jc w:val="both"/>
        <w:rPr>
          <w:sz w:val="22"/>
          <w:szCs w:val="22"/>
        </w:rPr>
      </w:pPr>
      <w:r>
        <w:rPr>
          <w:sz w:val="22"/>
          <w:szCs w:val="22"/>
        </w:rPr>
        <w:t>переведенные по решению руководства организации на консервацию продолжительностью свыше трех месяцев;</w:t>
      </w:r>
    </w:p>
    <w:p w:rsidR="00E90DD3" w:rsidRDefault="00E90DD3" w:rsidP="002F7CB3">
      <w:pPr>
        <w:pStyle w:val="af7"/>
        <w:numPr>
          <w:ilvl w:val="0"/>
          <w:numId w:val="35"/>
        </w:numPr>
        <w:tabs>
          <w:tab w:val="left" w:pos="142"/>
          <w:tab w:val="left" w:pos="851"/>
        </w:tabs>
        <w:spacing w:before="0" w:after="0"/>
        <w:ind w:left="851" w:hanging="284"/>
        <w:jc w:val="both"/>
        <w:rPr>
          <w:bCs/>
          <w:sz w:val="22"/>
          <w:szCs w:val="22"/>
        </w:rPr>
      </w:pPr>
      <w:r>
        <w:rPr>
          <w:sz w:val="22"/>
          <w:szCs w:val="22"/>
        </w:rPr>
        <w:t>находящиеся по решению руководства организации на реконструкции и модернизации продолжительностью свыше 12 месяцев.</w:t>
      </w:r>
    </w:p>
    <w:p w:rsidR="00E90DD3" w:rsidRDefault="00E90DD3">
      <w:pPr>
        <w:pStyle w:val="Oaeno"/>
        <w:tabs>
          <w:tab w:val="left" w:pos="0"/>
          <w:tab w:val="left" w:pos="142"/>
        </w:tabs>
        <w:ind w:left="709" w:firstLine="284"/>
        <w:jc w:val="both"/>
        <w:rPr>
          <w:rFonts w:ascii="Times New Roman" w:hAnsi="Times New Roman" w:cs="Times New Roman"/>
          <w:bCs/>
          <w:color w:val="auto"/>
          <w:sz w:val="22"/>
          <w:szCs w:val="22"/>
        </w:rPr>
      </w:pPr>
    </w:p>
    <w:p w:rsidR="00E90DD3" w:rsidRDefault="00E90DD3">
      <w:pPr>
        <w:pStyle w:val="Oaeno"/>
        <w:tabs>
          <w:tab w:val="left" w:pos="0"/>
          <w:tab w:val="left" w:pos="142"/>
        </w:tabs>
        <w:ind w:left="709" w:hanging="425"/>
        <w:jc w:val="both"/>
        <w:rPr>
          <w:sz w:val="22"/>
          <w:szCs w:val="22"/>
        </w:rPr>
      </w:pPr>
      <w:r>
        <w:rPr>
          <w:rFonts w:ascii="Times New Roman" w:hAnsi="Times New Roman" w:cs="Times New Roman"/>
          <w:b/>
          <w:bCs/>
          <w:color w:val="auto"/>
          <w:sz w:val="22"/>
          <w:szCs w:val="22"/>
        </w:rPr>
        <w:t>Внереализационные расходы</w:t>
      </w:r>
    </w:p>
    <w:p w:rsidR="00E90DD3" w:rsidRDefault="00E90DD3">
      <w:pPr>
        <w:pStyle w:val="af7"/>
        <w:tabs>
          <w:tab w:val="left" w:pos="0"/>
          <w:tab w:val="left" w:pos="142"/>
        </w:tabs>
        <w:ind w:firstLine="284"/>
        <w:jc w:val="both"/>
        <w:rPr>
          <w:sz w:val="22"/>
          <w:szCs w:val="22"/>
          <w:shd w:val="clear" w:color="auto" w:fill="FFFF00"/>
        </w:rPr>
      </w:pPr>
      <w:r>
        <w:rPr>
          <w:sz w:val="22"/>
          <w:szCs w:val="22"/>
        </w:rPr>
        <w:t>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w:t>
      </w:r>
      <w:r>
        <w:rPr>
          <w:b/>
          <w:bCs/>
          <w:sz w:val="22"/>
          <w:szCs w:val="22"/>
        </w:rPr>
        <w:t xml:space="preserve">, </w:t>
      </w:r>
      <w:r>
        <w:rPr>
          <w:sz w:val="22"/>
          <w:szCs w:val="22"/>
        </w:rPr>
        <w:t>но которые используются бюджетным учреждением для целей получения дохода, облагаемого налогом на прибыль. К таким расходам относятся, в частности</w:t>
      </w:r>
      <w:r w:rsidR="00AE29D4">
        <w:rPr>
          <w:sz w:val="22"/>
          <w:szCs w:val="22"/>
        </w:rPr>
        <w:t>:</w:t>
      </w:r>
      <w:r>
        <w:rPr>
          <w:sz w:val="22"/>
          <w:szCs w:val="22"/>
        </w:rPr>
        <w:t xml:space="preserve"> </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расходы на содержание переданного по договору аренды (лизинга) имущества (включая амортизацию по этому имуществу);</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расходы на ликвидацию выводимых из эксплуатации основных средств, включая суммы не 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расходы, связанные с консервацией и расконсервацией производственных мощностей и объектов, в том числе затраты на содержание законсервированных производственных мощностей и объектов;</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судебные расходы и арбитражные сборы;</w:t>
      </w:r>
    </w:p>
    <w:p w:rsidR="00E90DD3" w:rsidRPr="00AE29D4" w:rsidRDefault="00AE29D4" w:rsidP="00AE29D4">
      <w:pPr>
        <w:pStyle w:val="af7"/>
        <w:tabs>
          <w:tab w:val="left" w:pos="0"/>
        </w:tabs>
        <w:spacing w:before="0" w:after="0"/>
        <w:jc w:val="both"/>
        <w:rPr>
          <w:sz w:val="22"/>
          <w:szCs w:val="22"/>
        </w:rPr>
      </w:pPr>
      <w:r>
        <w:rPr>
          <w:sz w:val="22"/>
          <w:szCs w:val="22"/>
        </w:rPr>
        <w:lastRenderedPageBreak/>
        <w:t xml:space="preserve">- </w:t>
      </w:r>
      <w:r w:rsidR="00E90DD3" w:rsidRPr="00AE29D4">
        <w:rPr>
          <w:sz w:val="22"/>
          <w:szCs w:val="22"/>
        </w:rPr>
        <w:t>расходы в виде сумм налогов, относящихся к поставленным материально-производственным запасам, работам, услугам, если кредиторская задолженность (обязательства перед кредиторами) по такой поставке списана в отчетном периоде;</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расходы на услуги банков, в том числе связанные с установкой и эксплуатацией электронных систем документооборота между банком и клиентами, в том числе систем «клиент – банк»;</w:t>
      </w:r>
    </w:p>
    <w:p w:rsidR="00E90DD3"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другие обоснованные расходы.</w:t>
      </w:r>
    </w:p>
    <w:p w:rsidR="00E90DD3" w:rsidRDefault="00E90DD3">
      <w:pPr>
        <w:pStyle w:val="Oaeno"/>
        <w:tabs>
          <w:tab w:val="left" w:pos="0"/>
          <w:tab w:val="left" w:pos="142"/>
        </w:tabs>
        <w:ind w:left="709" w:firstLine="284"/>
        <w:jc w:val="both"/>
        <w:rPr>
          <w:rFonts w:ascii="Times New Roman" w:hAnsi="Times New Roman" w:cs="Times New Roman"/>
          <w:sz w:val="22"/>
          <w:szCs w:val="22"/>
        </w:rPr>
      </w:pPr>
    </w:p>
    <w:p w:rsidR="00E90DD3" w:rsidRDefault="00E90DD3">
      <w:pPr>
        <w:pStyle w:val="Oaeno"/>
        <w:tabs>
          <w:tab w:val="left" w:pos="0"/>
          <w:tab w:val="left" w:pos="142"/>
        </w:tabs>
        <w:ind w:left="709" w:hanging="425"/>
        <w:jc w:val="both"/>
        <w:rPr>
          <w:rFonts w:ascii="Times New Roman" w:hAnsi="Times New Roman" w:cs="Times New Roman"/>
          <w:b/>
          <w:sz w:val="22"/>
          <w:szCs w:val="22"/>
        </w:rPr>
      </w:pPr>
      <w:r>
        <w:rPr>
          <w:rFonts w:ascii="Times New Roman" w:hAnsi="Times New Roman" w:cs="Times New Roman"/>
          <w:b/>
          <w:sz w:val="22"/>
          <w:szCs w:val="22"/>
        </w:rPr>
        <w:t>Расходы, не учитываемые в целях налогообложения</w:t>
      </w:r>
    </w:p>
    <w:p w:rsidR="00AE29D4" w:rsidRDefault="00AE29D4">
      <w:pPr>
        <w:pStyle w:val="Oaeno"/>
        <w:tabs>
          <w:tab w:val="left" w:pos="0"/>
          <w:tab w:val="left" w:pos="142"/>
        </w:tabs>
        <w:ind w:left="709" w:hanging="425"/>
        <w:jc w:val="both"/>
        <w:rPr>
          <w:sz w:val="22"/>
          <w:szCs w:val="22"/>
        </w:rPr>
      </w:pPr>
    </w:p>
    <w:p w:rsidR="00E90DD3" w:rsidRDefault="00E90DD3">
      <w:pPr>
        <w:pStyle w:val="af7"/>
        <w:tabs>
          <w:tab w:val="left" w:pos="0"/>
          <w:tab w:val="left" w:pos="142"/>
        </w:tabs>
        <w:spacing w:before="0" w:after="0"/>
        <w:ind w:firstLine="284"/>
        <w:jc w:val="both"/>
        <w:rPr>
          <w:sz w:val="22"/>
          <w:szCs w:val="22"/>
          <w:shd w:val="clear" w:color="auto" w:fill="FFFF00"/>
        </w:rPr>
      </w:pPr>
      <w:r>
        <w:rPr>
          <w:sz w:val="22"/>
          <w:szCs w:val="22"/>
        </w:rPr>
        <w:t>При определении налоговой базы не учитываются следующие расходы</w:t>
      </w:r>
      <w:r w:rsidR="00AE29D4">
        <w:rPr>
          <w:sz w:val="22"/>
          <w:szCs w:val="22"/>
        </w:rPr>
        <w:t>:</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в виде пени, штрафов и иных санкций, перечисляемых в бюджет (в государственные внебюджетные фонды), а также штрафов и других санкций, взимаемых государственными организациями, которым законодательством Российской Федерации предоставлено право наложения указанных санкций;</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в виде суммы налога, а также суммы платежей за сверхнормативные выбросы загрязняющих веществ в окружающую среду;</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в виде расходов по приобретению и (или) созданию амортизируемого имущества;</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в виде расходов по приобретению и (или) созданию амортизируемого имущества, а также расходов, осуществленных в случаях достройки, дооборудования, реконструкции, модернизации, технического перевооружения объектов основных средств, за исключением расходов, указанных в пункте 1.1 статьи 259 НК РФ;</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в виде стоимости безвозмездно переданного имущества (работ, услуг, имущественных прав) и расходов, связанных с такой передачей;</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в виде премий, выплачиваемых работникам за счет средств специального назначения или целевых поступлений;</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в виде сумм материальной помощи работникам (в том числе для первоначального взноса на приобретение и (или) строительство жилья, на полное или частичное погашение кредита, предоставленного на приобретение и (или) строительство жилья, беспроцентных или льготных ссуд на улучшение жилищных условий, обзаведение домашним хозяйством и иные социальные потребности);</w:t>
      </w:r>
    </w:p>
    <w:p w:rsidR="00E90DD3" w:rsidRPr="00AE29D4"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в виде платы государственному и (или) частному нотариусу за нотариальное оформление сверх тарифов, утвержденных в установленном порядке;</w:t>
      </w:r>
    </w:p>
    <w:p w:rsidR="00E90DD3" w:rsidRDefault="00AE29D4" w:rsidP="00AE29D4">
      <w:pPr>
        <w:pStyle w:val="af7"/>
        <w:tabs>
          <w:tab w:val="left" w:pos="0"/>
        </w:tabs>
        <w:spacing w:before="0" w:after="0"/>
        <w:jc w:val="both"/>
        <w:rPr>
          <w:sz w:val="22"/>
          <w:szCs w:val="22"/>
        </w:rPr>
      </w:pPr>
      <w:r>
        <w:rPr>
          <w:sz w:val="22"/>
          <w:szCs w:val="22"/>
        </w:rPr>
        <w:t xml:space="preserve">- </w:t>
      </w:r>
      <w:r w:rsidR="00E90DD3" w:rsidRPr="00AE29D4">
        <w:rPr>
          <w:sz w:val="22"/>
          <w:szCs w:val="22"/>
        </w:rPr>
        <w:t xml:space="preserve">в виде любых иных расходов, осуществленных за счет средств, полученных от предпринимательской деятельности, но относящихся к выполнению функций в рамках субсидий на выполнение </w:t>
      </w:r>
      <w:r>
        <w:rPr>
          <w:sz w:val="22"/>
          <w:szCs w:val="22"/>
        </w:rPr>
        <w:t xml:space="preserve">муниципального </w:t>
      </w:r>
      <w:r w:rsidR="00E90DD3" w:rsidRPr="00AE29D4">
        <w:rPr>
          <w:sz w:val="22"/>
          <w:szCs w:val="22"/>
        </w:rPr>
        <w:t>задания или иных целевых субсидий.</w:t>
      </w:r>
    </w:p>
    <w:p w:rsidR="00E90DD3" w:rsidRDefault="00E90DD3">
      <w:pPr>
        <w:pStyle w:val="Oaeno"/>
        <w:tabs>
          <w:tab w:val="left" w:pos="0"/>
          <w:tab w:val="left" w:pos="142"/>
          <w:tab w:val="left" w:pos="1276"/>
        </w:tabs>
        <w:ind w:firstLine="284"/>
        <w:jc w:val="both"/>
        <w:rPr>
          <w:rFonts w:ascii="Times New Roman" w:hAnsi="Times New Roman" w:cs="Times New Roman"/>
          <w:color w:val="auto"/>
          <w:sz w:val="22"/>
          <w:szCs w:val="22"/>
        </w:rPr>
      </w:pPr>
    </w:p>
    <w:p w:rsidR="00E90DD3" w:rsidRDefault="00E90DD3">
      <w:pPr>
        <w:pStyle w:val="Oaeno"/>
        <w:tabs>
          <w:tab w:val="left" w:pos="0"/>
          <w:tab w:val="left" w:pos="142"/>
          <w:tab w:val="left" w:pos="1276"/>
        </w:tabs>
        <w:ind w:firstLine="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Ответственность за ведение налогового учёта возложить </w:t>
      </w:r>
      <w:r w:rsidR="00AE29D4">
        <w:rPr>
          <w:rFonts w:ascii="Times New Roman" w:hAnsi="Times New Roman" w:cs="Times New Roman"/>
          <w:color w:val="auto"/>
          <w:sz w:val="22"/>
          <w:szCs w:val="22"/>
        </w:rPr>
        <w:t>на главного бухгалтера Централизованной бухгалтерии</w:t>
      </w:r>
    </w:p>
    <w:p w:rsidR="00E90DD3" w:rsidRDefault="00E90DD3">
      <w:pPr>
        <w:pStyle w:val="Oaeno"/>
        <w:tabs>
          <w:tab w:val="left" w:pos="0"/>
          <w:tab w:val="left" w:pos="142"/>
          <w:tab w:val="left" w:pos="1276"/>
          <w:tab w:val="left" w:pos="1418"/>
        </w:tabs>
        <w:ind w:firstLine="284"/>
        <w:jc w:val="both"/>
        <w:rPr>
          <w:rFonts w:ascii="Times New Roman" w:hAnsi="Times New Roman" w:cs="Times New Roman"/>
          <w:color w:val="auto"/>
          <w:sz w:val="22"/>
          <w:szCs w:val="22"/>
        </w:rPr>
      </w:pPr>
    </w:p>
    <w:p w:rsidR="00E90DD3" w:rsidRPr="00AE29D4" w:rsidRDefault="00E90DD3" w:rsidP="00AE29D4">
      <w:pPr>
        <w:pStyle w:val="af7"/>
        <w:tabs>
          <w:tab w:val="left" w:pos="0"/>
        </w:tabs>
        <w:spacing w:before="0" w:after="0"/>
        <w:jc w:val="both"/>
        <w:rPr>
          <w:sz w:val="22"/>
          <w:szCs w:val="22"/>
        </w:rPr>
      </w:pPr>
      <w:r>
        <w:rPr>
          <w:sz w:val="22"/>
          <w:szCs w:val="22"/>
        </w:rPr>
        <w:t>Декларации по налогу на прибыль составляет и представляет в налоговый орг</w:t>
      </w:r>
      <w:r w:rsidRPr="00AE29D4">
        <w:rPr>
          <w:sz w:val="22"/>
          <w:szCs w:val="22"/>
        </w:rPr>
        <w:t>ан</w:t>
      </w:r>
      <w:r w:rsidR="00AE29D4" w:rsidRPr="00AE29D4">
        <w:rPr>
          <w:sz w:val="22"/>
          <w:szCs w:val="22"/>
        </w:rPr>
        <w:t xml:space="preserve"> ИФНС по городу Кисловодску (2628)</w:t>
      </w:r>
      <w:r w:rsidR="004F3E14">
        <w:rPr>
          <w:sz w:val="22"/>
          <w:szCs w:val="22"/>
        </w:rPr>
        <w:t>.</w:t>
      </w:r>
    </w:p>
    <w:p w:rsidR="00AE29D4" w:rsidRDefault="00AE29D4" w:rsidP="00AE29D4">
      <w:pPr>
        <w:pStyle w:val="af7"/>
        <w:tabs>
          <w:tab w:val="left" w:pos="0"/>
        </w:tabs>
        <w:spacing w:before="0" w:after="0"/>
        <w:jc w:val="both"/>
        <w:rPr>
          <w:sz w:val="22"/>
          <w:szCs w:val="22"/>
        </w:rPr>
      </w:pPr>
      <w:bookmarkStart w:id="50" w:name="_5.2_%D0%9D%D0%94%D0%A1"/>
      <w:bookmarkEnd w:id="50"/>
    </w:p>
    <w:p w:rsidR="00E90DD3" w:rsidRPr="004F3E14" w:rsidRDefault="00E90DD3" w:rsidP="00AE29D4">
      <w:pPr>
        <w:pStyle w:val="af7"/>
        <w:tabs>
          <w:tab w:val="left" w:pos="0"/>
        </w:tabs>
        <w:spacing w:before="0" w:after="0"/>
        <w:jc w:val="both"/>
        <w:rPr>
          <w:b/>
          <w:sz w:val="22"/>
          <w:szCs w:val="22"/>
        </w:rPr>
      </w:pPr>
      <w:r w:rsidRPr="004F3E14">
        <w:rPr>
          <w:b/>
          <w:sz w:val="22"/>
          <w:szCs w:val="22"/>
        </w:rPr>
        <w:t>5.2 НДС</w:t>
      </w:r>
    </w:p>
    <w:p w:rsidR="00E90DD3" w:rsidRDefault="00E90DD3" w:rsidP="00AE29D4">
      <w:pPr>
        <w:pStyle w:val="af7"/>
        <w:tabs>
          <w:tab w:val="left" w:pos="0"/>
        </w:tabs>
        <w:spacing w:before="0" w:after="0"/>
        <w:jc w:val="both"/>
        <w:rPr>
          <w:sz w:val="22"/>
          <w:szCs w:val="22"/>
        </w:rPr>
      </w:pPr>
    </w:p>
    <w:p w:rsidR="00AA6DF0" w:rsidRPr="00AA6DF0" w:rsidRDefault="00AA6DF0" w:rsidP="00AA6DF0">
      <w:pPr>
        <w:tabs>
          <w:tab w:val="left" w:pos="2013"/>
        </w:tabs>
        <w:suppressAutoHyphens w:val="0"/>
        <w:ind w:firstLine="567"/>
        <w:jc w:val="both"/>
        <w:rPr>
          <w:rFonts w:eastAsia="Times New Roman"/>
          <w:lang w:eastAsia="ru-RU" w:bidi="ru-RU"/>
        </w:rPr>
      </w:pPr>
      <w:r w:rsidRPr="00AA6DF0">
        <w:rPr>
          <w:rFonts w:eastAsia="Times New Roman"/>
          <w:lang w:eastAsia="ru-RU" w:bidi="ru-RU"/>
        </w:rPr>
        <w:t>Субъекты централизованного учета признаются налогоплательщиками налога па добавленную стоимость (далее НДС) в соответствии с главой 21 НК РФ.</w:t>
      </w:r>
    </w:p>
    <w:p w:rsidR="00AA6DF0" w:rsidRPr="00AA6DF0" w:rsidRDefault="00AA6DF0" w:rsidP="00AA6DF0">
      <w:pPr>
        <w:tabs>
          <w:tab w:val="left" w:pos="2013"/>
        </w:tabs>
        <w:suppressAutoHyphens w:val="0"/>
        <w:ind w:firstLine="567"/>
        <w:jc w:val="both"/>
        <w:rPr>
          <w:rFonts w:eastAsia="Times New Roman"/>
          <w:lang w:eastAsia="ru-RU" w:bidi="ru-RU"/>
        </w:rPr>
      </w:pPr>
      <w:r w:rsidRPr="00AA6DF0">
        <w:rPr>
          <w:rFonts w:eastAsia="Times New Roman"/>
          <w:lang w:eastAsia="ru-RU" w:bidi="ru-RU"/>
        </w:rPr>
        <w:t>В налоговую декларацию подлежа</w:t>
      </w:r>
      <w:r>
        <w:rPr>
          <w:rFonts w:eastAsia="Times New Roman"/>
          <w:lang w:eastAsia="ru-RU" w:bidi="ru-RU"/>
        </w:rPr>
        <w:t>т</w:t>
      </w:r>
      <w:r w:rsidRPr="00AA6DF0">
        <w:rPr>
          <w:rFonts w:eastAsia="Times New Roman"/>
          <w:lang w:eastAsia="ru-RU" w:bidi="ru-RU"/>
        </w:rPr>
        <w:t xml:space="preserve"> включению сведения, указанные в книге покупок и книге продаж.</w:t>
      </w:r>
    </w:p>
    <w:p w:rsidR="00AA6DF0" w:rsidRPr="00AA6DF0" w:rsidRDefault="00AA6DF0" w:rsidP="00AA6DF0">
      <w:pPr>
        <w:tabs>
          <w:tab w:val="left" w:pos="2013"/>
        </w:tabs>
        <w:suppressAutoHyphens w:val="0"/>
        <w:spacing w:after="300"/>
        <w:ind w:firstLine="567"/>
        <w:jc w:val="both"/>
        <w:rPr>
          <w:rFonts w:eastAsia="Times New Roman"/>
          <w:lang w:eastAsia="ru-RU" w:bidi="ru-RU"/>
        </w:rPr>
      </w:pPr>
      <w:r w:rsidRPr="00AA6DF0">
        <w:rPr>
          <w:rFonts w:eastAsia="Times New Roman"/>
          <w:lang w:eastAsia="ru-RU" w:bidi="ru-RU"/>
        </w:rPr>
        <w:t>Налоговая декларация является первичным учетным документом для отражения в бюджетном (бухгалтерском) учете субъекта централизованного учета налога на добавленную стоимость.</w:t>
      </w:r>
    </w:p>
    <w:p w:rsidR="004F3E14" w:rsidRPr="00AE29D4" w:rsidRDefault="00E90DD3" w:rsidP="004F3E14">
      <w:pPr>
        <w:pStyle w:val="af7"/>
        <w:tabs>
          <w:tab w:val="left" w:pos="0"/>
        </w:tabs>
        <w:spacing w:before="0" w:after="0"/>
        <w:jc w:val="both"/>
        <w:rPr>
          <w:sz w:val="22"/>
          <w:szCs w:val="22"/>
        </w:rPr>
      </w:pPr>
      <w:r>
        <w:rPr>
          <w:sz w:val="22"/>
          <w:szCs w:val="22"/>
        </w:rPr>
        <w:t xml:space="preserve">Декларацию по налогу на добавленную стоимость составляет и представляет </w:t>
      </w:r>
      <w:r w:rsidR="004F3E14">
        <w:rPr>
          <w:sz w:val="22"/>
          <w:szCs w:val="22"/>
        </w:rPr>
        <w:t>в налоговый орг</w:t>
      </w:r>
      <w:r w:rsidR="004F3E14" w:rsidRPr="00AE29D4">
        <w:rPr>
          <w:sz w:val="22"/>
          <w:szCs w:val="22"/>
        </w:rPr>
        <w:t>ан ИФНС по городу Кисловодску (2628)</w:t>
      </w:r>
      <w:r w:rsidR="004F3E14">
        <w:rPr>
          <w:sz w:val="22"/>
          <w:szCs w:val="22"/>
        </w:rPr>
        <w:t>.</w:t>
      </w:r>
    </w:p>
    <w:p w:rsidR="00E90DD3" w:rsidRDefault="00E90DD3" w:rsidP="004F3E14">
      <w:pPr>
        <w:pStyle w:val="af7"/>
        <w:tabs>
          <w:tab w:val="left" w:pos="0"/>
        </w:tabs>
        <w:spacing w:before="0" w:after="0"/>
        <w:jc w:val="both"/>
        <w:rPr>
          <w:sz w:val="22"/>
          <w:szCs w:val="22"/>
          <w:shd w:val="clear" w:color="auto" w:fill="FFFF00"/>
        </w:rPr>
      </w:pPr>
    </w:p>
    <w:p w:rsidR="00E90DD3" w:rsidRDefault="00E90DD3">
      <w:pPr>
        <w:pStyle w:val="Oaeno"/>
        <w:tabs>
          <w:tab w:val="left" w:pos="0"/>
          <w:tab w:val="left" w:pos="142"/>
          <w:tab w:val="left" w:pos="1276"/>
          <w:tab w:val="left" w:pos="1418"/>
        </w:tabs>
        <w:spacing w:line="276" w:lineRule="auto"/>
        <w:ind w:firstLine="284"/>
        <w:jc w:val="both"/>
        <w:rPr>
          <w:rFonts w:ascii="Times New Roman" w:hAnsi="Times New Roman" w:cs="Times New Roman"/>
          <w:color w:val="auto"/>
          <w:sz w:val="22"/>
          <w:szCs w:val="22"/>
          <w:shd w:val="clear" w:color="auto" w:fill="FFFF00"/>
        </w:rPr>
      </w:pPr>
      <w:r>
        <w:rPr>
          <w:rFonts w:ascii="Times New Roman" w:hAnsi="Times New Roman" w:cs="Times New Roman"/>
          <w:sz w:val="22"/>
          <w:szCs w:val="22"/>
        </w:rPr>
        <w:t xml:space="preserve">В случае, если в течение календарного года будут осуществляться операции, подлежащие налогообложению, и операции, не подлежащие налогообложению (освобождаемые от налогообложения), </w:t>
      </w:r>
      <w:r>
        <w:rPr>
          <w:rFonts w:ascii="Times New Roman" w:hAnsi="Times New Roman" w:cs="Times New Roman"/>
          <w:sz w:val="22"/>
          <w:szCs w:val="22"/>
        </w:rPr>
        <w:lastRenderedPageBreak/>
        <w:t>ведение раздельного учета обеспечивается путем применения дополнительных разрезов аналитического и синтетического учета для разделения облагаемых и необлагаемых операций.</w:t>
      </w:r>
    </w:p>
    <w:p w:rsidR="00E90DD3" w:rsidRDefault="00E90DD3">
      <w:pPr>
        <w:pStyle w:val="Oaeno"/>
        <w:tabs>
          <w:tab w:val="left" w:pos="0"/>
          <w:tab w:val="left" w:pos="142"/>
          <w:tab w:val="left" w:pos="1276"/>
          <w:tab w:val="left" w:pos="1418"/>
        </w:tabs>
        <w:spacing w:line="276" w:lineRule="auto"/>
        <w:ind w:firstLine="284"/>
        <w:jc w:val="both"/>
        <w:rPr>
          <w:rFonts w:ascii="Times New Roman" w:hAnsi="Times New Roman" w:cs="Times New Roman"/>
          <w:color w:val="auto"/>
          <w:sz w:val="22"/>
          <w:szCs w:val="22"/>
          <w:shd w:val="clear" w:color="auto" w:fill="FFFF00"/>
        </w:rPr>
      </w:pPr>
    </w:p>
    <w:p w:rsidR="00E90DD3" w:rsidRDefault="00E90DD3">
      <w:pPr>
        <w:pStyle w:val="Oaeno"/>
        <w:tabs>
          <w:tab w:val="left" w:pos="0"/>
          <w:tab w:val="left" w:pos="142"/>
          <w:tab w:val="left" w:pos="1418"/>
        </w:tabs>
        <w:spacing w:line="276" w:lineRule="auto"/>
        <w:ind w:firstLine="284"/>
        <w:jc w:val="both"/>
        <w:rPr>
          <w:rFonts w:ascii="Times New Roman" w:hAnsi="Times New Roman" w:cs="Times New Roman"/>
          <w:color w:val="auto"/>
          <w:sz w:val="22"/>
          <w:szCs w:val="22"/>
          <w:shd w:val="clear" w:color="auto" w:fill="FFFF00"/>
        </w:rPr>
      </w:pPr>
      <w:r w:rsidRPr="004F3E14">
        <w:rPr>
          <w:rFonts w:ascii="Times New Roman" w:hAnsi="Times New Roman" w:cs="Times New Roman"/>
          <w:sz w:val="22"/>
          <w:szCs w:val="22"/>
        </w:rPr>
        <w:t>Р</w:t>
      </w:r>
      <w:r>
        <w:rPr>
          <w:rFonts w:ascii="Times New Roman" w:hAnsi="Times New Roman" w:cs="Times New Roman"/>
          <w:sz w:val="22"/>
          <w:szCs w:val="22"/>
        </w:rPr>
        <w:t>аздельный учет обеспечивается как по самим хозяйственным операциям, включая учет себестоимости (стоимости приобретения), в том числе основных средств, нематериальных активов и имущественных прав, так и по суммам НДС по приобретенным товарам (работам, услугам), в том числе основным средствам, нематериальным активам и имущественным правам, используемым для осуществления как облагаемых, так и необлагаемых (либо облагаемых в специальном порядке) операций.</w:t>
      </w:r>
    </w:p>
    <w:p w:rsidR="00E90DD3" w:rsidRDefault="00E90DD3">
      <w:pPr>
        <w:pStyle w:val="Oaeno"/>
        <w:tabs>
          <w:tab w:val="left" w:pos="0"/>
          <w:tab w:val="left" w:pos="142"/>
          <w:tab w:val="left" w:pos="1418"/>
        </w:tabs>
        <w:spacing w:line="276" w:lineRule="auto"/>
        <w:ind w:firstLine="284"/>
        <w:jc w:val="both"/>
        <w:rPr>
          <w:rFonts w:ascii="Times New Roman" w:hAnsi="Times New Roman" w:cs="Times New Roman"/>
          <w:color w:val="auto"/>
          <w:sz w:val="22"/>
          <w:szCs w:val="22"/>
          <w:shd w:val="clear" w:color="auto" w:fill="FFFF00"/>
        </w:rPr>
      </w:pPr>
    </w:p>
    <w:p w:rsidR="00E90DD3" w:rsidRDefault="00E90DD3">
      <w:pPr>
        <w:pStyle w:val="Oaeno"/>
        <w:tabs>
          <w:tab w:val="left" w:pos="709"/>
          <w:tab w:val="left" w:pos="1276"/>
          <w:tab w:val="left" w:pos="1418"/>
        </w:tabs>
        <w:spacing w:line="276" w:lineRule="auto"/>
        <w:ind w:firstLine="284"/>
        <w:jc w:val="both"/>
        <w:rPr>
          <w:shd w:val="clear" w:color="auto" w:fill="FFFF00"/>
        </w:rPr>
      </w:pPr>
      <w:r>
        <w:rPr>
          <w:rFonts w:ascii="Times New Roman" w:hAnsi="Times New Roman" w:cs="Times New Roman"/>
          <w:sz w:val="22"/>
          <w:szCs w:val="22"/>
        </w:rPr>
        <w:t xml:space="preserve">Налог на добавленную стоимость по товарам (работам, услугам), имущественным правам, используемым одновременно для осуществления как облагаемых, так и необлагаемых (либо облагаемых в специальном порядке) операций, принимается к вычету либо учитывается в их стоимости в той пропорции, в которой они используются для осуществления соответствующих операций. </w:t>
      </w:r>
      <w:r>
        <w:rPr>
          <w:rStyle w:val="unvis"/>
          <w:rFonts w:ascii="Times New Roman" w:hAnsi="Times New Roman" w:cs="Times New Roman"/>
          <w:iCs/>
          <w:sz w:val="22"/>
          <w:szCs w:val="22"/>
        </w:rPr>
        <w:t>Указанная пропорция определяется исходя из стоимости (без учета НДС) отгруженных товаров (работ, услуг), имущественных прав, операции по реализации которых подлежат налогообложению, освобождены от налогообложения либо облагаются в специальном порядке, в общей стоимости (без учета НДС) товаров (работ, услуг), имущественных прав, отгруженных за налоговый период.</w:t>
      </w:r>
    </w:p>
    <w:p w:rsidR="00E90DD3" w:rsidRDefault="00E90DD3">
      <w:pPr>
        <w:pStyle w:val="Oaeno"/>
        <w:tabs>
          <w:tab w:val="left" w:pos="709"/>
          <w:tab w:val="left" w:pos="1276"/>
          <w:tab w:val="left" w:pos="1418"/>
        </w:tabs>
        <w:spacing w:line="276" w:lineRule="auto"/>
        <w:ind w:firstLine="284"/>
        <w:jc w:val="both"/>
        <w:rPr>
          <w:shd w:val="clear" w:color="auto" w:fill="FFFF00"/>
        </w:rPr>
      </w:pPr>
    </w:p>
    <w:p w:rsidR="00E90DD3" w:rsidRDefault="00E90DD3">
      <w:pPr>
        <w:pStyle w:val="Oaeno"/>
        <w:tabs>
          <w:tab w:val="left" w:pos="0"/>
          <w:tab w:val="left" w:pos="142"/>
          <w:tab w:val="left" w:pos="1276"/>
          <w:tab w:val="left" w:pos="1418"/>
        </w:tabs>
        <w:spacing w:line="276" w:lineRule="auto"/>
        <w:ind w:firstLine="284"/>
        <w:jc w:val="both"/>
        <w:rPr>
          <w:rFonts w:ascii="Times New Roman" w:hAnsi="Times New Roman" w:cs="Times New Roman"/>
          <w:color w:val="auto"/>
          <w:sz w:val="22"/>
          <w:szCs w:val="22"/>
          <w:shd w:val="clear" w:color="auto" w:fill="FFFF00"/>
        </w:rPr>
      </w:pPr>
      <w:r>
        <w:rPr>
          <w:rFonts w:ascii="Times New Roman" w:hAnsi="Times New Roman" w:cs="Times New Roman"/>
          <w:sz w:val="22"/>
          <w:szCs w:val="22"/>
        </w:rPr>
        <w:t>По основным средствам и нематериальным активам, используемым одновременно для осуществления как облагаемых, так и необлагаемых (либо облагаемых в специальном порядке) операций, и принимаемым к учету в первом или втором месяцах квартала, вышеуказанную пропорцию определять исходя из стоимости (без учета НДС) отгруженных товаров (работ, услуг), имущественных прав: за соответствующий месяц.</w:t>
      </w:r>
    </w:p>
    <w:p w:rsidR="00E90DD3" w:rsidRDefault="00E90DD3">
      <w:pPr>
        <w:pStyle w:val="Oaeno"/>
        <w:tabs>
          <w:tab w:val="left" w:pos="0"/>
          <w:tab w:val="left" w:pos="142"/>
          <w:tab w:val="left" w:pos="1276"/>
          <w:tab w:val="left" w:pos="1418"/>
        </w:tabs>
        <w:spacing w:line="276" w:lineRule="auto"/>
        <w:ind w:firstLine="284"/>
        <w:jc w:val="both"/>
        <w:rPr>
          <w:rFonts w:ascii="Times New Roman" w:hAnsi="Times New Roman" w:cs="Times New Roman"/>
          <w:color w:val="auto"/>
          <w:sz w:val="22"/>
          <w:szCs w:val="22"/>
          <w:shd w:val="clear" w:color="auto" w:fill="FFFF00"/>
        </w:rPr>
      </w:pPr>
    </w:p>
    <w:p w:rsidR="00E90DD3" w:rsidRDefault="00E90DD3">
      <w:pPr>
        <w:pStyle w:val="Oaeno"/>
        <w:tabs>
          <w:tab w:val="left" w:pos="0"/>
          <w:tab w:val="left" w:pos="142"/>
          <w:tab w:val="left" w:pos="1276"/>
          <w:tab w:val="left" w:pos="1418"/>
        </w:tabs>
        <w:spacing w:line="276" w:lineRule="auto"/>
        <w:ind w:firstLine="284"/>
        <w:jc w:val="both"/>
        <w:rPr>
          <w:rFonts w:ascii="Times New Roman" w:hAnsi="Times New Roman" w:cs="Times New Roman"/>
          <w:color w:val="auto"/>
          <w:sz w:val="22"/>
          <w:szCs w:val="22"/>
          <w:shd w:val="clear" w:color="auto" w:fill="FFFF00"/>
        </w:rPr>
      </w:pPr>
      <w:r>
        <w:rPr>
          <w:rFonts w:ascii="Times New Roman" w:hAnsi="Times New Roman" w:cs="Times New Roman"/>
          <w:sz w:val="22"/>
          <w:szCs w:val="22"/>
        </w:rPr>
        <w:t xml:space="preserve"> В книге покупок регистрируются счета-фактуры, выставленные продавцами товаров (работ, услуг), в целях определения суммы НДС, предъявляемую к вычету (возмещению).</w:t>
      </w:r>
    </w:p>
    <w:p w:rsidR="00E90DD3" w:rsidRDefault="00E90DD3">
      <w:pPr>
        <w:pStyle w:val="Oaeno"/>
        <w:tabs>
          <w:tab w:val="left" w:pos="0"/>
          <w:tab w:val="left" w:pos="142"/>
          <w:tab w:val="left" w:pos="1276"/>
          <w:tab w:val="left" w:pos="1418"/>
        </w:tabs>
        <w:spacing w:line="276" w:lineRule="auto"/>
        <w:ind w:firstLine="284"/>
        <w:jc w:val="both"/>
        <w:rPr>
          <w:rFonts w:ascii="Times New Roman" w:hAnsi="Times New Roman" w:cs="Times New Roman"/>
          <w:color w:val="auto"/>
          <w:sz w:val="22"/>
          <w:szCs w:val="22"/>
          <w:shd w:val="clear" w:color="auto" w:fill="FFFF00"/>
        </w:rPr>
      </w:pPr>
    </w:p>
    <w:p w:rsidR="00E90DD3" w:rsidRDefault="00E90DD3">
      <w:pPr>
        <w:pStyle w:val="Oaeno"/>
        <w:tabs>
          <w:tab w:val="left" w:pos="0"/>
          <w:tab w:val="left" w:pos="142"/>
          <w:tab w:val="left" w:pos="1276"/>
          <w:tab w:val="left" w:pos="1418"/>
        </w:tabs>
        <w:spacing w:line="276" w:lineRule="auto"/>
        <w:ind w:firstLine="284"/>
        <w:jc w:val="both"/>
        <w:rPr>
          <w:rFonts w:ascii="Times New Roman" w:hAnsi="Times New Roman" w:cs="Times New Roman"/>
          <w:color w:val="auto"/>
          <w:sz w:val="22"/>
          <w:szCs w:val="22"/>
          <w:shd w:val="clear" w:color="auto" w:fill="FFFF00"/>
        </w:rPr>
      </w:pPr>
      <w:r>
        <w:rPr>
          <w:rFonts w:ascii="Times New Roman" w:hAnsi="Times New Roman" w:cs="Times New Roman"/>
          <w:sz w:val="22"/>
          <w:szCs w:val="22"/>
        </w:rPr>
        <w:t>В книге продаж регистрируются счета-фактуры и кассовые ленты, выставленные покупателям товаров (работ, услуг).</w:t>
      </w:r>
    </w:p>
    <w:p w:rsidR="00E90DD3" w:rsidRDefault="00E90DD3">
      <w:pPr>
        <w:pStyle w:val="Oaeno"/>
        <w:tabs>
          <w:tab w:val="left" w:pos="0"/>
          <w:tab w:val="left" w:pos="142"/>
          <w:tab w:val="left" w:pos="1276"/>
          <w:tab w:val="left" w:pos="1418"/>
        </w:tabs>
        <w:spacing w:line="276" w:lineRule="auto"/>
        <w:ind w:firstLine="284"/>
        <w:jc w:val="both"/>
        <w:rPr>
          <w:rFonts w:ascii="Times New Roman" w:hAnsi="Times New Roman" w:cs="Times New Roman"/>
          <w:color w:val="auto"/>
          <w:sz w:val="22"/>
          <w:szCs w:val="22"/>
          <w:shd w:val="clear" w:color="auto" w:fill="FFFF00"/>
        </w:rPr>
      </w:pPr>
    </w:p>
    <w:p w:rsidR="00E90DD3" w:rsidRDefault="00E90DD3">
      <w:pPr>
        <w:pStyle w:val="Oaeno"/>
        <w:tabs>
          <w:tab w:val="left" w:pos="0"/>
          <w:tab w:val="left" w:pos="142"/>
          <w:tab w:val="left" w:pos="1276"/>
          <w:tab w:val="left" w:pos="1418"/>
        </w:tabs>
        <w:spacing w:line="276" w:lineRule="auto"/>
        <w:ind w:firstLine="284"/>
        <w:jc w:val="both"/>
        <w:rPr>
          <w:rFonts w:ascii="Calibri" w:hAnsi="Calibri" w:cs="Calibri"/>
        </w:rPr>
      </w:pPr>
      <w:r>
        <w:rPr>
          <w:rFonts w:ascii="Times New Roman" w:hAnsi="Times New Roman" w:cs="Times New Roman"/>
          <w:sz w:val="22"/>
          <w:szCs w:val="22"/>
        </w:rPr>
        <w:t>Контроль за правильностью ведения полученных и выставленных счетов-фактур, книги покупок и книги продаж, а также дополнительных листов к ним осуществляет</w:t>
      </w:r>
      <w:r w:rsidR="004F3E14">
        <w:rPr>
          <w:rFonts w:ascii="Times New Roman" w:hAnsi="Times New Roman" w:cs="Times New Roman"/>
          <w:sz w:val="22"/>
          <w:szCs w:val="22"/>
        </w:rPr>
        <w:t xml:space="preserve"> главный бухгалтер Централизованной бухгалтерии.</w:t>
      </w:r>
    </w:p>
    <w:p w:rsidR="00E90DD3" w:rsidRDefault="00E90DD3">
      <w:pPr>
        <w:pStyle w:val="4"/>
        <w:ind w:left="0" w:firstLine="284"/>
      </w:pPr>
      <w:bookmarkStart w:id="51" w:name="_5.3_%D0%9D%D0%B0%D0%BB%D0%BE%D0%B3_%D0%"/>
      <w:bookmarkEnd w:id="51"/>
      <w:r w:rsidRPr="006D475D">
        <w:t>5.3 Налог на имущество</w:t>
      </w:r>
    </w:p>
    <w:p w:rsidR="005C4162" w:rsidRPr="005C4162" w:rsidRDefault="005C4162" w:rsidP="005C4162"/>
    <w:p w:rsidR="005C4162" w:rsidRPr="005C4162" w:rsidRDefault="005C4162" w:rsidP="005C4162">
      <w:pPr>
        <w:pStyle w:val="1e"/>
        <w:tabs>
          <w:tab w:val="left" w:pos="1420"/>
        </w:tabs>
        <w:ind w:firstLine="580"/>
        <w:jc w:val="both"/>
        <w:rPr>
          <w:sz w:val="24"/>
          <w:szCs w:val="24"/>
        </w:rPr>
      </w:pPr>
      <w:r w:rsidRPr="005C4162">
        <w:rPr>
          <w:sz w:val="24"/>
          <w:szCs w:val="24"/>
        </w:rPr>
        <w:t>Налог на имущество организаций устанавливается главой 30 НК РФ и Законом Ставропольского края от 26.11.2003 № 44-кз "О налоге на имущество организаций».</w:t>
      </w:r>
    </w:p>
    <w:p w:rsidR="005C4162" w:rsidRPr="005C4162" w:rsidRDefault="005C4162" w:rsidP="005C4162">
      <w:pPr>
        <w:pStyle w:val="1e"/>
        <w:tabs>
          <w:tab w:val="left" w:pos="1440"/>
        </w:tabs>
        <w:ind w:firstLine="580"/>
        <w:jc w:val="both"/>
        <w:rPr>
          <w:sz w:val="24"/>
          <w:szCs w:val="24"/>
        </w:rPr>
      </w:pPr>
      <w:r w:rsidRPr="005C4162">
        <w:rPr>
          <w:sz w:val="24"/>
          <w:szCs w:val="24"/>
        </w:rPr>
        <w:t>Законом № 44-кз определены ставка, порядок и сроки уплаты налога на имущество организаций, особенности определения налоговой базы отдельных объектов недвижимого имущества, а также налоговые льготы на территории Ставропольского края.</w:t>
      </w:r>
    </w:p>
    <w:p w:rsidR="005C4162" w:rsidRPr="004E4CB1" w:rsidRDefault="005C4162" w:rsidP="005C4162">
      <w:pPr>
        <w:pStyle w:val="1e"/>
        <w:tabs>
          <w:tab w:val="left" w:pos="1590"/>
        </w:tabs>
        <w:spacing w:after="300"/>
        <w:ind w:firstLine="580"/>
        <w:jc w:val="both"/>
        <w:rPr>
          <w:color w:val="000000" w:themeColor="text1"/>
          <w:sz w:val="24"/>
          <w:szCs w:val="24"/>
        </w:rPr>
      </w:pPr>
      <w:r w:rsidRPr="004E4CB1">
        <w:rPr>
          <w:color w:val="000000" w:themeColor="text1"/>
          <w:sz w:val="24"/>
          <w:szCs w:val="24"/>
        </w:rPr>
        <w:t xml:space="preserve">Расчет авансового платежа по </w:t>
      </w:r>
      <w:r w:rsidRPr="004E4CB1">
        <w:rPr>
          <w:color w:val="000000" w:themeColor="text1"/>
          <w:sz w:val="24"/>
          <w:szCs w:val="24"/>
          <w:lang w:eastAsia="en-US" w:bidi="en-US"/>
        </w:rPr>
        <w:t>налогу</w:t>
      </w:r>
      <w:r w:rsidRPr="004E4CB1">
        <w:rPr>
          <w:color w:val="000000" w:themeColor="text1"/>
          <w:sz w:val="24"/>
          <w:szCs w:val="24"/>
        </w:rPr>
        <w:t xml:space="preserve"> на имущество организаций по форме согласно </w:t>
      </w:r>
      <w:r w:rsidR="004E4CB1" w:rsidRPr="004E4CB1">
        <w:rPr>
          <w:color w:val="000000" w:themeColor="text1"/>
          <w:sz w:val="24"/>
          <w:szCs w:val="24"/>
        </w:rPr>
        <w:t>П</w:t>
      </w:r>
      <w:r w:rsidRPr="004E4CB1">
        <w:rPr>
          <w:color w:val="000000" w:themeColor="text1"/>
          <w:sz w:val="24"/>
          <w:szCs w:val="24"/>
        </w:rPr>
        <w:t xml:space="preserve">риложению № </w:t>
      </w:r>
      <w:r w:rsidR="004E4CB1" w:rsidRPr="004E4CB1">
        <w:rPr>
          <w:color w:val="000000" w:themeColor="text1"/>
          <w:sz w:val="24"/>
          <w:szCs w:val="24"/>
        </w:rPr>
        <w:t>6.20.36</w:t>
      </w:r>
      <w:r w:rsidRPr="004E4CB1">
        <w:rPr>
          <w:color w:val="000000" w:themeColor="text1"/>
          <w:sz w:val="24"/>
          <w:szCs w:val="24"/>
        </w:rPr>
        <w:t xml:space="preserve"> к единой учетной политике является первичным учетным документом для отражения в бюджетном (бухгалтерском) учете субъекта централизованного учета налога на имущество организаций.</w:t>
      </w:r>
    </w:p>
    <w:p w:rsidR="00E90DD3" w:rsidRPr="004E4CB1" w:rsidRDefault="00E90DD3">
      <w:pPr>
        <w:pStyle w:val="Oaeno"/>
        <w:tabs>
          <w:tab w:val="left" w:pos="0"/>
          <w:tab w:val="left" w:pos="142"/>
          <w:tab w:val="left" w:pos="1418"/>
        </w:tabs>
        <w:spacing w:line="276" w:lineRule="auto"/>
        <w:ind w:firstLine="284"/>
        <w:jc w:val="both"/>
        <w:rPr>
          <w:rFonts w:ascii="Times New Roman" w:hAnsi="Times New Roman" w:cs="Times New Roman"/>
          <w:color w:val="000000" w:themeColor="text1"/>
          <w:sz w:val="22"/>
          <w:szCs w:val="22"/>
        </w:rPr>
      </w:pPr>
      <w:r w:rsidRPr="004E4CB1">
        <w:rPr>
          <w:rFonts w:ascii="Times New Roman" w:hAnsi="Times New Roman" w:cs="Times New Roman"/>
          <w:color w:val="000000" w:themeColor="text1"/>
          <w:sz w:val="22"/>
          <w:szCs w:val="22"/>
        </w:rPr>
        <w:t>В Учреждении налог на имущество исчисляется с учетом изменений внесенных Федеральным законом от 03.08.2018 № 302-ФЗ «О внесении изменений в части первую и вторую Налогового кодекса Российской Федерации», который внес изменения в части налогообложения с 01.01.2019 движимого имущества.</w:t>
      </w:r>
    </w:p>
    <w:p w:rsidR="00E90DD3" w:rsidRPr="004E4CB1" w:rsidRDefault="00E90DD3">
      <w:pPr>
        <w:pStyle w:val="Oaeno"/>
        <w:tabs>
          <w:tab w:val="left" w:pos="0"/>
          <w:tab w:val="left" w:pos="142"/>
          <w:tab w:val="left" w:pos="1418"/>
        </w:tabs>
        <w:spacing w:line="276" w:lineRule="auto"/>
        <w:ind w:firstLine="284"/>
        <w:jc w:val="both"/>
        <w:rPr>
          <w:rFonts w:ascii="Times New Roman" w:hAnsi="Times New Roman" w:cs="Times New Roman"/>
          <w:color w:val="000000" w:themeColor="text1"/>
          <w:sz w:val="22"/>
          <w:szCs w:val="22"/>
        </w:rPr>
      </w:pPr>
    </w:p>
    <w:p w:rsidR="00E90DD3" w:rsidRPr="004E4CB1" w:rsidRDefault="00E90DD3">
      <w:pPr>
        <w:pStyle w:val="Oaeno"/>
        <w:tabs>
          <w:tab w:val="left" w:pos="0"/>
          <w:tab w:val="left" w:pos="142"/>
          <w:tab w:val="left" w:pos="1418"/>
        </w:tabs>
        <w:spacing w:line="276" w:lineRule="auto"/>
        <w:ind w:firstLine="284"/>
        <w:jc w:val="both"/>
        <w:rPr>
          <w:rFonts w:ascii="Times New Roman" w:hAnsi="Times New Roman" w:cs="Times New Roman"/>
          <w:color w:val="000000" w:themeColor="text1"/>
          <w:sz w:val="22"/>
          <w:szCs w:val="22"/>
        </w:rPr>
      </w:pPr>
      <w:r w:rsidRPr="004E4CB1">
        <w:rPr>
          <w:rFonts w:ascii="Times New Roman" w:hAnsi="Times New Roman" w:cs="Times New Roman"/>
          <w:color w:val="000000" w:themeColor="text1"/>
          <w:sz w:val="22"/>
          <w:szCs w:val="22"/>
        </w:rPr>
        <w:t>Остаточная стоимость объектов основных средств, признаваемых объектами налогообложения налогом на имущество организаций, рассчитывается в соответствии с правилами ведения бухгалтерского (бюджетного) учета, установленными Приказом Минфина РФ от 1 декабря 2010 г. № 157н  (с изменениями и дополнениями)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требованиями Федерального стандарта бухгалтерского учета для организаций государственного сектора «Основные средства», утвержденного Приказом Минфина России от 31.12.2016 №</w:t>
      </w:r>
      <w:r w:rsidR="00735097" w:rsidRPr="004E4CB1">
        <w:rPr>
          <w:rFonts w:ascii="Times New Roman" w:hAnsi="Times New Roman" w:cs="Times New Roman"/>
          <w:color w:val="000000" w:themeColor="text1"/>
          <w:sz w:val="22"/>
          <w:szCs w:val="22"/>
        </w:rPr>
        <w:t xml:space="preserve"> </w:t>
      </w:r>
      <w:r w:rsidRPr="004E4CB1">
        <w:rPr>
          <w:rFonts w:ascii="Times New Roman" w:hAnsi="Times New Roman" w:cs="Times New Roman"/>
          <w:color w:val="000000" w:themeColor="text1"/>
          <w:sz w:val="22"/>
          <w:szCs w:val="22"/>
        </w:rPr>
        <w:t>257н.</w:t>
      </w:r>
    </w:p>
    <w:p w:rsidR="00E90DD3" w:rsidRPr="004E4CB1" w:rsidRDefault="00E90DD3">
      <w:pPr>
        <w:pStyle w:val="Oaeno"/>
        <w:tabs>
          <w:tab w:val="left" w:pos="0"/>
          <w:tab w:val="left" w:pos="142"/>
        </w:tabs>
        <w:spacing w:line="276" w:lineRule="auto"/>
        <w:ind w:firstLine="284"/>
        <w:jc w:val="both"/>
        <w:rPr>
          <w:rFonts w:ascii="Times New Roman" w:hAnsi="Times New Roman" w:cs="Times New Roman"/>
          <w:color w:val="000000" w:themeColor="text1"/>
          <w:sz w:val="22"/>
          <w:szCs w:val="22"/>
        </w:rPr>
      </w:pPr>
    </w:p>
    <w:p w:rsidR="00E90DD3" w:rsidRPr="004E4CB1" w:rsidRDefault="00E90DD3">
      <w:pPr>
        <w:pStyle w:val="Oaeno"/>
        <w:tabs>
          <w:tab w:val="left" w:pos="0"/>
          <w:tab w:val="left" w:pos="142"/>
        </w:tabs>
        <w:spacing w:line="276" w:lineRule="auto"/>
        <w:ind w:firstLine="284"/>
        <w:jc w:val="both"/>
        <w:rPr>
          <w:rFonts w:ascii="Times New Roman" w:hAnsi="Times New Roman" w:cs="Times New Roman"/>
          <w:color w:val="000000" w:themeColor="text1"/>
          <w:sz w:val="22"/>
          <w:szCs w:val="22"/>
        </w:rPr>
      </w:pPr>
      <w:r w:rsidRPr="004E4CB1">
        <w:rPr>
          <w:rFonts w:ascii="Times New Roman" w:hAnsi="Times New Roman" w:cs="Times New Roman"/>
          <w:color w:val="000000" w:themeColor="text1"/>
          <w:sz w:val="22"/>
          <w:szCs w:val="22"/>
        </w:rPr>
        <w:t>Для целей исчисления налога на имущество организаций раздельный учет имущества, облагаемого налогом, освобождаемого от налогообложения и облагаемого по пониженным ставкам вести путем раздельного составления Расчета среднегодовой стоимости имущества по данным видам имущества. Указанный Расчет составляется ежеквартально нарастающим итогом с начала года, является основанием для заполнения показателей  Налоговой декларации по налогу на имущество организаций (Расчета авансовых платежей по налогу на имущество организаций).</w:t>
      </w:r>
    </w:p>
    <w:p w:rsidR="00C6220D" w:rsidRPr="004E4CB1" w:rsidRDefault="00C6220D">
      <w:pPr>
        <w:pStyle w:val="Oaeno"/>
        <w:tabs>
          <w:tab w:val="left" w:pos="0"/>
          <w:tab w:val="left" w:pos="142"/>
        </w:tabs>
        <w:spacing w:line="276" w:lineRule="auto"/>
        <w:ind w:firstLine="284"/>
        <w:jc w:val="both"/>
        <w:rPr>
          <w:rFonts w:ascii="Times New Roman" w:hAnsi="Times New Roman" w:cs="Times New Roman"/>
          <w:color w:val="000000" w:themeColor="text1"/>
          <w:sz w:val="22"/>
          <w:szCs w:val="22"/>
        </w:rPr>
      </w:pPr>
    </w:p>
    <w:p w:rsidR="008A7778" w:rsidRPr="004E4CB1" w:rsidRDefault="008A7778" w:rsidP="008A7778">
      <w:pPr>
        <w:suppressAutoHyphens w:val="0"/>
        <w:autoSpaceDE w:val="0"/>
        <w:autoSpaceDN w:val="0"/>
        <w:adjustRightInd w:val="0"/>
        <w:ind w:right="-1" w:firstLine="567"/>
        <w:jc w:val="both"/>
        <w:rPr>
          <w:rFonts w:eastAsiaTheme="minorEastAsia"/>
          <w:b/>
          <w:bCs/>
          <w:color w:val="000000" w:themeColor="text1"/>
          <w:sz w:val="28"/>
          <w:szCs w:val="28"/>
          <w:lang w:eastAsia="ru-RU"/>
        </w:rPr>
      </w:pPr>
      <w:r w:rsidRPr="004E4CB1">
        <w:rPr>
          <w:rFonts w:eastAsiaTheme="minorEastAsia"/>
          <w:b/>
          <w:bCs/>
          <w:color w:val="000000" w:themeColor="text1"/>
          <w:sz w:val="28"/>
          <w:szCs w:val="28"/>
          <w:lang w:eastAsia="ru-RU"/>
        </w:rPr>
        <w:t>5.4 Транспортный налог</w:t>
      </w:r>
    </w:p>
    <w:p w:rsidR="00AA6DF0" w:rsidRPr="004E4CB1" w:rsidRDefault="00AA6DF0" w:rsidP="008A7778">
      <w:pPr>
        <w:suppressAutoHyphens w:val="0"/>
        <w:autoSpaceDE w:val="0"/>
        <w:autoSpaceDN w:val="0"/>
        <w:adjustRightInd w:val="0"/>
        <w:ind w:right="-1" w:firstLine="567"/>
        <w:jc w:val="both"/>
        <w:rPr>
          <w:rFonts w:eastAsiaTheme="minorEastAsia"/>
          <w:b/>
          <w:bCs/>
          <w:color w:val="000000" w:themeColor="text1"/>
          <w:sz w:val="28"/>
          <w:szCs w:val="28"/>
          <w:lang w:eastAsia="ru-RU"/>
        </w:rPr>
      </w:pPr>
    </w:p>
    <w:p w:rsidR="00AA6DF0" w:rsidRPr="004E4CB1" w:rsidRDefault="00AA6DF0" w:rsidP="00AA6DF0">
      <w:pPr>
        <w:tabs>
          <w:tab w:val="left" w:pos="1580"/>
        </w:tabs>
        <w:suppressAutoHyphens w:val="0"/>
        <w:ind w:firstLine="580"/>
        <w:contextualSpacing/>
        <w:jc w:val="both"/>
        <w:rPr>
          <w:rFonts w:eastAsia="Times New Roman"/>
          <w:color w:val="000000" w:themeColor="text1"/>
          <w:lang w:eastAsia="ru-RU" w:bidi="ru-RU"/>
        </w:rPr>
      </w:pPr>
      <w:r w:rsidRPr="004E4CB1">
        <w:rPr>
          <w:rFonts w:eastAsia="Times New Roman"/>
          <w:color w:val="000000" w:themeColor="text1"/>
          <w:lang w:eastAsia="ru-RU" w:bidi="ru-RU"/>
        </w:rPr>
        <w:t>Транспортный налог устанавливается главой 28 НК РФ и Законом Ставропольского края от 27.11.2002 № 52-кз «О транспортном налоге» (далее Законом № 52-кз).</w:t>
      </w:r>
    </w:p>
    <w:p w:rsidR="00AA6DF0" w:rsidRPr="004E4CB1" w:rsidRDefault="00AA6DF0" w:rsidP="00AA6DF0">
      <w:pPr>
        <w:tabs>
          <w:tab w:val="left" w:pos="1580"/>
        </w:tabs>
        <w:suppressAutoHyphens w:val="0"/>
        <w:ind w:firstLine="580"/>
        <w:contextualSpacing/>
        <w:jc w:val="both"/>
        <w:rPr>
          <w:rFonts w:eastAsia="Times New Roman"/>
          <w:color w:val="000000" w:themeColor="text1"/>
          <w:lang w:eastAsia="ru-RU" w:bidi="ru-RU"/>
        </w:rPr>
      </w:pPr>
      <w:r w:rsidRPr="004E4CB1">
        <w:rPr>
          <w:rFonts w:eastAsia="Times New Roman"/>
          <w:color w:val="000000" w:themeColor="text1"/>
          <w:lang w:eastAsia="ru-RU" w:bidi="ru-RU"/>
        </w:rPr>
        <w:t>Законом № 52-кз определены ставки транспортного налога, порядок и сроки его уплаты, налоговые льготы и основания для их использования на территории Ставропольского края.</w:t>
      </w:r>
    </w:p>
    <w:p w:rsidR="00AA6DF0" w:rsidRPr="004E4CB1" w:rsidRDefault="00AA6DF0" w:rsidP="00AA6DF0">
      <w:pPr>
        <w:tabs>
          <w:tab w:val="left" w:pos="1600"/>
        </w:tabs>
        <w:suppressAutoHyphens w:val="0"/>
        <w:spacing w:after="300"/>
        <w:ind w:firstLine="580"/>
        <w:contextualSpacing/>
        <w:jc w:val="both"/>
        <w:rPr>
          <w:rFonts w:eastAsia="Times New Roman"/>
          <w:color w:val="000000" w:themeColor="text1"/>
          <w:lang w:eastAsia="ru-RU" w:bidi="ru-RU"/>
        </w:rPr>
      </w:pPr>
      <w:r w:rsidRPr="004E4CB1">
        <w:rPr>
          <w:rFonts w:eastAsia="Times New Roman"/>
          <w:color w:val="000000" w:themeColor="text1"/>
          <w:lang w:eastAsia="ru-RU" w:bidi="ru-RU"/>
        </w:rPr>
        <w:t xml:space="preserve">Расчет транспортного налога по форме согласно </w:t>
      </w:r>
      <w:r w:rsidR="004E4CB1" w:rsidRPr="004E4CB1">
        <w:rPr>
          <w:rFonts w:eastAsia="Times New Roman"/>
          <w:color w:val="000000" w:themeColor="text1"/>
          <w:lang w:eastAsia="ru-RU" w:bidi="ru-RU"/>
        </w:rPr>
        <w:t>П</w:t>
      </w:r>
      <w:r w:rsidRPr="004E4CB1">
        <w:rPr>
          <w:rFonts w:eastAsia="Times New Roman"/>
          <w:color w:val="000000" w:themeColor="text1"/>
          <w:lang w:eastAsia="ru-RU" w:bidi="ru-RU"/>
        </w:rPr>
        <w:t xml:space="preserve">риложению № </w:t>
      </w:r>
      <w:r w:rsidR="004E4CB1" w:rsidRPr="004E4CB1">
        <w:rPr>
          <w:rFonts w:eastAsia="Times New Roman"/>
          <w:color w:val="000000" w:themeColor="text1"/>
          <w:lang w:eastAsia="ru-RU" w:bidi="ru-RU"/>
        </w:rPr>
        <w:t>6.20.38</w:t>
      </w:r>
      <w:r w:rsidRPr="004E4CB1">
        <w:rPr>
          <w:rFonts w:eastAsia="Times New Roman"/>
          <w:color w:val="000000" w:themeColor="text1"/>
          <w:lang w:eastAsia="ru-RU" w:bidi="ru-RU"/>
        </w:rPr>
        <w:t xml:space="preserve"> к единой учетной политике является первичным учетным документом для отражения в бюджет ном (бухгалтерском) учете субъекта централизованного учета транспортного налога.</w:t>
      </w:r>
    </w:p>
    <w:p w:rsidR="008A7778" w:rsidRPr="004E4CB1" w:rsidRDefault="008A7778" w:rsidP="00AA6DF0">
      <w:pPr>
        <w:suppressAutoHyphens w:val="0"/>
        <w:autoSpaceDE w:val="0"/>
        <w:autoSpaceDN w:val="0"/>
        <w:adjustRightInd w:val="0"/>
        <w:ind w:right="-1" w:firstLine="567"/>
        <w:contextualSpacing/>
        <w:jc w:val="both"/>
        <w:rPr>
          <w:rFonts w:eastAsiaTheme="minorEastAsia"/>
          <w:bCs/>
          <w:color w:val="000000" w:themeColor="text1"/>
          <w:lang w:eastAsia="ru-RU"/>
        </w:rPr>
      </w:pPr>
      <w:r w:rsidRPr="004E4CB1">
        <w:rPr>
          <w:rFonts w:eastAsiaTheme="minorEastAsia"/>
          <w:bCs/>
          <w:color w:val="000000" w:themeColor="text1"/>
          <w:lang w:eastAsia="ru-RU"/>
        </w:rPr>
        <w:t>В соответствии с Налоговым кодексом Российской Федерации, Законом Ставропольского края от 27.11.2002г. № 52-КЗ введен транспортный налог.</w:t>
      </w:r>
    </w:p>
    <w:p w:rsidR="008A7778" w:rsidRPr="004E4CB1" w:rsidRDefault="008A7778" w:rsidP="00AA6DF0">
      <w:pPr>
        <w:suppressAutoHyphens w:val="0"/>
        <w:autoSpaceDE w:val="0"/>
        <w:autoSpaceDN w:val="0"/>
        <w:adjustRightInd w:val="0"/>
        <w:ind w:right="-1" w:firstLine="567"/>
        <w:contextualSpacing/>
        <w:jc w:val="both"/>
        <w:rPr>
          <w:rFonts w:eastAsiaTheme="minorEastAsia"/>
          <w:bCs/>
          <w:color w:val="000000" w:themeColor="text1"/>
          <w:lang w:eastAsia="ru-RU"/>
        </w:rPr>
      </w:pPr>
      <w:r w:rsidRPr="004E4CB1">
        <w:rPr>
          <w:rFonts w:eastAsiaTheme="minorEastAsia"/>
          <w:bCs/>
          <w:color w:val="000000" w:themeColor="text1"/>
          <w:lang w:eastAsia="ru-RU"/>
        </w:rPr>
        <w:t>Установлены налоговые ставки в зависимости от мощности двигателя и категории транспортных средств в расчете на одну лошадиную силу мощности двигателя транспортного средства.</w:t>
      </w:r>
    </w:p>
    <w:p w:rsidR="008A7778" w:rsidRPr="00C17A9B" w:rsidRDefault="008A7778" w:rsidP="00AA6DF0">
      <w:pPr>
        <w:suppressAutoHyphens w:val="0"/>
        <w:autoSpaceDE w:val="0"/>
        <w:autoSpaceDN w:val="0"/>
        <w:adjustRightInd w:val="0"/>
        <w:ind w:right="-1" w:firstLine="567"/>
        <w:contextualSpacing/>
        <w:jc w:val="both"/>
        <w:rPr>
          <w:rFonts w:eastAsiaTheme="minorEastAsia"/>
          <w:bCs/>
          <w:color w:val="26282F"/>
          <w:lang w:eastAsia="ru-RU"/>
        </w:rPr>
      </w:pPr>
      <w:r w:rsidRPr="00C17A9B">
        <w:rPr>
          <w:rFonts w:eastAsiaTheme="minorEastAsia"/>
          <w:bCs/>
          <w:color w:val="26282F"/>
          <w:lang w:eastAsia="ru-RU"/>
        </w:rPr>
        <w:t xml:space="preserve">       </w:t>
      </w:r>
    </w:p>
    <w:p w:rsidR="008A7778" w:rsidRPr="00C17A9B" w:rsidRDefault="008A7778" w:rsidP="00AA6DF0">
      <w:pPr>
        <w:suppressAutoHyphens w:val="0"/>
        <w:autoSpaceDE w:val="0"/>
        <w:autoSpaceDN w:val="0"/>
        <w:adjustRightInd w:val="0"/>
        <w:ind w:right="-1" w:firstLine="567"/>
        <w:contextualSpacing/>
        <w:jc w:val="both"/>
        <w:rPr>
          <w:rFonts w:eastAsiaTheme="minorEastAsia"/>
          <w:bCs/>
          <w:color w:val="26282F"/>
          <w:lang w:eastAsia="ru-RU"/>
        </w:rPr>
      </w:pPr>
      <w:r w:rsidRPr="00C17A9B">
        <w:rPr>
          <w:rFonts w:eastAsiaTheme="minorEastAsia"/>
          <w:bCs/>
          <w:color w:val="26282F"/>
          <w:lang w:eastAsia="ru-RU"/>
        </w:rPr>
        <w:t>Транспортный налог начисляется и уплачивается в установленные законодательством сроки:</w:t>
      </w:r>
    </w:p>
    <w:p w:rsidR="008A7778" w:rsidRPr="00C17A9B" w:rsidRDefault="008A7778" w:rsidP="00AA6DF0">
      <w:pPr>
        <w:suppressAutoHyphens w:val="0"/>
        <w:autoSpaceDE w:val="0"/>
        <w:autoSpaceDN w:val="0"/>
        <w:adjustRightInd w:val="0"/>
        <w:ind w:right="-1" w:firstLine="567"/>
        <w:contextualSpacing/>
        <w:jc w:val="both"/>
        <w:rPr>
          <w:rFonts w:eastAsiaTheme="minorEastAsia"/>
          <w:bCs/>
          <w:color w:val="26282F"/>
          <w:lang w:eastAsia="ru-RU"/>
        </w:rPr>
      </w:pPr>
      <w:r w:rsidRPr="00C17A9B">
        <w:rPr>
          <w:rFonts w:eastAsiaTheme="minorEastAsia"/>
          <w:color w:val="2B2B2B"/>
          <w:lang w:eastAsia="ru-RU"/>
        </w:rPr>
        <w:t>- не позднее последнего числа месяца, следующего за истекшим отчетным периодом</w:t>
      </w:r>
      <w:r w:rsidRPr="00C17A9B">
        <w:rPr>
          <w:rFonts w:eastAsiaTheme="minorEastAsia"/>
          <w:bCs/>
          <w:color w:val="26282F"/>
          <w:lang w:eastAsia="ru-RU"/>
        </w:rPr>
        <w:t>.</w:t>
      </w:r>
    </w:p>
    <w:p w:rsidR="008A7778" w:rsidRPr="00C17A9B" w:rsidRDefault="008A7778" w:rsidP="00AA6DF0">
      <w:pPr>
        <w:suppressAutoHyphens w:val="0"/>
        <w:autoSpaceDE w:val="0"/>
        <w:autoSpaceDN w:val="0"/>
        <w:adjustRightInd w:val="0"/>
        <w:ind w:right="-1" w:firstLine="567"/>
        <w:contextualSpacing/>
        <w:jc w:val="both"/>
        <w:rPr>
          <w:rFonts w:eastAsiaTheme="minorEastAsia"/>
          <w:bCs/>
          <w:color w:val="26282F"/>
          <w:lang w:eastAsia="ru-RU"/>
        </w:rPr>
      </w:pPr>
      <w:r w:rsidRPr="00C17A9B">
        <w:rPr>
          <w:rFonts w:eastAsiaTheme="minorEastAsia"/>
          <w:bCs/>
          <w:color w:val="26282F"/>
          <w:lang w:eastAsia="ru-RU"/>
        </w:rPr>
        <w:t xml:space="preserve">Авансовые платежи по транспортному налогу представляются не позднее последнего числа месяца следующего за отчетным периодом. </w:t>
      </w:r>
    </w:p>
    <w:p w:rsidR="008A7778" w:rsidRPr="00C17A9B" w:rsidRDefault="008A7778" w:rsidP="00AA6DF0">
      <w:pPr>
        <w:suppressAutoHyphens w:val="0"/>
        <w:autoSpaceDE w:val="0"/>
        <w:autoSpaceDN w:val="0"/>
        <w:adjustRightInd w:val="0"/>
        <w:ind w:right="-1" w:firstLine="567"/>
        <w:contextualSpacing/>
        <w:jc w:val="both"/>
        <w:rPr>
          <w:rFonts w:eastAsiaTheme="minorEastAsia"/>
          <w:bCs/>
          <w:color w:val="26282F"/>
          <w:lang w:eastAsia="ru-RU"/>
        </w:rPr>
      </w:pPr>
      <w:r w:rsidRPr="00C17A9B">
        <w:rPr>
          <w:rFonts w:eastAsiaTheme="minorEastAsia"/>
          <w:bCs/>
          <w:color w:val="26282F"/>
          <w:lang w:eastAsia="ru-RU"/>
        </w:rPr>
        <w:t>Начисление налога и оплата производится  не позднее последнего числа месяца следующего за отчетным периодом.</w:t>
      </w:r>
    </w:p>
    <w:p w:rsidR="008A7778" w:rsidRPr="00C17A9B" w:rsidRDefault="008A7778" w:rsidP="00AA6DF0">
      <w:pPr>
        <w:suppressAutoHyphens w:val="0"/>
        <w:autoSpaceDE w:val="0"/>
        <w:autoSpaceDN w:val="0"/>
        <w:adjustRightInd w:val="0"/>
        <w:ind w:right="-1" w:firstLine="567"/>
        <w:contextualSpacing/>
        <w:jc w:val="both"/>
        <w:rPr>
          <w:rFonts w:eastAsiaTheme="minorEastAsia"/>
          <w:bCs/>
          <w:color w:val="26282F"/>
          <w:lang w:eastAsia="ru-RU"/>
        </w:rPr>
      </w:pPr>
      <w:r w:rsidRPr="00C17A9B">
        <w:rPr>
          <w:rFonts w:eastAsiaTheme="minorEastAsia"/>
          <w:bCs/>
          <w:color w:val="26282F"/>
          <w:lang w:eastAsia="ru-RU"/>
        </w:rPr>
        <w:t>Налоговая декларация по налогу представляется налогоплательщиками не позднее 1 февраля года, следующего за истекшим налоговым периодом.</w:t>
      </w:r>
    </w:p>
    <w:p w:rsidR="008A7778" w:rsidRPr="00C17A9B" w:rsidRDefault="008A7778" w:rsidP="00AA6DF0">
      <w:pPr>
        <w:suppressAutoHyphens w:val="0"/>
        <w:autoSpaceDE w:val="0"/>
        <w:autoSpaceDN w:val="0"/>
        <w:adjustRightInd w:val="0"/>
        <w:ind w:right="-1" w:firstLine="567"/>
        <w:contextualSpacing/>
        <w:jc w:val="both"/>
        <w:rPr>
          <w:rFonts w:eastAsiaTheme="minorEastAsia"/>
          <w:bCs/>
          <w:color w:val="26282F"/>
          <w:lang w:eastAsia="ru-RU"/>
        </w:rPr>
      </w:pPr>
    </w:p>
    <w:p w:rsidR="008A7778" w:rsidRPr="00C17A9B" w:rsidRDefault="008A7778" w:rsidP="00AA6DF0">
      <w:pPr>
        <w:suppressAutoHyphens w:val="0"/>
        <w:autoSpaceDE w:val="0"/>
        <w:autoSpaceDN w:val="0"/>
        <w:adjustRightInd w:val="0"/>
        <w:ind w:right="-1" w:firstLine="567"/>
        <w:contextualSpacing/>
        <w:jc w:val="both"/>
        <w:rPr>
          <w:rFonts w:eastAsiaTheme="minorEastAsia"/>
          <w:bCs/>
          <w:color w:val="26282F"/>
          <w:lang w:eastAsia="ru-RU"/>
        </w:rPr>
      </w:pPr>
      <w:r w:rsidRPr="00C17A9B">
        <w:rPr>
          <w:rFonts w:eastAsiaTheme="minorEastAsia"/>
          <w:bCs/>
          <w:color w:val="26282F"/>
          <w:lang w:eastAsia="ru-RU"/>
        </w:rPr>
        <w:t xml:space="preserve">      </w:t>
      </w:r>
    </w:p>
    <w:p w:rsidR="00E74747" w:rsidRDefault="00E74747" w:rsidP="008A7778">
      <w:pPr>
        <w:suppressAutoHyphens w:val="0"/>
        <w:autoSpaceDE w:val="0"/>
        <w:autoSpaceDN w:val="0"/>
        <w:adjustRightInd w:val="0"/>
        <w:ind w:right="-1" w:firstLine="567"/>
        <w:jc w:val="both"/>
        <w:rPr>
          <w:rFonts w:eastAsiaTheme="minorEastAsia"/>
          <w:b/>
          <w:bCs/>
          <w:color w:val="26282F"/>
          <w:sz w:val="28"/>
          <w:szCs w:val="28"/>
          <w:lang w:eastAsia="ru-RU"/>
        </w:rPr>
      </w:pPr>
    </w:p>
    <w:p w:rsidR="00E74747" w:rsidRDefault="00E74747" w:rsidP="008A7778">
      <w:pPr>
        <w:suppressAutoHyphens w:val="0"/>
        <w:autoSpaceDE w:val="0"/>
        <w:autoSpaceDN w:val="0"/>
        <w:adjustRightInd w:val="0"/>
        <w:ind w:right="-1" w:firstLine="567"/>
        <w:jc w:val="both"/>
        <w:rPr>
          <w:rFonts w:eastAsiaTheme="minorEastAsia"/>
          <w:b/>
          <w:bCs/>
          <w:color w:val="26282F"/>
          <w:sz w:val="28"/>
          <w:szCs w:val="28"/>
          <w:lang w:eastAsia="ru-RU"/>
        </w:rPr>
      </w:pPr>
    </w:p>
    <w:p w:rsidR="008A7778" w:rsidRDefault="008A7778" w:rsidP="008A7778">
      <w:pPr>
        <w:suppressAutoHyphens w:val="0"/>
        <w:autoSpaceDE w:val="0"/>
        <w:autoSpaceDN w:val="0"/>
        <w:adjustRightInd w:val="0"/>
        <w:ind w:right="-1" w:firstLine="567"/>
        <w:jc w:val="both"/>
        <w:rPr>
          <w:rFonts w:eastAsiaTheme="minorEastAsia"/>
          <w:b/>
          <w:bCs/>
          <w:color w:val="26282F"/>
          <w:sz w:val="28"/>
          <w:szCs w:val="28"/>
          <w:lang w:eastAsia="ru-RU"/>
        </w:rPr>
      </w:pPr>
      <w:r w:rsidRPr="008A7778">
        <w:rPr>
          <w:rFonts w:eastAsiaTheme="minorEastAsia"/>
          <w:b/>
          <w:bCs/>
          <w:color w:val="26282F"/>
          <w:sz w:val="28"/>
          <w:szCs w:val="28"/>
          <w:lang w:eastAsia="ru-RU"/>
        </w:rPr>
        <w:t>5.5. Земельный налог</w:t>
      </w:r>
    </w:p>
    <w:p w:rsidR="00AA6DF0" w:rsidRDefault="00AA6DF0" w:rsidP="008A7778">
      <w:pPr>
        <w:suppressAutoHyphens w:val="0"/>
        <w:autoSpaceDE w:val="0"/>
        <w:autoSpaceDN w:val="0"/>
        <w:adjustRightInd w:val="0"/>
        <w:ind w:right="-1" w:firstLine="567"/>
        <w:jc w:val="both"/>
        <w:rPr>
          <w:rFonts w:eastAsiaTheme="minorEastAsia"/>
          <w:b/>
          <w:bCs/>
          <w:color w:val="26282F"/>
          <w:sz w:val="28"/>
          <w:szCs w:val="28"/>
          <w:lang w:eastAsia="ru-RU"/>
        </w:rPr>
      </w:pPr>
    </w:p>
    <w:p w:rsidR="00AA6DF0" w:rsidRPr="00AA6DF0" w:rsidRDefault="00AA6DF0" w:rsidP="00AA6DF0">
      <w:pPr>
        <w:pStyle w:val="1e"/>
        <w:tabs>
          <w:tab w:val="left" w:pos="1740"/>
        </w:tabs>
        <w:jc w:val="both"/>
        <w:rPr>
          <w:sz w:val="24"/>
          <w:szCs w:val="24"/>
          <w:lang w:bidi="ru-RU"/>
        </w:rPr>
      </w:pPr>
      <w:r w:rsidRPr="00AA6DF0">
        <w:rPr>
          <w:sz w:val="24"/>
          <w:szCs w:val="24"/>
          <w:lang w:bidi="ru-RU"/>
        </w:rPr>
        <w:t xml:space="preserve">Земельный налог- устанавливается главой 31 НК РФ и нормативными правовыми актами </w:t>
      </w:r>
      <w:r w:rsidRPr="00AA6DF0">
        <w:rPr>
          <w:sz w:val="24"/>
          <w:szCs w:val="24"/>
          <w:lang w:bidi="ru-RU"/>
        </w:rPr>
        <w:lastRenderedPageBreak/>
        <w:t>представительных органов муниципальных образований, вводится в действие и прекращает действовать в соответствии с ПК РФ и нормативными правовыми актами представительных органов муниципальных образований, и обязателен к уплате на территориях муниципальных образований Ставропольского края.</w:t>
      </w:r>
    </w:p>
    <w:p w:rsidR="00AA6DF0" w:rsidRPr="00AA6DF0" w:rsidRDefault="00AA6DF0" w:rsidP="00AA6DF0">
      <w:pPr>
        <w:tabs>
          <w:tab w:val="left" w:pos="1740"/>
        </w:tabs>
        <w:suppressAutoHyphens w:val="0"/>
        <w:jc w:val="both"/>
        <w:rPr>
          <w:rFonts w:eastAsia="Times New Roman"/>
          <w:lang w:eastAsia="ru-RU" w:bidi="ru-RU"/>
        </w:rPr>
      </w:pPr>
      <w:r w:rsidRPr="00AA6DF0">
        <w:rPr>
          <w:rFonts w:eastAsia="Times New Roman"/>
          <w:lang w:eastAsia="ru-RU" w:bidi="ru-RU"/>
        </w:rPr>
        <w:t>Налоговая база определяется как кадастровая стоимость земельных участков, признаваемых объектом налогообложения в соответствии со статьей 389 НК РФ.</w:t>
      </w:r>
    </w:p>
    <w:p w:rsidR="00AA6DF0" w:rsidRPr="00AA6DF0" w:rsidRDefault="00AA6DF0" w:rsidP="00AA6DF0">
      <w:pPr>
        <w:tabs>
          <w:tab w:val="left" w:pos="1740"/>
        </w:tabs>
        <w:suppressAutoHyphens w:val="0"/>
        <w:spacing w:after="300"/>
        <w:jc w:val="both"/>
        <w:rPr>
          <w:rFonts w:eastAsia="Times New Roman"/>
          <w:lang w:eastAsia="ru-RU" w:bidi="ru-RU"/>
        </w:rPr>
      </w:pPr>
      <w:r w:rsidRPr="00AA6DF0">
        <w:rPr>
          <w:rFonts w:eastAsia="Times New Roman"/>
          <w:lang w:eastAsia="ru-RU" w:bidi="ru-RU"/>
        </w:rPr>
        <w:t xml:space="preserve">Расчет по земельному налогу' по форме </w:t>
      </w:r>
      <w:r w:rsidRPr="004E4CB1">
        <w:rPr>
          <w:rFonts w:eastAsia="Times New Roman"/>
          <w:color w:val="000000" w:themeColor="text1"/>
          <w:lang w:eastAsia="ru-RU" w:bidi="ru-RU"/>
        </w:rPr>
        <w:t xml:space="preserve">согласно </w:t>
      </w:r>
      <w:r w:rsidR="004E4CB1" w:rsidRPr="004E4CB1">
        <w:rPr>
          <w:rFonts w:eastAsia="Times New Roman"/>
          <w:color w:val="000000" w:themeColor="text1"/>
          <w:lang w:eastAsia="ru-RU" w:bidi="ru-RU"/>
        </w:rPr>
        <w:t>П</w:t>
      </w:r>
      <w:r w:rsidRPr="004E4CB1">
        <w:rPr>
          <w:rFonts w:eastAsia="Times New Roman"/>
          <w:color w:val="000000" w:themeColor="text1"/>
          <w:lang w:eastAsia="ru-RU" w:bidi="ru-RU"/>
        </w:rPr>
        <w:t xml:space="preserve">риложению № </w:t>
      </w:r>
      <w:r w:rsidR="004E4CB1" w:rsidRPr="004E4CB1">
        <w:rPr>
          <w:rFonts w:eastAsia="Times New Roman"/>
          <w:color w:val="000000" w:themeColor="text1"/>
          <w:lang w:eastAsia="ru-RU" w:bidi="ru-RU"/>
        </w:rPr>
        <w:t>6.20.37</w:t>
      </w:r>
      <w:r w:rsidRPr="004E4CB1">
        <w:rPr>
          <w:rFonts w:eastAsia="Times New Roman"/>
          <w:color w:val="000000" w:themeColor="text1"/>
          <w:lang w:eastAsia="ru-RU" w:bidi="ru-RU"/>
        </w:rPr>
        <w:t xml:space="preserve"> к единой учетной политике является первичным учетным документом для отражения в бюджетном </w:t>
      </w:r>
      <w:r w:rsidRPr="00AA6DF0">
        <w:rPr>
          <w:rFonts w:eastAsia="Times New Roman"/>
          <w:lang w:eastAsia="ru-RU" w:bidi="ru-RU"/>
        </w:rPr>
        <w:t>(бухгалтерском) учете субъекта централизованного учета земельного налога.</w:t>
      </w:r>
    </w:p>
    <w:p w:rsidR="008A7778" w:rsidRPr="00C17A9B" w:rsidRDefault="008A7778" w:rsidP="008A7778">
      <w:pPr>
        <w:suppressAutoHyphens w:val="0"/>
        <w:autoSpaceDE w:val="0"/>
        <w:autoSpaceDN w:val="0"/>
        <w:adjustRightInd w:val="0"/>
        <w:ind w:right="-1" w:firstLine="567"/>
        <w:jc w:val="both"/>
        <w:rPr>
          <w:rFonts w:eastAsiaTheme="minorEastAsia"/>
          <w:bCs/>
          <w:color w:val="26282F"/>
          <w:lang w:eastAsia="ru-RU"/>
        </w:rPr>
      </w:pPr>
      <w:r w:rsidRPr="00C17A9B">
        <w:rPr>
          <w:rFonts w:eastAsiaTheme="minorEastAsia"/>
          <w:bCs/>
          <w:color w:val="26282F"/>
          <w:lang w:eastAsia="ru-RU"/>
        </w:rPr>
        <w:t>Объектом налогообложения признаются земельные участки, расположенные в пределах муниципального образования города курорта Кисловодска, налоговая база определяется как кадастровая стоимость земельных участков по состоянию на 1 января года, являющегося налоговым периодом. Налоговая ставка установлена нормативными документами органов местного самоуправления  в размере 1,5 %.</w:t>
      </w:r>
    </w:p>
    <w:p w:rsidR="008A7778" w:rsidRDefault="008A7778" w:rsidP="008A7778">
      <w:pPr>
        <w:suppressAutoHyphens w:val="0"/>
        <w:autoSpaceDE w:val="0"/>
        <w:autoSpaceDN w:val="0"/>
        <w:adjustRightInd w:val="0"/>
        <w:ind w:right="-1" w:firstLine="567"/>
        <w:jc w:val="both"/>
        <w:rPr>
          <w:rFonts w:eastAsiaTheme="minorEastAsia"/>
          <w:bCs/>
          <w:color w:val="26282F"/>
          <w:lang w:eastAsia="ru-RU"/>
        </w:rPr>
      </w:pPr>
      <w:r w:rsidRPr="00C17A9B">
        <w:rPr>
          <w:rFonts w:eastAsiaTheme="minorEastAsia"/>
          <w:bCs/>
          <w:color w:val="26282F"/>
          <w:lang w:eastAsia="ru-RU"/>
        </w:rPr>
        <w:t>Авансовые платежи по налогу на землю представляются за 1 квартал, полугодие, 9 месяцев, год. Дата представления авансовых платежей последнее число месяца следующее за отчетным периодом. Дата сдачи налоговой декларации не позднее 1 февраля, следующего за истекшим налоговым периодом. Начисление налога и оплата производится  не позднее последнего числа месяца следующего за отчетным периодом.</w:t>
      </w:r>
    </w:p>
    <w:p w:rsidR="00AA6DF0" w:rsidRDefault="00AA6DF0" w:rsidP="008A7778">
      <w:pPr>
        <w:suppressAutoHyphens w:val="0"/>
        <w:autoSpaceDE w:val="0"/>
        <w:autoSpaceDN w:val="0"/>
        <w:adjustRightInd w:val="0"/>
        <w:ind w:right="-1" w:firstLine="567"/>
        <w:jc w:val="both"/>
        <w:rPr>
          <w:rFonts w:eastAsiaTheme="minorEastAsia"/>
          <w:bCs/>
          <w:color w:val="26282F"/>
          <w:lang w:eastAsia="ru-RU"/>
        </w:rPr>
      </w:pPr>
    </w:p>
    <w:p w:rsidR="00AA6DF0" w:rsidRDefault="00AA6DF0" w:rsidP="008A7778">
      <w:pPr>
        <w:suppressAutoHyphens w:val="0"/>
        <w:autoSpaceDE w:val="0"/>
        <w:autoSpaceDN w:val="0"/>
        <w:adjustRightInd w:val="0"/>
        <w:ind w:right="-1" w:firstLine="567"/>
        <w:jc w:val="both"/>
        <w:rPr>
          <w:rFonts w:eastAsiaTheme="minorEastAsia"/>
          <w:bCs/>
          <w:color w:val="26282F"/>
          <w:lang w:eastAsia="ru-RU"/>
        </w:rPr>
      </w:pPr>
    </w:p>
    <w:p w:rsidR="00AA6DF0" w:rsidRPr="00AA6DF0" w:rsidRDefault="00AA6DF0" w:rsidP="002F7CB3">
      <w:pPr>
        <w:pStyle w:val="afe"/>
        <w:numPr>
          <w:ilvl w:val="1"/>
          <w:numId w:val="69"/>
        </w:numPr>
        <w:tabs>
          <w:tab w:val="left" w:pos="630"/>
        </w:tabs>
        <w:suppressAutoHyphens w:val="0"/>
        <w:spacing w:after="300"/>
        <w:rPr>
          <w:rFonts w:eastAsia="Times New Roman"/>
          <w:b/>
          <w:sz w:val="28"/>
          <w:szCs w:val="28"/>
          <w:lang w:eastAsia="ru-RU" w:bidi="ru-RU"/>
        </w:rPr>
      </w:pPr>
      <w:r w:rsidRPr="00AA6DF0">
        <w:rPr>
          <w:rFonts w:eastAsia="Times New Roman"/>
          <w:b/>
          <w:sz w:val="28"/>
          <w:szCs w:val="28"/>
          <w:lang w:eastAsia="ru-RU" w:bidi="ru-RU"/>
        </w:rPr>
        <w:t xml:space="preserve"> Налог на доходы физических лиц</w:t>
      </w:r>
    </w:p>
    <w:p w:rsidR="00AA6DF0" w:rsidRPr="00AA6DF0" w:rsidRDefault="00AA6DF0" w:rsidP="00AA6DF0">
      <w:pPr>
        <w:tabs>
          <w:tab w:val="left" w:pos="1590"/>
        </w:tabs>
        <w:suppressAutoHyphens w:val="0"/>
        <w:ind w:firstLine="567"/>
        <w:jc w:val="both"/>
        <w:rPr>
          <w:rFonts w:eastAsia="Times New Roman"/>
          <w:lang w:eastAsia="ru-RU" w:bidi="ru-RU"/>
        </w:rPr>
      </w:pPr>
      <w:r w:rsidRPr="00AA6DF0">
        <w:rPr>
          <w:rFonts w:eastAsia="Times New Roman"/>
          <w:lang w:eastAsia="ru-RU" w:bidi="ru-RU"/>
        </w:rPr>
        <w:t>В соответствии с главой 23 НК РФ налогоплательщиками налога на доходы физических лиц (далее НДФЛ)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w:t>
      </w:r>
    </w:p>
    <w:p w:rsidR="00AA6DF0" w:rsidRPr="00AA6DF0" w:rsidRDefault="00AA6DF0" w:rsidP="00AA6DF0">
      <w:pPr>
        <w:tabs>
          <w:tab w:val="left" w:pos="1610"/>
        </w:tabs>
        <w:suppressAutoHyphens w:val="0"/>
        <w:ind w:firstLine="567"/>
        <w:jc w:val="both"/>
        <w:rPr>
          <w:rFonts w:eastAsia="Times New Roman"/>
          <w:lang w:eastAsia="ru-RU" w:bidi="ru-RU"/>
        </w:rPr>
      </w:pPr>
      <w:r w:rsidRPr="00AA6DF0">
        <w:rPr>
          <w:rFonts w:eastAsia="Times New Roman"/>
          <w:lang w:eastAsia="ru-RU" w:bidi="ru-RU"/>
        </w:rPr>
        <w:t>При определении налоговой базы учитываются все доходы налогоплательщика, полученные им как в денежной, гак и в натуральной формах, или право на распоряжение которыми у него возникло, а также доходы в виде материальной выгоды, определяемой в соответствии со статьей 212 НК РФ</w:t>
      </w:r>
    </w:p>
    <w:p w:rsidR="00AA6DF0" w:rsidRDefault="00AA6DF0" w:rsidP="00AA6DF0">
      <w:pPr>
        <w:tabs>
          <w:tab w:val="left" w:pos="1590"/>
        </w:tabs>
        <w:suppressAutoHyphens w:val="0"/>
        <w:spacing w:after="300"/>
        <w:ind w:firstLine="567"/>
        <w:jc w:val="both"/>
        <w:rPr>
          <w:rFonts w:eastAsia="Times New Roman"/>
          <w:lang w:eastAsia="ru-RU" w:bidi="ru-RU"/>
        </w:rPr>
      </w:pPr>
      <w:r w:rsidRPr="00AA6DF0">
        <w:rPr>
          <w:rFonts w:eastAsia="Times New Roman"/>
          <w:lang w:eastAsia="ru-RU" w:bidi="ru-RU"/>
        </w:rPr>
        <w:t>Расчетная ведомость (форма по ОКУД 0504402) является первичным учетным документом для отражения в бюджетном (бухгалтерском) учете субъекта централизованного учета налога на доходы физических лиц.</w:t>
      </w:r>
    </w:p>
    <w:p w:rsidR="00AA6DF0" w:rsidRPr="00AA6DF0" w:rsidRDefault="00AA6DF0" w:rsidP="00AA6DF0">
      <w:pPr>
        <w:pStyle w:val="1e"/>
        <w:tabs>
          <w:tab w:val="left" w:pos="630"/>
        </w:tabs>
        <w:spacing w:after="300"/>
        <w:ind w:firstLine="0"/>
        <w:rPr>
          <w:b/>
          <w:lang w:bidi="ru-RU"/>
        </w:rPr>
      </w:pPr>
      <w:r w:rsidRPr="00AA6DF0">
        <w:rPr>
          <w:b/>
          <w:lang w:bidi="ru-RU"/>
        </w:rPr>
        <w:t>5.7 Плата за негативное воздействие на окружающую среду</w:t>
      </w:r>
    </w:p>
    <w:p w:rsidR="00AA6DF0" w:rsidRPr="00AA6DF0" w:rsidRDefault="00AA6DF0" w:rsidP="00AA6DF0">
      <w:pPr>
        <w:tabs>
          <w:tab w:val="left" w:pos="1710"/>
        </w:tabs>
        <w:suppressAutoHyphens w:val="0"/>
        <w:ind w:firstLine="567"/>
        <w:jc w:val="both"/>
        <w:rPr>
          <w:rFonts w:eastAsia="Times New Roman"/>
          <w:lang w:eastAsia="ru-RU" w:bidi="ru-RU"/>
        </w:rPr>
      </w:pPr>
      <w:r w:rsidRPr="00AA6DF0">
        <w:rPr>
          <w:rFonts w:eastAsia="Times New Roman"/>
          <w:lang w:eastAsia="ru-RU" w:bidi="ru-RU"/>
        </w:rPr>
        <w:t>Плата за негативное воздействие на окружающую среду устанавливается Постановлением Правительства РФ от 03.03.2017 № 255 «Об исчислении и взимании платы за негативное воздействие на окружающую среду», Федеральным законом от 10.01.2002 № 7-ФЗ «Об охране окружающей среды».</w:t>
      </w:r>
    </w:p>
    <w:p w:rsidR="00AA6DF0" w:rsidRPr="00AA6DF0" w:rsidRDefault="00AA6DF0" w:rsidP="00AA6DF0">
      <w:pPr>
        <w:tabs>
          <w:tab w:val="left" w:pos="1710"/>
        </w:tabs>
        <w:suppressAutoHyphens w:val="0"/>
        <w:spacing w:after="300"/>
        <w:ind w:firstLine="567"/>
        <w:jc w:val="both"/>
        <w:rPr>
          <w:rFonts w:eastAsia="Times New Roman"/>
          <w:lang w:eastAsia="ru-RU" w:bidi="ru-RU"/>
        </w:rPr>
      </w:pPr>
      <w:r w:rsidRPr="00AA6DF0">
        <w:rPr>
          <w:rFonts w:eastAsia="Times New Roman"/>
          <w:lang w:eastAsia="ru-RU" w:bidi="ru-RU"/>
        </w:rPr>
        <w:t xml:space="preserve">Расчет платы за негативное воздействие на окружающую среду по форме согласно </w:t>
      </w:r>
      <w:r w:rsidR="004E4CB1" w:rsidRPr="004E4CB1">
        <w:rPr>
          <w:rFonts w:eastAsia="Times New Roman"/>
          <w:color w:val="000000" w:themeColor="text1"/>
          <w:lang w:eastAsia="ru-RU" w:bidi="ru-RU"/>
        </w:rPr>
        <w:t>П</w:t>
      </w:r>
      <w:r w:rsidRPr="004E4CB1">
        <w:rPr>
          <w:rFonts w:eastAsia="Times New Roman"/>
          <w:color w:val="000000" w:themeColor="text1"/>
          <w:lang w:eastAsia="ru-RU" w:bidi="ru-RU"/>
        </w:rPr>
        <w:t xml:space="preserve">риложению № </w:t>
      </w:r>
      <w:r w:rsidR="004E4CB1" w:rsidRPr="004E4CB1">
        <w:rPr>
          <w:rFonts w:eastAsia="Times New Roman"/>
          <w:color w:val="000000" w:themeColor="text1"/>
          <w:lang w:eastAsia="ru-RU" w:bidi="ru-RU"/>
        </w:rPr>
        <w:t>6.20.39</w:t>
      </w:r>
      <w:r w:rsidRPr="004E4CB1">
        <w:rPr>
          <w:rFonts w:eastAsia="Times New Roman"/>
          <w:color w:val="000000" w:themeColor="text1"/>
          <w:lang w:eastAsia="ru-RU" w:bidi="ru-RU"/>
        </w:rPr>
        <w:t xml:space="preserve"> к единой учетной политике является первичным учетным документом для отражения в бюджетном </w:t>
      </w:r>
      <w:r w:rsidRPr="00AA6DF0">
        <w:rPr>
          <w:rFonts w:eastAsia="Times New Roman"/>
          <w:lang w:eastAsia="ru-RU" w:bidi="ru-RU"/>
        </w:rPr>
        <w:t>(бухгалтерском) учете субъекта централизованною учета платы за негативное воздействие на окружающую среду.</w:t>
      </w:r>
    </w:p>
    <w:p w:rsidR="00E90DD3" w:rsidRPr="006D475D" w:rsidRDefault="002401A8">
      <w:pPr>
        <w:pStyle w:val="4"/>
        <w:pageBreakBefore/>
        <w:ind w:left="0" w:firstLine="284"/>
      </w:pPr>
      <w:bookmarkStart w:id="52" w:name="_%D0%A0%D0%B0%D0%B7%D0%B4%D0%B5%D0%BB_6."/>
      <w:bookmarkEnd w:id="52"/>
      <w:r>
        <w:rPr>
          <w:sz w:val="32"/>
          <w:szCs w:val="32"/>
        </w:rPr>
        <w:lastRenderedPageBreak/>
        <w:t>Ра</w:t>
      </w:r>
      <w:r w:rsidR="00E90DD3" w:rsidRPr="006D475D">
        <w:rPr>
          <w:sz w:val="32"/>
          <w:szCs w:val="32"/>
        </w:rPr>
        <w:t>здел 6. Приложения</w:t>
      </w:r>
    </w:p>
    <w:p w:rsidR="00E90DD3" w:rsidRPr="006D475D" w:rsidRDefault="00E90DD3">
      <w:pPr>
        <w:pStyle w:val="4"/>
        <w:ind w:left="0" w:firstLine="284"/>
      </w:pPr>
      <w:bookmarkStart w:id="53" w:name="_6.1_%D0%A0%D0%B0%D0%B1%D0%BE%D1%87%D0%B"/>
      <w:bookmarkEnd w:id="53"/>
      <w:r w:rsidRPr="006D475D">
        <w:t>6.1 Рабочий план счетов субъекта учета</w:t>
      </w:r>
    </w:p>
    <w:p w:rsidR="00E90DD3" w:rsidRDefault="00E90DD3">
      <w:pPr>
        <w:tabs>
          <w:tab w:val="left" w:pos="0"/>
          <w:tab w:val="left" w:pos="142"/>
        </w:tabs>
        <w:spacing w:line="360" w:lineRule="auto"/>
        <w:ind w:left="-284" w:firstLine="709"/>
        <w:jc w:val="right"/>
        <w:rPr>
          <w:b/>
          <w:bCs/>
          <w:iCs/>
        </w:rPr>
      </w:pPr>
      <w:r>
        <w:t>Приложение №</w:t>
      </w:r>
      <w:r w:rsidR="00735097">
        <w:t xml:space="preserve"> </w:t>
      </w:r>
      <w:r>
        <w:t>6.1</w:t>
      </w:r>
    </w:p>
    <w:p w:rsidR="00E90DD3" w:rsidRDefault="00E90DD3">
      <w:pPr>
        <w:tabs>
          <w:tab w:val="left" w:pos="0"/>
          <w:tab w:val="left" w:pos="142"/>
        </w:tabs>
        <w:spacing w:line="360" w:lineRule="auto"/>
        <w:ind w:left="-284" w:firstLine="709"/>
        <w:jc w:val="center"/>
        <w:rPr>
          <w:b/>
          <w:bCs/>
          <w:iCs/>
        </w:rPr>
      </w:pPr>
      <w:r>
        <w:rPr>
          <w:b/>
          <w:bCs/>
          <w:iCs/>
        </w:rPr>
        <w:t>РАБОЧИЙ ПЛАН СЧЕТОВ</w:t>
      </w:r>
    </w:p>
    <w:p w:rsidR="005268E9" w:rsidRDefault="005268E9">
      <w:pPr>
        <w:tabs>
          <w:tab w:val="left" w:pos="0"/>
          <w:tab w:val="left" w:pos="142"/>
        </w:tabs>
        <w:spacing w:line="360" w:lineRule="auto"/>
        <w:ind w:left="-284" w:firstLine="709"/>
        <w:jc w:val="center"/>
        <w:rPr>
          <w:b/>
          <w:i/>
          <w:sz w:val="20"/>
          <w:szCs w:val="20"/>
          <w:shd w:val="clear" w:color="auto" w:fill="00FF00"/>
        </w:rPr>
      </w:pPr>
      <w:r>
        <w:rPr>
          <w:b/>
          <w:bCs/>
          <w:iCs/>
        </w:rPr>
        <w:t>для автономного и бюджетных учреждений</w:t>
      </w:r>
    </w:p>
    <w:tbl>
      <w:tblPr>
        <w:tblW w:w="0" w:type="auto"/>
        <w:tblLayout w:type="fixed"/>
        <w:tblCellMar>
          <w:left w:w="30" w:type="dxa"/>
          <w:right w:w="0" w:type="dxa"/>
        </w:tblCellMar>
        <w:tblLook w:val="0000" w:firstRow="0" w:lastRow="0" w:firstColumn="0" w:lastColumn="0" w:noHBand="0" w:noVBand="0"/>
      </w:tblPr>
      <w:tblGrid>
        <w:gridCol w:w="2865"/>
        <w:gridCol w:w="1213"/>
        <w:gridCol w:w="1055"/>
        <w:gridCol w:w="53"/>
        <w:gridCol w:w="2369"/>
      </w:tblGrid>
      <w:tr w:rsidR="00E90DD3">
        <w:trPr>
          <w:hidden/>
        </w:trPr>
        <w:tc>
          <w:tcPr>
            <w:tcW w:w="2865" w:type="dxa"/>
            <w:shd w:val="clear" w:color="auto" w:fill="auto"/>
            <w:vAlign w:val="center"/>
          </w:tcPr>
          <w:p w:rsidR="00E90DD3" w:rsidRDefault="00E90DD3">
            <w:pPr>
              <w:widowControl/>
              <w:tabs>
                <w:tab w:val="left" w:pos="0"/>
                <w:tab w:val="left" w:pos="142"/>
              </w:tabs>
              <w:suppressAutoHyphens w:val="0"/>
              <w:snapToGrid w:val="0"/>
              <w:spacing w:line="360" w:lineRule="auto"/>
              <w:ind w:firstLine="709"/>
              <w:rPr>
                <w:rFonts w:eastAsia="Times New Roman"/>
                <w:vanish/>
                <w:color w:val="auto"/>
              </w:rPr>
            </w:pPr>
          </w:p>
        </w:tc>
        <w:tc>
          <w:tcPr>
            <w:tcW w:w="1213" w:type="dxa"/>
            <w:shd w:val="clear" w:color="auto" w:fill="auto"/>
            <w:vAlign w:val="center"/>
          </w:tcPr>
          <w:p w:rsidR="00E90DD3" w:rsidRDefault="00E90DD3">
            <w:pPr>
              <w:widowControl/>
              <w:tabs>
                <w:tab w:val="left" w:pos="0"/>
                <w:tab w:val="left" w:pos="142"/>
              </w:tabs>
              <w:suppressAutoHyphens w:val="0"/>
              <w:snapToGrid w:val="0"/>
              <w:spacing w:line="360" w:lineRule="auto"/>
              <w:ind w:firstLine="709"/>
              <w:rPr>
                <w:rFonts w:eastAsia="Times New Roman"/>
                <w:vanish/>
                <w:color w:val="auto"/>
              </w:rPr>
            </w:pPr>
          </w:p>
        </w:tc>
        <w:tc>
          <w:tcPr>
            <w:tcW w:w="1055" w:type="dxa"/>
            <w:shd w:val="clear" w:color="auto" w:fill="auto"/>
            <w:vAlign w:val="center"/>
          </w:tcPr>
          <w:p w:rsidR="00E90DD3" w:rsidRDefault="00E90DD3">
            <w:pPr>
              <w:widowControl/>
              <w:tabs>
                <w:tab w:val="left" w:pos="0"/>
                <w:tab w:val="left" w:pos="142"/>
              </w:tabs>
              <w:suppressAutoHyphens w:val="0"/>
              <w:snapToGrid w:val="0"/>
              <w:spacing w:line="360" w:lineRule="auto"/>
              <w:ind w:firstLine="709"/>
              <w:rPr>
                <w:rFonts w:eastAsia="Times New Roman"/>
                <w:vanish/>
                <w:color w:val="auto"/>
              </w:rPr>
            </w:pPr>
          </w:p>
        </w:tc>
        <w:tc>
          <w:tcPr>
            <w:tcW w:w="53" w:type="dxa"/>
            <w:shd w:val="clear" w:color="auto" w:fill="auto"/>
          </w:tcPr>
          <w:p w:rsidR="00E90DD3" w:rsidRDefault="00E90DD3">
            <w:pPr>
              <w:widowControl/>
              <w:tabs>
                <w:tab w:val="left" w:pos="0"/>
                <w:tab w:val="left" w:pos="142"/>
              </w:tabs>
              <w:suppressAutoHyphens w:val="0"/>
              <w:snapToGrid w:val="0"/>
              <w:spacing w:line="360" w:lineRule="auto"/>
              <w:ind w:firstLine="709"/>
              <w:rPr>
                <w:rFonts w:eastAsia="Times New Roman"/>
                <w:vanish/>
                <w:color w:val="auto"/>
              </w:rPr>
            </w:pPr>
          </w:p>
        </w:tc>
        <w:tc>
          <w:tcPr>
            <w:tcW w:w="2369" w:type="dxa"/>
            <w:shd w:val="clear" w:color="auto" w:fill="auto"/>
          </w:tcPr>
          <w:p w:rsidR="00E90DD3" w:rsidRDefault="00E90DD3">
            <w:pPr>
              <w:widowControl/>
              <w:tabs>
                <w:tab w:val="left" w:pos="0"/>
                <w:tab w:val="left" w:pos="142"/>
              </w:tabs>
              <w:suppressAutoHyphens w:val="0"/>
              <w:snapToGrid w:val="0"/>
              <w:spacing w:line="360" w:lineRule="auto"/>
              <w:ind w:firstLine="709"/>
              <w:rPr>
                <w:rFonts w:eastAsia="Times New Roman"/>
                <w:vanish/>
                <w:color w:val="auto"/>
              </w:rPr>
            </w:pPr>
          </w:p>
        </w:tc>
      </w:tr>
    </w:tbl>
    <w:p w:rsidR="00E90DD3" w:rsidRDefault="00E90DD3">
      <w:pPr>
        <w:ind w:left="-284"/>
        <w:jc w:val="both"/>
        <w:rPr>
          <w:b/>
          <w:bCs/>
          <w:color w:val="auto"/>
          <w:sz w:val="22"/>
          <w:szCs w:val="22"/>
        </w:rPr>
      </w:pPr>
    </w:p>
    <w:tbl>
      <w:tblPr>
        <w:tblStyle w:val="aff4"/>
        <w:tblW w:w="9487" w:type="dxa"/>
        <w:tblInd w:w="88" w:type="dxa"/>
        <w:tblLayout w:type="fixed"/>
        <w:tblLook w:val="0000" w:firstRow="0" w:lastRow="0" w:firstColumn="0" w:lastColumn="0" w:noHBand="0" w:noVBand="0"/>
      </w:tblPr>
      <w:tblGrid>
        <w:gridCol w:w="852"/>
        <w:gridCol w:w="1141"/>
        <w:gridCol w:w="888"/>
        <w:gridCol w:w="1276"/>
        <w:gridCol w:w="4468"/>
        <w:gridCol w:w="862"/>
      </w:tblGrid>
      <w:tr w:rsidR="00E90DD3" w:rsidRPr="005268E9" w:rsidTr="00C32E48">
        <w:trPr>
          <w:trHeight w:val="420"/>
        </w:trPr>
        <w:tc>
          <w:tcPr>
            <w:tcW w:w="852" w:type="dxa"/>
          </w:tcPr>
          <w:p w:rsidR="00E90DD3" w:rsidRPr="005268E9" w:rsidRDefault="00E90DD3">
            <w:pPr>
              <w:widowControl/>
              <w:suppressAutoHyphens w:val="0"/>
              <w:rPr>
                <w:rFonts w:eastAsia="Times New Roman"/>
                <w:color w:val="594304"/>
              </w:rPr>
            </w:pPr>
            <w:r w:rsidRPr="005268E9">
              <w:rPr>
                <w:rFonts w:eastAsia="Times New Roman"/>
                <w:color w:val="594304"/>
              </w:rPr>
              <w:t>1 - 4 разряды номера счета</w:t>
            </w:r>
          </w:p>
        </w:tc>
        <w:tc>
          <w:tcPr>
            <w:tcW w:w="1141" w:type="dxa"/>
          </w:tcPr>
          <w:p w:rsidR="00E90DD3" w:rsidRPr="005268E9" w:rsidRDefault="00E90DD3">
            <w:pPr>
              <w:widowControl/>
              <w:suppressAutoHyphens w:val="0"/>
              <w:rPr>
                <w:rFonts w:eastAsia="Times New Roman"/>
                <w:color w:val="594304"/>
              </w:rPr>
            </w:pPr>
            <w:r w:rsidRPr="005268E9">
              <w:rPr>
                <w:rFonts w:eastAsia="Times New Roman"/>
                <w:color w:val="594304"/>
              </w:rPr>
              <w:t>5 - 14 разряды номера счета</w:t>
            </w:r>
          </w:p>
        </w:tc>
        <w:tc>
          <w:tcPr>
            <w:tcW w:w="888" w:type="dxa"/>
          </w:tcPr>
          <w:p w:rsidR="00E90DD3" w:rsidRPr="005268E9" w:rsidRDefault="00E90DD3">
            <w:pPr>
              <w:widowControl/>
              <w:suppressAutoHyphens w:val="0"/>
              <w:rPr>
                <w:rFonts w:eastAsia="Times New Roman"/>
                <w:color w:val="594304"/>
              </w:rPr>
            </w:pPr>
            <w:r w:rsidRPr="005268E9">
              <w:rPr>
                <w:rFonts w:eastAsia="Times New Roman"/>
                <w:color w:val="594304"/>
              </w:rPr>
              <w:t>15 - 17 разряды номера счета</w:t>
            </w:r>
          </w:p>
        </w:tc>
        <w:tc>
          <w:tcPr>
            <w:tcW w:w="1276" w:type="dxa"/>
          </w:tcPr>
          <w:p w:rsidR="00E90DD3" w:rsidRPr="005268E9" w:rsidRDefault="00E90DD3">
            <w:pPr>
              <w:widowControl/>
              <w:suppressAutoHyphens w:val="0"/>
              <w:rPr>
                <w:rFonts w:eastAsia="Times New Roman"/>
                <w:color w:val="594304"/>
              </w:rPr>
            </w:pPr>
            <w:r w:rsidRPr="005268E9">
              <w:rPr>
                <w:rFonts w:eastAsia="Times New Roman"/>
                <w:color w:val="594304"/>
              </w:rPr>
              <w:t>Код</w:t>
            </w:r>
          </w:p>
        </w:tc>
        <w:tc>
          <w:tcPr>
            <w:tcW w:w="4468" w:type="dxa"/>
          </w:tcPr>
          <w:p w:rsidR="00E90DD3" w:rsidRPr="005268E9" w:rsidRDefault="00E90DD3">
            <w:pPr>
              <w:widowControl/>
              <w:suppressAutoHyphens w:val="0"/>
              <w:rPr>
                <w:rFonts w:eastAsia="Times New Roman"/>
                <w:color w:val="594304"/>
              </w:rPr>
            </w:pPr>
            <w:r w:rsidRPr="005268E9">
              <w:rPr>
                <w:rFonts w:eastAsia="Times New Roman"/>
                <w:color w:val="594304"/>
              </w:rPr>
              <w:t>Наименование</w:t>
            </w:r>
          </w:p>
        </w:tc>
        <w:tc>
          <w:tcPr>
            <w:tcW w:w="862" w:type="dxa"/>
          </w:tcPr>
          <w:p w:rsidR="00E90DD3" w:rsidRPr="005268E9" w:rsidRDefault="00E90DD3">
            <w:pPr>
              <w:widowControl/>
              <w:suppressAutoHyphens w:val="0"/>
            </w:pPr>
            <w:r w:rsidRPr="005268E9">
              <w:rPr>
                <w:rFonts w:eastAsia="Times New Roman"/>
                <w:color w:val="594304"/>
              </w:rPr>
              <w:t>№ журнала</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101.00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Основные средства</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101.10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Основные средства – недвижимое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pPr>
              <w:widowControl/>
              <w:suppressAutoHyphens w:val="0"/>
              <w:rPr>
                <w:rFonts w:eastAsia="Times New Roman"/>
              </w:rPr>
            </w:pPr>
            <w:r w:rsidRPr="005268E9">
              <w:rPr>
                <w:rFonts w:eastAsia="Times New Roman"/>
              </w:rPr>
              <w:t>хххх</w:t>
            </w:r>
          </w:p>
        </w:tc>
        <w:tc>
          <w:tcPr>
            <w:tcW w:w="1141" w:type="dxa"/>
          </w:tcPr>
          <w:p w:rsidR="00E90DD3" w:rsidRPr="005268E9" w:rsidRDefault="00E90DD3">
            <w:pPr>
              <w:widowControl/>
              <w:suppressAutoHyphens w:val="0"/>
              <w:rPr>
                <w:rFonts w:eastAsia="Times New Roman"/>
              </w:rPr>
            </w:pPr>
            <w:r w:rsidRPr="005268E9">
              <w:rPr>
                <w:rFonts w:eastAsia="Times New Roman"/>
              </w:rPr>
              <w:t>0000000000</w:t>
            </w:r>
          </w:p>
        </w:tc>
        <w:tc>
          <w:tcPr>
            <w:tcW w:w="888" w:type="dxa"/>
          </w:tcPr>
          <w:p w:rsidR="00E90DD3" w:rsidRPr="005268E9" w:rsidRDefault="00E90DD3">
            <w:pPr>
              <w:widowControl/>
              <w:suppressAutoHyphens w:val="0"/>
              <w:rPr>
                <w:rFonts w:eastAsia="Times New Roman"/>
              </w:rPr>
            </w:pPr>
            <w:r w:rsidRPr="005268E9">
              <w:rPr>
                <w:rFonts w:eastAsia="Times New Roman"/>
              </w:rPr>
              <w:t>000</w:t>
            </w:r>
          </w:p>
          <w:p w:rsidR="00E90DD3" w:rsidRPr="005268E9" w:rsidRDefault="00E90DD3">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101.11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Жилые помещения – недвижимое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rPr>
                <w:rFonts w:eastAsia="Times New Roman"/>
              </w:rPr>
            </w:pPr>
            <w:r w:rsidRPr="005268E9">
              <w:rPr>
                <w:rFonts w:eastAsia="Times New Roman"/>
              </w:rPr>
              <w:t>000</w:t>
            </w:r>
          </w:p>
          <w:p w:rsidR="00E90DD3" w:rsidRPr="005268E9" w:rsidRDefault="00E90DD3" w:rsidP="005268E9">
            <w:pPr>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101.12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Нежилые помещения (здания и сооружения)– недвижимое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rPr>
                <w:rFonts w:eastAsia="Times New Roman"/>
              </w:rPr>
            </w:pPr>
            <w:r w:rsidRPr="005268E9">
              <w:rPr>
                <w:rFonts w:eastAsia="Times New Roman"/>
              </w:rPr>
              <w:t>000</w:t>
            </w:r>
          </w:p>
          <w:p w:rsidR="00E90DD3" w:rsidRPr="005268E9" w:rsidRDefault="00E90DD3" w:rsidP="005268E9">
            <w:pPr>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101.13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Инвестиционная недвижимость - недвижимое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rPr>
                <w:rFonts w:eastAsia="Times New Roman"/>
              </w:rPr>
            </w:pPr>
            <w:r w:rsidRPr="005268E9">
              <w:rPr>
                <w:rFonts w:eastAsia="Times New Roman"/>
              </w:rPr>
              <w:t>000</w:t>
            </w:r>
          </w:p>
          <w:p w:rsidR="00E90DD3" w:rsidRPr="005268E9" w:rsidRDefault="00E90DD3" w:rsidP="005268E9">
            <w:pPr>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101.15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Транспортные средства – недвижимое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101.20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Основные средства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101.22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Нежилые помещения (здания и сооружения)–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101.24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Машины и оборудование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101.25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Транспортные средства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101.26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Инвентарь производственный и хозяйственный–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101.27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Биологические ресурсы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101.28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Прочие основные средства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101.30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Основные средства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lastRenderedPageBreak/>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101.32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Нежилые помещения (здания и сооружения)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101.33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Инвестиционная недвижимость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101.34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Машины и оборудование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101.35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Транспортные средства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101.36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Инвентарь производственный и хозяйственный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101.37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Биологические ресурсы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101.38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Прочие основные средства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101.90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Основные средства - имущество в концессии</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101.91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Жилые помещения - имущество в концессии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101.92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Нежилые помещения (здания и сооружения) – имущество в концессии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101.94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Машины и оборудование – имущество в концессии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101.95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Транспортные средства - имущество в концессии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101.96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Инвентарь производственный и хозяйственный – имущество в концессии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101.97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Биологические ресурсы – имущество в концессии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101.98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Прочие основные средства – имущество в концессии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102.00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Нематериальные активы</w:t>
            </w:r>
          </w:p>
        </w:tc>
        <w:tc>
          <w:tcPr>
            <w:tcW w:w="862" w:type="dxa"/>
          </w:tcPr>
          <w:p w:rsidR="00E90DD3" w:rsidRPr="005268E9" w:rsidRDefault="00E90DD3">
            <w:pPr>
              <w:widowControl/>
              <w:suppressAutoHyphens w:val="0"/>
            </w:pPr>
            <w:r w:rsidRPr="005268E9">
              <w:rPr>
                <w:rFonts w:eastAsia="Times New Roman"/>
                <w:color w:val="auto"/>
              </w:rPr>
              <w:t> </w:t>
            </w:r>
            <w:r w:rsidR="00057B66">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102.20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Нематериальные активы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057B66" w:rsidRPr="005268E9" w:rsidTr="00057B66">
        <w:trPr>
          <w:trHeight w:val="225"/>
        </w:trPr>
        <w:tc>
          <w:tcPr>
            <w:tcW w:w="852" w:type="dxa"/>
          </w:tcPr>
          <w:p w:rsidR="00057B66" w:rsidRPr="005268E9" w:rsidRDefault="00057B66" w:rsidP="00057B66">
            <w:pPr>
              <w:widowControl/>
              <w:suppressAutoHyphens w:val="0"/>
              <w:rPr>
                <w:rFonts w:eastAsia="Times New Roman"/>
              </w:rPr>
            </w:pPr>
            <w:r w:rsidRPr="005268E9">
              <w:rPr>
                <w:rFonts w:eastAsia="Times New Roman"/>
              </w:rPr>
              <w:t>хххх</w:t>
            </w:r>
          </w:p>
        </w:tc>
        <w:tc>
          <w:tcPr>
            <w:tcW w:w="1141" w:type="dxa"/>
          </w:tcPr>
          <w:p w:rsidR="00057B66" w:rsidRPr="005268E9" w:rsidRDefault="00057B66" w:rsidP="00057B66">
            <w:pPr>
              <w:widowControl/>
              <w:suppressAutoHyphens w:val="0"/>
              <w:rPr>
                <w:rFonts w:eastAsia="Times New Roman"/>
              </w:rPr>
            </w:pPr>
            <w:r w:rsidRPr="005268E9">
              <w:rPr>
                <w:rFonts w:eastAsia="Times New Roman"/>
              </w:rPr>
              <w:t>0000000000</w:t>
            </w:r>
          </w:p>
        </w:tc>
        <w:tc>
          <w:tcPr>
            <w:tcW w:w="888" w:type="dxa"/>
          </w:tcPr>
          <w:p w:rsidR="00057B66" w:rsidRPr="005268E9" w:rsidRDefault="00057B66" w:rsidP="00057B66">
            <w:pPr>
              <w:widowControl/>
              <w:suppressAutoHyphens w:val="0"/>
              <w:rPr>
                <w:rFonts w:eastAsia="Times New Roman"/>
              </w:rPr>
            </w:pPr>
            <w:r w:rsidRPr="005268E9">
              <w:rPr>
                <w:rFonts w:eastAsia="Times New Roman"/>
              </w:rPr>
              <w:t>000</w:t>
            </w:r>
          </w:p>
          <w:p w:rsidR="00057B66" w:rsidRPr="005268E9" w:rsidRDefault="00057B66" w:rsidP="00057B66">
            <w:pPr>
              <w:widowControl/>
              <w:suppressAutoHyphens w:val="0"/>
              <w:rPr>
                <w:rFonts w:eastAsia="Times New Roman"/>
              </w:rPr>
            </w:pPr>
          </w:p>
        </w:tc>
        <w:tc>
          <w:tcPr>
            <w:tcW w:w="1276" w:type="dxa"/>
          </w:tcPr>
          <w:p w:rsidR="00057B66" w:rsidRPr="00057B66" w:rsidRDefault="00057B66" w:rsidP="00057B66">
            <w:pPr>
              <w:widowControl/>
              <w:suppressAutoHyphens w:val="0"/>
              <w:rPr>
                <w:rFonts w:eastAsia="Times New Roman"/>
                <w:lang w:val="en-US"/>
              </w:rPr>
            </w:pPr>
            <w:r>
              <w:rPr>
                <w:rFonts w:eastAsia="Times New Roman"/>
              </w:rPr>
              <w:t>102.2</w:t>
            </w:r>
            <w:r>
              <w:rPr>
                <w:rFonts w:eastAsia="Times New Roman"/>
                <w:lang w:val="en-US"/>
              </w:rPr>
              <w:t>D</w:t>
            </w:r>
          </w:p>
        </w:tc>
        <w:tc>
          <w:tcPr>
            <w:tcW w:w="4468" w:type="dxa"/>
            <w:tcBorders>
              <w:top w:val="single" w:sz="4" w:space="0" w:color="auto"/>
              <w:left w:val="single" w:sz="4" w:space="0" w:color="auto"/>
              <w:right w:val="single" w:sz="4" w:space="0" w:color="auto"/>
            </w:tcBorders>
            <w:shd w:val="clear" w:color="auto" w:fill="auto"/>
            <w:vAlign w:val="bottom"/>
          </w:tcPr>
          <w:p w:rsidR="00057B66" w:rsidRPr="00057B66" w:rsidRDefault="00057B66" w:rsidP="00057B66">
            <w:pPr>
              <w:pStyle w:val="afff"/>
              <w:rPr>
                <w:sz w:val="24"/>
                <w:szCs w:val="24"/>
              </w:rPr>
            </w:pPr>
            <w:r w:rsidRPr="00057B66">
              <w:rPr>
                <w:sz w:val="24"/>
                <w:szCs w:val="24"/>
              </w:rPr>
              <w:t>Иные объекты интеллектуальной собственности - особо ценное движимое имущество учреждения</w:t>
            </w:r>
          </w:p>
        </w:tc>
        <w:tc>
          <w:tcPr>
            <w:tcW w:w="862" w:type="dxa"/>
          </w:tcPr>
          <w:p w:rsidR="00057B66" w:rsidRPr="005268E9" w:rsidRDefault="00057B66" w:rsidP="00057B66">
            <w:pPr>
              <w:widowControl/>
              <w:suppressAutoHyphens w:val="0"/>
              <w:rPr>
                <w:rFonts w:eastAsia="Times New Roman"/>
                <w:color w:val="auto"/>
              </w:rPr>
            </w:pPr>
            <w:r>
              <w:rPr>
                <w:rFonts w:eastAsia="Times New Roman"/>
                <w:color w:val="auto"/>
              </w:rPr>
              <w:t>7</w:t>
            </w:r>
          </w:p>
        </w:tc>
      </w:tr>
      <w:tr w:rsidR="00057B66" w:rsidRPr="005268E9" w:rsidTr="00057B66">
        <w:trPr>
          <w:trHeight w:val="225"/>
        </w:trPr>
        <w:tc>
          <w:tcPr>
            <w:tcW w:w="852" w:type="dxa"/>
          </w:tcPr>
          <w:p w:rsidR="00057B66" w:rsidRPr="005268E9" w:rsidRDefault="00057B66" w:rsidP="00057B66">
            <w:pPr>
              <w:widowControl/>
              <w:suppressAutoHyphens w:val="0"/>
              <w:rPr>
                <w:rFonts w:eastAsia="Times New Roman"/>
              </w:rPr>
            </w:pPr>
            <w:r w:rsidRPr="005268E9">
              <w:rPr>
                <w:rFonts w:eastAsia="Times New Roman"/>
              </w:rPr>
              <w:t>хххх</w:t>
            </w:r>
          </w:p>
        </w:tc>
        <w:tc>
          <w:tcPr>
            <w:tcW w:w="1141" w:type="dxa"/>
          </w:tcPr>
          <w:p w:rsidR="00057B66" w:rsidRPr="005268E9" w:rsidRDefault="00057B66" w:rsidP="00057B66">
            <w:pPr>
              <w:widowControl/>
              <w:suppressAutoHyphens w:val="0"/>
              <w:rPr>
                <w:rFonts w:eastAsia="Times New Roman"/>
              </w:rPr>
            </w:pPr>
            <w:r w:rsidRPr="005268E9">
              <w:rPr>
                <w:rFonts w:eastAsia="Times New Roman"/>
              </w:rPr>
              <w:t>0000000000</w:t>
            </w:r>
          </w:p>
        </w:tc>
        <w:tc>
          <w:tcPr>
            <w:tcW w:w="888" w:type="dxa"/>
          </w:tcPr>
          <w:p w:rsidR="00057B66" w:rsidRPr="005268E9" w:rsidRDefault="00057B66" w:rsidP="00057B66">
            <w:pPr>
              <w:widowControl/>
              <w:suppressAutoHyphens w:val="0"/>
              <w:rPr>
                <w:rFonts w:eastAsia="Times New Roman"/>
              </w:rPr>
            </w:pPr>
            <w:r w:rsidRPr="005268E9">
              <w:rPr>
                <w:rFonts w:eastAsia="Times New Roman"/>
              </w:rPr>
              <w:t>000</w:t>
            </w:r>
          </w:p>
          <w:p w:rsidR="00057B66" w:rsidRPr="005268E9" w:rsidRDefault="00057B66" w:rsidP="00057B66">
            <w:pPr>
              <w:widowControl/>
              <w:suppressAutoHyphens w:val="0"/>
              <w:rPr>
                <w:rFonts w:eastAsia="Times New Roman"/>
              </w:rPr>
            </w:pPr>
          </w:p>
        </w:tc>
        <w:tc>
          <w:tcPr>
            <w:tcW w:w="1276" w:type="dxa"/>
          </w:tcPr>
          <w:p w:rsidR="00057B66" w:rsidRPr="00057B66" w:rsidRDefault="00057B66" w:rsidP="00687E79">
            <w:pPr>
              <w:widowControl/>
              <w:suppressAutoHyphens w:val="0"/>
              <w:rPr>
                <w:rFonts w:eastAsia="Times New Roman"/>
                <w:lang w:val="en-US"/>
              </w:rPr>
            </w:pPr>
            <w:r>
              <w:rPr>
                <w:rFonts w:eastAsia="Times New Roman"/>
                <w:lang w:val="en-US"/>
              </w:rPr>
              <w:t>102.2</w:t>
            </w:r>
            <w:r w:rsidR="00687E79">
              <w:rPr>
                <w:rFonts w:eastAsia="Times New Roman"/>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057B66" w:rsidRPr="00057B66" w:rsidRDefault="00057B66" w:rsidP="00057B66">
            <w:pPr>
              <w:pStyle w:val="afff"/>
              <w:rPr>
                <w:sz w:val="24"/>
                <w:szCs w:val="24"/>
              </w:rPr>
            </w:pPr>
            <w:r w:rsidRPr="00057B66">
              <w:rPr>
                <w:sz w:val="24"/>
                <w:szCs w:val="24"/>
              </w:rPr>
              <w:t>Программное обеспечение и базы данных - особо ценное движимое имущество учреждения</w:t>
            </w:r>
          </w:p>
        </w:tc>
        <w:tc>
          <w:tcPr>
            <w:tcW w:w="862" w:type="dxa"/>
          </w:tcPr>
          <w:p w:rsidR="00057B66" w:rsidRPr="005268E9" w:rsidRDefault="00057B66" w:rsidP="00057B66">
            <w:pPr>
              <w:widowControl/>
              <w:suppressAutoHyphens w:val="0"/>
              <w:rPr>
                <w:rFonts w:eastAsia="Times New Roman"/>
                <w:color w:val="auto"/>
              </w:rPr>
            </w:pPr>
            <w:r>
              <w:rPr>
                <w:rFonts w:eastAsia="Times New Roman"/>
                <w:color w:val="auto"/>
              </w:rPr>
              <w:t>7</w:t>
            </w:r>
          </w:p>
        </w:tc>
      </w:tr>
      <w:tr w:rsidR="00057B66" w:rsidRPr="005268E9" w:rsidTr="00C32E48">
        <w:trPr>
          <w:trHeight w:val="225"/>
        </w:trPr>
        <w:tc>
          <w:tcPr>
            <w:tcW w:w="852" w:type="dxa"/>
          </w:tcPr>
          <w:p w:rsidR="00057B66" w:rsidRPr="005268E9" w:rsidRDefault="00057B66" w:rsidP="00057B66">
            <w:pPr>
              <w:widowControl/>
              <w:suppressAutoHyphens w:val="0"/>
              <w:rPr>
                <w:rFonts w:eastAsia="Times New Roman"/>
              </w:rPr>
            </w:pPr>
            <w:r w:rsidRPr="005268E9">
              <w:rPr>
                <w:rFonts w:eastAsia="Times New Roman"/>
              </w:rPr>
              <w:t>хххх</w:t>
            </w:r>
          </w:p>
        </w:tc>
        <w:tc>
          <w:tcPr>
            <w:tcW w:w="1141" w:type="dxa"/>
          </w:tcPr>
          <w:p w:rsidR="00057B66" w:rsidRPr="005268E9" w:rsidRDefault="00057B66" w:rsidP="00057B66">
            <w:pPr>
              <w:widowControl/>
              <w:suppressAutoHyphens w:val="0"/>
              <w:rPr>
                <w:rFonts w:eastAsia="Times New Roman"/>
              </w:rPr>
            </w:pPr>
            <w:r w:rsidRPr="005268E9">
              <w:rPr>
                <w:rFonts w:eastAsia="Times New Roman"/>
              </w:rPr>
              <w:t>0000000000</w:t>
            </w:r>
          </w:p>
        </w:tc>
        <w:tc>
          <w:tcPr>
            <w:tcW w:w="888" w:type="dxa"/>
          </w:tcPr>
          <w:p w:rsidR="00057B66" w:rsidRPr="005268E9" w:rsidRDefault="00057B66" w:rsidP="00057B66">
            <w:pPr>
              <w:widowControl/>
              <w:suppressAutoHyphens w:val="0"/>
              <w:rPr>
                <w:rFonts w:eastAsia="Times New Roman"/>
              </w:rPr>
            </w:pPr>
            <w:r w:rsidRPr="005268E9">
              <w:rPr>
                <w:rFonts w:eastAsia="Times New Roman"/>
              </w:rPr>
              <w:t>000</w:t>
            </w:r>
          </w:p>
        </w:tc>
        <w:tc>
          <w:tcPr>
            <w:tcW w:w="1276" w:type="dxa"/>
          </w:tcPr>
          <w:p w:rsidR="00057B66" w:rsidRPr="00057B66" w:rsidRDefault="00057B66" w:rsidP="00057B66">
            <w:pPr>
              <w:widowControl/>
              <w:suppressAutoHyphens w:val="0"/>
              <w:rPr>
                <w:rFonts w:eastAsia="Times New Roman"/>
                <w:lang w:val="en-US"/>
              </w:rPr>
            </w:pPr>
            <w:r>
              <w:rPr>
                <w:rFonts w:eastAsia="Times New Roman"/>
                <w:lang w:val="en-US"/>
              </w:rPr>
              <w:t>102.2N</w:t>
            </w:r>
          </w:p>
        </w:tc>
        <w:tc>
          <w:tcPr>
            <w:tcW w:w="4468" w:type="dxa"/>
          </w:tcPr>
          <w:p w:rsidR="00057B66" w:rsidRPr="00057B66" w:rsidRDefault="00057B66" w:rsidP="00057B66">
            <w:pPr>
              <w:widowControl/>
              <w:suppressAutoHyphens w:val="0"/>
              <w:rPr>
                <w:rFonts w:eastAsia="Times New Roman"/>
              </w:rPr>
            </w:pPr>
            <w:r w:rsidRPr="00057B66">
              <w:rPr>
                <w:rFonts w:eastAsia="Microsoft Sans Serif"/>
                <w:lang w:eastAsia="ru-RU" w:bidi="ru-RU"/>
              </w:rPr>
              <w:t>Научные исследования (научно-исследовательские разработки) - особо ценное движимое имущество учреждения</w:t>
            </w:r>
          </w:p>
        </w:tc>
        <w:tc>
          <w:tcPr>
            <w:tcW w:w="862" w:type="dxa"/>
          </w:tcPr>
          <w:p w:rsidR="00057B66" w:rsidRPr="005268E9" w:rsidRDefault="00057B66" w:rsidP="00057B66">
            <w:pPr>
              <w:widowControl/>
              <w:suppressAutoHyphens w:val="0"/>
              <w:rPr>
                <w:rFonts w:eastAsia="Times New Roman"/>
                <w:color w:val="auto"/>
              </w:rPr>
            </w:pPr>
            <w:r>
              <w:rPr>
                <w:rFonts w:eastAsia="Times New Roman"/>
                <w:color w:val="auto"/>
              </w:rPr>
              <w:t>7</w:t>
            </w:r>
          </w:p>
        </w:tc>
      </w:tr>
      <w:tr w:rsidR="00057B66" w:rsidRPr="005268E9" w:rsidTr="00C32E48">
        <w:trPr>
          <w:trHeight w:val="225"/>
        </w:trPr>
        <w:tc>
          <w:tcPr>
            <w:tcW w:w="852" w:type="dxa"/>
          </w:tcPr>
          <w:p w:rsidR="00057B66" w:rsidRPr="005268E9" w:rsidRDefault="00057B66" w:rsidP="00057B66">
            <w:pPr>
              <w:widowControl/>
              <w:suppressAutoHyphens w:val="0"/>
              <w:rPr>
                <w:rFonts w:eastAsia="Times New Roman"/>
              </w:rPr>
            </w:pPr>
            <w:r w:rsidRPr="005268E9">
              <w:rPr>
                <w:rFonts w:eastAsia="Times New Roman"/>
              </w:rPr>
              <w:t>хххх</w:t>
            </w:r>
          </w:p>
        </w:tc>
        <w:tc>
          <w:tcPr>
            <w:tcW w:w="1141" w:type="dxa"/>
          </w:tcPr>
          <w:p w:rsidR="00057B66" w:rsidRPr="005268E9" w:rsidRDefault="00057B66" w:rsidP="00057B66">
            <w:pPr>
              <w:widowControl/>
              <w:suppressAutoHyphens w:val="0"/>
              <w:rPr>
                <w:rFonts w:eastAsia="Times New Roman"/>
              </w:rPr>
            </w:pPr>
            <w:r w:rsidRPr="005268E9">
              <w:rPr>
                <w:rFonts w:eastAsia="Times New Roman"/>
              </w:rPr>
              <w:t>0000000000</w:t>
            </w:r>
          </w:p>
        </w:tc>
        <w:tc>
          <w:tcPr>
            <w:tcW w:w="888" w:type="dxa"/>
          </w:tcPr>
          <w:p w:rsidR="00057B66" w:rsidRPr="005268E9" w:rsidRDefault="00057B66" w:rsidP="00057B66">
            <w:pPr>
              <w:widowControl/>
              <w:suppressAutoHyphens w:val="0"/>
              <w:rPr>
                <w:rFonts w:eastAsia="Times New Roman"/>
              </w:rPr>
            </w:pPr>
            <w:r w:rsidRPr="005268E9">
              <w:rPr>
                <w:rFonts w:eastAsia="Times New Roman"/>
              </w:rPr>
              <w:t>000</w:t>
            </w:r>
          </w:p>
          <w:p w:rsidR="00057B66" w:rsidRPr="005268E9" w:rsidRDefault="00057B66" w:rsidP="00057B66">
            <w:pPr>
              <w:widowControl/>
              <w:suppressAutoHyphens w:val="0"/>
              <w:rPr>
                <w:rFonts w:eastAsia="Times New Roman"/>
              </w:rPr>
            </w:pPr>
          </w:p>
        </w:tc>
        <w:tc>
          <w:tcPr>
            <w:tcW w:w="1276" w:type="dxa"/>
          </w:tcPr>
          <w:p w:rsidR="00057B66" w:rsidRPr="00057B66" w:rsidRDefault="00057B66" w:rsidP="00057B66">
            <w:pPr>
              <w:widowControl/>
              <w:suppressAutoHyphens w:val="0"/>
              <w:rPr>
                <w:rFonts w:eastAsia="Times New Roman"/>
                <w:lang w:val="en-US"/>
              </w:rPr>
            </w:pPr>
            <w:r>
              <w:rPr>
                <w:rFonts w:eastAsia="Times New Roman"/>
                <w:lang w:val="en-US"/>
              </w:rPr>
              <w:t>102.2R</w:t>
            </w:r>
          </w:p>
        </w:tc>
        <w:tc>
          <w:tcPr>
            <w:tcW w:w="4468" w:type="dxa"/>
          </w:tcPr>
          <w:p w:rsidR="00057B66" w:rsidRPr="00057B66" w:rsidRDefault="00057B66" w:rsidP="00057B66">
            <w:pPr>
              <w:widowControl/>
              <w:suppressAutoHyphens w:val="0"/>
              <w:rPr>
                <w:rFonts w:eastAsia="Times New Roman"/>
              </w:rPr>
            </w:pPr>
            <w:r w:rsidRPr="00057B66">
              <w:rPr>
                <w:rFonts w:eastAsia="Microsoft Sans Serif"/>
                <w:lang w:eastAsia="ru-RU" w:bidi="ru-RU"/>
              </w:rPr>
              <w:t>Опытно-конструкторские и технологические разработки - особо ценное движимое имущество учреждения</w:t>
            </w:r>
          </w:p>
        </w:tc>
        <w:tc>
          <w:tcPr>
            <w:tcW w:w="862" w:type="dxa"/>
          </w:tcPr>
          <w:p w:rsidR="00057B66" w:rsidRPr="005268E9" w:rsidRDefault="00057B66" w:rsidP="00057B66">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lastRenderedPageBreak/>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102.30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Нематериальные активы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FD16B1" w:rsidRPr="005268E9" w:rsidTr="00CD2A9B">
        <w:trPr>
          <w:trHeight w:val="225"/>
        </w:trPr>
        <w:tc>
          <w:tcPr>
            <w:tcW w:w="852" w:type="dxa"/>
          </w:tcPr>
          <w:p w:rsidR="00FD16B1" w:rsidRPr="005268E9" w:rsidRDefault="00FD16B1" w:rsidP="00FD16B1">
            <w:pPr>
              <w:widowControl/>
              <w:suppressAutoHyphens w:val="0"/>
              <w:rPr>
                <w:rFonts w:eastAsia="Times New Roman"/>
              </w:rPr>
            </w:pPr>
            <w:r w:rsidRPr="005268E9">
              <w:rPr>
                <w:rFonts w:eastAsia="Times New Roman"/>
              </w:rPr>
              <w:t>хххх</w:t>
            </w:r>
          </w:p>
        </w:tc>
        <w:tc>
          <w:tcPr>
            <w:tcW w:w="1141" w:type="dxa"/>
          </w:tcPr>
          <w:p w:rsidR="00FD16B1" w:rsidRPr="005268E9" w:rsidRDefault="00FD16B1" w:rsidP="00FD16B1">
            <w:pPr>
              <w:widowControl/>
              <w:suppressAutoHyphens w:val="0"/>
              <w:rPr>
                <w:rFonts w:eastAsia="Times New Roman"/>
              </w:rPr>
            </w:pPr>
            <w:r w:rsidRPr="005268E9">
              <w:rPr>
                <w:rFonts w:eastAsia="Times New Roman"/>
              </w:rPr>
              <w:t>0000000000</w:t>
            </w:r>
          </w:p>
        </w:tc>
        <w:tc>
          <w:tcPr>
            <w:tcW w:w="888" w:type="dxa"/>
          </w:tcPr>
          <w:p w:rsidR="00FD16B1" w:rsidRPr="005268E9" w:rsidRDefault="00FD16B1" w:rsidP="00FD16B1">
            <w:pPr>
              <w:widowControl/>
              <w:suppressAutoHyphens w:val="0"/>
              <w:rPr>
                <w:rFonts w:eastAsia="Times New Roman"/>
              </w:rPr>
            </w:pPr>
            <w:r w:rsidRPr="005268E9">
              <w:rPr>
                <w:rFonts w:eastAsia="Times New Roman"/>
              </w:rPr>
              <w:t>000</w:t>
            </w:r>
          </w:p>
        </w:tc>
        <w:tc>
          <w:tcPr>
            <w:tcW w:w="1276" w:type="dxa"/>
          </w:tcPr>
          <w:p w:rsidR="00FD16B1" w:rsidRPr="00057B66" w:rsidRDefault="00FD16B1" w:rsidP="00FD16B1">
            <w:pPr>
              <w:widowControl/>
              <w:suppressAutoHyphens w:val="0"/>
              <w:rPr>
                <w:rFonts w:eastAsia="Times New Roman"/>
                <w:lang w:val="en-US"/>
              </w:rPr>
            </w:pPr>
            <w:r>
              <w:rPr>
                <w:rFonts w:eastAsia="Times New Roman"/>
              </w:rPr>
              <w:t>102.3</w:t>
            </w:r>
            <w:r>
              <w:rPr>
                <w:rFonts w:eastAsia="Times New Roman"/>
                <w:lang w:val="en-US"/>
              </w:rPr>
              <w:t>D</w:t>
            </w:r>
          </w:p>
        </w:tc>
        <w:tc>
          <w:tcPr>
            <w:tcW w:w="4468" w:type="dxa"/>
            <w:tcBorders>
              <w:top w:val="single" w:sz="4" w:space="0" w:color="auto"/>
              <w:left w:val="single" w:sz="4" w:space="0" w:color="auto"/>
              <w:right w:val="single" w:sz="4" w:space="0" w:color="auto"/>
            </w:tcBorders>
            <w:shd w:val="clear" w:color="auto" w:fill="auto"/>
            <w:vAlign w:val="bottom"/>
          </w:tcPr>
          <w:p w:rsidR="00FD16B1" w:rsidRPr="0012688F" w:rsidRDefault="00FD16B1" w:rsidP="00FD16B1">
            <w:pPr>
              <w:pStyle w:val="afff"/>
              <w:rPr>
                <w:sz w:val="24"/>
                <w:szCs w:val="24"/>
              </w:rPr>
            </w:pPr>
            <w:r w:rsidRPr="0012688F">
              <w:rPr>
                <w:sz w:val="24"/>
                <w:szCs w:val="24"/>
              </w:rPr>
              <w:t>Иные объекты интеллектуальной собственности - иное движимое имущество учреждения</w:t>
            </w:r>
          </w:p>
        </w:tc>
        <w:tc>
          <w:tcPr>
            <w:tcW w:w="862" w:type="dxa"/>
          </w:tcPr>
          <w:p w:rsidR="00FD16B1" w:rsidRPr="005268E9" w:rsidRDefault="00FD16B1" w:rsidP="00FD16B1">
            <w:pPr>
              <w:widowControl/>
              <w:suppressAutoHyphens w:val="0"/>
              <w:rPr>
                <w:rFonts w:eastAsia="Times New Roman"/>
                <w:color w:val="auto"/>
              </w:rPr>
            </w:pPr>
            <w:r>
              <w:rPr>
                <w:rFonts w:eastAsia="Times New Roman"/>
                <w:color w:val="auto"/>
              </w:rPr>
              <w:t>7</w:t>
            </w:r>
          </w:p>
        </w:tc>
      </w:tr>
      <w:tr w:rsidR="00FD16B1" w:rsidRPr="005268E9" w:rsidTr="00CD2A9B">
        <w:trPr>
          <w:trHeight w:val="225"/>
        </w:trPr>
        <w:tc>
          <w:tcPr>
            <w:tcW w:w="852" w:type="dxa"/>
          </w:tcPr>
          <w:p w:rsidR="00FD16B1" w:rsidRPr="005268E9" w:rsidRDefault="00FD16B1" w:rsidP="00FD16B1">
            <w:pPr>
              <w:widowControl/>
              <w:suppressAutoHyphens w:val="0"/>
              <w:rPr>
                <w:rFonts w:eastAsia="Times New Roman"/>
              </w:rPr>
            </w:pPr>
            <w:r w:rsidRPr="005268E9">
              <w:rPr>
                <w:rFonts w:eastAsia="Times New Roman"/>
              </w:rPr>
              <w:t>хххх</w:t>
            </w:r>
          </w:p>
        </w:tc>
        <w:tc>
          <w:tcPr>
            <w:tcW w:w="1141" w:type="dxa"/>
          </w:tcPr>
          <w:p w:rsidR="00FD16B1" w:rsidRPr="005268E9" w:rsidRDefault="00FD16B1" w:rsidP="00FD16B1">
            <w:pPr>
              <w:widowControl/>
              <w:suppressAutoHyphens w:val="0"/>
              <w:rPr>
                <w:rFonts w:eastAsia="Times New Roman"/>
              </w:rPr>
            </w:pPr>
            <w:r w:rsidRPr="005268E9">
              <w:rPr>
                <w:rFonts w:eastAsia="Times New Roman"/>
              </w:rPr>
              <w:t>0000000000</w:t>
            </w:r>
          </w:p>
        </w:tc>
        <w:tc>
          <w:tcPr>
            <w:tcW w:w="888" w:type="dxa"/>
          </w:tcPr>
          <w:p w:rsidR="00FD16B1" w:rsidRPr="005268E9" w:rsidRDefault="00FD16B1" w:rsidP="00FD16B1">
            <w:pPr>
              <w:widowControl/>
              <w:suppressAutoHyphens w:val="0"/>
              <w:rPr>
                <w:rFonts w:eastAsia="Times New Roman"/>
              </w:rPr>
            </w:pPr>
            <w:r w:rsidRPr="005268E9">
              <w:rPr>
                <w:rFonts w:eastAsia="Times New Roman"/>
              </w:rPr>
              <w:t>000</w:t>
            </w:r>
          </w:p>
        </w:tc>
        <w:tc>
          <w:tcPr>
            <w:tcW w:w="1276" w:type="dxa"/>
          </w:tcPr>
          <w:p w:rsidR="00FD16B1" w:rsidRPr="00057B66" w:rsidRDefault="00FD16B1" w:rsidP="00687E79">
            <w:pPr>
              <w:widowControl/>
              <w:suppressAutoHyphens w:val="0"/>
              <w:rPr>
                <w:rFonts w:eastAsia="Times New Roman"/>
                <w:lang w:val="en-US"/>
              </w:rPr>
            </w:pPr>
            <w:r>
              <w:rPr>
                <w:rFonts w:eastAsia="Times New Roman"/>
                <w:lang w:val="en-US"/>
              </w:rPr>
              <w:t>102.3</w:t>
            </w:r>
            <w:r w:rsidR="00687E79">
              <w:rPr>
                <w:rFonts w:eastAsia="Times New Roman"/>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FD16B1" w:rsidRPr="0012688F" w:rsidRDefault="00FD16B1" w:rsidP="00FD16B1">
            <w:pPr>
              <w:pStyle w:val="afff"/>
              <w:rPr>
                <w:sz w:val="24"/>
                <w:szCs w:val="24"/>
              </w:rPr>
            </w:pPr>
            <w:r w:rsidRPr="0012688F">
              <w:rPr>
                <w:sz w:val="24"/>
                <w:szCs w:val="24"/>
              </w:rPr>
              <w:t>Программное обеспечение и базы данных - иное движимое имущество учреждения</w:t>
            </w:r>
          </w:p>
        </w:tc>
        <w:tc>
          <w:tcPr>
            <w:tcW w:w="862" w:type="dxa"/>
          </w:tcPr>
          <w:p w:rsidR="00FD16B1" w:rsidRPr="005268E9" w:rsidRDefault="00FD16B1" w:rsidP="00FD16B1">
            <w:pPr>
              <w:widowControl/>
              <w:suppressAutoHyphens w:val="0"/>
              <w:rPr>
                <w:rFonts w:eastAsia="Times New Roman"/>
                <w:color w:val="auto"/>
              </w:rPr>
            </w:pPr>
            <w:r>
              <w:rPr>
                <w:rFonts w:eastAsia="Times New Roman"/>
                <w:color w:val="auto"/>
              </w:rPr>
              <w:t>7</w:t>
            </w:r>
          </w:p>
        </w:tc>
      </w:tr>
      <w:tr w:rsidR="00FD16B1" w:rsidRPr="005268E9" w:rsidTr="00CD2A9B">
        <w:trPr>
          <w:trHeight w:val="225"/>
        </w:trPr>
        <w:tc>
          <w:tcPr>
            <w:tcW w:w="852" w:type="dxa"/>
          </w:tcPr>
          <w:p w:rsidR="00FD16B1" w:rsidRPr="005268E9" w:rsidRDefault="00FD16B1" w:rsidP="00FD16B1">
            <w:pPr>
              <w:widowControl/>
              <w:suppressAutoHyphens w:val="0"/>
              <w:rPr>
                <w:rFonts w:eastAsia="Times New Roman"/>
              </w:rPr>
            </w:pPr>
            <w:r w:rsidRPr="005268E9">
              <w:rPr>
                <w:rFonts w:eastAsia="Times New Roman"/>
              </w:rPr>
              <w:t>хххх</w:t>
            </w:r>
          </w:p>
        </w:tc>
        <w:tc>
          <w:tcPr>
            <w:tcW w:w="1141" w:type="dxa"/>
          </w:tcPr>
          <w:p w:rsidR="00FD16B1" w:rsidRPr="005268E9" w:rsidRDefault="00FD16B1" w:rsidP="00FD16B1">
            <w:pPr>
              <w:widowControl/>
              <w:suppressAutoHyphens w:val="0"/>
              <w:rPr>
                <w:rFonts w:eastAsia="Times New Roman"/>
              </w:rPr>
            </w:pPr>
            <w:r w:rsidRPr="005268E9">
              <w:rPr>
                <w:rFonts w:eastAsia="Times New Roman"/>
              </w:rPr>
              <w:t>0000000000</w:t>
            </w:r>
          </w:p>
        </w:tc>
        <w:tc>
          <w:tcPr>
            <w:tcW w:w="888" w:type="dxa"/>
          </w:tcPr>
          <w:p w:rsidR="00FD16B1" w:rsidRPr="005268E9" w:rsidRDefault="00FD16B1" w:rsidP="00FD16B1">
            <w:pPr>
              <w:widowControl/>
              <w:suppressAutoHyphens w:val="0"/>
              <w:rPr>
                <w:rFonts w:eastAsia="Times New Roman"/>
              </w:rPr>
            </w:pPr>
            <w:r w:rsidRPr="005268E9">
              <w:rPr>
                <w:rFonts w:eastAsia="Times New Roman"/>
              </w:rPr>
              <w:t>000</w:t>
            </w:r>
          </w:p>
          <w:p w:rsidR="00FD16B1" w:rsidRPr="005268E9" w:rsidRDefault="00FD16B1" w:rsidP="00FD16B1">
            <w:pPr>
              <w:widowControl/>
              <w:suppressAutoHyphens w:val="0"/>
              <w:rPr>
                <w:rFonts w:eastAsia="Times New Roman"/>
              </w:rPr>
            </w:pPr>
          </w:p>
        </w:tc>
        <w:tc>
          <w:tcPr>
            <w:tcW w:w="1276" w:type="dxa"/>
          </w:tcPr>
          <w:p w:rsidR="00FD16B1" w:rsidRPr="00057B66" w:rsidRDefault="00FD16B1" w:rsidP="00FD16B1">
            <w:pPr>
              <w:widowControl/>
              <w:suppressAutoHyphens w:val="0"/>
              <w:rPr>
                <w:rFonts w:eastAsia="Times New Roman"/>
                <w:lang w:val="en-US"/>
              </w:rPr>
            </w:pPr>
            <w:r>
              <w:rPr>
                <w:rFonts w:eastAsia="Times New Roman"/>
                <w:lang w:val="en-US"/>
              </w:rPr>
              <w:t>102.3N</w:t>
            </w:r>
          </w:p>
        </w:tc>
        <w:tc>
          <w:tcPr>
            <w:tcW w:w="4468" w:type="dxa"/>
            <w:tcBorders>
              <w:top w:val="single" w:sz="4" w:space="0" w:color="auto"/>
              <w:left w:val="single" w:sz="4" w:space="0" w:color="auto"/>
              <w:right w:val="single" w:sz="4" w:space="0" w:color="auto"/>
            </w:tcBorders>
            <w:shd w:val="clear" w:color="auto" w:fill="auto"/>
            <w:vAlign w:val="bottom"/>
          </w:tcPr>
          <w:p w:rsidR="00FD16B1" w:rsidRPr="0012688F" w:rsidRDefault="00FD16B1" w:rsidP="00FD16B1">
            <w:pPr>
              <w:pStyle w:val="afff"/>
              <w:rPr>
                <w:sz w:val="24"/>
                <w:szCs w:val="24"/>
              </w:rPr>
            </w:pPr>
            <w:r w:rsidRPr="0012688F">
              <w:rPr>
                <w:sz w:val="24"/>
                <w:szCs w:val="24"/>
              </w:rPr>
              <w:t>Научные исследования (научно-исследовательские разработки) - иное движимое имущество учреждения</w:t>
            </w:r>
          </w:p>
        </w:tc>
        <w:tc>
          <w:tcPr>
            <w:tcW w:w="862" w:type="dxa"/>
          </w:tcPr>
          <w:p w:rsidR="00FD16B1" w:rsidRPr="005268E9" w:rsidRDefault="00FD16B1" w:rsidP="00FD16B1">
            <w:pPr>
              <w:widowControl/>
              <w:suppressAutoHyphens w:val="0"/>
              <w:rPr>
                <w:rFonts w:eastAsia="Times New Roman"/>
                <w:color w:val="auto"/>
              </w:rPr>
            </w:pPr>
            <w:r>
              <w:rPr>
                <w:rFonts w:eastAsia="Times New Roman"/>
                <w:color w:val="auto"/>
              </w:rPr>
              <w:t>7</w:t>
            </w:r>
          </w:p>
        </w:tc>
      </w:tr>
      <w:tr w:rsidR="00FD16B1" w:rsidRPr="005268E9" w:rsidTr="00CD2A9B">
        <w:trPr>
          <w:trHeight w:val="225"/>
        </w:trPr>
        <w:tc>
          <w:tcPr>
            <w:tcW w:w="852" w:type="dxa"/>
          </w:tcPr>
          <w:p w:rsidR="00FD16B1" w:rsidRPr="005268E9" w:rsidRDefault="00FD16B1" w:rsidP="00FD16B1">
            <w:pPr>
              <w:widowControl/>
              <w:suppressAutoHyphens w:val="0"/>
              <w:rPr>
                <w:rFonts w:eastAsia="Times New Roman"/>
              </w:rPr>
            </w:pPr>
            <w:r w:rsidRPr="005268E9">
              <w:rPr>
                <w:rFonts w:eastAsia="Times New Roman"/>
              </w:rPr>
              <w:t>хххх</w:t>
            </w:r>
          </w:p>
        </w:tc>
        <w:tc>
          <w:tcPr>
            <w:tcW w:w="1141" w:type="dxa"/>
          </w:tcPr>
          <w:p w:rsidR="00FD16B1" w:rsidRPr="005268E9" w:rsidRDefault="00FD16B1" w:rsidP="00FD16B1">
            <w:pPr>
              <w:widowControl/>
              <w:suppressAutoHyphens w:val="0"/>
              <w:rPr>
                <w:rFonts w:eastAsia="Times New Roman"/>
              </w:rPr>
            </w:pPr>
            <w:r w:rsidRPr="005268E9">
              <w:rPr>
                <w:rFonts w:eastAsia="Times New Roman"/>
              </w:rPr>
              <w:t>0000000000</w:t>
            </w:r>
          </w:p>
        </w:tc>
        <w:tc>
          <w:tcPr>
            <w:tcW w:w="888" w:type="dxa"/>
          </w:tcPr>
          <w:p w:rsidR="00FD16B1" w:rsidRPr="005268E9" w:rsidRDefault="00FD16B1" w:rsidP="00FD16B1">
            <w:pPr>
              <w:widowControl/>
              <w:suppressAutoHyphens w:val="0"/>
              <w:rPr>
                <w:rFonts w:eastAsia="Times New Roman"/>
              </w:rPr>
            </w:pPr>
            <w:r w:rsidRPr="005268E9">
              <w:rPr>
                <w:rFonts w:eastAsia="Times New Roman"/>
              </w:rPr>
              <w:t>000</w:t>
            </w:r>
          </w:p>
          <w:p w:rsidR="00FD16B1" w:rsidRPr="005268E9" w:rsidRDefault="00FD16B1" w:rsidP="00FD16B1">
            <w:pPr>
              <w:widowControl/>
              <w:suppressAutoHyphens w:val="0"/>
              <w:rPr>
                <w:rFonts w:eastAsia="Times New Roman"/>
              </w:rPr>
            </w:pPr>
          </w:p>
        </w:tc>
        <w:tc>
          <w:tcPr>
            <w:tcW w:w="1276" w:type="dxa"/>
          </w:tcPr>
          <w:p w:rsidR="00FD16B1" w:rsidRPr="00057B66" w:rsidRDefault="00FD16B1" w:rsidP="00FD16B1">
            <w:pPr>
              <w:widowControl/>
              <w:suppressAutoHyphens w:val="0"/>
              <w:rPr>
                <w:rFonts w:eastAsia="Times New Roman"/>
                <w:lang w:val="en-US"/>
              </w:rPr>
            </w:pPr>
            <w:r>
              <w:rPr>
                <w:rFonts w:eastAsia="Times New Roman"/>
                <w:lang w:val="en-US"/>
              </w:rPr>
              <w:t>102.3R</w:t>
            </w:r>
          </w:p>
        </w:tc>
        <w:tc>
          <w:tcPr>
            <w:tcW w:w="4468" w:type="dxa"/>
            <w:tcBorders>
              <w:top w:val="single" w:sz="4" w:space="0" w:color="auto"/>
              <w:left w:val="single" w:sz="4" w:space="0" w:color="auto"/>
              <w:right w:val="single" w:sz="4" w:space="0" w:color="auto"/>
            </w:tcBorders>
            <w:shd w:val="clear" w:color="auto" w:fill="auto"/>
            <w:vAlign w:val="bottom"/>
          </w:tcPr>
          <w:p w:rsidR="00FD16B1" w:rsidRPr="0012688F" w:rsidRDefault="00FD16B1" w:rsidP="00FD16B1">
            <w:pPr>
              <w:pStyle w:val="afff"/>
              <w:rPr>
                <w:sz w:val="24"/>
                <w:szCs w:val="24"/>
              </w:rPr>
            </w:pPr>
            <w:r w:rsidRPr="0012688F">
              <w:rPr>
                <w:sz w:val="24"/>
                <w:szCs w:val="24"/>
              </w:rPr>
              <w:t>Опытно-конструкторские и технологические разработки - иное движимое имущество учреждения</w:t>
            </w:r>
          </w:p>
        </w:tc>
        <w:tc>
          <w:tcPr>
            <w:tcW w:w="862" w:type="dxa"/>
          </w:tcPr>
          <w:p w:rsidR="00FD16B1" w:rsidRPr="005268E9" w:rsidRDefault="00FD16B1" w:rsidP="00FD16B1">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103.00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Непроизведенные активы</w:t>
            </w:r>
          </w:p>
        </w:tc>
        <w:tc>
          <w:tcPr>
            <w:tcW w:w="862" w:type="dxa"/>
          </w:tcPr>
          <w:p w:rsidR="00E90DD3" w:rsidRPr="00057B66" w:rsidRDefault="00E90DD3">
            <w:pPr>
              <w:widowControl/>
              <w:suppressAutoHyphens w:val="0"/>
              <w:rPr>
                <w:lang w:val="en-US"/>
              </w:rPr>
            </w:pPr>
            <w:r w:rsidRPr="005268E9">
              <w:rPr>
                <w:rFonts w:eastAsia="Times New Roman"/>
                <w:color w:val="auto"/>
              </w:rPr>
              <w:t> </w:t>
            </w:r>
            <w:r w:rsidR="00057B66">
              <w:rPr>
                <w:rFonts w:eastAsia="Times New Roman"/>
                <w:color w:val="auto"/>
                <w:lang w:val="en-US"/>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103.10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Непроизведенные активы – недвижимое имущество учреждения</w:t>
            </w:r>
          </w:p>
        </w:tc>
        <w:tc>
          <w:tcPr>
            <w:tcW w:w="862" w:type="dxa"/>
          </w:tcPr>
          <w:p w:rsidR="00E90DD3" w:rsidRPr="00057B66" w:rsidRDefault="00E90DD3">
            <w:pPr>
              <w:widowControl/>
              <w:suppressAutoHyphens w:val="0"/>
              <w:rPr>
                <w:lang w:val="en-US"/>
              </w:rPr>
            </w:pPr>
            <w:r w:rsidRPr="005268E9">
              <w:rPr>
                <w:rFonts w:eastAsia="Times New Roman"/>
                <w:color w:val="auto"/>
              </w:rPr>
              <w:t> </w:t>
            </w:r>
            <w:r w:rsidR="00057B66">
              <w:rPr>
                <w:rFonts w:eastAsia="Times New Roman"/>
                <w:color w:val="auto"/>
                <w:lang w:val="en-US"/>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103.11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Земля - недвижимое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103.12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Ресурсы недр - недвижимое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103.13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Прочие непроизведенные активы - недвижимое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103.30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Непроизведенные активы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 </w:t>
            </w:r>
            <w:r w:rsidR="00CD2A9B">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103.32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Ресурсы недр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103.33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Прочие непроизведенные активы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103.90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Непроизведенные активы - в составе имущества концедента</w:t>
            </w:r>
          </w:p>
        </w:tc>
        <w:tc>
          <w:tcPr>
            <w:tcW w:w="862" w:type="dxa"/>
          </w:tcPr>
          <w:p w:rsidR="00E90DD3" w:rsidRPr="005268E9" w:rsidRDefault="00E90DD3">
            <w:pPr>
              <w:widowControl/>
              <w:suppressAutoHyphens w:val="0"/>
              <w:snapToGrid w:val="0"/>
              <w:rPr>
                <w:rFonts w:eastAsia="Times New Roman"/>
                <w:color w:val="auto"/>
              </w:rPr>
            </w:pP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103.91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Земля - в составе имущества концедента</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104.00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104.10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недвижимого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104.11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жилых помещений - недвижимого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104.12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нежилых помещений (зданий и сооружений) - недвижимого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104.13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инвестиционной недвижимости  - недвижимого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104.15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транспортных средств - недвижимого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104.20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 </w:t>
            </w:r>
            <w:r w:rsidR="00CD2A9B">
              <w:rPr>
                <w:rFonts w:eastAsia="Times New Roman"/>
                <w:color w:val="auto"/>
              </w:rPr>
              <w:t>7</w:t>
            </w:r>
          </w:p>
        </w:tc>
      </w:tr>
      <w:tr w:rsidR="00CD2A9B" w:rsidRPr="005268E9" w:rsidTr="00CD2A9B">
        <w:trPr>
          <w:trHeight w:val="225"/>
        </w:trPr>
        <w:tc>
          <w:tcPr>
            <w:tcW w:w="852" w:type="dxa"/>
          </w:tcPr>
          <w:p w:rsidR="00CD2A9B" w:rsidRPr="005268E9" w:rsidRDefault="00CD2A9B" w:rsidP="00CD2A9B">
            <w:pPr>
              <w:widowControl/>
              <w:suppressAutoHyphens w:val="0"/>
              <w:rPr>
                <w:rFonts w:eastAsia="Times New Roman"/>
              </w:rPr>
            </w:pPr>
            <w:r w:rsidRPr="005268E9">
              <w:rPr>
                <w:rFonts w:eastAsia="Times New Roman"/>
              </w:rPr>
              <w:lastRenderedPageBreak/>
              <w:t>хххх</w:t>
            </w:r>
          </w:p>
        </w:tc>
        <w:tc>
          <w:tcPr>
            <w:tcW w:w="1141" w:type="dxa"/>
          </w:tcPr>
          <w:p w:rsidR="00CD2A9B" w:rsidRPr="005268E9" w:rsidRDefault="00CD2A9B" w:rsidP="00CD2A9B">
            <w:pPr>
              <w:widowControl/>
              <w:suppressAutoHyphens w:val="0"/>
              <w:rPr>
                <w:rFonts w:eastAsia="Times New Roman"/>
              </w:rPr>
            </w:pPr>
            <w:r w:rsidRPr="005268E9">
              <w:rPr>
                <w:rFonts w:eastAsia="Times New Roman"/>
              </w:rPr>
              <w:t>0000000000</w:t>
            </w:r>
          </w:p>
        </w:tc>
        <w:tc>
          <w:tcPr>
            <w:tcW w:w="888" w:type="dxa"/>
          </w:tcPr>
          <w:p w:rsidR="00CD2A9B" w:rsidRPr="005268E9" w:rsidRDefault="00CD2A9B" w:rsidP="00CD2A9B">
            <w:pPr>
              <w:widowControl/>
              <w:suppressAutoHyphens w:val="0"/>
              <w:rPr>
                <w:rFonts w:eastAsia="Times New Roman"/>
              </w:rPr>
            </w:pPr>
            <w:r w:rsidRPr="005268E9">
              <w:rPr>
                <w:rFonts w:eastAsia="Times New Roman"/>
              </w:rPr>
              <w:t>000</w:t>
            </w:r>
          </w:p>
          <w:p w:rsidR="00CD2A9B" w:rsidRPr="005268E9" w:rsidRDefault="00CD2A9B" w:rsidP="00CD2A9B">
            <w:pPr>
              <w:widowControl/>
              <w:suppressAutoHyphens w:val="0"/>
              <w:rPr>
                <w:rFonts w:eastAsia="Times New Roman"/>
              </w:rPr>
            </w:pPr>
          </w:p>
        </w:tc>
        <w:tc>
          <w:tcPr>
            <w:tcW w:w="1276" w:type="dxa"/>
          </w:tcPr>
          <w:p w:rsidR="00CD2A9B" w:rsidRPr="00057B66" w:rsidRDefault="00CD2A9B" w:rsidP="00CD2A9B">
            <w:pPr>
              <w:widowControl/>
              <w:suppressAutoHyphens w:val="0"/>
              <w:rPr>
                <w:rFonts w:eastAsia="Times New Roman"/>
                <w:lang w:val="en-US"/>
              </w:rPr>
            </w:pPr>
            <w:r>
              <w:rPr>
                <w:rFonts w:eastAsia="Times New Roman"/>
              </w:rPr>
              <w:t>104.2</w:t>
            </w:r>
            <w:r>
              <w:rPr>
                <w:rFonts w:eastAsia="Times New Roman"/>
                <w:lang w:val="en-US"/>
              </w:rPr>
              <w:t>D</w:t>
            </w:r>
          </w:p>
        </w:tc>
        <w:tc>
          <w:tcPr>
            <w:tcW w:w="4468" w:type="dxa"/>
            <w:tcBorders>
              <w:top w:val="single" w:sz="4" w:space="0" w:color="auto"/>
              <w:left w:val="single" w:sz="4" w:space="0" w:color="auto"/>
              <w:right w:val="single" w:sz="4" w:space="0" w:color="auto"/>
            </w:tcBorders>
            <w:shd w:val="clear" w:color="auto" w:fill="auto"/>
            <w:vAlign w:val="bottom"/>
          </w:tcPr>
          <w:p w:rsidR="00CD2A9B" w:rsidRPr="00CD2A9B" w:rsidRDefault="00CD2A9B" w:rsidP="00CD2A9B">
            <w:pPr>
              <w:pStyle w:val="afff"/>
              <w:rPr>
                <w:sz w:val="24"/>
                <w:szCs w:val="24"/>
              </w:rPr>
            </w:pPr>
            <w:r w:rsidRPr="00CD2A9B">
              <w:rPr>
                <w:sz w:val="24"/>
                <w:szCs w:val="24"/>
              </w:rPr>
              <w:t>Амортизация иных объектов интеллектуальной собственности - особо ценного движимого имущества учреждения</w:t>
            </w:r>
          </w:p>
        </w:tc>
        <w:tc>
          <w:tcPr>
            <w:tcW w:w="862" w:type="dxa"/>
          </w:tcPr>
          <w:p w:rsidR="00CD2A9B" w:rsidRPr="005268E9" w:rsidRDefault="00CD2A9B" w:rsidP="00CD2A9B">
            <w:pPr>
              <w:widowControl/>
              <w:suppressAutoHyphens w:val="0"/>
              <w:rPr>
                <w:rFonts w:eastAsia="Times New Roman"/>
                <w:color w:val="auto"/>
              </w:rPr>
            </w:pPr>
            <w:r>
              <w:rPr>
                <w:rFonts w:eastAsia="Times New Roman"/>
                <w:color w:val="auto"/>
              </w:rPr>
              <w:t>7</w:t>
            </w:r>
          </w:p>
        </w:tc>
      </w:tr>
      <w:tr w:rsidR="00CD2A9B" w:rsidRPr="005268E9" w:rsidTr="00CD2A9B">
        <w:trPr>
          <w:trHeight w:val="225"/>
        </w:trPr>
        <w:tc>
          <w:tcPr>
            <w:tcW w:w="852" w:type="dxa"/>
          </w:tcPr>
          <w:p w:rsidR="00CD2A9B" w:rsidRPr="005268E9" w:rsidRDefault="00CD2A9B" w:rsidP="00CD2A9B">
            <w:pPr>
              <w:widowControl/>
              <w:suppressAutoHyphens w:val="0"/>
              <w:rPr>
                <w:rFonts w:eastAsia="Times New Roman"/>
              </w:rPr>
            </w:pPr>
            <w:r w:rsidRPr="005268E9">
              <w:rPr>
                <w:rFonts w:eastAsia="Times New Roman"/>
              </w:rPr>
              <w:t>хххх</w:t>
            </w:r>
          </w:p>
        </w:tc>
        <w:tc>
          <w:tcPr>
            <w:tcW w:w="1141" w:type="dxa"/>
          </w:tcPr>
          <w:p w:rsidR="00CD2A9B" w:rsidRPr="005268E9" w:rsidRDefault="00CD2A9B" w:rsidP="00CD2A9B">
            <w:pPr>
              <w:widowControl/>
              <w:suppressAutoHyphens w:val="0"/>
              <w:rPr>
                <w:rFonts w:eastAsia="Times New Roman"/>
              </w:rPr>
            </w:pPr>
            <w:r w:rsidRPr="005268E9">
              <w:rPr>
                <w:rFonts w:eastAsia="Times New Roman"/>
              </w:rPr>
              <w:t>0000000000</w:t>
            </w:r>
          </w:p>
        </w:tc>
        <w:tc>
          <w:tcPr>
            <w:tcW w:w="888" w:type="dxa"/>
          </w:tcPr>
          <w:p w:rsidR="00CD2A9B" w:rsidRPr="005268E9" w:rsidRDefault="00CD2A9B" w:rsidP="00CD2A9B">
            <w:pPr>
              <w:widowControl/>
              <w:suppressAutoHyphens w:val="0"/>
              <w:rPr>
                <w:rFonts w:eastAsia="Times New Roman"/>
              </w:rPr>
            </w:pPr>
            <w:r w:rsidRPr="005268E9">
              <w:rPr>
                <w:rFonts w:eastAsia="Times New Roman"/>
              </w:rPr>
              <w:t>000</w:t>
            </w:r>
          </w:p>
          <w:p w:rsidR="00CD2A9B" w:rsidRPr="005268E9" w:rsidRDefault="00CD2A9B" w:rsidP="00CD2A9B">
            <w:pPr>
              <w:widowControl/>
              <w:suppressAutoHyphens w:val="0"/>
              <w:rPr>
                <w:rFonts w:eastAsia="Times New Roman"/>
              </w:rPr>
            </w:pPr>
          </w:p>
        </w:tc>
        <w:tc>
          <w:tcPr>
            <w:tcW w:w="1276" w:type="dxa"/>
          </w:tcPr>
          <w:p w:rsidR="00CD2A9B" w:rsidRPr="00057B66" w:rsidRDefault="00CD2A9B" w:rsidP="00687E79">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.2</w:t>
            </w:r>
            <w:r w:rsidR="00687E79">
              <w:rPr>
                <w:rFonts w:eastAsia="Times New Roman"/>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CD2A9B" w:rsidRPr="00CD2A9B" w:rsidRDefault="00CD2A9B" w:rsidP="00CD2A9B">
            <w:pPr>
              <w:pStyle w:val="afff"/>
              <w:rPr>
                <w:sz w:val="24"/>
                <w:szCs w:val="24"/>
              </w:rPr>
            </w:pPr>
            <w:r w:rsidRPr="00CD2A9B">
              <w:rPr>
                <w:sz w:val="24"/>
                <w:szCs w:val="24"/>
              </w:rPr>
              <w:t>Амортизация программного обеспечения и баз данных - особо ценного движимого имущества учреждения</w:t>
            </w:r>
          </w:p>
        </w:tc>
        <w:tc>
          <w:tcPr>
            <w:tcW w:w="862" w:type="dxa"/>
          </w:tcPr>
          <w:p w:rsidR="00CD2A9B" w:rsidRPr="005268E9" w:rsidRDefault="00CD2A9B" w:rsidP="00CD2A9B">
            <w:pPr>
              <w:widowControl/>
              <w:suppressAutoHyphens w:val="0"/>
              <w:rPr>
                <w:rFonts w:eastAsia="Times New Roman"/>
                <w:color w:val="auto"/>
              </w:rPr>
            </w:pPr>
            <w:r>
              <w:rPr>
                <w:rFonts w:eastAsia="Times New Roman"/>
                <w:color w:val="auto"/>
              </w:rPr>
              <w:t>7</w:t>
            </w:r>
          </w:p>
        </w:tc>
      </w:tr>
      <w:tr w:rsidR="00CD2A9B" w:rsidRPr="005268E9" w:rsidTr="00CD2A9B">
        <w:trPr>
          <w:trHeight w:val="225"/>
        </w:trPr>
        <w:tc>
          <w:tcPr>
            <w:tcW w:w="852" w:type="dxa"/>
          </w:tcPr>
          <w:p w:rsidR="00CD2A9B" w:rsidRPr="005268E9" w:rsidRDefault="00CD2A9B" w:rsidP="00CD2A9B">
            <w:pPr>
              <w:widowControl/>
              <w:suppressAutoHyphens w:val="0"/>
              <w:rPr>
                <w:rFonts w:eastAsia="Times New Roman"/>
              </w:rPr>
            </w:pPr>
            <w:r w:rsidRPr="005268E9">
              <w:rPr>
                <w:rFonts w:eastAsia="Times New Roman"/>
              </w:rPr>
              <w:t>хххх</w:t>
            </w:r>
          </w:p>
        </w:tc>
        <w:tc>
          <w:tcPr>
            <w:tcW w:w="1141" w:type="dxa"/>
          </w:tcPr>
          <w:p w:rsidR="00CD2A9B" w:rsidRPr="005268E9" w:rsidRDefault="00CD2A9B" w:rsidP="00CD2A9B">
            <w:pPr>
              <w:widowControl/>
              <w:suppressAutoHyphens w:val="0"/>
              <w:rPr>
                <w:rFonts w:eastAsia="Times New Roman"/>
              </w:rPr>
            </w:pPr>
            <w:r w:rsidRPr="005268E9">
              <w:rPr>
                <w:rFonts w:eastAsia="Times New Roman"/>
              </w:rPr>
              <w:t>0000000000</w:t>
            </w:r>
          </w:p>
        </w:tc>
        <w:tc>
          <w:tcPr>
            <w:tcW w:w="888" w:type="dxa"/>
          </w:tcPr>
          <w:p w:rsidR="00CD2A9B" w:rsidRPr="005268E9" w:rsidRDefault="00CD2A9B" w:rsidP="00CD2A9B">
            <w:pPr>
              <w:widowControl/>
              <w:suppressAutoHyphens w:val="0"/>
              <w:rPr>
                <w:rFonts w:eastAsia="Times New Roman"/>
              </w:rPr>
            </w:pPr>
            <w:r w:rsidRPr="005268E9">
              <w:rPr>
                <w:rFonts w:eastAsia="Times New Roman"/>
              </w:rPr>
              <w:t>000</w:t>
            </w:r>
          </w:p>
          <w:p w:rsidR="00CD2A9B" w:rsidRPr="005268E9" w:rsidRDefault="00CD2A9B" w:rsidP="00CD2A9B">
            <w:pPr>
              <w:widowControl/>
              <w:suppressAutoHyphens w:val="0"/>
              <w:rPr>
                <w:rFonts w:eastAsia="Times New Roman"/>
              </w:rPr>
            </w:pPr>
          </w:p>
        </w:tc>
        <w:tc>
          <w:tcPr>
            <w:tcW w:w="1276" w:type="dxa"/>
          </w:tcPr>
          <w:p w:rsidR="00CD2A9B" w:rsidRPr="00057B66" w:rsidRDefault="00CD2A9B" w:rsidP="00CD2A9B">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.2N</w:t>
            </w:r>
          </w:p>
        </w:tc>
        <w:tc>
          <w:tcPr>
            <w:tcW w:w="4468" w:type="dxa"/>
            <w:tcBorders>
              <w:top w:val="single" w:sz="4" w:space="0" w:color="auto"/>
              <w:left w:val="single" w:sz="4" w:space="0" w:color="auto"/>
              <w:right w:val="single" w:sz="4" w:space="0" w:color="auto"/>
            </w:tcBorders>
            <w:shd w:val="clear" w:color="auto" w:fill="auto"/>
            <w:vAlign w:val="bottom"/>
          </w:tcPr>
          <w:p w:rsidR="00CD2A9B" w:rsidRPr="00CD2A9B" w:rsidRDefault="00CD2A9B" w:rsidP="00CD2A9B">
            <w:pPr>
              <w:pStyle w:val="afff"/>
              <w:rPr>
                <w:sz w:val="24"/>
                <w:szCs w:val="24"/>
              </w:rPr>
            </w:pPr>
            <w:r w:rsidRPr="00CD2A9B">
              <w:rPr>
                <w:sz w:val="24"/>
                <w:szCs w:val="24"/>
              </w:rPr>
              <w:t>Амортизация научных исследований (научно- исследовательских разработок) - иного движимого имущества учреждения</w:t>
            </w:r>
          </w:p>
        </w:tc>
        <w:tc>
          <w:tcPr>
            <w:tcW w:w="862" w:type="dxa"/>
          </w:tcPr>
          <w:p w:rsidR="00CD2A9B" w:rsidRPr="005268E9" w:rsidRDefault="00CD2A9B" w:rsidP="00CD2A9B">
            <w:pPr>
              <w:widowControl/>
              <w:suppressAutoHyphens w:val="0"/>
              <w:rPr>
                <w:rFonts w:eastAsia="Times New Roman"/>
                <w:color w:val="auto"/>
              </w:rPr>
            </w:pPr>
            <w:r>
              <w:rPr>
                <w:rFonts w:eastAsia="Times New Roman"/>
                <w:color w:val="auto"/>
              </w:rPr>
              <w:t>7</w:t>
            </w:r>
          </w:p>
        </w:tc>
      </w:tr>
      <w:tr w:rsidR="00CD2A9B" w:rsidRPr="005268E9" w:rsidTr="00CD2A9B">
        <w:trPr>
          <w:trHeight w:val="225"/>
        </w:trPr>
        <w:tc>
          <w:tcPr>
            <w:tcW w:w="852" w:type="dxa"/>
          </w:tcPr>
          <w:p w:rsidR="00CD2A9B" w:rsidRPr="005268E9" w:rsidRDefault="00CD2A9B" w:rsidP="00CD2A9B">
            <w:pPr>
              <w:widowControl/>
              <w:suppressAutoHyphens w:val="0"/>
              <w:rPr>
                <w:rFonts w:eastAsia="Times New Roman"/>
              </w:rPr>
            </w:pPr>
            <w:r w:rsidRPr="005268E9">
              <w:rPr>
                <w:rFonts w:eastAsia="Times New Roman"/>
              </w:rPr>
              <w:t>хххх</w:t>
            </w:r>
          </w:p>
        </w:tc>
        <w:tc>
          <w:tcPr>
            <w:tcW w:w="1141" w:type="dxa"/>
          </w:tcPr>
          <w:p w:rsidR="00CD2A9B" w:rsidRPr="005268E9" w:rsidRDefault="00CD2A9B" w:rsidP="00CD2A9B">
            <w:pPr>
              <w:widowControl/>
              <w:suppressAutoHyphens w:val="0"/>
              <w:rPr>
                <w:rFonts w:eastAsia="Times New Roman"/>
              </w:rPr>
            </w:pPr>
            <w:r w:rsidRPr="005268E9">
              <w:rPr>
                <w:rFonts w:eastAsia="Times New Roman"/>
              </w:rPr>
              <w:t>0000000000</w:t>
            </w:r>
          </w:p>
        </w:tc>
        <w:tc>
          <w:tcPr>
            <w:tcW w:w="888" w:type="dxa"/>
          </w:tcPr>
          <w:p w:rsidR="00CD2A9B" w:rsidRPr="005268E9" w:rsidRDefault="00CD2A9B" w:rsidP="00CD2A9B">
            <w:pPr>
              <w:widowControl/>
              <w:suppressAutoHyphens w:val="0"/>
              <w:rPr>
                <w:rFonts w:eastAsia="Times New Roman"/>
              </w:rPr>
            </w:pPr>
            <w:r w:rsidRPr="005268E9">
              <w:rPr>
                <w:rFonts w:eastAsia="Times New Roman"/>
              </w:rPr>
              <w:t>000</w:t>
            </w:r>
          </w:p>
        </w:tc>
        <w:tc>
          <w:tcPr>
            <w:tcW w:w="1276" w:type="dxa"/>
          </w:tcPr>
          <w:p w:rsidR="00CD2A9B" w:rsidRPr="00057B66" w:rsidRDefault="00CD2A9B" w:rsidP="00CD2A9B">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.2R</w:t>
            </w:r>
          </w:p>
        </w:tc>
        <w:tc>
          <w:tcPr>
            <w:tcW w:w="4468" w:type="dxa"/>
            <w:tcBorders>
              <w:top w:val="single" w:sz="4" w:space="0" w:color="auto"/>
              <w:left w:val="single" w:sz="4" w:space="0" w:color="auto"/>
              <w:right w:val="single" w:sz="4" w:space="0" w:color="auto"/>
            </w:tcBorders>
            <w:shd w:val="clear" w:color="auto" w:fill="auto"/>
            <w:vAlign w:val="bottom"/>
          </w:tcPr>
          <w:p w:rsidR="00CD2A9B" w:rsidRPr="00CD2A9B" w:rsidRDefault="00CD2A9B" w:rsidP="00CD2A9B">
            <w:pPr>
              <w:pStyle w:val="afff"/>
              <w:rPr>
                <w:sz w:val="24"/>
                <w:szCs w:val="24"/>
              </w:rPr>
            </w:pPr>
            <w:r w:rsidRPr="00CD2A9B">
              <w:rPr>
                <w:sz w:val="24"/>
                <w:szCs w:val="24"/>
              </w:rPr>
              <w:t>Амортизация опытно-конструкторских и технологических разработок - особо ценного движимого имущества учреждения</w:t>
            </w:r>
          </w:p>
        </w:tc>
        <w:tc>
          <w:tcPr>
            <w:tcW w:w="862" w:type="dxa"/>
          </w:tcPr>
          <w:p w:rsidR="00CD2A9B" w:rsidRPr="005268E9" w:rsidRDefault="00CD2A9B" w:rsidP="00CD2A9B">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104.22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нежилых помещений (зданий и сооружений)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104.23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инвестиционной недвижимости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104.24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машин и оборудования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104.25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транспортных средств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450"/>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104.26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инвентаря производственного и хозяйственного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104.27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биологических ресурсов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104.28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прочих основных средств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104.29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нематериальных активов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104.30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иного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 </w:t>
            </w:r>
            <w:r w:rsidR="0086032A">
              <w:rPr>
                <w:rFonts w:eastAsia="Times New Roman"/>
                <w:color w:val="auto"/>
              </w:rPr>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000</w:t>
            </w:r>
          </w:p>
          <w:p w:rsidR="0086032A" w:rsidRPr="005268E9" w:rsidRDefault="0086032A" w:rsidP="0086032A">
            <w:pPr>
              <w:widowControl/>
              <w:suppressAutoHyphens w:val="0"/>
              <w:rPr>
                <w:rFonts w:eastAsia="Times New Roman"/>
              </w:rPr>
            </w:pPr>
          </w:p>
        </w:tc>
        <w:tc>
          <w:tcPr>
            <w:tcW w:w="1276" w:type="dxa"/>
          </w:tcPr>
          <w:p w:rsidR="0086032A" w:rsidRPr="00057B66" w:rsidRDefault="0086032A" w:rsidP="0086032A">
            <w:pPr>
              <w:widowControl/>
              <w:suppressAutoHyphens w:val="0"/>
              <w:rPr>
                <w:rFonts w:eastAsia="Times New Roman"/>
                <w:lang w:val="en-US"/>
              </w:rPr>
            </w:pPr>
            <w:r>
              <w:rPr>
                <w:rFonts w:eastAsia="Times New Roman"/>
              </w:rPr>
              <w:t>104.3</w:t>
            </w:r>
            <w:r>
              <w:rPr>
                <w:rFonts w:eastAsia="Times New Roman"/>
                <w:lang w:val="en-US"/>
              </w:rPr>
              <w:t>D</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Амортизация иных объектов интеллектуальной собственности - иного движимого имущества учреждения</w:t>
            </w:r>
          </w:p>
        </w:tc>
        <w:tc>
          <w:tcPr>
            <w:tcW w:w="862" w:type="dxa"/>
          </w:tcPr>
          <w:p w:rsidR="0086032A" w:rsidRPr="005268E9" w:rsidRDefault="0086032A" w:rsidP="0086032A">
            <w:pPr>
              <w:widowControl/>
              <w:suppressAutoHyphens w:val="0"/>
              <w:rPr>
                <w:rFonts w:eastAsia="Times New Roman"/>
                <w:color w:val="auto"/>
              </w:rPr>
            </w:pPr>
            <w:r>
              <w:rPr>
                <w:rFonts w:eastAsia="Times New Roman"/>
                <w:color w:val="auto"/>
              </w:rPr>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000</w:t>
            </w:r>
          </w:p>
          <w:p w:rsidR="0086032A" w:rsidRPr="005268E9" w:rsidRDefault="0086032A" w:rsidP="0086032A">
            <w:pPr>
              <w:widowControl/>
              <w:suppressAutoHyphens w:val="0"/>
              <w:rPr>
                <w:rFonts w:eastAsia="Times New Roman"/>
              </w:rPr>
            </w:pPr>
          </w:p>
        </w:tc>
        <w:tc>
          <w:tcPr>
            <w:tcW w:w="1276" w:type="dxa"/>
          </w:tcPr>
          <w:p w:rsidR="0086032A" w:rsidRPr="00057B66" w:rsidRDefault="0086032A" w:rsidP="00687E79">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.3</w:t>
            </w:r>
            <w:r w:rsidR="00687E79">
              <w:rPr>
                <w:rFonts w:eastAsia="Times New Roman"/>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Амортизация программного обеспечения и баз данных - иного движимого имущества учреждения</w:t>
            </w:r>
          </w:p>
        </w:tc>
        <w:tc>
          <w:tcPr>
            <w:tcW w:w="862" w:type="dxa"/>
          </w:tcPr>
          <w:p w:rsidR="0086032A" w:rsidRPr="005268E9" w:rsidRDefault="0086032A" w:rsidP="0086032A">
            <w:pPr>
              <w:widowControl/>
              <w:suppressAutoHyphens w:val="0"/>
              <w:rPr>
                <w:rFonts w:eastAsia="Times New Roman"/>
                <w:color w:val="auto"/>
              </w:rPr>
            </w:pPr>
            <w:r>
              <w:rPr>
                <w:rFonts w:eastAsia="Times New Roman"/>
                <w:color w:val="auto"/>
              </w:rPr>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000</w:t>
            </w:r>
          </w:p>
          <w:p w:rsidR="0086032A" w:rsidRPr="005268E9" w:rsidRDefault="0086032A" w:rsidP="0086032A">
            <w:pPr>
              <w:widowControl/>
              <w:suppressAutoHyphens w:val="0"/>
              <w:rPr>
                <w:rFonts w:eastAsia="Times New Roman"/>
              </w:rPr>
            </w:pPr>
          </w:p>
        </w:tc>
        <w:tc>
          <w:tcPr>
            <w:tcW w:w="1276" w:type="dxa"/>
          </w:tcPr>
          <w:p w:rsidR="0086032A" w:rsidRPr="00057B66" w:rsidRDefault="0086032A" w:rsidP="0086032A">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.3N</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 xml:space="preserve">Амортизация научных исследований (научно- исследовательских разработок) </w:t>
            </w:r>
            <w:r w:rsidRPr="0086032A">
              <w:rPr>
                <w:sz w:val="24"/>
                <w:szCs w:val="24"/>
              </w:rPr>
              <w:lastRenderedPageBreak/>
              <w:t>- иного движимого имущества учреждения</w:t>
            </w:r>
          </w:p>
        </w:tc>
        <w:tc>
          <w:tcPr>
            <w:tcW w:w="862" w:type="dxa"/>
          </w:tcPr>
          <w:p w:rsidR="0086032A" w:rsidRPr="005268E9" w:rsidRDefault="0086032A" w:rsidP="0086032A">
            <w:pPr>
              <w:widowControl/>
              <w:suppressAutoHyphens w:val="0"/>
              <w:rPr>
                <w:rFonts w:eastAsia="Times New Roman"/>
                <w:color w:val="auto"/>
              </w:rPr>
            </w:pPr>
            <w:r>
              <w:rPr>
                <w:rFonts w:eastAsia="Times New Roman"/>
                <w:color w:val="auto"/>
              </w:rPr>
              <w:lastRenderedPageBreak/>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000</w:t>
            </w:r>
          </w:p>
          <w:p w:rsidR="0086032A" w:rsidRPr="005268E9" w:rsidRDefault="0086032A" w:rsidP="0086032A">
            <w:pPr>
              <w:widowControl/>
              <w:suppressAutoHyphens w:val="0"/>
              <w:rPr>
                <w:rFonts w:eastAsia="Times New Roman"/>
              </w:rPr>
            </w:pPr>
          </w:p>
        </w:tc>
        <w:tc>
          <w:tcPr>
            <w:tcW w:w="1276" w:type="dxa"/>
          </w:tcPr>
          <w:p w:rsidR="0086032A" w:rsidRPr="00057B66" w:rsidRDefault="0086032A" w:rsidP="0086032A">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.3R</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Амортизация опытно-конструкторских и технологических разработок - иного движимого имущества учреждения</w:t>
            </w:r>
          </w:p>
        </w:tc>
        <w:tc>
          <w:tcPr>
            <w:tcW w:w="862" w:type="dxa"/>
          </w:tcPr>
          <w:p w:rsidR="0086032A" w:rsidRPr="005268E9" w:rsidRDefault="0086032A" w:rsidP="0086032A">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104.32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нежилых помещений (зданий и сооружений) - иного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104.33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инвестиционной недвижимости  - иного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104.34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машин и оборудования - иного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104.35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транспортных средств - иного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450"/>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104.36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инвентаря производственного и хозяйственного  - иного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104.37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биологических ресурсов  - иного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104.38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прочих основных средств - иного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104.39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нематериальных активов - иного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104.40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прав пользования активами</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104.41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Амортизация прав пользования жилыми помещениями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104.42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прав пользования нежилыми помещениями (зданиями и сооружениями)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104.44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Амортизация прав пользования машинами и оборудованием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104.45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Амортизация прав пользования транспортными средствами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104.46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Амортизация прав пользования инвентарем производственным и хозяйственным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104.47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прав пользования биологическими ресурсами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104.48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прав пользования прочими основными средствами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104.49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прав пользования непроизведенными активами</w:t>
            </w:r>
          </w:p>
        </w:tc>
        <w:tc>
          <w:tcPr>
            <w:tcW w:w="862" w:type="dxa"/>
          </w:tcPr>
          <w:p w:rsidR="00E90DD3" w:rsidRPr="005268E9" w:rsidRDefault="00E90DD3">
            <w:pPr>
              <w:widowControl/>
              <w:suppressAutoHyphens w:val="0"/>
            </w:pPr>
            <w:r w:rsidRPr="005268E9">
              <w:rPr>
                <w:rFonts w:eastAsia="Times New Roman"/>
                <w:color w:val="auto"/>
              </w:rPr>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lastRenderedPageBreak/>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000</w:t>
            </w:r>
          </w:p>
          <w:p w:rsidR="0086032A" w:rsidRPr="005268E9" w:rsidRDefault="0086032A" w:rsidP="0086032A">
            <w:pPr>
              <w:widowControl/>
              <w:suppressAutoHyphens w:val="0"/>
              <w:rPr>
                <w:rFonts w:eastAsia="Times New Roman"/>
              </w:rPr>
            </w:pPr>
          </w:p>
        </w:tc>
        <w:tc>
          <w:tcPr>
            <w:tcW w:w="1276" w:type="dxa"/>
          </w:tcPr>
          <w:p w:rsidR="0086032A" w:rsidRPr="00057B66" w:rsidRDefault="0086032A" w:rsidP="0086032A">
            <w:pPr>
              <w:widowControl/>
              <w:suppressAutoHyphens w:val="0"/>
              <w:rPr>
                <w:rFonts w:eastAsia="Times New Roman"/>
                <w:lang w:val="en-US"/>
              </w:rPr>
            </w:pPr>
            <w:r>
              <w:rPr>
                <w:rFonts w:eastAsia="Times New Roman"/>
              </w:rPr>
              <w:t>104.6</w:t>
            </w:r>
            <w:r>
              <w:rPr>
                <w:rFonts w:eastAsia="Times New Roman"/>
                <w:lang w:val="en-US"/>
              </w:rPr>
              <w:t>D</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Амортизация прав пользования иными объектами интеллектуальной собственности</w:t>
            </w:r>
          </w:p>
        </w:tc>
        <w:tc>
          <w:tcPr>
            <w:tcW w:w="862" w:type="dxa"/>
          </w:tcPr>
          <w:p w:rsidR="0086032A" w:rsidRDefault="0086032A" w:rsidP="0086032A">
            <w:pPr>
              <w:widowControl/>
              <w:suppressAutoHyphens w:val="0"/>
              <w:rPr>
                <w:rFonts w:eastAsia="Times New Roman"/>
                <w:color w:val="auto"/>
              </w:rPr>
            </w:pPr>
            <w:r>
              <w:rPr>
                <w:rFonts w:eastAsia="Times New Roman"/>
                <w:color w:val="auto"/>
              </w:rPr>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000</w:t>
            </w:r>
          </w:p>
          <w:p w:rsidR="0086032A" w:rsidRPr="005268E9" w:rsidRDefault="0086032A" w:rsidP="0086032A">
            <w:pPr>
              <w:widowControl/>
              <w:suppressAutoHyphens w:val="0"/>
              <w:rPr>
                <w:rFonts w:eastAsia="Times New Roman"/>
              </w:rPr>
            </w:pPr>
          </w:p>
        </w:tc>
        <w:tc>
          <w:tcPr>
            <w:tcW w:w="1276" w:type="dxa"/>
          </w:tcPr>
          <w:p w:rsidR="0086032A" w:rsidRPr="00057B66" w:rsidRDefault="0086032A" w:rsidP="00687E79">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w:t>
            </w:r>
            <w:r>
              <w:rPr>
                <w:rFonts w:eastAsia="Times New Roman"/>
              </w:rPr>
              <w:t>6</w:t>
            </w:r>
            <w:r w:rsidR="00687E79">
              <w:rPr>
                <w:rFonts w:eastAsia="Times New Roman"/>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Амортизация прав пользования программным обеспечением и базами данных</w:t>
            </w:r>
          </w:p>
        </w:tc>
        <w:tc>
          <w:tcPr>
            <w:tcW w:w="862" w:type="dxa"/>
          </w:tcPr>
          <w:p w:rsidR="0086032A" w:rsidRDefault="0086032A" w:rsidP="0086032A">
            <w:pPr>
              <w:widowControl/>
              <w:suppressAutoHyphens w:val="0"/>
              <w:rPr>
                <w:rFonts w:eastAsia="Times New Roman"/>
                <w:color w:val="auto"/>
              </w:rPr>
            </w:pPr>
            <w:r>
              <w:rPr>
                <w:rFonts w:eastAsia="Times New Roman"/>
                <w:color w:val="auto"/>
              </w:rPr>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000</w:t>
            </w:r>
          </w:p>
          <w:p w:rsidR="0086032A" w:rsidRPr="005268E9" w:rsidRDefault="0086032A" w:rsidP="0086032A">
            <w:pPr>
              <w:widowControl/>
              <w:suppressAutoHyphens w:val="0"/>
              <w:rPr>
                <w:rFonts w:eastAsia="Times New Roman"/>
              </w:rPr>
            </w:pPr>
          </w:p>
        </w:tc>
        <w:tc>
          <w:tcPr>
            <w:tcW w:w="1276" w:type="dxa"/>
          </w:tcPr>
          <w:p w:rsidR="0086032A" w:rsidRPr="00057B66" w:rsidRDefault="0086032A" w:rsidP="0086032A">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w:t>
            </w:r>
            <w:r>
              <w:rPr>
                <w:rFonts w:eastAsia="Times New Roman"/>
              </w:rPr>
              <w:t>6</w:t>
            </w:r>
            <w:r>
              <w:rPr>
                <w:rFonts w:eastAsia="Times New Roman"/>
                <w:lang w:val="en-US"/>
              </w:rPr>
              <w:t>N</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Амортизация прав пользования научными исследованиям и (научно-исследовательскими разработками)</w:t>
            </w:r>
          </w:p>
        </w:tc>
        <w:tc>
          <w:tcPr>
            <w:tcW w:w="862" w:type="dxa"/>
          </w:tcPr>
          <w:p w:rsidR="0086032A" w:rsidRDefault="0086032A" w:rsidP="0086032A">
            <w:pPr>
              <w:widowControl/>
              <w:suppressAutoHyphens w:val="0"/>
              <w:rPr>
                <w:rFonts w:eastAsia="Times New Roman"/>
                <w:color w:val="auto"/>
              </w:rPr>
            </w:pPr>
            <w:r>
              <w:rPr>
                <w:rFonts w:eastAsia="Times New Roman"/>
                <w:color w:val="auto"/>
              </w:rPr>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000</w:t>
            </w:r>
          </w:p>
          <w:p w:rsidR="0086032A" w:rsidRPr="005268E9" w:rsidRDefault="0086032A" w:rsidP="0086032A">
            <w:pPr>
              <w:widowControl/>
              <w:suppressAutoHyphens w:val="0"/>
              <w:rPr>
                <w:rFonts w:eastAsia="Times New Roman"/>
              </w:rPr>
            </w:pPr>
          </w:p>
        </w:tc>
        <w:tc>
          <w:tcPr>
            <w:tcW w:w="1276" w:type="dxa"/>
          </w:tcPr>
          <w:p w:rsidR="0086032A" w:rsidRPr="00057B66" w:rsidRDefault="0086032A" w:rsidP="0086032A">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w:t>
            </w:r>
            <w:r>
              <w:rPr>
                <w:rFonts w:eastAsia="Times New Roman"/>
              </w:rPr>
              <w:t>6</w:t>
            </w:r>
            <w:r>
              <w:rPr>
                <w:rFonts w:eastAsia="Times New Roman"/>
                <w:lang w:val="en-US"/>
              </w:rPr>
              <w:t>R</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Амортизация прав пользования опытно</w:t>
            </w:r>
            <w:r w:rsidRPr="0086032A">
              <w:rPr>
                <w:sz w:val="24"/>
                <w:szCs w:val="24"/>
              </w:rPr>
              <w:softHyphen/>
            </w:r>
            <w:r>
              <w:rPr>
                <w:sz w:val="24"/>
                <w:szCs w:val="24"/>
              </w:rPr>
              <w:t xml:space="preserve"> </w:t>
            </w:r>
            <w:r w:rsidRPr="0086032A">
              <w:rPr>
                <w:sz w:val="24"/>
                <w:szCs w:val="24"/>
              </w:rPr>
              <w:t>конструкторскими и технологическими разработками</w:t>
            </w:r>
          </w:p>
        </w:tc>
        <w:tc>
          <w:tcPr>
            <w:tcW w:w="862" w:type="dxa"/>
          </w:tcPr>
          <w:p w:rsidR="0086032A" w:rsidRDefault="0086032A" w:rsidP="0086032A">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104.90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имущества в концессии</w:t>
            </w:r>
          </w:p>
        </w:tc>
        <w:tc>
          <w:tcPr>
            <w:tcW w:w="862" w:type="dxa"/>
          </w:tcPr>
          <w:p w:rsidR="00E90DD3" w:rsidRPr="005268E9" w:rsidRDefault="0086032A">
            <w:pPr>
              <w:widowControl/>
              <w:suppressAutoHyphens w:val="0"/>
              <w:snapToGrid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rPr>
                <w:rFonts w:eastAsia="Times New Roman"/>
              </w:rPr>
            </w:pPr>
            <w:r w:rsidRPr="005268E9">
              <w:rPr>
                <w:rFonts w:eastAsia="Times New Roman"/>
              </w:rPr>
              <w:t>104.91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жилых помещений - в концессии</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rPr>
                <w:rFonts w:eastAsia="Times New Roman"/>
              </w:rPr>
            </w:pPr>
            <w:r w:rsidRPr="005268E9">
              <w:rPr>
                <w:rFonts w:eastAsia="Times New Roman"/>
              </w:rPr>
              <w:t>104.92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нежилых помещений (зданий и сооружений) - в концессии</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rPr>
                <w:rFonts w:eastAsia="Times New Roman"/>
              </w:rPr>
            </w:pPr>
            <w:r w:rsidRPr="005268E9">
              <w:rPr>
                <w:rFonts w:eastAsia="Times New Roman"/>
              </w:rPr>
              <w:t>104.94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машин и оборудования - в концессии</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rPr>
                <w:rFonts w:eastAsia="Times New Roman"/>
              </w:rPr>
            </w:pPr>
            <w:r w:rsidRPr="005268E9">
              <w:rPr>
                <w:rFonts w:eastAsia="Times New Roman"/>
              </w:rPr>
              <w:t>104.95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транспортных средств - в концессии</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rPr>
                <w:rFonts w:eastAsia="Times New Roman"/>
              </w:rPr>
            </w:pPr>
            <w:r w:rsidRPr="005268E9">
              <w:rPr>
                <w:rFonts w:eastAsia="Times New Roman"/>
              </w:rPr>
              <w:t>104.96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инвентаря производственного и хозяйственного  - в концессии</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rPr>
                <w:rFonts w:eastAsia="Times New Roman"/>
              </w:rPr>
            </w:pPr>
            <w:r w:rsidRPr="005268E9">
              <w:rPr>
                <w:rFonts w:eastAsia="Times New Roman"/>
              </w:rPr>
              <w:t>104.97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биологических ресурсов  - в концессии</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rPr>
                <w:rFonts w:eastAsia="Times New Roman"/>
              </w:rPr>
            </w:pPr>
            <w:r w:rsidRPr="005268E9">
              <w:rPr>
                <w:rFonts w:eastAsia="Times New Roman"/>
              </w:rPr>
              <w:t>104.98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Амортизация прочих основных средств - в концессии</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105.00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Материальные запасы</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105.20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Материальные запасы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105.21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Медикаменты и перевязочные средства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105.22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Продукты питания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105.23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Горюче-смазочные материалы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105.24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Строительные материалы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105.25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Мягкий инвентарь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105.26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Прочие материальные запасы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105.27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Готовая продукция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lastRenderedPageBreak/>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105.28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Товары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105.А8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(На складах) Товары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105.Б8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(В рознице) Товары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105.29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Наценка на товары – особо ценное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105.30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Материальные запасы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105.31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Медикаменты и перевязочные средств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105.32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Продукты питания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105.33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Горюче-смазочные материалы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105.34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Строительные материалы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105.35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Мягкий инвентарь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105.36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Прочие материальные запасы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105.37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Готовая продукция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105.38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Товары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105.В8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(На складах) Товары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105.Г8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(В рознице) Товары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105.39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Наценка на товары – иное движимое имущество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106.00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Вложения в нефинансовые активы</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106.10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недвижимое имущество </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244</w:t>
            </w:r>
          </w:p>
          <w:p w:rsidR="00E90DD3" w:rsidRPr="005268E9" w:rsidRDefault="00E90DD3" w:rsidP="005268E9">
            <w:pPr>
              <w:widowControl/>
              <w:suppressAutoHyphens w:val="0"/>
              <w:rPr>
                <w:rFonts w:eastAsia="Times New Roman"/>
              </w:rPr>
            </w:pPr>
            <w:r w:rsidRPr="005268E9">
              <w:rPr>
                <w:rFonts w:eastAsia="Times New Roman"/>
              </w:rPr>
              <w:t>411-</w:t>
            </w:r>
          </w:p>
          <w:p w:rsidR="00E90DD3" w:rsidRPr="005268E9" w:rsidRDefault="00E90DD3" w:rsidP="005268E9">
            <w:pPr>
              <w:widowControl/>
              <w:suppressAutoHyphens w:val="0"/>
              <w:rPr>
                <w:rFonts w:eastAsia="Times New Roman"/>
              </w:rPr>
            </w:pPr>
            <w:r w:rsidRPr="005268E9">
              <w:rPr>
                <w:rFonts w:eastAsia="Times New Roman"/>
              </w:rPr>
              <w:t>412</w:t>
            </w:r>
          </w:p>
        </w:tc>
        <w:tc>
          <w:tcPr>
            <w:tcW w:w="1276" w:type="dxa"/>
          </w:tcPr>
          <w:p w:rsidR="00E90DD3" w:rsidRPr="005268E9" w:rsidRDefault="00E90DD3">
            <w:pPr>
              <w:widowControl/>
              <w:suppressAutoHyphens w:val="0"/>
              <w:rPr>
                <w:rFonts w:eastAsia="Times New Roman"/>
              </w:rPr>
            </w:pPr>
            <w:r w:rsidRPr="005268E9">
              <w:rPr>
                <w:rFonts w:eastAsia="Times New Roman"/>
              </w:rPr>
              <w:t>106.11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основные средства - недвижимое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411-</w:t>
            </w:r>
          </w:p>
          <w:p w:rsidR="00E90DD3" w:rsidRPr="005268E9" w:rsidRDefault="00E90DD3" w:rsidP="005268E9">
            <w:pPr>
              <w:widowControl/>
              <w:suppressAutoHyphens w:val="0"/>
              <w:rPr>
                <w:rFonts w:eastAsia="Times New Roman"/>
              </w:rPr>
            </w:pPr>
            <w:r w:rsidRPr="005268E9">
              <w:rPr>
                <w:rFonts w:eastAsia="Times New Roman"/>
              </w:rPr>
              <w:t>412</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106.13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непроизведенные активы - недвижимое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413-</w:t>
            </w:r>
          </w:p>
          <w:p w:rsidR="00E90DD3" w:rsidRPr="005268E9" w:rsidRDefault="00E90DD3" w:rsidP="005268E9">
            <w:pPr>
              <w:widowControl/>
              <w:suppressAutoHyphens w:val="0"/>
              <w:rPr>
                <w:rFonts w:eastAsia="Times New Roman"/>
              </w:rPr>
            </w:pPr>
            <w:r w:rsidRPr="005268E9">
              <w:rPr>
                <w:rFonts w:eastAsia="Times New Roman"/>
              </w:rPr>
              <w:t>415</w:t>
            </w:r>
          </w:p>
        </w:tc>
        <w:tc>
          <w:tcPr>
            <w:tcW w:w="1276" w:type="dxa"/>
          </w:tcPr>
          <w:p w:rsidR="00E90DD3" w:rsidRPr="005268E9" w:rsidRDefault="00E90DD3">
            <w:pPr>
              <w:widowControl/>
              <w:suppressAutoHyphens w:val="0"/>
              <w:rPr>
                <w:rFonts w:eastAsia="Times New Roman"/>
              </w:rPr>
            </w:pPr>
            <w:r w:rsidRPr="005268E9">
              <w:rPr>
                <w:rFonts w:eastAsia="Times New Roman"/>
              </w:rPr>
              <w:t>106.КС</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Вложения в основные средства - недвижимое имущество. Капитальное строительство</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106.20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особо ценное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 </w:t>
            </w:r>
          </w:p>
        </w:tc>
      </w:tr>
      <w:tr w:rsidR="0086032A" w:rsidRPr="005268E9" w:rsidTr="00C32E4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243</w:t>
            </w:r>
          </w:p>
          <w:p w:rsidR="0086032A" w:rsidRPr="005268E9" w:rsidRDefault="0086032A" w:rsidP="0086032A">
            <w:pPr>
              <w:widowControl/>
              <w:suppressAutoHyphens w:val="0"/>
              <w:rPr>
                <w:rFonts w:eastAsia="Times New Roman"/>
              </w:rPr>
            </w:pPr>
            <w:r w:rsidRPr="005268E9">
              <w:rPr>
                <w:rFonts w:eastAsia="Times New Roman"/>
              </w:rPr>
              <w:t>244</w:t>
            </w:r>
          </w:p>
        </w:tc>
        <w:tc>
          <w:tcPr>
            <w:tcW w:w="1276" w:type="dxa"/>
          </w:tcPr>
          <w:p w:rsidR="0086032A" w:rsidRPr="005268E9" w:rsidRDefault="0086032A" w:rsidP="0086032A">
            <w:pPr>
              <w:widowControl/>
              <w:suppressAutoHyphens w:val="0"/>
              <w:rPr>
                <w:rFonts w:eastAsia="Times New Roman"/>
              </w:rPr>
            </w:pPr>
            <w:r>
              <w:rPr>
                <w:rFonts w:eastAsia="Times New Roman"/>
              </w:rPr>
              <w:t>106.2</w:t>
            </w:r>
            <w:r>
              <w:rPr>
                <w:rFonts w:eastAsia="Times New Roman"/>
                <w:lang w:val="en-US"/>
              </w:rPr>
              <w:t xml:space="preserve"> D</w:t>
            </w:r>
          </w:p>
        </w:tc>
        <w:tc>
          <w:tcPr>
            <w:tcW w:w="4468" w:type="dxa"/>
          </w:tcPr>
          <w:p w:rsidR="0086032A" w:rsidRPr="0086032A" w:rsidRDefault="0086032A" w:rsidP="0086032A">
            <w:pPr>
              <w:widowControl/>
              <w:suppressAutoHyphens w:val="0"/>
              <w:rPr>
                <w:rFonts w:eastAsia="Times New Roman"/>
              </w:rPr>
            </w:pPr>
            <w:r w:rsidRPr="0086032A">
              <w:rPr>
                <w:rFonts w:eastAsia="Microsoft Sans Serif"/>
                <w:lang w:eastAsia="ru-RU" w:bidi="ru-RU"/>
              </w:rPr>
              <w:t xml:space="preserve">Вложения в иные объекты интеллектуальной собственности - особо </w:t>
            </w:r>
            <w:r w:rsidRPr="0086032A">
              <w:rPr>
                <w:rFonts w:eastAsia="Microsoft Sans Serif"/>
                <w:lang w:eastAsia="ru-RU" w:bidi="ru-RU"/>
              </w:rPr>
              <w:lastRenderedPageBreak/>
              <w:t>ценное движимое имущество учреждения</w:t>
            </w:r>
          </w:p>
        </w:tc>
        <w:tc>
          <w:tcPr>
            <w:tcW w:w="862" w:type="dxa"/>
          </w:tcPr>
          <w:p w:rsidR="0086032A" w:rsidRPr="005268E9" w:rsidRDefault="0086032A" w:rsidP="0086032A">
            <w:pPr>
              <w:widowControl/>
              <w:suppressAutoHyphens w:val="0"/>
              <w:rPr>
                <w:rFonts w:eastAsia="Times New Roman"/>
                <w:color w:val="auto"/>
              </w:rPr>
            </w:pPr>
            <w:r>
              <w:rPr>
                <w:rFonts w:eastAsia="Times New Roman"/>
                <w:color w:val="auto"/>
              </w:rPr>
              <w:lastRenderedPageBreak/>
              <w:t>7</w:t>
            </w:r>
          </w:p>
        </w:tc>
      </w:tr>
      <w:tr w:rsidR="00687E79" w:rsidRPr="005268E9" w:rsidTr="00C32E48">
        <w:trPr>
          <w:trHeight w:val="225"/>
        </w:trPr>
        <w:tc>
          <w:tcPr>
            <w:tcW w:w="852" w:type="dxa"/>
          </w:tcPr>
          <w:p w:rsidR="00687E79" w:rsidRPr="005268E9" w:rsidRDefault="00687E79" w:rsidP="00687E79">
            <w:pPr>
              <w:widowControl/>
              <w:suppressAutoHyphens w:val="0"/>
              <w:rPr>
                <w:rFonts w:eastAsia="Times New Roman"/>
              </w:rPr>
            </w:pPr>
            <w:r w:rsidRPr="005268E9">
              <w:rPr>
                <w:rFonts w:eastAsia="Times New Roman"/>
              </w:rPr>
              <w:t>хххх</w:t>
            </w:r>
          </w:p>
        </w:tc>
        <w:tc>
          <w:tcPr>
            <w:tcW w:w="1141" w:type="dxa"/>
          </w:tcPr>
          <w:p w:rsidR="00687E79" w:rsidRPr="005268E9" w:rsidRDefault="00687E79" w:rsidP="00687E79">
            <w:pPr>
              <w:widowControl/>
              <w:suppressAutoHyphens w:val="0"/>
              <w:rPr>
                <w:rFonts w:eastAsia="Times New Roman"/>
              </w:rPr>
            </w:pPr>
            <w:r w:rsidRPr="005268E9">
              <w:rPr>
                <w:rFonts w:eastAsia="Times New Roman"/>
              </w:rPr>
              <w:t>0000000000</w:t>
            </w:r>
          </w:p>
        </w:tc>
        <w:tc>
          <w:tcPr>
            <w:tcW w:w="888" w:type="dxa"/>
          </w:tcPr>
          <w:p w:rsidR="00687E79" w:rsidRPr="005268E9" w:rsidRDefault="00687E79" w:rsidP="00687E79">
            <w:pPr>
              <w:widowControl/>
              <w:suppressAutoHyphens w:val="0"/>
              <w:rPr>
                <w:rFonts w:eastAsia="Times New Roman"/>
              </w:rPr>
            </w:pPr>
            <w:r w:rsidRPr="005268E9">
              <w:rPr>
                <w:rFonts w:eastAsia="Times New Roman"/>
              </w:rPr>
              <w:t>243</w:t>
            </w:r>
          </w:p>
          <w:p w:rsidR="00687E79" w:rsidRPr="005268E9" w:rsidRDefault="00687E79" w:rsidP="00687E79">
            <w:pPr>
              <w:widowControl/>
              <w:suppressAutoHyphens w:val="0"/>
              <w:rPr>
                <w:rFonts w:eastAsia="Times New Roman"/>
              </w:rPr>
            </w:pPr>
            <w:r w:rsidRPr="005268E9">
              <w:rPr>
                <w:rFonts w:eastAsia="Times New Roman"/>
              </w:rPr>
              <w:t>244</w:t>
            </w:r>
          </w:p>
        </w:tc>
        <w:tc>
          <w:tcPr>
            <w:tcW w:w="1276" w:type="dxa"/>
          </w:tcPr>
          <w:p w:rsidR="00687E79" w:rsidRPr="005268E9" w:rsidRDefault="00687E79" w:rsidP="00687E79">
            <w:pPr>
              <w:widowControl/>
              <w:suppressAutoHyphens w:val="0"/>
              <w:rPr>
                <w:rFonts w:eastAsia="Times New Roman"/>
              </w:rPr>
            </w:pPr>
            <w:r w:rsidRPr="005268E9">
              <w:rPr>
                <w:rFonts w:eastAsia="Times New Roman"/>
              </w:rPr>
              <w:t>106.2</w:t>
            </w:r>
            <w:r>
              <w:rPr>
                <w:rFonts w:eastAsia="Times New Roman"/>
                <w:lang w:val="en-US"/>
              </w:rPr>
              <w:t>I</w:t>
            </w:r>
          </w:p>
        </w:tc>
        <w:tc>
          <w:tcPr>
            <w:tcW w:w="4468" w:type="dxa"/>
          </w:tcPr>
          <w:p w:rsidR="00687E79" w:rsidRPr="0086032A" w:rsidRDefault="00687E79" w:rsidP="00687E79">
            <w:pPr>
              <w:widowControl/>
              <w:suppressAutoHyphens w:val="0"/>
              <w:rPr>
                <w:rFonts w:eastAsia="Times New Roman"/>
                <w:color w:val="auto"/>
              </w:rPr>
            </w:pPr>
            <w:r w:rsidRPr="0086032A">
              <w:rPr>
                <w:rFonts w:eastAsia="Microsoft Sans Serif"/>
                <w:lang w:eastAsia="ru-RU" w:bidi="ru-RU"/>
              </w:rPr>
              <w:t>Вложения в основные средства - особо ценное движимое имущество</w:t>
            </w:r>
          </w:p>
        </w:tc>
        <w:tc>
          <w:tcPr>
            <w:tcW w:w="862" w:type="dxa"/>
          </w:tcPr>
          <w:p w:rsidR="00687E79" w:rsidRPr="005268E9" w:rsidRDefault="00687E79" w:rsidP="00687E79">
            <w:pPr>
              <w:widowControl/>
              <w:suppressAutoHyphens w:val="0"/>
            </w:pPr>
            <w:r w:rsidRPr="005268E9">
              <w:rPr>
                <w:rFonts w:eastAsia="Times New Roman"/>
                <w:color w:val="auto"/>
              </w:rPr>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243</w:t>
            </w:r>
          </w:p>
          <w:p w:rsidR="0086032A" w:rsidRPr="005268E9" w:rsidRDefault="0086032A" w:rsidP="0086032A">
            <w:pPr>
              <w:widowControl/>
              <w:suppressAutoHyphens w:val="0"/>
              <w:rPr>
                <w:rFonts w:eastAsia="Times New Roman"/>
              </w:rPr>
            </w:pPr>
            <w:r w:rsidRPr="005268E9">
              <w:rPr>
                <w:rFonts w:eastAsia="Times New Roman"/>
              </w:rPr>
              <w:t>244</w:t>
            </w:r>
          </w:p>
        </w:tc>
        <w:tc>
          <w:tcPr>
            <w:tcW w:w="1276" w:type="dxa"/>
            <w:tcBorders>
              <w:top w:val="single" w:sz="4" w:space="0" w:color="auto"/>
              <w:left w:val="single" w:sz="4" w:space="0" w:color="auto"/>
            </w:tcBorders>
            <w:shd w:val="clear" w:color="auto" w:fill="auto"/>
            <w:vAlign w:val="center"/>
          </w:tcPr>
          <w:p w:rsidR="0086032A" w:rsidRPr="0086032A" w:rsidRDefault="0086032A" w:rsidP="0086032A">
            <w:pPr>
              <w:pStyle w:val="afff"/>
              <w:jc w:val="both"/>
              <w:rPr>
                <w:sz w:val="24"/>
                <w:szCs w:val="24"/>
              </w:rPr>
            </w:pPr>
            <w:r w:rsidRPr="0086032A">
              <w:rPr>
                <w:sz w:val="24"/>
                <w:szCs w:val="24"/>
                <w:lang w:val="en-US" w:eastAsia="en-US" w:bidi="en-US"/>
              </w:rPr>
              <w:t>106.2N</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Вложения в научные исследования (научно- исследовательские разработки) - особо ценное движимое имущество учреждения</w:t>
            </w:r>
          </w:p>
        </w:tc>
        <w:tc>
          <w:tcPr>
            <w:tcW w:w="862" w:type="dxa"/>
          </w:tcPr>
          <w:p w:rsidR="0086032A" w:rsidRDefault="0086032A" w:rsidP="0086032A">
            <w:pPr>
              <w:widowControl/>
              <w:suppressAutoHyphens w:val="0"/>
              <w:rPr>
                <w:rFonts w:eastAsia="Times New Roman"/>
                <w:color w:val="auto"/>
              </w:rPr>
            </w:pPr>
            <w:r>
              <w:rPr>
                <w:rFonts w:eastAsia="Times New Roman"/>
                <w:color w:val="auto"/>
              </w:rPr>
              <w:t>7</w:t>
            </w:r>
          </w:p>
        </w:tc>
      </w:tr>
      <w:tr w:rsidR="0086032A" w:rsidRPr="005268E9" w:rsidTr="00AB4868">
        <w:trPr>
          <w:trHeight w:val="225"/>
        </w:trPr>
        <w:tc>
          <w:tcPr>
            <w:tcW w:w="852" w:type="dxa"/>
          </w:tcPr>
          <w:p w:rsidR="0086032A" w:rsidRPr="005268E9" w:rsidRDefault="0086032A" w:rsidP="0086032A">
            <w:pPr>
              <w:widowControl/>
              <w:suppressAutoHyphens w:val="0"/>
              <w:rPr>
                <w:rFonts w:eastAsia="Times New Roman"/>
              </w:rPr>
            </w:pPr>
            <w:r w:rsidRPr="005268E9">
              <w:rPr>
                <w:rFonts w:eastAsia="Times New Roman"/>
              </w:rPr>
              <w:t>хххх</w:t>
            </w:r>
          </w:p>
        </w:tc>
        <w:tc>
          <w:tcPr>
            <w:tcW w:w="1141" w:type="dxa"/>
          </w:tcPr>
          <w:p w:rsidR="0086032A" w:rsidRPr="005268E9" w:rsidRDefault="0086032A" w:rsidP="0086032A">
            <w:pPr>
              <w:widowControl/>
              <w:suppressAutoHyphens w:val="0"/>
              <w:rPr>
                <w:rFonts w:eastAsia="Times New Roman"/>
              </w:rPr>
            </w:pPr>
            <w:r w:rsidRPr="005268E9">
              <w:rPr>
                <w:rFonts w:eastAsia="Times New Roman"/>
              </w:rPr>
              <w:t>0000000000</w:t>
            </w:r>
          </w:p>
        </w:tc>
        <w:tc>
          <w:tcPr>
            <w:tcW w:w="888" w:type="dxa"/>
          </w:tcPr>
          <w:p w:rsidR="0086032A" w:rsidRPr="005268E9" w:rsidRDefault="0086032A" w:rsidP="0086032A">
            <w:pPr>
              <w:widowControl/>
              <w:suppressAutoHyphens w:val="0"/>
              <w:rPr>
                <w:rFonts w:eastAsia="Times New Roman"/>
              </w:rPr>
            </w:pPr>
            <w:r w:rsidRPr="005268E9">
              <w:rPr>
                <w:rFonts w:eastAsia="Times New Roman"/>
              </w:rPr>
              <w:t>243</w:t>
            </w:r>
          </w:p>
          <w:p w:rsidR="0086032A" w:rsidRPr="005268E9" w:rsidRDefault="0086032A" w:rsidP="0086032A">
            <w:pPr>
              <w:widowControl/>
              <w:suppressAutoHyphens w:val="0"/>
              <w:rPr>
                <w:rFonts w:eastAsia="Times New Roman"/>
              </w:rPr>
            </w:pPr>
            <w:r w:rsidRPr="005268E9">
              <w:rPr>
                <w:rFonts w:eastAsia="Times New Roman"/>
              </w:rPr>
              <w:t>244</w:t>
            </w:r>
          </w:p>
        </w:tc>
        <w:tc>
          <w:tcPr>
            <w:tcW w:w="1276" w:type="dxa"/>
            <w:tcBorders>
              <w:top w:val="single" w:sz="4" w:space="0" w:color="auto"/>
              <w:left w:val="single" w:sz="4" w:space="0" w:color="auto"/>
            </w:tcBorders>
            <w:shd w:val="clear" w:color="auto" w:fill="auto"/>
            <w:vAlign w:val="center"/>
          </w:tcPr>
          <w:p w:rsidR="0086032A" w:rsidRPr="0086032A" w:rsidRDefault="0086032A" w:rsidP="0086032A">
            <w:pPr>
              <w:pStyle w:val="afff"/>
              <w:jc w:val="both"/>
              <w:rPr>
                <w:sz w:val="24"/>
                <w:szCs w:val="24"/>
              </w:rPr>
            </w:pPr>
            <w:r w:rsidRPr="0086032A">
              <w:rPr>
                <w:sz w:val="24"/>
                <w:szCs w:val="24"/>
                <w:lang w:val="en-US" w:eastAsia="en-US" w:bidi="en-US"/>
              </w:rPr>
              <w:t>106.2R</w:t>
            </w:r>
          </w:p>
        </w:tc>
        <w:tc>
          <w:tcPr>
            <w:tcW w:w="4468" w:type="dxa"/>
            <w:tcBorders>
              <w:top w:val="single" w:sz="4" w:space="0" w:color="auto"/>
              <w:left w:val="single" w:sz="4" w:space="0" w:color="auto"/>
              <w:right w:val="single" w:sz="4" w:space="0" w:color="auto"/>
            </w:tcBorders>
            <w:shd w:val="clear" w:color="auto" w:fill="auto"/>
            <w:vAlign w:val="bottom"/>
          </w:tcPr>
          <w:p w:rsidR="0086032A" w:rsidRPr="0086032A" w:rsidRDefault="0086032A" w:rsidP="0086032A">
            <w:pPr>
              <w:pStyle w:val="afff"/>
              <w:rPr>
                <w:sz w:val="24"/>
                <w:szCs w:val="24"/>
              </w:rPr>
            </w:pPr>
            <w:r w:rsidRPr="0086032A">
              <w:rPr>
                <w:sz w:val="24"/>
                <w:szCs w:val="24"/>
              </w:rPr>
              <w:t>Вложения в опытно-конструкторские и технологические разработки - особо ценное движимое имущество учреждения</w:t>
            </w:r>
          </w:p>
        </w:tc>
        <w:tc>
          <w:tcPr>
            <w:tcW w:w="862" w:type="dxa"/>
          </w:tcPr>
          <w:p w:rsidR="0086032A" w:rsidRDefault="0086032A" w:rsidP="0086032A">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106.22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нематериальные активы – особо ценное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106.24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материальные запасы – особо ценное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106.2И</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(Изготовление) Вложения в материальные запасы – особо ценное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106.2П</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(Покупка) Вложения в материальные запасы – особо ценное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106.30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иное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106.31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основные средства - иное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106.32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нематериальные активы - иное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106.33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непроизведенные активы - иное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106.34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Вложения в материальные запасы - иное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106.3И</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(Изготовление) Вложения в материальные запасы - иное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106.3П</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 xml:space="preserve">(Покупка) Вложения в материальные запасы - иное движимое имущество </w:t>
            </w:r>
          </w:p>
        </w:tc>
        <w:tc>
          <w:tcPr>
            <w:tcW w:w="862" w:type="dxa"/>
          </w:tcPr>
          <w:p w:rsidR="00E90DD3" w:rsidRPr="005268E9" w:rsidRDefault="00E90DD3">
            <w:pPr>
              <w:widowControl/>
              <w:suppressAutoHyphens w:val="0"/>
            </w:pPr>
            <w:r w:rsidRPr="005268E9">
              <w:rPr>
                <w:rFonts w:eastAsia="Times New Roman"/>
                <w:color w:val="auto"/>
              </w:rPr>
              <w:t>7</w:t>
            </w:r>
          </w:p>
        </w:tc>
      </w:tr>
      <w:tr w:rsidR="005A4FB3" w:rsidRPr="005268E9" w:rsidTr="00AB4868">
        <w:trPr>
          <w:trHeight w:val="225"/>
        </w:trPr>
        <w:tc>
          <w:tcPr>
            <w:tcW w:w="852" w:type="dxa"/>
          </w:tcPr>
          <w:p w:rsidR="005A4FB3" w:rsidRPr="005268E9" w:rsidRDefault="005A4FB3" w:rsidP="005A4FB3">
            <w:pPr>
              <w:widowControl/>
              <w:suppressAutoHyphens w:val="0"/>
              <w:rPr>
                <w:rFonts w:eastAsia="Times New Roman"/>
              </w:rPr>
            </w:pPr>
            <w:r w:rsidRPr="005268E9">
              <w:rPr>
                <w:rFonts w:eastAsia="Times New Roman"/>
              </w:rPr>
              <w:t>хххх</w:t>
            </w:r>
          </w:p>
        </w:tc>
        <w:tc>
          <w:tcPr>
            <w:tcW w:w="1141" w:type="dxa"/>
          </w:tcPr>
          <w:p w:rsidR="005A4FB3" w:rsidRPr="005268E9" w:rsidRDefault="005A4FB3" w:rsidP="005A4FB3">
            <w:pPr>
              <w:widowControl/>
              <w:suppressAutoHyphens w:val="0"/>
              <w:rPr>
                <w:rFonts w:eastAsia="Times New Roman"/>
              </w:rPr>
            </w:pPr>
            <w:r w:rsidRPr="005268E9">
              <w:rPr>
                <w:rFonts w:eastAsia="Times New Roman"/>
              </w:rPr>
              <w:t>0000000000</w:t>
            </w:r>
          </w:p>
        </w:tc>
        <w:tc>
          <w:tcPr>
            <w:tcW w:w="888" w:type="dxa"/>
          </w:tcPr>
          <w:p w:rsidR="005A4FB3" w:rsidRPr="005268E9" w:rsidRDefault="005A4FB3" w:rsidP="005A4FB3">
            <w:pPr>
              <w:widowControl/>
              <w:suppressAutoHyphens w:val="0"/>
              <w:rPr>
                <w:rFonts w:eastAsia="Times New Roman"/>
              </w:rPr>
            </w:pPr>
            <w:r w:rsidRPr="005268E9">
              <w:rPr>
                <w:rFonts w:eastAsia="Times New Roman"/>
              </w:rPr>
              <w:t>241</w:t>
            </w:r>
          </w:p>
          <w:p w:rsidR="005A4FB3" w:rsidRPr="005268E9" w:rsidRDefault="005A4FB3" w:rsidP="005A4FB3">
            <w:pPr>
              <w:widowControl/>
              <w:suppressAutoHyphens w:val="0"/>
              <w:rPr>
                <w:rFonts w:eastAsia="Times New Roman"/>
              </w:rPr>
            </w:pPr>
            <w:r w:rsidRPr="005268E9">
              <w:rPr>
                <w:rFonts w:eastAsia="Times New Roman"/>
              </w:rPr>
              <w:t>244</w:t>
            </w:r>
          </w:p>
        </w:tc>
        <w:tc>
          <w:tcPr>
            <w:tcW w:w="1276" w:type="dxa"/>
            <w:tcBorders>
              <w:top w:val="single" w:sz="4" w:space="0" w:color="auto"/>
              <w:left w:val="single" w:sz="4" w:space="0" w:color="auto"/>
            </w:tcBorders>
            <w:shd w:val="clear" w:color="auto" w:fill="auto"/>
            <w:vAlign w:val="center"/>
          </w:tcPr>
          <w:p w:rsidR="005A4FB3" w:rsidRPr="005A4FB3" w:rsidRDefault="005A4FB3" w:rsidP="005A4FB3">
            <w:pPr>
              <w:pStyle w:val="afff"/>
              <w:jc w:val="both"/>
              <w:rPr>
                <w:sz w:val="24"/>
                <w:szCs w:val="24"/>
              </w:rPr>
            </w:pPr>
            <w:r w:rsidRPr="005A4FB3">
              <w:rPr>
                <w:sz w:val="24"/>
                <w:szCs w:val="24"/>
                <w:lang w:val="en-US" w:eastAsia="en-US" w:bidi="en-US"/>
              </w:rPr>
              <w:t>106.3D</w:t>
            </w:r>
          </w:p>
        </w:tc>
        <w:tc>
          <w:tcPr>
            <w:tcW w:w="4468" w:type="dxa"/>
            <w:tcBorders>
              <w:top w:val="single" w:sz="4" w:space="0" w:color="auto"/>
              <w:left w:val="single" w:sz="4" w:space="0" w:color="auto"/>
              <w:right w:val="single" w:sz="4" w:space="0" w:color="auto"/>
            </w:tcBorders>
            <w:shd w:val="clear" w:color="auto" w:fill="auto"/>
            <w:vAlign w:val="bottom"/>
          </w:tcPr>
          <w:p w:rsidR="005A4FB3" w:rsidRPr="005A4FB3" w:rsidRDefault="005A4FB3" w:rsidP="005A4FB3">
            <w:pPr>
              <w:pStyle w:val="afff"/>
              <w:rPr>
                <w:sz w:val="24"/>
                <w:szCs w:val="24"/>
              </w:rPr>
            </w:pPr>
            <w:r w:rsidRPr="005A4FB3">
              <w:rPr>
                <w:sz w:val="24"/>
                <w:szCs w:val="24"/>
              </w:rPr>
              <w:t>Вложения в иные объекты интеллектуальной собственности - иное движимое имущество</w:t>
            </w:r>
          </w:p>
        </w:tc>
        <w:tc>
          <w:tcPr>
            <w:tcW w:w="862" w:type="dxa"/>
          </w:tcPr>
          <w:p w:rsidR="005A4FB3" w:rsidRPr="005268E9" w:rsidRDefault="005A4FB3" w:rsidP="005A4FB3">
            <w:pPr>
              <w:widowControl/>
              <w:suppressAutoHyphens w:val="0"/>
              <w:rPr>
                <w:rFonts w:eastAsia="Times New Roman"/>
                <w:color w:val="auto"/>
              </w:rPr>
            </w:pPr>
            <w:r>
              <w:rPr>
                <w:rFonts w:eastAsia="Times New Roman"/>
                <w:color w:val="auto"/>
              </w:rPr>
              <w:t>7</w:t>
            </w:r>
          </w:p>
        </w:tc>
      </w:tr>
      <w:tr w:rsidR="005A4FB3" w:rsidRPr="005268E9" w:rsidTr="00AB4868">
        <w:trPr>
          <w:trHeight w:val="225"/>
        </w:trPr>
        <w:tc>
          <w:tcPr>
            <w:tcW w:w="852" w:type="dxa"/>
          </w:tcPr>
          <w:p w:rsidR="005A4FB3" w:rsidRPr="005268E9" w:rsidRDefault="005A4FB3" w:rsidP="005A4FB3">
            <w:pPr>
              <w:widowControl/>
              <w:suppressAutoHyphens w:val="0"/>
              <w:rPr>
                <w:rFonts w:eastAsia="Times New Roman"/>
              </w:rPr>
            </w:pPr>
            <w:r w:rsidRPr="005268E9">
              <w:rPr>
                <w:rFonts w:eastAsia="Times New Roman"/>
              </w:rPr>
              <w:t>хххх</w:t>
            </w:r>
          </w:p>
        </w:tc>
        <w:tc>
          <w:tcPr>
            <w:tcW w:w="1141" w:type="dxa"/>
          </w:tcPr>
          <w:p w:rsidR="005A4FB3" w:rsidRPr="005268E9" w:rsidRDefault="005A4FB3" w:rsidP="005A4FB3">
            <w:pPr>
              <w:widowControl/>
              <w:suppressAutoHyphens w:val="0"/>
              <w:rPr>
                <w:rFonts w:eastAsia="Times New Roman"/>
              </w:rPr>
            </w:pPr>
            <w:r w:rsidRPr="005268E9">
              <w:rPr>
                <w:rFonts w:eastAsia="Times New Roman"/>
              </w:rPr>
              <w:t>0000000000</w:t>
            </w:r>
          </w:p>
        </w:tc>
        <w:tc>
          <w:tcPr>
            <w:tcW w:w="888" w:type="dxa"/>
          </w:tcPr>
          <w:p w:rsidR="005A4FB3" w:rsidRPr="005268E9" w:rsidRDefault="005A4FB3" w:rsidP="005A4FB3">
            <w:pPr>
              <w:widowControl/>
              <w:suppressAutoHyphens w:val="0"/>
              <w:rPr>
                <w:rFonts w:eastAsia="Times New Roman"/>
              </w:rPr>
            </w:pPr>
            <w:r w:rsidRPr="005268E9">
              <w:rPr>
                <w:rFonts w:eastAsia="Times New Roman"/>
              </w:rPr>
              <w:t>241</w:t>
            </w:r>
          </w:p>
          <w:p w:rsidR="005A4FB3" w:rsidRPr="005268E9" w:rsidRDefault="005A4FB3" w:rsidP="005A4FB3">
            <w:pPr>
              <w:widowControl/>
              <w:suppressAutoHyphens w:val="0"/>
              <w:rPr>
                <w:rFonts w:eastAsia="Times New Roman"/>
              </w:rPr>
            </w:pPr>
            <w:r w:rsidRPr="005268E9">
              <w:rPr>
                <w:rFonts w:eastAsia="Times New Roman"/>
              </w:rPr>
              <w:t>244</w:t>
            </w:r>
          </w:p>
        </w:tc>
        <w:tc>
          <w:tcPr>
            <w:tcW w:w="1276" w:type="dxa"/>
            <w:tcBorders>
              <w:top w:val="single" w:sz="4" w:space="0" w:color="auto"/>
              <w:left w:val="single" w:sz="4" w:space="0" w:color="auto"/>
            </w:tcBorders>
            <w:shd w:val="clear" w:color="auto" w:fill="auto"/>
            <w:vAlign w:val="center"/>
          </w:tcPr>
          <w:p w:rsidR="005A4FB3" w:rsidRPr="00687E79" w:rsidRDefault="005A4FB3" w:rsidP="00687E79">
            <w:pPr>
              <w:pStyle w:val="afff"/>
              <w:rPr>
                <w:sz w:val="24"/>
                <w:szCs w:val="24"/>
                <w:lang w:val="en-US"/>
              </w:rPr>
            </w:pPr>
            <w:r w:rsidRPr="005A4FB3">
              <w:rPr>
                <w:sz w:val="24"/>
                <w:szCs w:val="24"/>
              </w:rPr>
              <w:t>106.3</w:t>
            </w:r>
            <w:r w:rsidR="00687E79">
              <w:rPr>
                <w:sz w:val="24"/>
                <w:szCs w:val="24"/>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5A4FB3" w:rsidRPr="005A4FB3" w:rsidRDefault="005A4FB3" w:rsidP="005A4FB3">
            <w:pPr>
              <w:pStyle w:val="afff"/>
              <w:rPr>
                <w:sz w:val="24"/>
                <w:szCs w:val="24"/>
              </w:rPr>
            </w:pPr>
            <w:r w:rsidRPr="005A4FB3">
              <w:rPr>
                <w:sz w:val="24"/>
                <w:szCs w:val="24"/>
              </w:rPr>
              <w:t>Вложения в программное обеспечение и базы данных - иное движимое имущество</w:t>
            </w:r>
          </w:p>
        </w:tc>
        <w:tc>
          <w:tcPr>
            <w:tcW w:w="862" w:type="dxa"/>
          </w:tcPr>
          <w:p w:rsidR="005A4FB3" w:rsidRPr="005268E9" w:rsidRDefault="005A4FB3" w:rsidP="005A4FB3">
            <w:pPr>
              <w:widowControl/>
              <w:suppressAutoHyphens w:val="0"/>
              <w:rPr>
                <w:rFonts w:eastAsia="Times New Roman"/>
                <w:color w:val="auto"/>
              </w:rPr>
            </w:pPr>
            <w:r>
              <w:rPr>
                <w:rFonts w:eastAsia="Times New Roman"/>
                <w:color w:val="auto"/>
              </w:rPr>
              <w:t>7</w:t>
            </w:r>
          </w:p>
        </w:tc>
      </w:tr>
      <w:tr w:rsidR="005A4FB3" w:rsidRPr="005268E9" w:rsidTr="00AB4868">
        <w:trPr>
          <w:trHeight w:val="225"/>
        </w:trPr>
        <w:tc>
          <w:tcPr>
            <w:tcW w:w="852" w:type="dxa"/>
          </w:tcPr>
          <w:p w:rsidR="005A4FB3" w:rsidRPr="005268E9" w:rsidRDefault="005A4FB3" w:rsidP="005A4FB3">
            <w:pPr>
              <w:widowControl/>
              <w:suppressAutoHyphens w:val="0"/>
              <w:rPr>
                <w:rFonts w:eastAsia="Times New Roman"/>
              </w:rPr>
            </w:pPr>
            <w:r w:rsidRPr="005268E9">
              <w:rPr>
                <w:rFonts w:eastAsia="Times New Roman"/>
              </w:rPr>
              <w:t>хххх</w:t>
            </w:r>
          </w:p>
        </w:tc>
        <w:tc>
          <w:tcPr>
            <w:tcW w:w="1141" w:type="dxa"/>
          </w:tcPr>
          <w:p w:rsidR="005A4FB3" w:rsidRPr="005268E9" w:rsidRDefault="005A4FB3" w:rsidP="005A4FB3">
            <w:pPr>
              <w:widowControl/>
              <w:suppressAutoHyphens w:val="0"/>
              <w:rPr>
                <w:rFonts w:eastAsia="Times New Roman"/>
              </w:rPr>
            </w:pPr>
            <w:r w:rsidRPr="005268E9">
              <w:rPr>
                <w:rFonts w:eastAsia="Times New Roman"/>
              </w:rPr>
              <w:t>0000000000</w:t>
            </w:r>
          </w:p>
        </w:tc>
        <w:tc>
          <w:tcPr>
            <w:tcW w:w="888" w:type="dxa"/>
          </w:tcPr>
          <w:p w:rsidR="005A4FB3" w:rsidRPr="005268E9" w:rsidRDefault="005A4FB3" w:rsidP="005A4FB3">
            <w:pPr>
              <w:widowControl/>
              <w:suppressAutoHyphens w:val="0"/>
              <w:rPr>
                <w:rFonts w:eastAsia="Times New Roman"/>
              </w:rPr>
            </w:pPr>
            <w:r w:rsidRPr="005268E9">
              <w:rPr>
                <w:rFonts w:eastAsia="Times New Roman"/>
              </w:rPr>
              <w:t>241</w:t>
            </w:r>
          </w:p>
          <w:p w:rsidR="005A4FB3" w:rsidRPr="005268E9" w:rsidRDefault="005A4FB3" w:rsidP="005A4FB3">
            <w:pPr>
              <w:widowControl/>
              <w:suppressAutoHyphens w:val="0"/>
              <w:rPr>
                <w:rFonts w:eastAsia="Times New Roman"/>
              </w:rPr>
            </w:pPr>
            <w:r w:rsidRPr="005268E9">
              <w:rPr>
                <w:rFonts w:eastAsia="Times New Roman"/>
              </w:rPr>
              <w:t>243</w:t>
            </w:r>
          </w:p>
          <w:p w:rsidR="005A4FB3" w:rsidRPr="005268E9" w:rsidRDefault="005A4FB3" w:rsidP="005A4FB3">
            <w:pPr>
              <w:widowControl/>
              <w:suppressAutoHyphens w:val="0"/>
              <w:rPr>
                <w:rFonts w:eastAsia="Times New Roman"/>
              </w:rPr>
            </w:pPr>
            <w:r w:rsidRPr="005268E9">
              <w:rPr>
                <w:rFonts w:eastAsia="Times New Roman"/>
              </w:rPr>
              <w:t>244</w:t>
            </w:r>
          </w:p>
        </w:tc>
        <w:tc>
          <w:tcPr>
            <w:tcW w:w="1276" w:type="dxa"/>
            <w:tcBorders>
              <w:top w:val="single" w:sz="4" w:space="0" w:color="auto"/>
              <w:left w:val="single" w:sz="4" w:space="0" w:color="auto"/>
            </w:tcBorders>
            <w:shd w:val="clear" w:color="auto" w:fill="auto"/>
            <w:vAlign w:val="center"/>
          </w:tcPr>
          <w:p w:rsidR="005A4FB3" w:rsidRPr="005A4FB3" w:rsidRDefault="005A4FB3" w:rsidP="005A4FB3">
            <w:pPr>
              <w:pStyle w:val="afff"/>
              <w:jc w:val="both"/>
              <w:rPr>
                <w:sz w:val="24"/>
                <w:szCs w:val="24"/>
              </w:rPr>
            </w:pPr>
            <w:r w:rsidRPr="005A4FB3">
              <w:rPr>
                <w:sz w:val="24"/>
                <w:szCs w:val="24"/>
                <w:lang w:val="en-US" w:eastAsia="en-US" w:bidi="en-US"/>
              </w:rPr>
              <w:t>106.3N</w:t>
            </w:r>
          </w:p>
        </w:tc>
        <w:tc>
          <w:tcPr>
            <w:tcW w:w="4468" w:type="dxa"/>
            <w:tcBorders>
              <w:top w:val="single" w:sz="4" w:space="0" w:color="auto"/>
              <w:left w:val="single" w:sz="4" w:space="0" w:color="auto"/>
              <w:right w:val="single" w:sz="4" w:space="0" w:color="auto"/>
            </w:tcBorders>
            <w:shd w:val="clear" w:color="auto" w:fill="auto"/>
            <w:vAlign w:val="bottom"/>
          </w:tcPr>
          <w:p w:rsidR="005A4FB3" w:rsidRPr="005A4FB3" w:rsidRDefault="005A4FB3" w:rsidP="005A4FB3">
            <w:pPr>
              <w:pStyle w:val="afff"/>
              <w:rPr>
                <w:sz w:val="24"/>
                <w:szCs w:val="24"/>
              </w:rPr>
            </w:pPr>
            <w:r w:rsidRPr="005A4FB3">
              <w:rPr>
                <w:sz w:val="24"/>
                <w:szCs w:val="24"/>
              </w:rPr>
              <w:t>Вложения в научные исследования (научно- исследовательские разработки) - иное движимое имущество</w:t>
            </w:r>
          </w:p>
        </w:tc>
        <w:tc>
          <w:tcPr>
            <w:tcW w:w="862" w:type="dxa"/>
          </w:tcPr>
          <w:p w:rsidR="005A4FB3" w:rsidRPr="005268E9" w:rsidRDefault="005A4FB3" w:rsidP="005A4FB3">
            <w:pPr>
              <w:widowControl/>
              <w:suppressAutoHyphens w:val="0"/>
              <w:rPr>
                <w:rFonts w:eastAsia="Times New Roman"/>
                <w:color w:val="auto"/>
              </w:rPr>
            </w:pPr>
            <w:r>
              <w:rPr>
                <w:rFonts w:eastAsia="Times New Roman"/>
                <w:color w:val="auto"/>
              </w:rPr>
              <w:t>7</w:t>
            </w:r>
          </w:p>
        </w:tc>
      </w:tr>
      <w:tr w:rsidR="005A4FB3" w:rsidRPr="005268E9" w:rsidTr="00AB4868">
        <w:trPr>
          <w:trHeight w:val="225"/>
        </w:trPr>
        <w:tc>
          <w:tcPr>
            <w:tcW w:w="852" w:type="dxa"/>
          </w:tcPr>
          <w:p w:rsidR="005A4FB3" w:rsidRPr="005268E9" w:rsidRDefault="005A4FB3" w:rsidP="005A4FB3">
            <w:pPr>
              <w:widowControl/>
              <w:suppressAutoHyphens w:val="0"/>
              <w:rPr>
                <w:rFonts w:eastAsia="Times New Roman"/>
              </w:rPr>
            </w:pPr>
            <w:r w:rsidRPr="005268E9">
              <w:rPr>
                <w:rFonts w:eastAsia="Times New Roman"/>
              </w:rPr>
              <w:lastRenderedPageBreak/>
              <w:t>хххх</w:t>
            </w:r>
          </w:p>
        </w:tc>
        <w:tc>
          <w:tcPr>
            <w:tcW w:w="1141" w:type="dxa"/>
          </w:tcPr>
          <w:p w:rsidR="005A4FB3" w:rsidRPr="005268E9" w:rsidRDefault="005A4FB3" w:rsidP="005A4FB3">
            <w:pPr>
              <w:widowControl/>
              <w:suppressAutoHyphens w:val="0"/>
              <w:rPr>
                <w:rFonts w:eastAsia="Times New Roman"/>
              </w:rPr>
            </w:pPr>
            <w:r w:rsidRPr="005268E9">
              <w:rPr>
                <w:rFonts w:eastAsia="Times New Roman"/>
              </w:rPr>
              <w:t>0000000000</w:t>
            </w:r>
          </w:p>
        </w:tc>
        <w:tc>
          <w:tcPr>
            <w:tcW w:w="888" w:type="dxa"/>
          </w:tcPr>
          <w:p w:rsidR="005A4FB3" w:rsidRPr="005268E9" w:rsidRDefault="005A4FB3" w:rsidP="005A4FB3">
            <w:pPr>
              <w:widowControl/>
              <w:suppressAutoHyphens w:val="0"/>
              <w:rPr>
                <w:rFonts w:eastAsia="Times New Roman"/>
              </w:rPr>
            </w:pPr>
            <w:r w:rsidRPr="005268E9">
              <w:rPr>
                <w:rFonts w:eastAsia="Times New Roman"/>
              </w:rPr>
              <w:t>241</w:t>
            </w:r>
          </w:p>
          <w:p w:rsidR="005A4FB3" w:rsidRPr="005268E9" w:rsidRDefault="005A4FB3" w:rsidP="005A4FB3">
            <w:pPr>
              <w:widowControl/>
              <w:suppressAutoHyphens w:val="0"/>
              <w:rPr>
                <w:rFonts w:eastAsia="Times New Roman"/>
              </w:rPr>
            </w:pPr>
            <w:r w:rsidRPr="005268E9">
              <w:rPr>
                <w:rFonts w:eastAsia="Times New Roman"/>
              </w:rPr>
              <w:t>243</w:t>
            </w:r>
          </w:p>
          <w:p w:rsidR="005A4FB3" w:rsidRPr="005268E9" w:rsidRDefault="005A4FB3" w:rsidP="005A4FB3">
            <w:pPr>
              <w:widowControl/>
              <w:suppressAutoHyphens w:val="0"/>
              <w:rPr>
                <w:rFonts w:eastAsia="Times New Roman"/>
              </w:rPr>
            </w:pPr>
            <w:r w:rsidRPr="005268E9">
              <w:rPr>
                <w:rFonts w:eastAsia="Times New Roman"/>
              </w:rPr>
              <w:t>244</w:t>
            </w:r>
          </w:p>
        </w:tc>
        <w:tc>
          <w:tcPr>
            <w:tcW w:w="1276" w:type="dxa"/>
            <w:tcBorders>
              <w:top w:val="single" w:sz="4" w:space="0" w:color="auto"/>
              <w:left w:val="single" w:sz="4" w:space="0" w:color="auto"/>
            </w:tcBorders>
            <w:shd w:val="clear" w:color="auto" w:fill="auto"/>
            <w:vAlign w:val="center"/>
          </w:tcPr>
          <w:p w:rsidR="005A4FB3" w:rsidRPr="005A4FB3" w:rsidRDefault="005A4FB3" w:rsidP="005A4FB3">
            <w:pPr>
              <w:pStyle w:val="afff"/>
              <w:jc w:val="both"/>
              <w:rPr>
                <w:sz w:val="24"/>
                <w:szCs w:val="24"/>
              </w:rPr>
            </w:pPr>
            <w:r w:rsidRPr="005A4FB3">
              <w:rPr>
                <w:sz w:val="24"/>
                <w:szCs w:val="24"/>
                <w:lang w:val="en-US" w:eastAsia="en-US" w:bidi="en-US"/>
              </w:rPr>
              <w:t>106.3R</w:t>
            </w:r>
          </w:p>
        </w:tc>
        <w:tc>
          <w:tcPr>
            <w:tcW w:w="4468" w:type="dxa"/>
            <w:tcBorders>
              <w:top w:val="single" w:sz="4" w:space="0" w:color="auto"/>
              <w:left w:val="single" w:sz="4" w:space="0" w:color="auto"/>
              <w:right w:val="single" w:sz="4" w:space="0" w:color="auto"/>
            </w:tcBorders>
            <w:shd w:val="clear" w:color="auto" w:fill="auto"/>
            <w:vAlign w:val="bottom"/>
          </w:tcPr>
          <w:p w:rsidR="005A4FB3" w:rsidRPr="005A4FB3" w:rsidRDefault="005A4FB3" w:rsidP="005A4FB3">
            <w:pPr>
              <w:pStyle w:val="afff"/>
              <w:rPr>
                <w:sz w:val="24"/>
                <w:szCs w:val="24"/>
              </w:rPr>
            </w:pPr>
            <w:r w:rsidRPr="005A4FB3">
              <w:rPr>
                <w:sz w:val="24"/>
                <w:szCs w:val="24"/>
              </w:rPr>
              <w:t>Вложения в опытно-конструкторские и технологические разработки - иное движимое имущество</w:t>
            </w:r>
          </w:p>
        </w:tc>
        <w:tc>
          <w:tcPr>
            <w:tcW w:w="862" w:type="dxa"/>
          </w:tcPr>
          <w:p w:rsidR="005A4FB3" w:rsidRPr="005268E9" w:rsidRDefault="005A4FB3" w:rsidP="005A4FB3">
            <w:pPr>
              <w:widowControl/>
              <w:suppressAutoHyphens w:val="0"/>
              <w:rPr>
                <w:rFonts w:eastAsia="Times New Roman"/>
                <w:color w:val="auto"/>
              </w:rPr>
            </w:pPr>
            <w:r>
              <w:rPr>
                <w:rFonts w:eastAsia="Times New Roman"/>
                <w:color w:val="auto"/>
              </w:rPr>
              <w:t>7</w:t>
            </w:r>
          </w:p>
        </w:tc>
      </w:tr>
      <w:tr w:rsidR="00EC03AA" w:rsidRPr="005268E9" w:rsidTr="00AB4868">
        <w:trPr>
          <w:trHeight w:val="225"/>
        </w:trPr>
        <w:tc>
          <w:tcPr>
            <w:tcW w:w="852" w:type="dxa"/>
          </w:tcPr>
          <w:p w:rsidR="00EC03AA" w:rsidRPr="005268E9" w:rsidRDefault="00EC03AA" w:rsidP="00EC03AA">
            <w:pPr>
              <w:widowControl/>
              <w:suppressAutoHyphens w:val="0"/>
              <w:rPr>
                <w:rFonts w:eastAsia="Times New Roman"/>
              </w:rPr>
            </w:pPr>
            <w:r w:rsidRPr="005268E9">
              <w:rPr>
                <w:rFonts w:eastAsia="Times New Roman"/>
              </w:rPr>
              <w:t>хххх</w:t>
            </w:r>
          </w:p>
        </w:tc>
        <w:tc>
          <w:tcPr>
            <w:tcW w:w="1141" w:type="dxa"/>
          </w:tcPr>
          <w:p w:rsidR="00EC03AA" w:rsidRPr="005268E9" w:rsidRDefault="00EC03AA" w:rsidP="00EC03AA">
            <w:pPr>
              <w:widowControl/>
              <w:suppressAutoHyphens w:val="0"/>
              <w:rPr>
                <w:rFonts w:eastAsia="Times New Roman"/>
              </w:rPr>
            </w:pPr>
            <w:r w:rsidRPr="005268E9">
              <w:rPr>
                <w:rFonts w:eastAsia="Times New Roman"/>
              </w:rPr>
              <w:t>0000000000</w:t>
            </w:r>
          </w:p>
        </w:tc>
        <w:tc>
          <w:tcPr>
            <w:tcW w:w="888" w:type="dxa"/>
          </w:tcPr>
          <w:p w:rsidR="00EC03AA" w:rsidRPr="005268E9" w:rsidRDefault="00EC03AA" w:rsidP="00EC03AA">
            <w:pPr>
              <w:widowControl/>
              <w:suppressAutoHyphens w:val="0"/>
              <w:rPr>
                <w:rFonts w:eastAsia="Times New Roman"/>
              </w:rPr>
            </w:pPr>
            <w:r w:rsidRPr="005268E9">
              <w:rPr>
                <w:rFonts w:eastAsia="Times New Roman"/>
              </w:rPr>
              <w:t>000</w:t>
            </w:r>
          </w:p>
        </w:tc>
        <w:tc>
          <w:tcPr>
            <w:tcW w:w="1276" w:type="dxa"/>
          </w:tcPr>
          <w:p w:rsidR="00EC03AA" w:rsidRPr="005268E9" w:rsidRDefault="00EC03AA" w:rsidP="00EC03AA">
            <w:pPr>
              <w:widowControl/>
              <w:suppressAutoHyphens w:val="0"/>
              <w:rPr>
                <w:rFonts w:eastAsia="Times New Roman"/>
              </w:rPr>
            </w:pPr>
            <w:r w:rsidRPr="005268E9">
              <w:rPr>
                <w:rFonts w:eastAsia="Times New Roman"/>
              </w:rPr>
              <w:t>106.40</w:t>
            </w:r>
          </w:p>
        </w:tc>
        <w:tc>
          <w:tcPr>
            <w:tcW w:w="4468" w:type="dxa"/>
          </w:tcPr>
          <w:p w:rsidR="00EC03AA" w:rsidRPr="005268E9" w:rsidRDefault="00EC03AA" w:rsidP="00EC03AA">
            <w:pPr>
              <w:widowControl/>
              <w:suppressAutoHyphens w:val="0"/>
              <w:rPr>
                <w:rFonts w:eastAsia="Times New Roman"/>
                <w:color w:val="auto"/>
              </w:rPr>
            </w:pPr>
            <w:r w:rsidRPr="005268E9">
              <w:rPr>
                <w:rFonts w:eastAsia="Times New Roman"/>
              </w:rPr>
              <w:t>Вложения в объекты финансовой аренды</w:t>
            </w:r>
          </w:p>
        </w:tc>
        <w:tc>
          <w:tcPr>
            <w:tcW w:w="862" w:type="dxa"/>
          </w:tcPr>
          <w:p w:rsidR="00EC03AA" w:rsidRPr="005268E9" w:rsidRDefault="00EC03AA" w:rsidP="00EC03AA">
            <w:pPr>
              <w:widowControl/>
              <w:suppressAutoHyphens w:val="0"/>
            </w:pPr>
            <w:r w:rsidRPr="005268E9">
              <w:rPr>
                <w:rFonts w:eastAsia="Times New Roman"/>
                <w:color w:val="auto"/>
              </w:rPr>
              <w:t> </w:t>
            </w:r>
            <w:r>
              <w:rPr>
                <w:rFonts w:eastAsia="Times New Roman"/>
                <w:color w:val="auto"/>
              </w:rPr>
              <w:t>7</w:t>
            </w:r>
          </w:p>
        </w:tc>
      </w:tr>
      <w:tr w:rsidR="00EC03AA" w:rsidRPr="005268E9" w:rsidTr="00AB4868">
        <w:trPr>
          <w:trHeight w:val="225"/>
        </w:trPr>
        <w:tc>
          <w:tcPr>
            <w:tcW w:w="852" w:type="dxa"/>
          </w:tcPr>
          <w:p w:rsidR="00EC03AA" w:rsidRPr="005268E9" w:rsidRDefault="00EC03AA" w:rsidP="00EC03AA">
            <w:pPr>
              <w:widowControl/>
              <w:suppressAutoHyphens w:val="0"/>
              <w:rPr>
                <w:rFonts w:eastAsia="Times New Roman"/>
              </w:rPr>
            </w:pPr>
            <w:r w:rsidRPr="005268E9">
              <w:rPr>
                <w:rFonts w:eastAsia="Times New Roman"/>
              </w:rPr>
              <w:t>хххх</w:t>
            </w:r>
          </w:p>
        </w:tc>
        <w:tc>
          <w:tcPr>
            <w:tcW w:w="1141" w:type="dxa"/>
          </w:tcPr>
          <w:p w:rsidR="00EC03AA" w:rsidRPr="005268E9" w:rsidRDefault="00EC03AA" w:rsidP="00EC03AA">
            <w:pPr>
              <w:widowControl/>
              <w:suppressAutoHyphens w:val="0"/>
              <w:rPr>
                <w:rFonts w:eastAsia="Times New Roman"/>
              </w:rPr>
            </w:pPr>
            <w:r w:rsidRPr="005268E9">
              <w:rPr>
                <w:rFonts w:eastAsia="Times New Roman"/>
              </w:rPr>
              <w:t>0000000000</w:t>
            </w:r>
          </w:p>
        </w:tc>
        <w:tc>
          <w:tcPr>
            <w:tcW w:w="888" w:type="dxa"/>
          </w:tcPr>
          <w:p w:rsidR="00EC03AA" w:rsidRPr="005268E9" w:rsidRDefault="00EC03AA" w:rsidP="00EC03AA">
            <w:pPr>
              <w:widowControl/>
              <w:suppressAutoHyphens w:val="0"/>
              <w:rPr>
                <w:rFonts w:eastAsia="Times New Roman"/>
              </w:rPr>
            </w:pPr>
            <w:r w:rsidRPr="005268E9">
              <w:rPr>
                <w:rFonts w:eastAsia="Times New Roman"/>
              </w:rPr>
              <w:t>241</w:t>
            </w:r>
          </w:p>
          <w:p w:rsidR="00EC03AA" w:rsidRPr="005268E9" w:rsidRDefault="00EC03AA" w:rsidP="00EC03AA">
            <w:pPr>
              <w:widowControl/>
              <w:suppressAutoHyphens w:val="0"/>
              <w:rPr>
                <w:rFonts w:eastAsia="Times New Roman"/>
              </w:rPr>
            </w:pPr>
            <w:r w:rsidRPr="005268E9">
              <w:rPr>
                <w:rFonts w:eastAsia="Times New Roman"/>
              </w:rPr>
              <w:t>243</w:t>
            </w:r>
          </w:p>
          <w:p w:rsidR="00EC03AA" w:rsidRPr="005268E9" w:rsidRDefault="00EC03AA" w:rsidP="00EC03AA">
            <w:pPr>
              <w:widowControl/>
              <w:suppressAutoHyphens w:val="0"/>
              <w:rPr>
                <w:rFonts w:eastAsia="Times New Roman"/>
              </w:rPr>
            </w:pPr>
            <w:r w:rsidRPr="005268E9">
              <w:rPr>
                <w:rFonts w:eastAsia="Times New Roman"/>
              </w:rPr>
              <w:t>244</w:t>
            </w:r>
          </w:p>
        </w:tc>
        <w:tc>
          <w:tcPr>
            <w:tcW w:w="1276" w:type="dxa"/>
          </w:tcPr>
          <w:p w:rsidR="00EC03AA" w:rsidRPr="005268E9" w:rsidRDefault="00EC03AA" w:rsidP="00EC03AA">
            <w:pPr>
              <w:widowControl/>
              <w:suppressAutoHyphens w:val="0"/>
              <w:rPr>
                <w:rFonts w:eastAsia="Times New Roman"/>
              </w:rPr>
            </w:pPr>
            <w:r w:rsidRPr="005A4FB3">
              <w:rPr>
                <w:lang w:val="en-US" w:eastAsia="en-US" w:bidi="en-US"/>
              </w:rPr>
              <w:t>106.</w:t>
            </w:r>
            <w:r>
              <w:rPr>
                <w:lang w:eastAsia="en-US" w:bidi="en-US"/>
              </w:rPr>
              <w:t>6</w:t>
            </w:r>
            <w:r w:rsidRPr="005A4FB3">
              <w:rPr>
                <w:lang w:val="en-US" w:eastAsia="en-US" w:bidi="en-US"/>
              </w:rPr>
              <w:t>D</w:t>
            </w:r>
          </w:p>
        </w:tc>
        <w:tc>
          <w:tcPr>
            <w:tcW w:w="4468" w:type="dxa"/>
            <w:tcBorders>
              <w:top w:val="single" w:sz="4" w:space="0" w:color="auto"/>
              <w:left w:val="single" w:sz="4" w:space="0" w:color="auto"/>
              <w:right w:val="single" w:sz="4" w:space="0" w:color="auto"/>
            </w:tcBorders>
            <w:shd w:val="clear" w:color="auto" w:fill="auto"/>
            <w:vAlign w:val="bottom"/>
          </w:tcPr>
          <w:p w:rsidR="00EC03AA" w:rsidRPr="00EC03AA" w:rsidRDefault="00EC03AA" w:rsidP="00EC03AA">
            <w:pPr>
              <w:pStyle w:val="afff"/>
              <w:rPr>
                <w:sz w:val="24"/>
                <w:szCs w:val="24"/>
              </w:rPr>
            </w:pPr>
            <w:r w:rsidRPr="00EC03AA">
              <w:rPr>
                <w:sz w:val="24"/>
                <w:szCs w:val="24"/>
              </w:rPr>
              <w:t>Вложения в права пользования иными объектами интеллектуальной собственности</w:t>
            </w:r>
          </w:p>
        </w:tc>
        <w:tc>
          <w:tcPr>
            <w:tcW w:w="862" w:type="dxa"/>
          </w:tcPr>
          <w:p w:rsidR="00EC03AA" w:rsidRPr="005268E9" w:rsidRDefault="00EC03AA" w:rsidP="00EC03AA">
            <w:pPr>
              <w:widowControl/>
              <w:suppressAutoHyphens w:val="0"/>
              <w:rPr>
                <w:rFonts w:eastAsia="Times New Roman"/>
                <w:color w:val="auto"/>
              </w:rPr>
            </w:pPr>
            <w:r>
              <w:rPr>
                <w:rFonts w:eastAsia="Times New Roman"/>
                <w:color w:val="auto"/>
              </w:rPr>
              <w:t>7</w:t>
            </w:r>
          </w:p>
        </w:tc>
      </w:tr>
      <w:tr w:rsidR="00EC03AA" w:rsidRPr="005268E9" w:rsidTr="00AB4868">
        <w:trPr>
          <w:trHeight w:val="225"/>
        </w:trPr>
        <w:tc>
          <w:tcPr>
            <w:tcW w:w="852" w:type="dxa"/>
          </w:tcPr>
          <w:p w:rsidR="00EC03AA" w:rsidRPr="005268E9" w:rsidRDefault="00EC03AA" w:rsidP="00EC03AA">
            <w:pPr>
              <w:widowControl/>
              <w:suppressAutoHyphens w:val="0"/>
              <w:rPr>
                <w:rFonts w:eastAsia="Times New Roman"/>
              </w:rPr>
            </w:pPr>
            <w:r w:rsidRPr="005268E9">
              <w:rPr>
                <w:rFonts w:eastAsia="Times New Roman"/>
              </w:rPr>
              <w:t>хххх</w:t>
            </w:r>
          </w:p>
        </w:tc>
        <w:tc>
          <w:tcPr>
            <w:tcW w:w="1141" w:type="dxa"/>
          </w:tcPr>
          <w:p w:rsidR="00EC03AA" w:rsidRPr="005268E9" w:rsidRDefault="00EC03AA" w:rsidP="00EC03AA">
            <w:pPr>
              <w:widowControl/>
              <w:suppressAutoHyphens w:val="0"/>
              <w:rPr>
                <w:rFonts w:eastAsia="Times New Roman"/>
              </w:rPr>
            </w:pPr>
            <w:r w:rsidRPr="005268E9">
              <w:rPr>
                <w:rFonts w:eastAsia="Times New Roman"/>
              </w:rPr>
              <w:t>0000000000</w:t>
            </w:r>
          </w:p>
        </w:tc>
        <w:tc>
          <w:tcPr>
            <w:tcW w:w="888" w:type="dxa"/>
          </w:tcPr>
          <w:p w:rsidR="00EC03AA" w:rsidRPr="005268E9" w:rsidRDefault="00EC03AA" w:rsidP="00EC03AA">
            <w:pPr>
              <w:widowControl/>
              <w:suppressAutoHyphens w:val="0"/>
              <w:rPr>
                <w:rFonts w:eastAsia="Times New Roman"/>
              </w:rPr>
            </w:pPr>
            <w:r w:rsidRPr="005268E9">
              <w:rPr>
                <w:rFonts w:eastAsia="Times New Roman"/>
              </w:rPr>
              <w:t>241</w:t>
            </w:r>
          </w:p>
          <w:p w:rsidR="00EC03AA" w:rsidRPr="005268E9" w:rsidRDefault="00EC03AA" w:rsidP="00EC03AA">
            <w:pPr>
              <w:widowControl/>
              <w:suppressAutoHyphens w:val="0"/>
              <w:rPr>
                <w:rFonts w:eastAsia="Times New Roman"/>
              </w:rPr>
            </w:pPr>
            <w:r w:rsidRPr="005268E9">
              <w:rPr>
                <w:rFonts w:eastAsia="Times New Roman"/>
              </w:rPr>
              <w:t>243</w:t>
            </w:r>
          </w:p>
          <w:p w:rsidR="00EC03AA" w:rsidRPr="005268E9" w:rsidRDefault="00EC03AA" w:rsidP="00EC03AA">
            <w:pPr>
              <w:widowControl/>
              <w:suppressAutoHyphens w:val="0"/>
              <w:rPr>
                <w:rFonts w:eastAsia="Times New Roman"/>
              </w:rPr>
            </w:pPr>
            <w:r w:rsidRPr="005268E9">
              <w:rPr>
                <w:rFonts w:eastAsia="Times New Roman"/>
              </w:rPr>
              <w:t>244</w:t>
            </w:r>
          </w:p>
        </w:tc>
        <w:tc>
          <w:tcPr>
            <w:tcW w:w="1276" w:type="dxa"/>
            <w:tcBorders>
              <w:top w:val="single" w:sz="4" w:space="0" w:color="auto"/>
              <w:left w:val="single" w:sz="4" w:space="0" w:color="auto"/>
            </w:tcBorders>
            <w:shd w:val="clear" w:color="auto" w:fill="auto"/>
            <w:vAlign w:val="center"/>
          </w:tcPr>
          <w:p w:rsidR="00EC03AA" w:rsidRPr="005A4FB3" w:rsidRDefault="00EC03AA" w:rsidP="00687E79">
            <w:pPr>
              <w:pStyle w:val="afff"/>
              <w:rPr>
                <w:sz w:val="24"/>
                <w:szCs w:val="24"/>
              </w:rPr>
            </w:pPr>
            <w:r w:rsidRPr="005A4FB3">
              <w:rPr>
                <w:sz w:val="24"/>
                <w:szCs w:val="24"/>
              </w:rPr>
              <w:t>106.</w:t>
            </w:r>
            <w:r>
              <w:rPr>
                <w:sz w:val="24"/>
                <w:szCs w:val="24"/>
              </w:rPr>
              <w:t>6</w:t>
            </w:r>
            <w:r w:rsidR="00687E79">
              <w:rPr>
                <w:sz w:val="24"/>
                <w:szCs w:val="24"/>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EC03AA" w:rsidRPr="00EC03AA" w:rsidRDefault="00EC03AA" w:rsidP="00EC03AA">
            <w:pPr>
              <w:pStyle w:val="afff"/>
              <w:rPr>
                <w:sz w:val="24"/>
                <w:szCs w:val="24"/>
              </w:rPr>
            </w:pPr>
            <w:r w:rsidRPr="00EC03AA">
              <w:rPr>
                <w:sz w:val="24"/>
                <w:szCs w:val="24"/>
              </w:rPr>
              <w:t>Вложения в права пользования программным обеспечением и базами данных</w:t>
            </w:r>
          </w:p>
        </w:tc>
        <w:tc>
          <w:tcPr>
            <w:tcW w:w="862" w:type="dxa"/>
          </w:tcPr>
          <w:p w:rsidR="00EC03AA" w:rsidRPr="005268E9" w:rsidRDefault="00EC03AA" w:rsidP="00EC03AA">
            <w:pPr>
              <w:widowControl/>
              <w:suppressAutoHyphens w:val="0"/>
              <w:rPr>
                <w:rFonts w:eastAsia="Times New Roman"/>
                <w:color w:val="auto"/>
              </w:rPr>
            </w:pPr>
            <w:r>
              <w:rPr>
                <w:rFonts w:eastAsia="Times New Roman"/>
                <w:color w:val="auto"/>
              </w:rPr>
              <w:t>7</w:t>
            </w:r>
          </w:p>
        </w:tc>
      </w:tr>
      <w:tr w:rsidR="00EC03AA" w:rsidRPr="005268E9" w:rsidTr="00AB4868">
        <w:trPr>
          <w:trHeight w:val="225"/>
        </w:trPr>
        <w:tc>
          <w:tcPr>
            <w:tcW w:w="852" w:type="dxa"/>
          </w:tcPr>
          <w:p w:rsidR="00EC03AA" w:rsidRPr="005268E9" w:rsidRDefault="00EC03AA" w:rsidP="00EC03AA">
            <w:pPr>
              <w:widowControl/>
              <w:suppressAutoHyphens w:val="0"/>
              <w:rPr>
                <w:rFonts w:eastAsia="Times New Roman"/>
              </w:rPr>
            </w:pPr>
            <w:r w:rsidRPr="005268E9">
              <w:rPr>
                <w:rFonts w:eastAsia="Times New Roman"/>
              </w:rPr>
              <w:t>хххх</w:t>
            </w:r>
          </w:p>
        </w:tc>
        <w:tc>
          <w:tcPr>
            <w:tcW w:w="1141" w:type="dxa"/>
          </w:tcPr>
          <w:p w:rsidR="00EC03AA" w:rsidRPr="005268E9" w:rsidRDefault="00EC03AA" w:rsidP="00EC03AA">
            <w:pPr>
              <w:widowControl/>
              <w:suppressAutoHyphens w:val="0"/>
              <w:rPr>
                <w:rFonts w:eastAsia="Times New Roman"/>
              </w:rPr>
            </w:pPr>
            <w:r w:rsidRPr="005268E9">
              <w:rPr>
                <w:rFonts w:eastAsia="Times New Roman"/>
              </w:rPr>
              <w:t>0000000000</w:t>
            </w:r>
          </w:p>
        </w:tc>
        <w:tc>
          <w:tcPr>
            <w:tcW w:w="888" w:type="dxa"/>
          </w:tcPr>
          <w:p w:rsidR="00EC03AA" w:rsidRPr="005268E9" w:rsidRDefault="00EC03AA" w:rsidP="00EC03AA">
            <w:pPr>
              <w:widowControl/>
              <w:suppressAutoHyphens w:val="0"/>
              <w:rPr>
                <w:rFonts w:eastAsia="Times New Roman"/>
              </w:rPr>
            </w:pPr>
            <w:r w:rsidRPr="005268E9">
              <w:rPr>
                <w:rFonts w:eastAsia="Times New Roman"/>
              </w:rPr>
              <w:t>241</w:t>
            </w:r>
          </w:p>
          <w:p w:rsidR="00EC03AA" w:rsidRPr="005268E9" w:rsidRDefault="00EC03AA" w:rsidP="00EC03AA">
            <w:pPr>
              <w:widowControl/>
              <w:suppressAutoHyphens w:val="0"/>
              <w:rPr>
                <w:rFonts w:eastAsia="Times New Roman"/>
              </w:rPr>
            </w:pPr>
            <w:r w:rsidRPr="005268E9">
              <w:rPr>
                <w:rFonts w:eastAsia="Times New Roman"/>
              </w:rPr>
              <w:t>244</w:t>
            </w:r>
          </w:p>
        </w:tc>
        <w:tc>
          <w:tcPr>
            <w:tcW w:w="1276" w:type="dxa"/>
            <w:tcBorders>
              <w:top w:val="single" w:sz="4" w:space="0" w:color="auto"/>
              <w:left w:val="single" w:sz="4" w:space="0" w:color="auto"/>
            </w:tcBorders>
            <w:shd w:val="clear" w:color="auto" w:fill="auto"/>
            <w:vAlign w:val="center"/>
          </w:tcPr>
          <w:p w:rsidR="00EC03AA" w:rsidRPr="005A4FB3" w:rsidRDefault="00EC03AA" w:rsidP="00EC03AA">
            <w:pPr>
              <w:pStyle w:val="afff"/>
              <w:rPr>
                <w:sz w:val="24"/>
                <w:szCs w:val="24"/>
              </w:rPr>
            </w:pPr>
            <w:r>
              <w:rPr>
                <w:sz w:val="24"/>
                <w:szCs w:val="24"/>
                <w:lang w:val="en-US" w:eastAsia="en-US" w:bidi="en-US"/>
              </w:rPr>
              <w:t>106.6</w:t>
            </w:r>
            <w:r w:rsidRPr="005A4FB3">
              <w:rPr>
                <w:sz w:val="24"/>
                <w:szCs w:val="24"/>
                <w:lang w:val="en-US" w:eastAsia="en-US" w:bidi="en-US"/>
              </w:rPr>
              <w:t>N</w:t>
            </w:r>
          </w:p>
        </w:tc>
        <w:tc>
          <w:tcPr>
            <w:tcW w:w="4468" w:type="dxa"/>
            <w:tcBorders>
              <w:top w:val="single" w:sz="4" w:space="0" w:color="auto"/>
              <w:left w:val="single" w:sz="4" w:space="0" w:color="auto"/>
              <w:right w:val="single" w:sz="4" w:space="0" w:color="auto"/>
            </w:tcBorders>
            <w:shd w:val="clear" w:color="auto" w:fill="auto"/>
            <w:vAlign w:val="bottom"/>
          </w:tcPr>
          <w:p w:rsidR="00EC03AA" w:rsidRPr="00EC03AA" w:rsidRDefault="00EC03AA" w:rsidP="00EC03AA">
            <w:pPr>
              <w:pStyle w:val="afff"/>
              <w:rPr>
                <w:sz w:val="24"/>
                <w:szCs w:val="24"/>
              </w:rPr>
            </w:pPr>
            <w:r w:rsidRPr="00EC03AA">
              <w:rPr>
                <w:sz w:val="24"/>
                <w:szCs w:val="24"/>
              </w:rPr>
              <w:t>Вложения в права пользования научными исследованиями (научно-исследовательскими разработками)</w:t>
            </w:r>
          </w:p>
        </w:tc>
        <w:tc>
          <w:tcPr>
            <w:tcW w:w="862" w:type="dxa"/>
          </w:tcPr>
          <w:p w:rsidR="00EC03AA" w:rsidRPr="005268E9" w:rsidRDefault="00EC03AA" w:rsidP="00EC03AA">
            <w:pPr>
              <w:widowControl/>
              <w:suppressAutoHyphens w:val="0"/>
              <w:rPr>
                <w:rFonts w:eastAsia="Times New Roman"/>
                <w:color w:val="auto"/>
              </w:rPr>
            </w:pPr>
            <w:r>
              <w:rPr>
                <w:rFonts w:eastAsia="Times New Roman"/>
                <w:color w:val="auto"/>
              </w:rPr>
              <w:t>7</w:t>
            </w:r>
          </w:p>
        </w:tc>
      </w:tr>
      <w:tr w:rsidR="00EC03AA" w:rsidRPr="005268E9" w:rsidTr="00AB4868">
        <w:trPr>
          <w:trHeight w:val="225"/>
        </w:trPr>
        <w:tc>
          <w:tcPr>
            <w:tcW w:w="852" w:type="dxa"/>
          </w:tcPr>
          <w:p w:rsidR="00EC03AA" w:rsidRPr="005268E9" w:rsidRDefault="00EC03AA" w:rsidP="00EC03AA">
            <w:pPr>
              <w:widowControl/>
              <w:suppressAutoHyphens w:val="0"/>
              <w:rPr>
                <w:rFonts w:eastAsia="Times New Roman"/>
              </w:rPr>
            </w:pPr>
            <w:r w:rsidRPr="005268E9">
              <w:rPr>
                <w:rFonts w:eastAsia="Times New Roman"/>
              </w:rPr>
              <w:t>хххх</w:t>
            </w:r>
          </w:p>
        </w:tc>
        <w:tc>
          <w:tcPr>
            <w:tcW w:w="1141" w:type="dxa"/>
          </w:tcPr>
          <w:p w:rsidR="00EC03AA" w:rsidRPr="005268E9" w:rsidRDefault="00EC03AA" w:rsidP="00EC03AA">
            <w:pPr>
              <w:widowControl/>
              <w:suppressAutoHyphens w:val="0"/>
              <w:rPr>
                <w:rFonts w:eastAsia="Times New Roman"/>
              </w:rPr>
            </w:pPr>
            <w:r w:rsidRPr="005268E9">
              <w:rPr>
                <w:rFonts w:eastAsia="Times New Roman"/>
              </w:rPr>
              <w:t>0000000000</w:t>
            </w:r>
          </w:p>
        </w:tc>
        <w:tc>
          <w:tcPr>
            <w:tcW w:w="888" w:type="dxa"/>
          </w:tcPr>
          <w:p w:rsidR="00EC03AA" w:rsidRPr="005268E9" w:rsidRDefault="00EC03AA" w:rsidP="00EC03AA">
            <w:pPr>
              <w:widowControl/>
              <w:suppressAutoHyphens w:val="0"/>
              <w:rPr>
                <w:rFonts w:eastAsia="Times New Roman"/>
              </w:rPr>
            </w:pPr>
            <w:r w:rsidRPr="005268E9">
              <w:rPr>
                <w:rFonts w:eastAsia="Times New Roman"/>
              </w:rPr>
              <w:t>241</w:t>
            </w:r>
          </w:p>
          <w:p w:rsidR="00EC03AA" w:rsidRPr="005268E9" w:rsidRDefault="00EC03AA" w:rsidP="00EC03AA">
            <w:pPr>
              <w:widowControl/>
              <w:suppressAutoHyphens w:val="0"/>
              <w:rPr>
                <w:rFonts w:eastAsia="Times New Roman"/>
              </w:rPr>
            </w:pPr>
            <w:r w:rsidRPr="005268E9">
              <w:rPr>
                <w:rFonts w:eastAsia="Times New Roman"/>
              </w:rPr>
              <w:t>244</w:t>
            </w:r>
          </w:p>
        </w:tc>
        <w:tc>
          <w:tcPr>
            <w:tcW w:w="1276" w:type="dxa"/>
            <w:tcBorders>
              <w:top w:val="single" w:sz="4" w:space="0" w:color="auto"/>
              <w:left w:val="single" w:sz="4" w:space="0" w:color="auto"/>
            </w:tcBorders>
            <w:shd w:val="clear" w:color="auto" w:fill="auto"/>
            <w:vAlign w:val="center"/>
          </w:tcPr>
          <w:p w:rsidR="00EC03AA" w:rsidRPr="005A4FB3" w:rsidRDefault="00EC03AA" w:rsidP="00EC03AA">
            <w:pPr>
              <w:pStyle w:val="afff"/>
              <w:rPr>
                <w:sz w:val="24"/>
                <w:szCs w:val="24"/>
              </w:rPr>
            </w:pPr>
            <w:r>
              <w:rPr>
                <w:sz w:val="24"/>
                <w:szCs w:val="24"/>
                <w:lang w:val="en-US" w:eastAsia="en-US" w:bidi="en-US"/>
              </w:rPr>
              <w:t>106.6</w:t>
            </w:r>
            <w:r w:rsidRPr="005A4FB3">
              <w:rPr>
                <w:sz w:val="24"/>
                <w:szCs w:val="24"/>
                <w:lang w:val="en-US" w:eastAsia="en-US" w:bidi="en-US"/>
              </w:rPr>
              <w:t>R</w:t>
            </w:r>
          </w:p>
        </w:tc>
        <w:tc>
          <w:tcPr>
            <w:tcW w:w="4468" w:type="dxa"/>
            <w:tcBorders>
              <w:top w:val="single" w:sz="4" w:space="0" w:color="auto"/>
              <w:left w:val="single" w:sz="4" w:space="0" w:color="auto"/>
              <w:right w:val="single" w:sz="4" w:space="0" w:color="auto"/>
            </w:tcBorders>
            <w:shd w:val="clear" w:color="auto" w:fill="auto"/>
            <w:vAlign w:val="bottom"/>
          </w:tcPr>
          <w:p w:rsidR="00EC03AA" w:rsidRPr="00EC03AA" w:rsidRDefault="00EC03AA" w:rsidP="00EC03AA">
            <w:pPr>
              <w:pStyle w:val="afff"/>
              <w:rPr>
                <w:sz w:val="24"/>
                <w:szCs w:val="24"/>
              </w:rPr>
            </w:pPr>
            <w:r w:rsidRPr="00EC03AA">
              <w:rPr>
                <w:sz w:val="24"/>
                <w:szCs w:val="24"/>
              </w:rPr>
              <w:t>Вложения в права пользования опытно</w:t>
            </w:r>
            <w:r w:rsidRPr="00EC03AA">
              <w:rPr>
                <w:sz w:val="24"/>
                <w:szCs w:val="24"/>
              </w:rPr>
              <w:softHyphen/>
              <w:t>конструкторскими и технологическими разработками</w:t>
            </w:r>
          </w:p>
        </w:tc>
        <w:tc>
          <w:tcPr>
            <w:tcW w:w="862" w:type="dxa"/>
          </w:tcPr>
          <w:p w:rsidR="00EC03AA" w:rsidRPr="005268E9" w:rsidRDefault="00EC03AA" w:rsidP="00EC03AA">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106.90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Вложения в имущество концедента</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106.91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Вложение в основные средства в концессии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106.93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Вложения в непроизведенные активы концессии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107.00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Нефинансовые активы в пути</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107.10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Недвижимое имущество учреждения в пути</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p w:rsidR="00E90DD3" w:rsidRPr="005268E9" w:rsidRDefault="00E90DD3" w:rsidP="005268E9">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107.11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Основные средства – недвижимое имущество учреждения в пути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107.20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Особо ценное движимое имущество учреждения в пути</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107.21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Основные средства – особо ценное движимое имущество учреждения в пути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107.23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Материальные запасы – особо ценное движимое имущество учреждения в пути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107.30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Иное движимое имущество учреждения в пути</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107.31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Основные средства - иное движимое имущество учреждения в пути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107.33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Материальные запасы – иное движимое имущество учреждения в пути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109.00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Затраты на изготовление готовой продукции, выполнение работ, услуг</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109.60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Себестоимость готовой продукции, работ, услуг</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lastRenderedPageBreak/>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111</w:t>
            </w:r>
          </w:p>
          <w:p w:rsidR="00E90DD3" w:rsidRPr="005268E9" w:rsidRDefault="00E90DD3" w:rsidP="005268E9">
            <w:pPr>
              <w:widowControl/>
              <w:suppressAutoHyphens w:val="0"/>
              <w:rPr>
                <w:rFonts w:eastAsia="Times New Roman"/>
              </w:rPr>
            </w:pPr>
            <w:r w:rsidRPr="005268E9">
              <w:rPr>
                <w:rFonts w:eastAsia="Times New Roman"/>
              </w:rPr>
              <w:t>112</w:t>
            </w:r>
          </w:p>
          <w:p w:rsidR="00E90DD3" w:rsidRPr="005268E9" w:rsidRDefault="00E90DD3" w:rsidP="005268E9">
            <w:pPr>
              <w:widowControl/>
              <w:suppressAutoHyphens w:val="0"/>
              <w:rPr>
                <w:rFonts w:eastAsia="Times New Roman"/>
              </w:rPr>
            </w:pPr>
            <w:r w:rsidRPr="005268E9">
              <w:rPr>
                <w:rFonts w:eastAsia="Times New Roman"/>
              </w:rPr>
              <w:t>119</w:t>
            </w:r>
          </w:p>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p w:rsidR="00E90DD3" w:rsidRPr="005268E9" w:rsidRDefault="00E90DD3" w:rsidP="005268E9">
            <w:pPr>
              <w:widowControl/>
              <w:suppressAutoHyphens w:val="0"/>
              <w:rPr>
                <w:rFonts w:eastAsia="Times New Roman"/>
              </w:rPr>
            </w:pPr>
            <w:r w:rsidRPr="005268E9">
              <w:rPr>
                <w:rFonts w:eastAsia="Times New Roman"/>
              </w:rPr>
              <w:t>321</w:t>
            </w:r>
          </w:p>
          <w:p w:rsidR="00E90DD3" w:rsidRPr="005268E9" w:rsidRDefault="00E90DD3" w:rsidP="005268E9">
            <w:pPr>
              <w:widowControl/>
              <w:suppressAutoHyphens w:val="0"/>
              <w:rPr>
                <w:rFonts w:eastAsia="Times New Roman"/>
              </w:rPr>
            </w:pPr>
            <w:r w:rsidRPr="005268E9">
              <w:rPr>
                <w:rFonts w:eastAsia="Times New Roman"/>
              </w:rPr>
              <w:t>340</w:t>
            </w:r>
          </w:p>
          <w:p w:rsidR="00E90DD3" w:rsidRPr="005268E9" w:rsidRDefault="00E90DD3" w:rsidP="005268E9">
            <w:pPr>
              <w:widowControl/>
              <w:suppressAutoHyphens w:val="0"/>
              <w:rPr>
                <w:rFonts w:eastAsia="Times New Roman"/>
              </w:rPr>
            </w:pPr>
            <w:r w:rsidRPr="005268E9">
              <w:rPr>
                <w:rFonts w:eastAsia="Times New Roman"/>
              </w:rPr>
              <w:t>350</w:t>
            </w:r>
          </w:p>
          <w:p w:rsidR="00E90DD3" w:rsidRPr="005268E9" w:rsidRDefault="00E90DD3" w:rsidP="005268E9">
            <w:pPr>
              <w:widowControl/>
              <w:suppressAutoHyphens w:val="0"/>
              <w:rPr>
                <w:rFonts w:eastAsia="Times New Roman"/>
              </w:rPr>
            </w:pPr>
            <w:r w:rsidRPr="005268E9">
              <w:rPr>
                <w:rFonts w:eastAsia="Times New Roman"/>
              </w:rPr>
              <w:t>360</w:t>
            </w:r>
          </w:p>
          <w:p w:rsidR="00E90DD3" w:rsidRPr="005268E9" w:rsidRDefault="00E90DD3" w:rsidP="005268E9">
            <w:pPr>
              <w:widowControl/>
              <w:suppressAutoHyphens w:val="0"/>
              <w:rPr>
                <w:rFonts w:eastAsia="Times New Roman"/>
              </w:rPr>
            </w:pPr>
            <w:r w:rsidRPr="005268E9">
              <w:rPr>
                <w:rFonts w:eastAsia="Times New Roman"/>
              </w:rPr>
              <w:t>851</w:t>
            </w:r>
          </w:p>
          <w:p w:rsidR="00E90DD3" w:rsidRPr="005268E9" w:rsidRDefault="00E90DD3" w:rsidP="005268E9">
            <w:pPr>
              <w:widowControl/>
              <w:suppressAutoHyphens w:val="0"/>
              <w:rPr>
                <w:rFonts w:eastAsia="Times New Roman"/>
              </w:rPr>
            </w:pPr>
            <w:r w:rsidRPr="005268E9">
              <w:rPr>
                <w:rFonts w:eastAsia="Times New Roman"/>
              </w:rPr>
              <w:t>852</w:t>
            </w:r>
          </w:p>
          <w:p w:rsidR="00E90DD3" w:rsidRPr="005268E9" w:rsidRDefault="00E90DD3" w:rsidP="005268E9">
            <w:pPr>
              <w:widowControl/>
              <w:suppressAutoHyphens w:val="0"/>
              <w:rPr>
                <w:rFonts w:eastAsia="Times New Roman"/>
              </w:rPr>
            </w:pPr>
            <w:r w:rsidRPr="005268E9">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109.60.200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Прямые затраты на изготовление готовой продукции, выполнение работ, оказание услуг</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109.70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Накладные расходы производства готовой продукции, работ, услуг</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111</w:t>
            </w:r>
          </w:p>
          <w:p w:rsidR="00E90DD3" w:rsidRPr="005268E9" w:rsidRDefault="00E90DD3" w:rsidP="005268E9">
            <w:pPr>
              <w:widowControl/>
              <w:suppressAutoHyphens w:val="0"/>
              <w:rPr>
                <w:rFonts w:eastAsia="Times New Roman"/>
              </w:rPr>
            </w:pPr>
            <w:r w:rsidRPr="005268E9">
              <w:rPr>
                <w:rFonts w:eastAsia="Times New Roman"/>
              </w:rPr>
              <w:t>112</w:t>
            </w:r>
          </w:p>
          <w:p w:rsidR="00E90DD3" w:rsidRPr="005268E9" w:rsidRDefault="00E90DD3" w:rsidP="005268E9">
            <w:pPr>
              <w:widowControl/>
              <w:suppressAutoHyphens w:val="0"/>
              <w:rPr>
                <w:rFonts w:eastAsia="Times New Roman"/>
              </w:rPr>
            </w:pPr>
            <w:r w:rsidRPr="005268E9">
              <w:rPr>
                <w:rFonts w:eastAsia="Times New Roman"/>
              </w:rPr>
              <w:t>119</w:t>
            </w:r>
          </w:p>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p w:rsidR="00E90DD3" w:rsidRPr="005268E9" w:rsidRDefault="00E90DD3" w:rsidP="005268E9">
            <w:pPr>
              <w:widowControl/>
              <w:suppressAutoHyphens w:val="0"/>
              <w:rPr>
                <w:rFonts w:eastAsia="Times New Roman"/>
              </w:rPr>
            </w:pPr>
            <w:r w:rsidRPr="005268E9">
              <w:rPr>
                <w:rFonts w:eastAsia="Times New Roman"/>
              </w:rPr>
              <w:t>321</w:t>
            </w:r>
          </w:p>
          <w:p w:rsidR="00E90DD3" w:rsidRPr="005268E9" w:rsidRDefault="00E90DD3" w:rsidP="005268E9">
            <w:pPr>
              <w:widowControl/>
              <w:suppressAutoHyphens w:val="0"/>
              <w:rPr>
                <w:rFonts w:eastAsia="Times New Roman"/>
              </w:rPr>
            </w:pPr>
            <w:r w:rsidRPr="005268E9">
              <w:rPr>
                <w:rFonts w:eastAsia="Times New Roman"/>
              </w:rPr>
              <w:t>340</w:t>
            </w:r>
          </w:p>
          <w:p w:rsidR="00E90DD3" w:rsidRPr="005268E9" w:rsidRDefault="00E90DD3" w:rsidP="005268E9">
            <w:pPr>
              <w:widowControl/>
              <w:suppressAutoHyphens w:val="0"/>
              <w:rPr>
                <w:rFonts w:eastAsia="Times New Roman"/>
              </w:rPr>
            </w:pPr>
            <w:r w:rsidRPr="005268E9">
              <w:rPr>
                <w:rFonts w:eastAsia="Times New Roman"/>
              </w:rPr>
              <w:t>350</w:t>
            </w:r>
          </w:p>
          <w:p w:rsidR="00E90DD3" w:rsidRPr="005268E9" w:rsidRDefault="00E90DD3" w:rsidP="005268E9">
            <w:pPr>
              <w:widowControl/>
              <w:suppressAutoHyphens w:val="0"/>
              <w:rPr>
                <w:rFonts w:eastAsia="Times New Roman"/>
              </w:rPr>
            </w:pPr>
            <w:r w:rsidRPr="005268E9">
              <w:rPr>
                <w:rFonts w:eastAsia="Times New Roman"/>
              </w:rPr>
              <w:t>360</w:t>
            </w:r>
          </w:p>
          <w:p w:rsidR="00E90DD3" w:rsidRPr="005268E9" w:rsidRDefault="00E90DD3" w:rsidP="005268E9">
            <w:pPr>
              <w:widowControl/>
              <w:suppressAutoHyphens w:val="0"/>
              <w:rPr>
                <w:rFonts w:eastAsia="Times New Roman"/>
              </w:rPr>
            </w:pPr>
            <w:r w:rsidRPr="005268E9">
              <w:rPr>
                <w:rFonts w:eastAsia="Times New Roman"/>
              </w:rPr>
              <w:t>851</w:t>
            </w:r>
          </w:p>
          <w:p w:rsidR="00E90DD3" w:rsidRPr="005268E9" w:rsidRDefault="00E90DD3" w:rsidP="005268E9">
            <w:pPr>
              <w:widowControl/>
              <w:suppressAutoHyphens w:val="0"/>
              <w:rPr>
                <w:rFonts w:eastAsia="Times New Roman"/>
              </w:rPr>
            </w:pPr>
            <w:r w:rsidRPr="005268E9">
              <w:rPr>
                <w:rFonts w:eastAsia="Times New Roman"/>
              </w:rPr>
              <w:t>852</w:t>
            </w:r>
          </w:p>
          <w:p w:rsidR="00E90DD3" w:rsidRPr="005268E9" w:rsidRDefault="00E90DD3" w:rsidP="005268E9">
            <w:pPr>
              <w:widowControl/>
              <w:suppressAutoHyphens w:val="0"/>
              <w:rPr>
                <w:rFonts w:eastAsia="Times New Roman"/>
              </w:rPr>
            </w:pPr>
            <w:r w:rsidRPr="005268E9">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109.70.200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Накладные расходы по изготовлению готовой продукции, выполнению работ, оказанию услуг</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109.80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Общехозяйственные расходы</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111</w:t>
            </w:r>
          </w:p>
          <w:p w:rsidR="00E90DD3" w:rsidRPr="005268E9" w:rsidRDefault="00E90DD3" w:rsidP="005268E9">
            <w:pPr>
              <w:widowControl/>
              <w:suppressAutoHyphens w:val="0"/>
              <w:rPr>
                <w:rFonts w:eastAsia="Times New Roman"/>
              </w:rPr>
            </w:pPr>
            <w:r w:rsidRPr="005268E9">
              <w:rPr>
                <w:rFonts w:eastAsia="Times New Roman"/>
              </w:rPr>
              <w:t>112</w:t>
            </w:r>
          </w:p>
          <w:p w:rsidR="00E90DD3" w:rsidRPr="005268E9" w:rsidRDefault="00E90DD3" w:rsidP="005268E9">
            <w:pPr>
              <w:widowControl/>
              <w:suppressAutoHyphens w:val="0"/>
              <w:rPr>
                <w:rFonts w:eastAsia="Times New Roman"/>
              </w:rPr>
            </w:pPr>
            <w:r w:rsidRPr="005268E9">
              <w:rPr>
                <w:rFonts w:eastAsia="Times New Roman"/>
              </w:rPr>
              <w:t>119</w:t>
            </w:r>
          </w:p>
          <w:p w:rsidR="00E90DD3" w:rsidRPr="005268E9" w:rsidRDefault="00E90DD3" w:rsidP="005268E9">
            <w:pPr>
              <w:widowControl/>
              <w:suppressAutoHyphens w:val="0"/>
              <w:rPr>
                <w:rFonts w:eastAsia="Times New Roman"/>
              </w:rPr>
            </w:pPr>
            <w:r w:rsidRPr="005268E9">
              <w:rPr>
                <w:rFonts w:eastAsia="Times New Roman"/>
              </w:rPr>
              <w:t>241</w:t>
            </w:r>
          </w:p>
          <w:p w:rsidR="00E90DD3" w:rsidRPr="005268E9" w:rsidRDefault="00E90DD3" w:rsidP="005268E9">
            <w:pPr>
              <w:widowControl/>
              <w:suppressAutoHyphens w:val="0"/>
              <w:rPr>
                <w:rFonts w:eastAsia="Times New Roman"/>
              </w:rPr>
            </w:pPr>
            <w:r w:rsidRPr="005268E9">
              <w:rPr>
                <w:rFonts w:eastAsia="Times New Roman"/>
              </w:rPr>
              <w:t>243</w:t>
            </w:r>
          </w:p>
          <w:p w:rsidR="00E90DD3" w:rsidRPr="005268E9" w:rsidRDefault="00E90DD3" w:rsidP="005268E9">
            <w:pPr>
              <w:widowControl/>
              <w:suppressAutoHyphens w:val="0"/>
              <w:rPr>
                <w:rFonts w:eastAsia="Times New Roman"/>
              </w:rPr>
            </w:pPr>
            <w:r w:rsidRPr="005268E9">
              <w:rPr>
                <w:rFonts w:eastAsia="Times New Roman"/>
              </w:rPr>
              <w:t>244</w:t>
            </w:r>
          </w:p>
          <w:p w:rsidR="00E90DD3" w:rsidRPr="005268E9" w:rsidRDefault="00E90DD3" w:rsidP="005268E9">
            <w:pPr>
              <w:widowControl/>
              <w:suppressAutoHyphens w:val="0"/>
              <w:rPr>
                <w:rFonts w:eastAsia="Times New Roman"/>
              </w:rPr>
            </w:pPr>
            <w:r w:rsidRPr="005268E9">
              <w:rPr>
                <w:rFonts w:eastAsia="Times New Roman"/>
              </w:rPr>
              <w:t>321</w:t>
            </w:r>
          </w:p>
          <w:p w:rsidR="00E90DD3" w:rsidRPr="005268E9" w:rsidRDefault="00E90DD3" w:rsidP="005268E9">
            <w:pPr>
              <w:widowControl/>
              <w:suppressAutoHyphens w:val="0"/>
              <w:rPr>
                <w:rFonts w:eastAsia="Times New Roman"/>
              </w:rPr>
            </w:pPr>
            <w:r w:rsidRPr="005268E9">
              <w:rPr>
                <w:rFonts w:eastAsia="Times New Roman"/>
              </w:rPr>
              <w:t>340</w:t>
            </w:r>
          </w:p>
          <w:p w:rsidR="00E90DD3" w:rsidRPr="005268E9" w:rsidRDefault="00E90DD3" w:rsidP="005268E9">
            <w:pPr>
              <w:widowControl/>
              <w:suppressAutoHyphens w:val="0"/>
              <w:rPr>
                <w:rFonts w:eastAsia="Times New Roman"/>
              </w:rPr>
            </w:pPr>
            <w:r w:rsidRPr="005268E9">
              <w:rPr>
                <w:rFonts w:eastAsia="Times New Roman"/>
              </w:rPr>
              <w:t>350</w:t>
            </w:r>
          </w:p>
          <w:p w:rsidR="00E90DD3" w:rsidRPr="005268E9" w:rsidRDefault="00E90DD3" w:rsidP="005268E9">
            <w:pPr>
              <w:widowControl/>
              <w:suppressAutoHyphens w:val="0"/>
              <w:rPr>
                <w:rFonts w:eastAsia="Times New Roman"/>
              </w:rPr>
            </w:pPr>
            <w:r w:rsidRPr="005268E9">
              <w:rPr>
                <w:rFonts w:eastAsia="Times New Roman"/>
              </w:rPr>
              <w:t>360</w:t>
            </w:r>
          </w:p>
          <w:p w:rsidR="00E90DD3" w:rsidRPr="005268E9" w:rsidRDefault="00E90DD3" w:rsidP="005268E9">
            <w:pPr>
              <w:widowControl/>
              <w:suppressAutoHyphens w:val="0"/>
              <w:rPr>
                <w:rFonts w:eastAsia="Times New Roman"/>
              </w:rPr>
            </w:pPr>
            <w:r w:rsidRPr="005268E9">
              <w:rPr>
                <w:rFonts w:eastAsia="Times New Roman"/>
              </w:rPr>
              <w:t>851</w:t>
            </w:r>
          </w:p>
          <w:p w:rsidR="00E90DD3" w:rsidRPr="005268E9" w:rsidRDefault="00E90DD3" w:rsidP="005268E9">
            <w:pPr>
              <w:widowControl/>
              <w:suppressAutoHyphens w:val="0"/>
              <w:rPr>
                <w:rFonts w:eastAsia="Times New Roman"/>
              </w:rPr>
            </w:pPr>
            <w:r w:rsidRPr="005268E9">
              <w:rPr>
                <w:rFonts w:eastAsia="Times New Roman"/>
              </w:rPr>
              <w:t>852</w:t>
            </w:r>
          </w:p>
          <w:p w:rsidR="00E90DD3" w:rsidRPr="005268E9" w:rsidRDefault="00E90DD3" w:rsidP="005268E9">
            <w:pPr>
              <w:widowControl/>
              <w:suppressAutoHyphens w:val="0"/>
              <w:rPr>
                <w:rFonts w:eastAsia="Times New Roman"/>
              </w:rPr>
            </w:pPr>
            <w:r w:rsidRPr="005268E9">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109.80.200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Общехозяйственные расходы учреждений</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активами</w:t>
            </w:r>
          </w:p>
        </w:tc>
        <w:tc>
          <w:tcPr>
            <w:tcW w:w="862" w:type="dxa"/>
          </w:tcPr>
          <w:p w:rsidR="00E90DD3" w:rsidRPr="005268E9" w:rsidRDefault="00E90DD3">
            <w:pPr>
              <w:widowControl/>
              <w:suppressAutoHyphens w:val="0"/>
              <w:snapToGrid w:val="0"/>
              <w:rPr>
                <w:rFonts w:eastAsia="Times New Roman"/>
                <w:color w:val="auto"/>
              </w:rPr>
            </w:pP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111.40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нефинансовыми активами</w:t>
            </w:r>
          </w:p>
        </w:tc>
        <w:tc>
          <w:tcPr>
            <w:tcW w:w="862" w:type="dxa"/>
          </w:tcPr>
          <w:p w:rsidR="00E90DD3" w:rsidRPr="005268E9" w:rsidRDefault="00E90DD3">
            <w:pPr>
              <w:widowControl/>
              <w:suppressAutoHyphens w:val="0"/>
              <w:snapToGrid w:val="0"/>
              <w:rPr>
                <w:rFonts w:eastAsia="Times New Roman"/>
                <w:color w:val="auto"/>
              </w:rPr>
            </w:pP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111.41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жилыми помещениями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lastRenderedPageBreak/>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111.42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нежилыми помещениями (зданиями и сооружениями)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111.44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машинами и оборудованием</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111.45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транспортными средствами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111.46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инвентарем производственным и хозяйственным</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111.47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биологическими ресурсами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111.48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прочими основными средствами</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111.49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Права пользования непроизведенными активами</w:t>
            </w:r>
          </w:p>
        </w:tc>
        <w:tc>
          <w:tcPr>
            <w:tcW w:w="862" w:type="dxa"/>
          </w:tcPr>
          <w:p w:rsidR="00E90DD3" w:rsidRPr="005268E9" w:rsidRDefault="00E90DD3">
            <w:pPr>
              <w:widowControl/>
              <w:suppressAutoHyphens w:val="0"/>
            </w:pPr>
            <w:r w:rsidRPr="005268E9">
              <w:rPr>
                <w:rFonts w:eastAsia="Times New Roman"/>
                <w:color w:val="auto"/>
              </w:rPr>
              <w:t>7</w:t>
            </w:r>
          </w:p>
        </w:tc>
      </w:tr>
      <w:tr w:rsidR="00BA2015" w:rsidRPr="005268E9" w:rsidTr="00C32E48">
        <w:trPr>
          <w:trHeight w:val="225"/>
        </w:trPr>
        <w:tc>
          <w:tcPr>
            <w:tcW w:w="852" w:type="dxa"/>
          </w:tcPr>
          <w:p w:rsidR="00BA2015" w:rsidRPr="005268E9" w:rsidRDefault="00BA2015" w:rsidP="005268E9">
            <w:pPr>
              <w:widowControl/>
              <w:suppressAutoHyphens w:val="0"/>
              <w:rPr>
                <w:rFonts w:eastAsia="Times New Roman"/>
              </w:rPr>
            </w:pPr>
            <w:r w:rsidRPr="005268E9">
              <w:rPr>
                <w:rFonts w:eastAsia="Times New Roman"/>
              </w:rPr>
              <w:t>хххх</w:t>
            </w:r>
          </w:p>
        </w:tc>
        <w:tc>
          <w:tcPr>
            <w:tcW w:w="1141" w:type="dxa"/>
          </w:tcPr>
          <w:p w:rsidR="00BA2015" w:rsidRPr="005268E9" w:rsidRDefault="00BA2015" w:rsidP="005268E9">
            <w:pPr>
              <w:widowControl/>
              <w:suppressAutoHyphens w:val="0"/>
              <w:rPr>
                <w:rFonts w:eastAsia="Times New Roman"/>
              </w:rPr>
            </w:pPr>
            <w:r w:rsidRPr="005268E9">
              <w:rPr>
                <w:rFonts w:eastAsia="Times New Roman"/>
              </w:rPr>
              <w:t>0000000000</w:t>
            </w:r>
          </w:p>
        </w:tc>
        <w:tc>
          <w:tcPr>
            <w:tcW w:w="888" w:type="dxa"/>
          </w:tcPr>
          <w:p w:rsidR="00BA2015" w:rsidRPr="005268E9" w:rsidRDefault="00BA2015" w:rsidP="005268E9">
            <w:pPr>
              <w:widowControl/>
              <w:suppressAutoHyphens w:val="0"/>
              <w:rPr>
                <w:rFonts w:eastAsia="Times New Roman"/>
              </w:rPr>
            </w:pPr>
            <w:r w:rsidRPr="005268E9">
              <w:rPr>
                <w:rFonts w:eastAsia="Times New Roman"/>
              </w:rPr>
              <w:t>000</w:t>
            </w:r>
          </w:p>
        </w:tc>
        <w:tc>
          <w:tcPr>
            <w:tcW w:w="1276" w:type="dxa"/>
          </w:tcPr>
          <w:p w:rsidR="00BA2015" w:rsidRPr="005268E9" w:rsidRDefault="00BA2015" w:rsidP="00BA2015">
            <w:pPr>
              <w:widowControl/>
              <w:suppressAutoHyphens w:val="0"/>
              <w:rPr>
                <w:rFonts w:eastAsia="Times New Roman"/>
              </w:rPr>
            </w:pPr>
            <w:r w:rsidRPr="005268E9">
              <w:rPr>
                <w:rFonts w:eastAsia="Times New Roman"/>
              </w:rPr>
              <w:t>111.60</w:t>
            </w:r>
          </w:p>
        </w:tc>
        <w:tc>
          <w:tcPr>
            <w:tcW w:w="4468" w:type="dxa"/>
          </w:tcPr>
          <w:p w:rsidR="00BA2015" w:rsidRPr="005268E9" w:rsidRDefault="00BA2015" w:rsidP="00BA2015">
            <w:pPr>
              <w:widowControl/>
              <w:suppressAutoHyphens w:val="0"/>
              <w:rPr>
                <w:rFonts w:eastAsia="Times New Roman"/>
              </w:rPr>
            </w:pPr>
            <w:r w:rsidRPr="005268E9">
              <w:rPr>
                <w:rFonts w:eastAsia="Times New Roman"/>
              </w:rPr>
              <w:t>Право пользования нематериальными активами</w:t>
            </w:r>
          </w:p>
        </w:tc>
        <w:tc>
          <w:tcPr>
            <w:tcW w:w="862" w:type="dxa"/>
          </w:tcPr>
          <w:p w:rsidR="00BA2015" w:rsidRPr="005268E9" w:rsidRDefault="00BA2015" w:rsidP="00BA2015">
            <w:pPr>
              <w:widowControl/>
              <w:suppressAutoHyphens w:val="0"/>
              <w:rPr>
                <w:rFonts w:eastAsia="Times New Roman"/>
                <w:color w:val="auto"/>
              </w:rPr>
            </w:pPr>
            <w:r w:rsidRPr="005268E9">
              <w:rPr>
                <w:rFonts w:eastAsia="Times New Roman"/>
                <w:color w:val="auto"/>
              </w:rPr>
              <w:t>7</w:t>
            </w:r>
          </w:p>
        </w:tc>
      </w:tr>
      <w:tr w:rsidR="00EC03AA" w:rsidRPr="005268E9" w:rsidTr="00C32E48">
        <w:trPr>
          <w:trHeight w:val="225"/>
        </w:trPr>
        <w:tc>
          <w:tcPr>
            <w:tcW w:w="852" w:type="dxa"/>
          </w:tcPr>
          <w:p w:rsidR="00EC03AA" w:rsidRPr="005268E9" w:rsidRDefault="00EC03AA" w:rsidP="00EC03AA">
            <w:pPr>
              <w:widowControl/>
              <w:suppressAutoHyphens w:val="0"/>
              <w:rPr>
                <w:rFonts w:eastAsia="Times New Roman"/>
              </w:rPr>
            </w:pPr>
            <w:r w:rsidRPr="005268E9">
              <w:rPr>
                <w:rFonts w:eastAsia="Times New Roman"/>
              </w:rPr>
              <w:t>хххх</w:t>
            </w:r>
          </w:p>
        </w:tc>
        <w:tc>
          <w:tcPr>
            <w:tcW w:w="1141" w:type="dxa"/>
          </w:tcPr>
          <w:p w:rsidR="00EC03AA" w:rsidRPr="005268E9" w:rsidRDefault="00EC03AA" w:rsidP="00EC03AA">
            <w:pPr>
              <w:widowControl/>
              <w:suppressAutoHyphens w:val="0"/>
              <w:rPr>
                <w:rFonts w:eastAsia="Times New Roman"/>
              </w:rPr>
            </w:pPr>
            <w:r w:rsidRPr="005268E9">
              <w:rPr>
                <w:rFonts w:eastAsia="Times New Roman"/>
              </w:rPr>
              <w:t>0000000000</w:t>
            </w:r>
          </w:p>
        </w:tc>
        <w:tc>
          <w:tcPr>
            <w:tcW w:w="888" w:type="dxa"/>
          </w:tcPr>
          <w:p w:rsidR="00EC03AA" w:rsidRPr="005268E9" w:rsidRDefault="00EC03AA" w:rsidP="00EC03AA">
            <w:pPr>
              <w:widowControl/>
              <w:suppressAutoHyphens w:val="0"/>
              <w:rPr>
                <w:rFonts w:eastAsia="Times New Roman"/>
              </w:rPr>
            </w:pPr>
            <w:r w:rsidRPr="005268E9">
              <w:rPr>
                <w:rFonts w:eastAsia="Times New Roman"/>
              </w:rPr>
              <w:t>000</w:t>
            </w:r>
          </w:p>
        </w:tc>
        <w:tc>
          <w:tcPr>
            <w:tcW w:w="1276" w:type="dxa"/>
          </w:tcPr>
          <w:p w:rsidR="00EC03AA" w:rsidRPr="005268E9" w:rsidRDefault="00EC03AA" w:rsidP="00EC03AA">
            <w:pPr>
              <w:widowControl/>
              <w:suppressAutoHyphens w:val="0"/>
              <w:rPr>
                <w:rFonts w:eastAsia="Times New Roman"/>
              </w:rPr>
            </w:pPr>
            <w:r>
              <w:rPr>
                <w:rFonts w:eastAsia="Times New Roman"/>
              </w:rPr>
              <w:t>111.6</w:t>
            </w:r>
            <w:r w:rsidRPr="005A4FB3">
              <w:rPr>
                <w:lang w:val="en-US" w:eastAsia="en-US" w:bidi="en-US"/>
              </w:rPr>
              <w:t>D</w:t>
            </w:r>
          </w:p>
        </w:tc>
        <w:tc>
          <w:tcPr>
            <w:tcW w:w="4468" w:type="dxa"/>
          </w:tcPr>
          <w:p w:rsidR="00EC03AA" w:rsidRPr="00EC03AA" w:rsidRDefault="00EC03AA" w:rsidP="00EC03AA">
            <w:pPr>
              <w:widowControl/>
              <w:suppressAutoHyphens w:val="0"/>
              <w:rPr>
                <w:rFonts w:eastAsia="Times New Roman"/>
              </w:rPr>
            </w:pPr>
            <w:r w:rsidRPr="00EC03AA">
              <w:rPr>
                <w:rFonts w:eastAsia="Microsoft Sans Serif"/>
                <w:lang w:eastAsia="ru-RU" w:bidi="ru-RU"/>
              </w:rPr>
              <w:t>Права пользования иными объектами интеллектуальной собственности</w:t>
            </w:r>
          </w:p>
        </w:tc>
        <w:tc>
          <w:tcPr>
            <w:tcW w:w="862" w:type="dxa"/>
          </w:tcPr>
          <w:p w:rsidR="00EC03AA" w:rsidRPr="005268E9" w:rsidRDefault="00EC03AA" w:rsidP="00EC03AA">
            <w:pPr>
              <w:widowControl/>
              <w:suppressAutoHyphens w:val="0"/>
              <w:rPr>
                <w:rFonts w:eastAsia="Times New Roman"/>
                <w:color w:val="auto"/>
              </w:rPr>
            </w:pPr>
            <w:r>
              <w:rPr>
                <w:rFonts w:eastAsia="Times New Roman"/>
                <w:color w:val="auto"/>
              </w:rPr>
              <w:t>7</w:t>
            </w:r>
          </w:p>
        </w:tc>
      </w:tr>
      <w:tr w:rsidR="0065366A" w:rsidRPr="005268E9" w:rsidTr="00C32E48">
        <w:trPr>
          <w:trHeight w:val="225"/>
        </w:trPr>
        <w:tc>
          <w:tcPr>
            <w:tcW w:w="852" w:type="dxa"/>
          </w:tcPr>
          <w:p w:rsidR="0065366A" w:rsidRPr="005268E9" w:rsidRDefault="0065366A" w:rsidP="0065366A">
            <w:pPr>
              <w:widowControl/>
              <w:suppressAutoHyphens w:val="0"/>
              <w:rPr>
                <w:rFonts w:eastAsia="Times New Roman"/>
              </w:rPr>
            </w:pPr>
            <w:r w:rsidRPr="005268E9">
              <w:rPr>
                <w:rFonts w:eastAsia="Times New Roman"/>
              </w:rPr>
              <w:t>хххх</w:t>
            </w:r>
          </w:p>
        </w:tc>
        <w:tc>
          <w:tcPr>
            <w:tcW w:w="1141" w:type="dxa"/>
          </w:tcPr>
          <w:p w:rsidR="0065366A" w:rsidRPr="005268E9" w:rsidRDefault="0065366A" w:rsidP="0065366A">
            <w:pPr>
              <w:widowControl/>
              <w:suppressAutoHyphens w:val="0"/>
              <w:rPr>
                <w:rFonts w:eastAsia="Times New Roman"/>
              </w:rPr>
            </w:pPr>
            <w:r w:rsidRPr="005268E9">
              <w:rPr>
                <w:rFonts w:eastAsia="Times New Roman"/>
              </w:rPr>
              <w:t>0000000000</w:t>
            </w:r>
          </w:p>
        </w:tc>
        <w:tc>
          <w:tcPr>
            <w:tcW w:w="888" w:type="dxa"/>
          </w:tcPr>
          <w:p w:rsidR="0065366A" w:rsidRPr="005268E9" w:rsidRDefault="0065366A" w:rsidP="0065366A">
            <w:pPr>
              <w:widowControl/>
              <w:suppressAutoHyphens w:val="0"/>
              <w:rPr>
                <w:rFonts w:eastAsia="Times New Roman"/>
              </w:rPr>
            </w:pPr>
            <w:r w:rsidRPr="005268E9">
              <w:rPr>
                <w:rFonts w:eastAsia="Times New Roman"/>
              </w:rPr>
              <w:t>000</w:t>
            </w:r>
          </w:p>
        </w:tc>
        <w:tc>
          <w:tcPr>
            <w:tcW w:w="1276" w:type="dxa"/>
          </w:tcPr>
          <w:p w:rsidR="0065366A" w:rsidRPr="0065366A" w:rsidRDefault="0065366A" w:rsidP="0065366A">
            <w:pPr>
              <w:widowControl/>
              <w:suppressAutoHyphens w:val="0"/>
              <w:rPr>
                <w:rFonts w:eastAsia="Times New Roman"/>
                <w:lang w:val="en-US"/>
              </w:rPr>
            </w:pPr>
            <w:r w:rsidRPr="005268E9">
              <w:rPr>
                <w:rFonts w:eastAsia="Times New Roman"/>
              </w:rPr>
              <w:t>111.6</w:t>
            </w:r>
            <w:r>
              <w:rPr>
                <w:rFonts w:eastAsia="Times New Roman"/>
                <w:lang w:val="en-US"/>
              </w:rPr>
              <w:t>I</w:t>
            </w:r>
          </w:p>
        </w:tc>
        <w:tc>
          <w:tcPr>
            <w:tcW w:w="4468" w:type="dxa"/>
          </w:tcPr>
          <w:p w:rsidR="0065366A" w:rsidRPr="005268E9" w:rsidRDefault="0065366A" w:rsidP="0065366A">
            <w:pPr>
              <w:widowControl/>
              <w:suppressAutoHyphens w:val="0"/>
              <w:rPr>
                <w:rFonts w:eastAsia="Times New Roman"/>
              </w:rPr>
            </w:pPr>
            <w:r w:rsidRPr="005268E9">
              <w:rPr>
                <w:rFonts w:eastAsia="Times New Roman"/>
              </w:rPr>
              <w:t>Право пользования программным обеспечением и базами данных</w:t>
            </w:r>
          </w:p>
        </w:tc>
        <w:tc>
          <w:tcPr>
            <w:tcW w:w="862" w:type="dxa"/>
          </w:tcPr>
          <w:p w:rsidR="0065366A" w:rsidRPr="005268E9" w:rsidRDefault="0065366A" w:rsidP="0065366A">
            <w:pPr>
              <w:widowControl/>
              <w:suppressAutoHyphens w:val="0"/>
              <w:rPr>
                <w:rFonts w:eastAsia="Times New Roman"/>
                <w:color w:val="auto"/>
              </w:rPr>
            </w:pPr>
            <w:r w:rsidRPr="005268E9">
              <w:rPr>
                <w:rFonts w:eastAsia="Times New Roman"/>
                <w:color w:val="auto"/>
              </w:rPr>
              <w:t>7</w:t>
            </w:r>
          </w:p>
        </w:tc>
      </w:tr>
      <w:tr w:rsidR="00EC03AA" w:rsidRPr="005268E9" w:rsidTr="00AB4868">
        <w:trPr>
          <w:trHeight w:val="225"/>
        </w:trPr>
        <w:tc>
          <w:tcPr>
            <w:tcW w:w="852" w:type="dxa"/>
          </w:tcPr>
          <w:p w:rsidR="00EC03AA" w:rsidRPr="005268E9" w:rsidRDefault="00EC03AA" w:rsidP="00EC03AA">
            <w:pPr>
              <w:widowControl/>
              <w:suppressAutoHyphens w:val="0"/>
              <w:rPr>
                <w:rFonts w:eastAsia="Times New Roman"/>
              </w:rPr>
            </w:pPr>
            <w:r w:rsidRPr="005268E9">
              <w:rPr>
                <w:rFonts w:eastAsia="Times New Roman"/>
              </w:rPr>
              <w:t>хххх</w:t>
            </w:r>
          </w:p>
        </w:tc>
        <w:tc>
          <w:tcPr>
            <w:tcW w:w="1141" w:type="dxa"/>
          </w:tcPr>
          <w:p w:rsidR="00EC03AA" w:rsidRPr="005268E9" w:rsidRDefault="00EC03AA" w:rsidP="00EC03AA">
            <w:pPr>
              <w:widowControl/>
              <w:suppressAutoHyphens w:val="0"/>
              <w:rPr>
                <w:rFonts w:eastAsia="Times New Roman"/>
              </w:rPr>
            </w:pPr>
            <w:r w:rsidRPr="005268E9">
              <w:rPr>
                <w:rFonts w:eastAsia="Times New Roman"/>
              </w:rPr>
              <w:t>0000000000</w:t>
            </w:r>
          </w:p>
        </w:tc>
        <w:tc>
          <w:tcPr>
            <w:tcW w:w="888" w:type="dxa"/>
          </w:tcPr>
          <w:p w:rsidR="00EC03AA" w:rsidRPr="005268E9" w:rsidRDefault="00EC03AA" w:rsidP="00EC03AA">
            <w:pPr>
              <w:widowControl/>
              <w:suppressAutoHyphens w:val="0"/>
              <w:rPr>
                <w:rFonts w:eastAsia="Times New Roman"/>
              </w:rPr>
            </w:pPr>
            <w:r w:rsidRPr="005268E9">
              <w:rPr>
                <w:rFonts w:eastAsia="Times New Roman"/>
              </w:rPr>
              <w:t>000</w:t>
            </w:r>
          </w:p>
        </w:tc>
        <w:tc>
          <w:tcPr>
            <w:tcW w:w="1276" w:type="dxa"/>
            <w:tcBorders>
              <w:top w:val="single" w:sz="4" w:space="0" w:color="auto"/>
              <w:left w:val="single" w:sz="4" w:space="0" w:color="auto"/>
            </w:tcBorders>
            <w:shd w:val="clear" w:color="auto" w:fill="auto"/>
            <w:vAlign w:val="center"/>
          </w:tcPr>
          <w:p w:rsidR="00EC03AA" w:rsidRPr="005A4FB3" w:rsidRDefault="00EC03AA" w:rsidP="00EC03AA">
            <w:pPr>
              <w:pStyle w:val="afff"/>
              <w:rPr>
                <w:sz w:val="24"/>
                <w:szCs w:val="24"/>
              </w:rPr>
            </w:pPr>
            <w:r>
              <w:rPr>
                <w:sz w:val="24"/>
                <w:szCs w:val="24"/>
                <w:lang w:val="en-US" w:eastAsia="en-US" w:bidi="en-US"/>
              </w:rPr>
              <w:t>111.6</w:t>
            </w:r>
            <w:r w:rsidRPr="005A4FB3">
              <w:rPr>
                <w:sz w:val="24"/>
                <w:szCs w:val="24"/>
                <w:lang w:val="en-US" w:eastAsia="en-US" w:bidi="en-US"/>
              </w:rPr>
              <w:t>N</w:t>
            </w:r>
          </w:p>
        </w:tc>
        <w:tc>
          <w:tcPr>
            <w:tcW w:w="4468" w:type="dxa"/>
            <w:tcBorders>
              <w:top w:val="single" w:sz="4" w:space="0" w:color="auto"/>
              <w:left w:val="single" w:sz="4" w:space="0" w:color="auto"/>
              <w:right w:val="single" w:sz="4" w:space="0" w:color="auto"/>
            </w:tcBorders>
            <w:shd w:val="clear" w:color="auto" w:fill="auto"/>
            <w:vAlign w:val="bottom"/>
          </w:tcPr>
          <w:p w:rsidR="00EC03AA" w:rsidRPr="00EC03AA" w:rsidRDefault="00EC03AA" w:rsidP="00EC03AA">
            <w:pPr>
              <w:pStyle w:val="afff"/>
              <w:rPr>
                <w:sz w:val="24"/>
                <w:szCs w:val="24"/>
              </w:rPr>
            </w:pPr>
            <w:r w:rsidRPr="00EC03AA">
              <w:rPr>
                <w:sz w:val="24"/>
                <w:szCs w:val="24"/>
              </w:rPr>
              <w:t>Права пользования научными исследованиями (научно- исследовательскими разработками)</w:t>
            </w:r>
          </w:p>
        </w:tc>
        <w:tc>
          <w:tcPr>
            <w:tcW w:w="862" w:type="dxa"/>
          </w:tcPr>
          <w:p w:rsidR="00EC03AA" w:rsidRPr="005268E9" w:rsidRDefault="00EC03AA" w:rsidP="00EC03AA">
            <w:pPr>
              <w:widowControl/>
              <w:suppressAutoHyphens w:val="0"/>
              <w:rPr>
                <w:rFonts w:eastAsia="Times New Roman"/>
                <w:color w:val="auto"/>
              </w:rPr>
            </w:pPr>
            <w:r>
              <w:rPr>
                <w:rFonts w:eastAsia="Times New Roman"/>
                <w:color w:val="auto"/>
              </w:rPr>
              <w:t>7</w:t>
            </w:r>
          </w:p>
        </w:tc>
      </w:tr>
      <w:tr w:rsidR="00EC03AA" w:rsidRPr="005268E9" w:rsidTr="00AB4868">
        <w:trPr>
          <w:trHeight w:val="225"/>
        </w:trPr>
        <w:tc>
          <w:tcPr>
            <w:tcW w:w="852" w:type="dxa"/>
          </w:tcPr>
          <w:p w:rsidR="00EC03AA" w:rsidRPr="005268E9" w:rsidRDefault="00EC03AA" w:rsidP="00EC03AA">
            <w:pPr>
              <w:widowControl/>
              <w:suppressAutoHyphens w:val="0"/>
              <w:rPr>
                <w:rFonts w:eastAsia="Times New Roman"/>
              </w:rPr>
            </w:pPr>
            <w:r w:rsidRPr="005268E9">
              <w:rPr>
                <w:rFonts w:eastAsia="Times New Roman"/>
              </w:rPr>
              <w:t>хххх</w:t>
            </w:r>
          </w:p>
        </w:tc>
        <w:tc>
          <w:tcPr>
            <w:tcW w:w="1141" w:type="dxa"/>
          </w:tcPr>
          <w:p w:rsidR="00EC03AA" w:rsidRPr="005268E9" w:rsidRDefault="00EC03AA" w:rsidP="00EC03AA">
            <w:pPr>
              <w:widowControl/>
              <w:suppressAutoHyphens w:val="0"/>
              <w:rPr>
                <w:rFonts w:eastAsia="Times New Roman"/>
              </w:rPr>
            </w:pPr>
            <w:r w:rsidRPr="005268E9">
              <w:rPr>
                <w:rFonts w:eastAsia="Times New Roman"/>
              </w:rPr>
              <w:t>0000000000</w:t>
            </w:r>
          </w:p>
        </w:tc>
        <w:tc>
          <w:tcPr>
            <w:tcW w:w="888" w:type="dxa"/>
          </w:tcPr>
          <w:p w:rsidR="00EC03AA" w:rsidRPr="005268E9" w:rsidRDefault="00EC03AA" w:rsidP="00EC03AA">
            <w:pPr>
              <w:widowControl/>
              <w:suppressAutoHyphens w:val="0"/>
              <w:rPr>
                <w:rFonts w:eastAsia="Times New Roman"/>
              </w:rPr>
            </w:pPr>
            <w:r w:rsidRPr="005268E9">
              <w:rPr>
                <w:rFonts w:eastAsia="Times New Roman"/>
              </w:rPr>
              <w:t>000</w:t>
            </w:r>
          </w:p>
        </w:tc>
        <w:tc>
          <w:tcPr>
            <w:tcW w:w="1276" w:type="dxa"/>
            <w:tcBorders>
              <w:top w:val="single" w:sz="4" w:space="0" w:color="auto"/>
              <w:left w:val="single" w:sz="4" w:space="0" w:color="auto"/>
            </w:tcBorders>
            <w:shd w:val="clear" w:color="auto" w:fill="auto"/>
            <w:vAlign w:val="center"/>
          </w:tcPr>
          <w:p w:rsidR="00EC03AA" w:rsidRPr="005A4FB3" w:rsidRDefault="00EC03AA" w:rsidP="00EC03AA">
            <w:pPr>
              <w:pStyle w:val="afff"/>
              <w:rPr>
                <w:sz w:val="24"/>
                <w:szCs w:val="24"/>
              </w:rPr>
            </w:pPr>
            <w:r>
              <w:rPr>
                <w:sz w:val="24"/>
                <w:szCs w:val="24"/>
                <w:lang w:val="en-US" w:eastAsia="en-US" w:bidi="en-US"/>
              </w:rPr>
              <w:t>111.6</w:t>
            </w:r>
            <w:r w:rsidRPr="005A4FB3">
              <w:rPr>
                <w:sz w:val="24"/>
                <w:szCs w:val="24"/>
                <w:lang w:val="en-US" w:eastAsia="en-US" w:bidi="en-US"/>
              </w:rPr>
              <w:t>R</w:t>
            </w:r>
          </w:p>
        </w:tc>
        <w:tc>
          <w:tcPr>
            <w:tcW w:w="4468" w:type="dxa"/>
            <w:tcBorders>
              <w:top w:val="single" w:sz="4" w:space="0" w:color="auto"/>
              <w:left w:val="single" w:sz="4" w:space="0" w:color="auto"/>
              <w:right w:val="single" w:sz="4" w:space="0" w:color="auto"/>
            </w:tcBorders>
            <w:shd w:val="clear" w:color="auto" w:fill="auto"/>
            <w:vAlign w:val="bottom"/>
          </w:tcPr>
          <w:p w:rsidR="00EC03AA" w:rsidRPr="00EC03AA" w:rsidRDefault="00EC03AA" w:rsidP="00EC03AA">
            <w:pPr>
              <w:pStyle w:val="afff"/>
              <w:rPr>
                <w:sz w:val="24"/>
                <w:szCs w:val="24"/>
              </w:rPr>
            </w:pPr>
            <w:r w:rsidRPr="00EC03AA">
              <w:rPr>
                <w:sz w:val="24"/>
                <w:szCs w:val="24"/>
              </w:rPr>
              <w:t>Права пользования опытно-конструкторскими и технологическими разработками</w:t>
            </w:r>
          </w:p>
        </w:tc>
        <w:tc>
          <w:tcPr>
            <w:tcW w:w="862" w:type="dxa"/>
          </w:tcPr>
          <w:p w:rsidR="00EC03AA" w:rsidRPr="005268E9" w:rsidRDefault="00EC03AA" w:rsidP="00EC03AA">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нефинансовых активов</w:t>
            </w:r>
          </w:p>
        </w:tc>
        <w:tc>
          <w:tcPr>
            <w:tcW w:w="862" w:type="dxa"/>
          </w:tcPr>
          <w:p w:rsidR="00E90DD3" w:rsidRPr="005268E9" w:rsidRDefault="00EC03AA">
            <w:pPr>
              <w:widowControl/>
              <w:suppressAutoHyphens w:val="0"/>
              <w:snapToGrid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114.10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недвижимого имущества учреждения</w:t>
            </w:r>
          </w:p>
        </w:tc>
        <w:tc>
          <w:tcPr>
            <w:tcW w:w="862" w:type="dxa"/>
          </w:tcPr>
          <w:p w:rsidR="00E90DD3" w:rsidRPr="005268E9" w:rsidRDefault="00EC03AA">
            <w:pPr>
              <w:widowControl/>
              <w:suppressAutoHyphens w:val="0"/>
              <w:snapToGrid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114.11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жилых помещений -</w:t>
            </w:r>
            <w:r w:rsidRPr="005268E9">
              <w:t xml:space="preserve"> </w:t>
            </w:r>
            <w:r w:rsidRPr="005268E9">
              <w:rPr>
                <w:rFonts w:eastAsia="Times New Roman"/>
              </w:rPr>
              <w:t>недвижимого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114.12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нежилых помещений (зданий и сооружений) - недвижимого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114.13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инвестиционной недвижимости - недвижимого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114.15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транспортных средств - недвижимого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5268E9" w:rsidRDefault="00E90DD3" w:rsidP="005268E9">
            <w:pPr>
              <w:widowControl/>
              <w:suppressAutoHyphens w:val="0"/>
              <w:rPr>
                <w:rFonts w:eastAsia="Times New Roman"/>
              </w:rPr>
            </w:pPr>
            <w:r w:rsidRPr="005268E9">
              <w:rPr>
                <w:rFonts w:eastAsia="Times New Roman"/>
              </w:rPr>
              <w:t>хххх</w:t>
            </w:r>
          </w:p>
        </w:tc>
        <w:tc>
          <w:tcPr>
            <w:tcW w:w="1141" w:type="dxa"/>
          </w:tcPr>
          <w:p w:rsidR="00E90DD3" w:rsidRPr="005268E9" w:rsidRDefault="00E90DD3" w:rsidP="005268E9">
            <w:pPr>
              <w:widowControl/>
              <w:suppressAutoHyphens w:val="0"/>
              <w:rPr>
                <w:rFonts w:eastAsia="Times New Roman"/>
              </w:rPr>
            </w:pPr>
            <w:r w:rsidRPr="005268E9">
              <w:rPr>
                <w:rFonts w:eastAsia="Times New Roman"/>
              </w:rPr>
              <w:t>0000000000</w:t>
            </w:r>
          </w:p>
        </w:tc>
        <w:tc>
          <w:tcPr>
            <w:tcW w:w="888" w:type="dxa"/>
          </w:tcPr>
          <w:p w:rsidR="00E90DD3" w:rsidRPr="005268E9" w:rsidRDefault="00E90DD3" w:rsidP="005268E9">
            <w:pPr>
              <w:widowControl/>
              <w:suppressAutoHyphens w:val="0"/>
              <w:rPr>
                <w:rFonts w:eastAsia="Times New Roman"/>
              </w:rPr>
            </w:pPr>
            <w:r w:rsidRPr="005268E9">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особо ценного движимого имущества учреждения</w:t>
            </w:r>
          </w:p>
        </w:tc>
        <w:tc>
          <w:tcPr>
            <w:tcW w:w="862" w:type="dxa"/>
          </w:tcPr>
          <w:p w:rsidR="00E90DD3" w:rsidRPr="005268E9" w:rsidRDefault="0012688F">
            <w:pPr>
              <w:widowControl/>
              <w:suppressAutoHyphens w:val="0"/>
              <w:snapToGrid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5268E9" w:rsidRDefault="0012688F" w:rsidP="0012688F">
            <w:pPr>
              <w:widowControl/>
              <w:suppressAutoHyphens w:val="0"/>
              <w:rPr>
                <w:rFonts w:eastAsia="Times New Roman"/>
              </w:rPr>
            </w:pPr>
            <w:r w:rsidRPr="005268E9">
              <w:rPr>
                <w:rFonts w:eastAsia="Times New Roman"/>
              </w:rPr>
              <w:t>хххх</w:t>
            </w:r>
          </w:p>
        </w:tc>
        <w:tc>
          <w:tcPr>
            <w:tcW w:w="1141" w:type="dxa"/>
          </w:tcPr>
          <w:p w:rsidR="0012688F" w:rsidRPr="005268E9" w:rsidRDefault="0012688F" w:rsidP="0012688F">
            <w:pPr>
              <w:widowControl/>
              <w:suppressAutoHyphens w:val="0"/>
              <w:rPr>
                <w:rFonts w:eastAsia="Times New Roman"/>
              </w:rPr>
            </w:pPr>
            <w:r w:rsidRPr="005268E9">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5268E9">
              <w:rPr>
                <w:rFonts w:eastAsia="Times New Roman"/>
              </w:rPr>
              <w:t>000</w:t>
            </w:r>
          </w:p>
        </w:tc>
        <w:tc>
          <w:tcPr>
            <w:tcW w:w="1276" w:type="dxa"/>
          </w:tcPr>
          <w:p w:rsidR="0012688F" w:rsidRPr="005268E9" w:rsidRDefault="0012688F" w:rsidP="0012688F">
            <w:pPr>
              <w:widowControl/>
              <w:suppressAutoHyphens w:val="0"/>
              <w:rPr>
                <w:rFonts w:eastAsia="Times New Roman"/>
              </w:rPr>
            </w:pPr>
            <w:r>
              <w:rPr>
                <w:rFonts w:eastAsia="Times New Roman"/>
              </w:rPr>
              <w:t>114.2</w:t>
            </w:r>
            <w:r w:rsidRPr="005A4FB3">
              <w:rPr>
                <w:lang w:val="en-US" w:eastAsia="en-US" w:bidi="en-US"/>
              </w:rPr>
              <w:t>D</w:t>
            </w:r>
          </w:p>
        </w:tc>
        <w:tc>
          <w:tcPr>
            <w:tcW w:w="4468" w:type="dxa"/>
            <w:tcBorders>
              <w:top w:val="single" w:sz="4" w:space="0" w:color="auto"/>
              <w:left w:val="single" w:sz="4" w:space="0" w:color="auto"/>
              <w:right w:val="single" w:sz="4" w:space="0" w:color="auto"/>
            </w:tcBorders>
            <w:shd w:val="clear" w:color="auto" w:fill="auto"/>
            <w:vAlign w:val="bottom"/>
          </w:tcPr>
          <w:p w:rsidR="0012688F" w:rsidRDefault="0012688F" w:rsidP="0012688F">
            <w:pPr>
              <w:pStyle w:val="afff"/>
            </w:pPr>
            <w:r>
              <w:t>Обесценение иных объектов интеллектуальной собственности - особо ценного движимого имущества учреждения</w:t>
            </w:r>
          </w:p>
        </w:tc>
        <w:tc>
          <w:tcPr>
            <w:tcW w:w="862" w:type="dxa"/>
          </w:tcPr>
          <w:p w:rsidR="0012688F" w:rsidRPr="005268E9" w:rsidRDefault="0012688F" w:rsidP="0012688F">
            <w:pPr>
              <w:widowControl/>
              <w:suppressAutoHyphens w:val="0"/>
              <w:snapToGrid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5268E9" w:rsidRDefault="0012688F" w:rsidP="0012688F">
            <w:pPr>
              <w:widowControl/>
              <w:suppressAutoHyphens w:val="0"/>
              <w:rPr>
                <w:rFonts w:eastAsia="Times New Roman"/>
              </w:rPr>
            </w:pPr>
            <w:r w:rsidRPr="005268E9">
              <w:rPr>
                <w:rFonts w:eastAsia="Times New Roman"/>
              </w:rPr>
              <w:t>хххх</w:t>
            </w:r>
          </w:p>
        </w:tc>
        <w:tc>
          <w:tcPr>
            <w:tcW w:w="1141" w:type="dxa"/>
          </w:tcPr>
          <w:p w:rsidR="0012688F" w:rsidRPr="005268E9" w:rsidRDefault="0012688F" w:rsidP="0012688F">
            <w:pPr>
              <w:widowControl/>
              <w:suppressAutoHyphens w:val="0"/>
              <w:rPr>
                <w:rFonts w:eastAsia="Times New Roman"/>
              </w:rPr>
            </w:pPr>
            <w:r w:rsidRPr="005268E9">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5268E9">
              <w:rPr>
                <w:rFonts w:eastAsia="Times New Roman"/>
              </w:rPr>
              <w:t>000</w:t>
            </w:r>
          </w:p>
        </w:tc>
        <w:tc>
          <w:tcPr>
            <w:tcW w:w="1276" w:type="dxa"/>
          </w:tcPr>
          <w:p w:rsidR="0012688F" w:rsidRPr="0065366A" w:rsidRDefault="0012688F" w:rsidP="0065366A">
            <w:pPr>
              <w:widowControl/>
              <w:suppressAutoHyphens w:val="0"/>
              <w:rPr>
                <w:rFonts w:eastAsia="Times New Roman"/>
                <w:lang w:val="en-US"/>
              </w:rPr>
            </w:pPr>
            <w:r>
              <w:rPr>
                <w:rFonts w:eastAsia="Times New Roman"/>
              </w:rPr>
              <w:t>114.2</w:t>
            </w:r>
            <w:r w:rsidR="0065366A">
              <w:rPr>
                <w:rFonts w:eastAsia="Times New Roman"/>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12688F" w:rsidRDefault="0012688F" w:rsidP="0012688F">
            <w:pPr>
              <w:pStyle w:val="afff"/>
            </w:pPr>
            <w:r>
              <w:t>Обесценение программного обеспечения и баз данных - особо ценного движимого имущества учреждения</w:t>
            </w:r>
          </w:p>
        </w:tc>
        <w:tc>
          <w:tcPr>
            <w:tcW w:w="862" w:type="dxa"/>
          </w:tcPr>
          <w:p w:rsidR="0012688F" w:rsidRPr="005268E9" w:rsidRDefault="0012688F" w:rsidP="0012688F">
            <w:pPr>
              <w:widowControl/>
              <w:suppressAutoHyphens w:val="0"/>
              <w:snapToGrid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5268E9" w:rsidRDefault="0012688F" w:rsidP="0012688F">
            <w:pPr>
              <w:widowControl/>
              <w:suppressAutoHyphens w:val="0"/>
              <w:rPr>
                <w:rFonts w:eastAsia="Times New Roman"/>
              </w:rPr>
            </w:pPr>
            <w:r w:rsidRPr="005268E9">
              <w:rPr>
                <w:rFonts w:eastAsia="Times New Roman"/>
              </w:rPr>
              <w:t>хххх</w:t>
            </w:r>
          </w:p>
        </w:tc>
        <w:tc>
          <w:tcPr>
            <w:tcW w:w="1141" w:type="dxa"/>
          </w:tcPr>
          <w:p w:rsidR="0012688F" w:rsidRPr="005268E9" w:rsidRDefault="0012688F" w:rsidP="0012688F">
            <w:pPr>
              <w:widowControl/>
              <w:suppressAutoHyphens w:val="0"/>
              <w:rPr>
                <w:rFonts w:eastAsia="Times New Roman"/>
              </w:rPr>
            </w:pPr>
            <w:r w:rsidRPr="005268E9">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5268E9">
              <w:rPr>
                <w:rFonts w:eastAsia="Times New Roman"/>
              </w:rPr>
              <w:t>000</w:t>
            </w:r>
          </w:p>
        </w:tc>
        <w:tc>
          <w:tcPr>
            <w:tcW w:w="1276" w:type="dxa"/>
            <w:tcBorders>
              <w:top w:val="single" w:sz="4" w:space="0" w:color="auto"/>
              <w:left w:val="single" w:sz="4" w:space="0" w:color="auto"/>
            </w:tcBorders>
            <w:shd w:val="clear" w:color="auto" w:fill="auto"/>
            <w:vAlign w:val="center"/>
          </w:tcPr>
          <w:p w:rsidR="0012688F" w:rsidRPr="005A4FB3" w:rsidRDefault="0012688F" w:rsidP="0012688F">
            <w:pPr>
              <w:pStyle w:val="afff"/>
              <w:rPr>
                <w:sz w:val="24"/>
                <w:szCs w:val="24"/>
              </w:rPr>
            </w:pPr>
            <w:r>
              <w:rPr>
                <w:sz w:val="24"/>
                <w:szCs w:val="24"/>
                <w:lang w:val="en-US" w:eastAsia="en-US" w:bidi="en-US"/>
              </w:rPr>
              <w:t>114.</w:t>
            </w:r>
            <w:r>
              <w:rPr>
                <w:sz w:val="24"/>
                <w:szCs w:val="24"/>
                <w:lang w:eastAsia="en-US" w:bidi="en-US"/>
              </w:rPr>
              <w:t>2</w:t>
            </w:r>
            <w:r w:rsidRPr="005A4FB3">
              <w:rPr>
                <w:sz w:val="24"/>
                <w:szCs w:val="24"/>
                <w:lang w:val="en-US" w:eastAsia="en-US" w:bidi="en-US"/>
              </w:rPr>
              <w:t>N</w:t>
            </w:r>
          </w:p>
        </w:tc>
        <w:tc>
          <w:tcPr>
            <w:tcW w:w="4468" w:type="dxa"/>
            <w:tcBorders>
              <w:top w:val="single" w:sz="4" w:space="0" w:color="auto"/>
              <w:left w:val="single" w:sz="4" w:space="0" w:color="auto"/>
              <w:right w:val="single" w:sz="4" w:space="0" w:color="auto"/>
            </w:tcBorders>
            <w:shd w:val="clear" w:color="auto" w:fill="auto"/>
            <w:vAlign w:val="bottom"/>
          </w:tcPr>
          <w:p w:rsidR="0012688F" w:rsidRDefault="0012688F" w:rsidP="0012688F">
            <w:pPr>
              <w:pStyle w:val="afff"/>
            </w:pPr>
            <w:r>
              <w:t>Обесценение научных исследований (научно- исследовательских разработок) — особо ценного движимого имущества учреждения</w:t>
            </w:r>
          </w:p>
        </w:tc>
        <w:tc>
          <w:tcPr>
            <w:tcW w:w="862" w:type="dxa"/>
          </w:tcPr>
          <w:p w:rsidR="0012688F" w:rsidRPr="005268E9" w:rsidRDefault="0012688F" w:rsidP="0012688F">
            <w:pPr>
              <w:widowControl/>
              <w:suppressAutoHyphens w:val="0"/>
              <w:snapToGrid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5268E9" w:rsidRDefault="0012688F" w:rsidP="0012688F">
            <w:pPr>
              <w:widowControl/>
              <w:suppressAutoHyphens w:val="0"/>
              <w:rPr>
                <w:rFonts w:eastAsia="Times New Roman"/>
              </w:rPr>
            </w:pPr>
            <w:r w:rsidRPr="005268E9">
              <w:rPr>
                <w:rFonts w:eastAsia="Times New Roman"/>
              </w:rPr>
              <w:lastRenderedPageBreak/>
              <w:t>хххх</w:t>
            </w:r>
          </w:p>
        </w:tc>
        <w:tc>
          <w:tcPr>
            <w:tcW w:w="1141" w:type="dxa"/>
          </w:tcPr>
          <w:p w:rsidR="0012688F" w:rsidRPr="005268E9" w:rsidRDefault="0012688F" w:rsidP="0012688F">
            <w:pPr>
              <w:widowControl/>
              <w:suppressAutoHyphens w:val="0"/>
              <w:rPr>
                <w:rFonts w:eastAsia="Times New Roman"/>
              </w:rPr>
            </w:pPr>
            <w:r w:rsidRPr="005268E9">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5268E9">
              <w:rPr>
                <w:rFonts w:eastAsia="Times New Roman"/>
              </w:rPr>
              <w:t>000</w:t>
            </w:r>
          </w:p>
        </w:tc>
        <w:tc>
          <w:tcPr>
            <w:tcW w:w="1276" w:type="dxa"/>
            <w:tcBorders>
              <w:top w:val="single" w:sz="4" w:space="0" w:color="auto"/>
              <w:left w:val="single" w:sz="4" w:space="0" w:color="auto"/>
            </w:tcBorders>
            <w:shd w:val="clear" w:color="auto" w:fill="auto"/>
            <w:vAlign w:val="center"/>
          </w:tcPr>
          <w:p w:rsidR="0012688F" w:rsidRPr="005A4FB3" w:rsidRDefault="0012688F" w:rsidP="0012688F">
            <w:pPr>
              <w:pStyle w:val="afff"/>
              <w:rPr>
                <w:sz w:val="24"/>
                <w:szCs w:val="24"/>
              </w:rPr>
            </w:pPr>
            <w:r>
              <w:rPr>
                <w:sz w:val="24"/>
                <w:szCs w:val="24"/>
                <w:lang w:val="en-US" w:eastAsia="en-US" w:bidi="en-US"/>
              </w:rPr>
              <w:t>114.</w:t>
            </w:r>
            <w:r>
              <w:rPr>
                <w:sz w:val="24"/>
                <w:szCs w:val="24"/>
                <w:lang w:eastAsia="en-US" w:bidi="en-US"/>
              </w:rPr>
              <w:t>2</w:t>
            </w:r>
            <w:r w:rsidRPr="005A4FB3">
              <w:rPr>
                <w:sz w:val="24"/>
                <w:szCs w:val="24"/>
                <w:lang w:val="en-US" w:eastAsia="en-US" w:bidi="en-US"/>
              </w:rPr>
              <w:t>R</w:t>
            </w:r>
          </w:p>
        </w:tc>
        <w:tc>
          <w:tcPr>
            <w:tcW w:w="4468" w:type="dxa"/>
            <w:tcBorders>
              <w:top w:val="single" w:sz="4" w:space="0" w:color="auto"/>
              <w:left w:val="single" w:sz="4" w:space="0" w:color="auto"/>
              <w:right w:val="single" w:sz="4" w:space="0" w:color="auto"/>
            </w:tcBorders>
            <w:shd w:val="clear" w:color="auto" w:fill="auto"/>
            <w:vAlign w:val="bottom"/>
          </w:tcPr>
          <w:p w:rsidR="0012688F" w:rsidRDefault="0012688F" w:rsidP="0012688F">
            <w:pPr>
              <w:pStyle w:val="afff"/>
            </w:pPr>
            <w:r>
              <w:t>Обесценение опытно-конструкторских и технологических разработок - особо ценного движимого имущества учреждения</w:t>
            </w:r>
          </w:p>
        </w:tc>
        <w:tc>
          <w:tcPr>
            <w:tcW w:w="862" w:type="dxa"/>
          </w:tcPr>
          <w:p w:rsidR="0012688F" w:rsidRPr="005268E9" w:rsidRDefault="0012688F" w:rsidP="0012688F">
            <w:pPr>
              <w:widowControl/>
              <w:suppressAutoHyphens w:val="0"/>
              <w:snapToGrid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114.22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нежилых помещений (зданий и сооружений)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114.24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машин и оборудования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114.25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транспортных средств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114.26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инвентаря производственного и хозяйственного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114.27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биологических ресурсов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114.28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прочих основных средств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114.29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нематериальных активов - особо ценного движимого имущества учреждения</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иного движимого имущества учреждения</w:t>
            </w:r>
          </w:p>
        </w:tc>
        <w:tc>
          <w:tcPr>
            <w:tcW w:w="862" w:type="dxa"/>
          </w:tcPr>
          <w:p w:rsidR="00E90DD3" w:rsidRPr="005268E9" w:rsidRDefault="0012688F">
            <w:pPr>
              <w:widowControl/>
              <w:suppressAutoHyphens w:val="0"/>
              <w:snapToGrid w:val="0"/>
              <w:rPr>
                <w:rFonts w:eastAsia="Times New Roman"/>
                <w:color w:val="auto"/>
              </w:rPr>
            </w:pPr>
            <w:r>
              <w:rPr>
                <w:rFonts w:eastAsia="Times New Roman"/>
                <w:color w:val="auto"/>
              </w:rPr>
              <w:t>7</w:t>
            </w:r>
          </w:p>
        </w:tc>
      </w:tr>
      <w:tr w:rsidR="0012688F" w:rsidRPr="005268E9" w:rsidTr="00C32E48">
        <w:trPr>
          <w:trHeight w:val="225"/>
        </w:trPr>
        <w:tc>
          <w:tcPr>
            <w:tcW w:w="852" w:type="dxa"/>
          </w:tcPr>
          <w:p w:rsidR="0012688F" w:rsidRPr="00387670" w:rsidRDefault="0012688F" w:rsidP="0012688F">
            <w:r w:rsidRPr="00387670">
              <w:t>хххх</w:t>
            </w:r>
          </w:p>
        </w:tc>
        <w:tc>
          <w:tcPr>
            <w:tcW w:w="1141" w:type="dxa"/>
          </w:tcPr>
          <w:p w:rsidR="0012688F" w:rsidRPr="00387670" w:rsidRDefault="0012688F" w:rsidP="0012688F">
            <w:r w:rsidRPr="00387670">
              <w:t>0000000000</w:t>
            </w:r>
          </w:p>
        </w:tc>
        <w:tc>
          <w:tcPr>
            <w:tcW w:w="888" w:type="dxa"/>
          </w:tcPr>
          <w:p w:rsidR="0012688F" w:rsidRPr="00387670" w:rsidRDefault="0012688F" w:rsidP="0012688F">
            <w:r w:rsidRPr="00387670">
              <w:t>000</w:t>
            </w:r>
          </w:p>
        </w:tc>
        <w:tc>
          <w:tcPr>
            <w:tcW w:w="1276" w:type="dxa"/>
          </w:tcPr>
          <w:p w:rsidR="0012688F" w:rsidRPr="00387670" w:rsidRDefault="0012688F" w:rsidP="0012688F">
            <w:r w:rsidRPr="00387670">
              <w:t>114.</w:t>
            </w:r>
            <w:r>
              <w:t>3</w:t>
            </w:r>
            <w:r w:rsidRPr="00387670">
              <w:t>D</w:t>
            </w:r>
          </w:p>
        </w:tc>
        <w:tc>
          <w:tcPr>
            <w:tcW w:w="4468" w:type="dxa"/>
          </w:tcPr>
          <w:p w:rsidR="0012688F" w:rsidRPr="0012688F" w:rsidRDefault="0012688F" w:rsidP="0012688F">
            <w:pPr>
              <w:widowControl/>
              <w:suppressAutoHyphens w:val="0"/>
              <w:rPr>
                <w:rFonts w:eastAsia="Times New Roman"/>
              </w:rPr>
            </w:pPr>
            <w:r w:rsidRPr="0012688F">
              <w:rPr>
                <w:rFonts w:eastAsia="Microsoft Sans Serif"/>
                <w:lang w:eastAsia="ru-RU" w:bidi="ru-RU"/>
              </w:rPr>
              <w:t>Обесценение иных объектов интеллектуальной собственности - иного движимого имущества учреждения</w:t>
            </w:r>
          </w:p>
        </w:tc>
        <w:tc>
          <w:tcPr>
            <w:tcW w:w="862" w:type="dxa"/>
          </w:tcPr>
          <w:p w:rsidR="0012688F" w:rsidRPr="005268E9" w:rsidRDefault="0012688F" w:rsidP="0012688F">
            <w:pPr>
              <w:widowControl/>
              <w:suppressAutoHyphens w:val="0"/>
              <w:snapToGrid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387670" w:rsidRDefault="0012688F" w:rsidP="0012688F">
            <w:r w:rsidRPr="00387670">
              <w:t>хххх</w:t>
            </w:r>
          </w:p>
        </w:tc>
        <w:tc>
          <w:tcPr>
            <w:tcW w:w="1141" w:type="dxa"/>
          </w:tcPr>
          <w:p w:rsidR="0012688F" w:rsidRPr="00387670" w:rsidRDefault="0012688F" w:rsidP="0012688F">
            <w:r w:rsidRPr="00387670">
              <w:t>0000000000</w:t>
            </w:r>
          </w:p>
        </w:tc>
        <w:tc>
          <w:tcPr>
            <w:tcW w:w="888" w:type="dxa"/>
          </w:tcPr>
          <w:p w:rsidR="0012688F" w:rsidRPr="00387670" w:rsidRDefault="0012688F" w:rsidP="0012688F">
            <w:r w:rsidRPr="00387670">
              <w:t>000</w:t>
            </w:r>
          </w:p>
        </w:tc>
        <w:tc>
          <w:tcPr>
            <w:tcW w:w="1276" w:type="dxa"/>
          </w:tcPr>
          <w:p w:rsidR="0012688F" w:rsidRPr="0065366A" w:rsidRDefault="0012688F" w:rsidP="0065366A">
            <w:pPr>
              <w:rPr>
                <w:lang w:val="en-US"/>
              </w:rPr>
            </w:pPr>
            <w:r w:rsidRPr="00387670">
              <w:t>114.</w:t>
            </w:r>
            <w:r>
              <w:t>3</w:t>
            </w:r>
            <w:r w:rsidR="0065366A">
              <w:rPr>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12688F" w:rsidRPr="0012688F" w:rsidRDefault="0012688F" w:rsidP="0012688F">
            <w:pPr>
              <w:pStyle w:val="afff"/>
              <w:rPr>
                <w:sz w:val="24"/>
                <w:szCs w:val="24"/>
              </w:rPr>
            </w:pPr>
            <w:r w:rsidRPr="0012688F">
              <w:rPr>
                <w:sz w:val="24"/>
                <w:szCs w:val="24"/>
              </w:rPr>
              <w:t>Обесценение программного обеспечения и баз данных - иного движимого имущества учреждения</w:t>
            </w:r>
          </w:p>
        </w:tc>
        <w:tc>
          <w:tcPr>
            <w:tcW w:w="862" w:type="dxa"/>
          </w:tcPr>
          <w:p w:rsidR="0012688F" w:rsidRPr="005268E9" w:rsidRDefault="0012688F" w:rsidP="0012688F">
            <w:pPr>
              <w:widowControl/>
              <w:suppressAutoHyphens w:val="0"/>
              <w:snapToGrid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387670" w:rsidRDefault="0012688F" w:rsidP="0012688F">
            <w:r w:rsidRPr="00387670">
              <w:t>хххх</w:t>
            </w:r>
          </w:p>
        </w:tc>
        <w:tc>
          <w:tcPr>
            <w:tcW w:w="1141" w:type="dxa"/>
          </w:tcPr>
          <w:p w:rsidR="0012688F" w:rsidRPr="00387670" w:rsidRDefault="0012688F" w:rsidP="0012688F">
            <w:r w:rsidRPr="00387670">
              <w:t>0000000000</w:t>
            </w:r>
          </w:p>
        </w:tc>
        <w:tc>
          <w:tcPr>
            <w:tcW w:w="888" w:type="dxa"/>
          </w:tcPr>
          <w:p w:rsidR="0012688F" w:rsidRPr="00387670" w:rsidRDefault="0012688F" w:rsidP="0012688F">
            <w:r w:rsidRPr="00387670">
              <w:t>000</w:t>
            </w:r>
          </w:p>
        </w:tc>
        <w:tc>
          <w:tcPr>
            <w:tcW w:w="1276" w:type="dxa"/>
          </w:tcPr>
          <w:p w:rsidR="0012688F" w:rsidRPr="00387670" w:rsidRDefault="0012688F" w:rsidP="0012688F">
            <w:r>
              <w:t>114.3</w:t>
            </w:r>
            <w:r w:rsidRPr="00387670">
              <w:t>N</w:t>
            </w:r>
          </w:p>
        </w:tc>
        <w:tc>
          <w:tcPr>
            <w:tcW w:w="4468" w:type="dxa"/>
            <w:tcBorders>
              <w:top w:val="single" w:sz="4" w:space="0" w:color="auto"/>
              <w:left w:val="single" w:sz="4" w:space="0" w:color="auto"/>
              <w:right w:val="single" w:sz="4" w:space="0" w:color="auto"/>
            </w:tcBorders>
            <w:shd w:val="clear" w:color="auto" w:fill="auto"/>
            <w:vAlign w:val="bottom"/>
          </w:tcPr>
          <w:p w:rsidR="0012688F" w:rsidRPr="0012688F" w:rsidRDefault="0012688F" w:rsidP="0012688F">
            <w:pPr>
              <w:pStyle w:val="afff"/>
              <w:rPr>
                <w:sz w:val="24"/>
                <w:szCs w:val="24"/>
              </w:rPr>
            </w:pPr>
            <w:r w:rsidRPr="0012688F">
              <w:rPr>
                <w:sz w:val="24"/>
                <w:szCs w:val="24"/>
              </w:rPr>
              <w:t>Обесценение научных исследований (научно- исследовательских разработок) - иного движимого имущества учреждения</w:t>
            </w:r>
          </w:p>
        </w:tc>
        <w:tc>
          <w:tcPr>
            <w:tcW w:w="862" w:type="dxa"/>
          </w:tcPr>
          <w:p w:rsidR="0012688F" w:rsidRPr="005268E9" w:rsidRDefault="0012688F" w:rsidP="0012688F">
            <w:pPr>
              <w:widowControl/>
              <w:suppressAutoHyphens w:val="0"/>
              <w:snapToGrid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387670" w:rsidRDefault="0012688F" w:rsidP="0012688F">
            <w:r w:rsidRPr="00387670">
              <w:t>хххх</w:t>
            </w:r>
          </w:p>
        </w:tc>
        <w:tc>
          <w:tcPr>
            <w:tcW w:w="1141" w:type="dxa"/>
          </w:tcPr>
          <w:p w:rsidR="0012688F" w:rsidRPr="00387670" w:rsidRDefault="0012688F" w:rsidP="0012688F">
            <w:r w:rsidRPr="00387670">
              <w:t>0000000000</w:t>
            </w:r>
          </w:p>
        </w:tc>
        <w:tc>
          <w:tcPr>
            <w:tcW w:w="888" w:type="dxa"/>
          </w:tcPr>
          <w:p w:rsidR="0012688F" w:rsidRPr="00387670" w:rsidRDefault="0012688F" w:rsidP="0012688F">
            <w:r w:rsidRPr="00387670">
              <w:t>000</w:t>
            </w:r>
          </w:p>
        </w:tc>
        <w:tc>
          <w:tcPr>
            <w:tcW w:w="1276" w:type="dxa"/>
          </w:tcPr>
          <w:p w:rsidR="0012688F" w:rsidRDefault="0012688F" w:rsidP="0012688F">
            <w:r>
              <w:t>114.3</w:t>
            </w:r>
            <w:r w:rsidRPr="00387670">
              <w:t>R</w:t>
            </w:r>
          </w:p>
        </w:tc>
        <w:tc>
          <w:tcPr>
            <w:tcW w:w="4468" w:type="dxa"/>
            <w:tcBorders>
              <w:top w:val="single" w:sz="4" w:space="0" w:color="auto"/>
              <w:left w:val="single" w:sz="4" w:space="0" w:color="auto"/>
              <w:right w:val="single" w:sz="4" w:space="0" w:color="auto"/>
            </w:tcBorders>
            <w:shd w:val="clear" w:color="auto" w:fill="auto"/>
            <w:vAlign w:val="bottom"/>
          </w:tcPr>
          <w:p w:rsidR="0012688F" w:rsidRPr="0012688F" w:rsidRDefault="0012688F" w:rsidP="0012688F">
            <w:pPr>
              <w:pStyle w:val="afff"/>
              <w:rPr>
                <w:sz w:val="24"/>
                <w:szCs w:val="24"/>
              </w:rPr>
            </w:pPr>
            <w:r w:rsidRPr="0012688F">
              <w:rPr>
                <w:sz w:val="24"/>
                <w:szCs w:val="24"/>
              </w:rPr>
              <w:t>Обесценение опытно-конструкторских и технологических разработок - иного движимого имущества учреждения</w:t>
            </w:r>
          </w:p>
        </w:tc>
        <w:tc>
          <w:tcPr>
            <w:tcW w:w="862" w:type="dxa"/>
          </w:tcPr>
          <w:p w:rsidR="0012688F" w:rsidRPr="005268E9" w:rsidRDefault="0012688F" w:rsidP="0012688F">
            <w:pPr>
              <w:widowControl/>
              <w:suppressAutoHyphens w:val="0"/>
              <w:snapToGrid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114.32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нежилых помещений (зданий и сооружений) - иного движимого имущества учреждения</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114.33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инвестиционной недвижимости - иного движимого имущества учреждения</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114.34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машин и оборудования - иного движимого имущества учреждения</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114.35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транспортных средств - иного движимого имущества учреждения</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114.36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инвентаря производственного и хозяйственного - иного движимого имущества учреждения</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114.37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биологических ресурсов - иного движимого имущества учреждения</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114.38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прочих основных средств - иного движимого имущества учреждения</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rPr>
                <w:rFonts w:eastAsia="Times New Roman"/>
              </w:rPr>
            </w:pPr>
            <w:r w:rsidRPr="005268E9">
              <w:rPr>
                <w:rFonts w:eastAsia="Times New Roman"/>
              </w:rPr>
              <w:t>114.39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нематериальных активов - иного движимого имущества учреждения</w:t>
            </w:r>
          </w:p>
        </w:tc>
        <w:tc>
          <w:tcPr>
            <w:tcW w:w="862" w:type="dxa"/>
          </w:tcPr>
          <w:p w:rsidR="00E90DD3" w:rsidRPr="005268E9" w:rsidRDefault="00E90DD3">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114.60</w:t>
            </w:r>
          </w:p>
        </w:tc>
        <w:tc>
          <w:tcPr>
            <w:tcW w:w="4468" w:type="dxa"/>
          </w:tcPr>
          <w:p w:rsidR="00E90DD3" w:rsidRPr="005268E9" w:rsidRDefault="00E90DD3" w:rsidP="0065366A">
            <w:pPr>
              <w:widowControl/>
              <w:suppressAutoHyphens w:val="0"/>
              <w:rPr>
                <w:rFonts w:eastAsia="Times New Roman"/>
                <w:color w:val="auto"/>
              </w:rPr>
            </w:pPr>
            <w:r w:rsidRPr="005268E9">
              <w:rPr>
                <w:rFonts w:eastAsia="Times New Roman"/>
              </w:rPr>
              <w:t xml:space="preserve">Обесценение </w:t>
            </w:r>
            <w:r w:rsidR="0065366A">
              <w:rPr>
                <w:rFonts w:eastAsia="Times New Roman"/>
              </w:rPr>
              <w:t xml:space="preserve">прав пользования нематериальными активами </w:t>
            </w:r>
          </w:p>
        </w:tc>
        <w:tc>
          <w:tcPr>
            <w:tcW w:w="862" w:type="dxa"/>
          </w:tcPr>
          <w:p w:rsidR="00E90DD3" w:rsidRPr="005268E9" w:rsidRDefault="0012688F">
            <w:pPr>
              <w:widowControl/>
              <w:suppressAutoHyphens w:val="0"/>
              <w:snapToGrid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6B31E6" w:rsidRDefault="0012688F" w:rsidP="0012688F">
            <w:pPr>
              <w:widowControl/>
              <w:suppressAutoHyphens w:val="0"/>
              <w:rPr>
                <w:rFonts w:eastAsia="Times New Roman"/>
              </w:rPr>
            </w:pPr>
            <w:r w:rsidRPr="006B31E6">
              <w:rPr>
                <w:rFonts w:eastAsia="Times New Roman"/>
              </w:rPr>
              <w:t>хххх</w:t>
            </w:r>
          </w:p>
        </w:tc>
        <w:tc>
          <w:tcPr>
            <w:tcW w:w="1141" w:type="dxa"/>
          </w:tcPr>
          <w:p w:rsidR="0012688F" w:rsidRPr="006B31E6" w:rsidRDefault="0012688F" w:rsidP="0012688F">
            <w:pPr>
              <w:widowControl/>
              <w:suppressAutoHyphens w:val="0"/>
              <w:rPr>
                <w:rFonts w:eastAsia="Times New Roman"/>
              </w:rPr>
            </w:pPr>
            <w:r w:rsidRPr="006B31E6">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6B31E6">
              <w:rPr>
                <w:rFonts w:eastAsia="Times New Roman"/>
              </w:rPr>
              <w:t>000</w:t>
            </w:r>
          </w:p>
        </w:tc>
        <w:tc>
          <w:tcPr>
            <w:tcW w:w="1276" w:type="dxa"/>
            <w:tcBorders>
              <w:top w:val="single" w:sz="4" w:space="0" w:color="auto"/>
              <w:left w:val="single" w:sz="4" w:space="0" w:color="auto"/>
            </w:tcBorders>
            <w:shd w:val="clear" w:color="auto" w:fill="auto"/>
            <w:vAlign w:val="center"/>
          </w:tcPr>
          <w:p w:rsidR="0012688F" w:rsidRPr="0012688F" w:rsidRDefault="0012688F" w:rsidP="0012688F">
            <w:pPr>
              <w:pStyle w:val="afff"/>
              <w:rPr>
                <w:sz w:val="24"/>
                <w:szCs w:val="24"/>
              </w:rPr>
            </w:pPr>
            <w:r w:rsidRPr="0012688F">
              <w:rPr>
                <w:sz w:val="24"/>
                <w:szCs w:val="24"/>
                <w:lang w:val="en-US" w:eastAsia="en-US" w:bidi="en-US"/>
              </w:rPr>
              <w:t>114.6D</w:t>
            </w:r>
          </w:p>
        </w:tc>
        <w:tc>
          <w:tcPr>
            <w:tcW w:w="4468" w:type="dxa"/>
            <w:tcBorders>
              <w:top w:val="single" w:sz="4" w:space="0" w:color="auto"/>
              <w:left w:val="single" w:sz="4" w:space="0" w:color="auto"/>
              <w:right w:val="single" w:sz="4" w:space="0" w:color="auto"/>
            </w:tcBorders>
            <w:shd w:val="clear" w:color="auto" w:fill="auto"/>
            <w:vAlign w:val="bottom"/>
          </w:tcPr>
          <w:p w:rsidR="0012688F" w:rsidRPr="0012688F" w:rsidRDefault="0012688F" w:rsidP="0012688F">
            <w:pPr>
              <w:pStyle w:val="afff"/>
              <w:rPr>
                <w:sz w:val="24"/>
                <w:szCs w:val="24"/>
              </w:rPr>
            </w:pPr>
            <w:r w:rsidRPr="0012688F">
              <w:rPr>
                <w:sz w:val="24"/>
                <w:szCs w:val="24"/>
              </w:rPr>
              <w:t>Обесценение прав пользования иными объектами интеллектуальной собственности</w:t>
            </w:r>
          </w:p>
        </w:tc>
        <w:tc>
          <w:tcPr>
            <w:tcW w:w="862" w:type="dxa"/>
          </w:tcPr>
          <w:p w:rsidR="0012688F" w:rsidRPr="005268E9" w:rsidRDefault="0012688F" w:rsidP="0012688F">
            <w:pPr>
              <w:widowControl/>
              <w:suppressAutoHyphens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6B31E6" w:rsidRDefault="0012688F" w:rsidP="0012688F">
            <w:pPr>
              <w:widowControl/>
              <w:suppressAutoHyphens w:val="0"/>
              <w:rPr>
                <w:rFonts w:eastAsia="Times New Roman"/>
              </w:rPr>
            </w:pPr>
            <w:r w:rsidRPr="006B31E6">
              <w:rPr>
                <w:rFonts w:eastAsia="Times New Roman"/>
              </w:rPr>
              <w:t>хххх</w:t>
            </w:r>
          </w:p>
        </w:tc>
        <w:tc>
          <w:tcPr>
            <w:tcW w:w="1141" w:type="dxa"/>
          </w:tcPr>
          <w:p w:rsidR="0012688F" w:rsidRPr="006B31E6" w:rsidRDefault="0012688F" w:rsidP="0012688F">
            <w:pPr>
              <w:widowControl/>
              <w:suppressAutoHyphens w:val="0"/>
              <w:rPr>
                <w:rFonts w:eastAsia="Times New Roman"/>
              </w:rPr>
            </w:pPr>
            <w:r w:rsidRPr="006B31E6">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6B31E6">
              <w:rPr>
                <w:rFonts w:eastAsia="Times New Roman"/>
              </w:rPr>
              <w:t>000</w:t>
            </w:r>
          </w:p>
        </w:tc>
        <w:tc>
          <w:tcPr>
            <w:tcW w:w="1276" w:type="dxa"/>
            <w:tcBorders>
              <w:top w:val="single" w:sz="4" w:space="0" w:color="auto"/>
              <w:left w:val="single" w:sz="4" w:space="0" w:color="auto"/>
            </w:tcBorders>
            <w:shd w:val="clear" w:color="auto" w:fill="auto"/>
            <w:vAlign w:val="center"/>
          </w:tcPr>
          <w:p w:rsidR="0012688F" w:rsidRPr="0065366A" w:rsidRDefault="0012688F" w:rsidP="0065366A">
            <w:pPr>
              <w:pStyle w:val="afff"/>
              <w:rPr>
                <w:sz w:val="24"/>
                <w:szCs w:val="24"/>
                <w:lang w:val="en-US"/>
              </w:rPr>
            </w:pPr>
            <w:r w:rsidRPr="0012688F">
              <w:rPr>
                <w:sz w:val="24"/>
                <w:szCs w:val="24"/>
              </w:rPr>
              <w:t>114.6</w:t>
            </w:r>
            <w:r w:rsidR="0065366A">
              <w:rPr>
                <w:sz w:val="24"/>
                <w:szCs w:val="24"/>
                <w:lang w:val="en-US"/>
              </w:rPr>
              <w:t>I</w:t>
            </w:r>
          </w:p>
        </w:tc>
        <w:tc>
          <w:tcPr>
            <w:tcW w:w="4468" w:type="dxa"/>
            <w:tcBorders>
              <w:top w:val="single" w:sz="4" w:space="0" w:color="auto"/>
              <w:left w:val="single" w:sz="4" w:space="0" w:color="auto"/>
              <w:right w:val="single" w:sz="4" w:space="0" w:color="auto"/>
            </w:tcBorders>
            <w:shd w:val="clear" w:color="auto" w:fill="auto"/>
            <w:vAlign w:val="bottom"/>
          </w:tcPr>
          <w:p w:rsidR="0012688F" w:rsidRPr="0012688F" w:rsidRDefault="0012688F" w:rsidP="0012688F">
            <w:pPr>
              <w:pStyle w:val="afff"/>
              <w:rPr>
                <w:sz w:val="24"/>
                <w:szCs w:val="24"/>
              </w:rPr>
            </w:pPr>
            <w:r w:rsidRPr="0012688F">
              <w:rPr>
                <w:sz w:val="24"/>
                <w:szCs w:val="24"/>
              </w:rPr>
              <w:t>Обесценение прав пользования программным обеспечением и базами данных</w:t>
            </w:r>
          </w:p>
        </w:tc>
        <w:tc>
          <w:tcPr>
            <w:tcW w:w="862" w:type="dxa"/>
          </w:tcPr>
          <w:p w:rsidR="0012688F" w:rsidRPr="005268E9" w:rsidRDefault="0012688F" w:rsidP="0012688F">
            <w:pPr>
              <w:widowControl/>
              <w:suppressAutoHyphens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6B31E6" w:rsidRDefault="0012688F" w:rsidP="0012688F">
            <w:pPr>
              <w:widowControl/>
              <w:suppressAutoHyphens w:val="0"/>
              <w:rPr>
                <w:rFonts w:eastAsia="Times New Roman"/>
              </w:rPr>
            </w:pPr>
            <w:r w:rsidRPr="006B31E6">
              <w:rPr>
                <w:rFonts w:eastAsia="Times New Roman"/>
              </w:rPr>
              <w:t>хххх</w:t>
            </w:r>
          </w:p>
        </w:tc>
        <w:tc>
          <w:tcPr>
            <w:tcW w:w="1141" w:type="dxa"/>
          </w:tcPr>
          <w:p w:rsidR="0012688F" w:rsidRPr="006B31E6" w:rsidRDefault="0012688F" w:rsidP="0012688F">
            <w:pPr>
              <w:widowControl/>
              <w:suppressAutoHyphens w:val="0"/>
              <w:rPr>
                <w:rFonts w:eastAsia="Times New Roman"/>
              </w:rPr>
            </w:pPr>
            <w:r w:rsidRPr="006B31E6">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6B31E6">
              <w:rPr>
                <w:rFonts w:eastAsia="Times New Roman"/>
              </w:rPr>
              <w:t>000</w:t>
            </w:r>
          </w:p>
        </w:tc>
        <w:tc>
          <w:tcPr>
            <w:tcW w:w="1276" w:type="dxa"/>
            <w:tcBorders>
              <w:top w:val="single" w:sz="4" w:space="0" w:color="auto"/>
              <w:left w:val="single" w:sz="4" w:space="0" w:color="auto"/>
            </w:tcBorders>
            <w:shd w:val="clear" w:color="auto" w:fill="auto"/>
            <w:vAlign w:val="center"/>
          </w:tcPr>
          <w:p w:rsidR="0012688F" w:rsidRPr="0012688F" w:rsidRDefault="0012688F" w:rsidP="0012688F">
            <w:pPr>
              <w:pStyle w:val="afff"/>
              <w:rPr>
                <w:sz w:val="24"/>
                <w:szCs w:val="24"/>
              </w:rPr>
            </w:pPr>
            <w:r w:rsidRPr="0012688F">
              <w:rPr>
                <w:sz w:val="24"/>
                <w:szCs w:val="24"/>
                <w:lang w:val="en-US" w:eastAsia="en-US" w:bidi="en-US"/>
              </w:rPr>
              <w:t>114.6N</w:t>
            </w:r>
          </w:p>
        </w:tc>
        <w:tc>
          <w:tcPr>
            <w:tcW w:w="4468" w:type="dxa"/>
            <w:tcBorders>
              <w:top w:val="single" w:sz="4" w:space="0" w:color="auto"/>
              <w:left w:val="single" w:sz="4" w:space="0" w:color="auto"/>
              <w:right w:val="single" w:sz="4" w:space="0" w:color="auto"/>
            </w:tcBorders>
            <w:shd w:val="clear" w:color="auto" w:fill="auto"/>
            <w:vAlign w:val="bottom"/>
          </w:tcPr>
          <w:p w:rsidR="0012688F" w:rsidRPr="0012688F" w:rsidRDefault="0012688F" w:rsidP="0012688F">
            <w:pPr>
              <w:pStyle w:val="afff"/>
              <w:rPr>
                <w:sz w:val="24"/>
                <w:szCs w:val="24"/>
              </w:rPr>
            </w:pPr>
            <w:r w:rsidRPr="0012688F">
              <w:rPr>
                <w:sz w:val="24"/>
                <w:szCs w:val="24"/>
              </w:rPr>
              <w:t>Обесценение прав пользования научными исследованиями (научно-исследовательскими разработками)</w:t>
            </w:r>
          </w:p>
        </w:tc>
        <w:tc>
          <w:tcPr>
            <w:tcW w:w="862" w:type="dxa"/>
          </w:tcPr>
          <w:p w:rsidR="0012688F" w:rsidRPr="005268E9" w:rsidRDefault="0012688F" w:rsidP="0012688F">
            <w:pPr>
              <w:widowControl/>
              <w:suppressAutoHyphens w:val="0"/>
              <w:rPr>
                <w:rFonts w:eastAsia="Times New Roman"/>
                <w:color w:val="auto"/>
              </w:rPr>
            </w:pPr>
            <w:r>
              <w:rPr>
                <w:rFonts w:eastAsia="Times New Roman"/>
                <w:color w:val="auto"/>
              </w:rPr>
              <w:t>7</w:t>
            </w:r>
          </w:p>
        </w:tc>
      </w:tr>
      <w:tr w:rsidR="0012688F" w:rsidRPr="005268E9" w:rsidTr="00AB4868">
        <w:trPr>
          <w:trHeight w:val="225"/>
        </w:trPr>
        <w:tc>
          <w:tcPr>
            <w:tcW w:w="852" w:type="dxa"/>
          </w:tcPr>
          <w:p w:rsidR="0012688F" w:rsidRPr="006B31E6" w:rsidRDefault="0012688F" w:rsidP="0012688F">
            <w:pPr>
              <w:widowControl/>
              <w:suppressAutoHyphens w:val="0"/>
              <w:rPr>
                <w:rFonts w:eastAsia="Times New Roman"/>
              </w:rPr>
            </w:pPr>
            <w:r w:rsidRPr="006B31E6">
              <w:rPr>
                <w:rFonts w:eastAsia="Times New Roman"/>
              </w:rPr>
              <w:t>хххх</w:t>
            </w:r>
          </w:p>
        </w:tc>
        <w:tc>
          <w:tcPr>
            <w:tcW w:w="1141" w:type="dxa"/>
          </w:tcPr>
          <w:p w:rsidR="0012688F" w:rsidRPr="006B31E6" w:rsidRDefault="0012688F" w:rsidP="0012688F">
            <w:pPr>
              <w:widowControl/>
              <w:suppressAutoHyphens w:val="0"/>
              <w:rPr>
                <w:rFonts w:eastAsia="Times New Roman"/>
              </w:rPr>
            </w:pPr>
            <w:r w:rsidRPr="006B31E6">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6B31E6">
              <w:rPr>
                <w:rFonts w:eastAsia="Times New Roman"/>
              </w:rPr>
              <w:t>000</w:t>
            </w:r>
          </w:p>
        </w:tc>
        <w:tc>
          <w:tcPr>
            <w:tcW w:w="1276" w:type="dxa"/>
            <w:tcBorders>
              <w:top w:val="single" w:sz="4" w:space="0" w:color="auto"/>
              <w:left w:val="single" w:sz="4" w:space="0" w:color="auto"/>
            </w:tcBorders>
            <w:shd w:val="clear" w:color="auto" w:fill="auto"/>
            <w:vAlign w:val="center"/>
          </w:tcPr>
          <w:p w:rsidR="0012688F" w:rsidRPr="0012688F" w:rsidRDefault="0012688F" w:rsidP="0012688F">
            <w:pPr>
              <w:pStyle w:val="afff"/>
              <w:rPr>
                <w:sz w:val="24"/>
                <w:szCs w:val="24"/>
              </w:rPr>
            </w:pPr>
            <w:r w:rsidRPr="0012688F">
              <w:rPr>
                <w:sz w:val="24"/>
                <w:szCs w:val="24"/>
                <w:lang w:val="en-US" w:eastAsia="en-US" w:bidi="en-US"/>
              </w:rPr>
              <w:t>114.6R</w:t>
            </w:r>
          </w:p>
        </w:tc>
        <w:tc>
          <w:tcPr>
            <w:tcW w:w="4468" w:type="dxa"/>
            <w:tcBorders>
              <w:top w:val="single" w:sz="4" w:space="0" w:color="auto"/>
              <w:left w:val="single" w:sz="4" w:space="0" w:color="auto"/>
              <w:right w:val="single" w:sz="4" w:space="0" w:color="auto"/>
            </w:tcBorders>
            <w:shd w:val="clear" w:color="auto" w:fill="auto"/>
            <w:vAlign w:val="bottom"/>
          </w:tcPr>
          <w:p w:rsidR="0012688F" w:rsidRPr="0012688F" w:rsidRDefault="0012688F" w:rsidP="0012688F">
            <w:pPr>
              <w:pStyle w:val="afff"/>
              <w:rPr>
                <w:sz w:val="24"/>
                <w:szCs w:val="24"/>
              </w:rPr>
            </w:pPr>
            <w:r w:rsidRPr="0012688F">
              <w:rPr>
                <w:sz w:val="24"/>
                <w:szCs w:val="24"/>
              </w:rPr>
              <w:t>Обесценение прав пользования опытно</w:t>
            </w:r>
            <w:r w:rsidRPr="0012688F">
              <w:rPr>
                <w:sz w:val="24"/>
                <w:szCs w:val="24"/>
              </w:rPr>
              <w:softHyphen/>
              <w:t>конструкторскими и технологическими разработками</w:t>
            </w:r>
          </w:p>
        </w:tc>
        <w:tc>
          <w:tcPr>
            <w:tcW w:w="862" w:type="dxa"/>
          </w:tcPr>
          <w:p w:rsidR="0012688F" w:rsidRPr="005268E9" w:rsidRDefault="0012688F" w:rsidP="0012688F">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114.62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ресурсов недр</w:t>
            </w:r>
          </w:p>
        </w:tc>
        <w:tc>
          <w:tcPr>
            <w:tcW w:w="862" w:type="dxa"/>
          </w:tcPr>
          <w:p w:rsidR="00E90DD3" w:rsidRPr="005268E9" w:rsidRDefault="00E90DD3">
            <w:pPr>
              <w:widowControl/>
              <w:suppressAutoHyphens w:val="0"/>
            </w:pPr>
            <w:r w:rsidRPr="005268E9">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114.63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Обесценение прочих непроизведенных активов</w:t>
            </w:r>
          </w:p>
        </w:tc>
        <w:tc>
          <w:tcPr>
            <w:tcW w:w="862" w:type="dxa"/>
          </w:tcPr>
          <w:p w:rsidR="00E90DD3" w:rsidRPr="005268E9" w:rsidRDefault="00E90DD3">
            <w:pPr>
              <w:widowControl/>
              <w:suppressAutoHyphens w:val="0"/>
            </w:pPr>
            <w:r w:rsidRPr="005268E9">
              <w:rPr>
                <w:rFonts w:eastAsia="Times New Roman"/>
                <w:color w:val="auto"/>
              </w:rPr>
              <w:t>7</w:t>
            </w:r>
          </w:p>
        </w:tc>
      </w:tr>
      <w:tr w:rsidR="0065366A" w:rsidRPr="005268E9" w:rsidTr="00C32E48">
        <w:trPr>
          <w:trHeight w:val="225"/>
        </w:trPr>
        <w:tc>
          <w:tcPr>
            <w:tcW w:w="852" w:type="dxa"/>
          </w:tcPr>
          <w:p w:rsidR="0065366A" w:rsidRPr="006B31E6" w:rsidRDefault="0065366A" w:rsidP="0065366A">
            <w:pPr>
              <w:widowControl/>
              <w:suppressAutoHyphens w:val="0"/>
              <w:rPr>
                <w:rFonts w:eastAsia="Times New Roman"/>
              </w:rPr>
            </w:pPr>
            <w:r w:rsidRPr="006B31E6">
              <w:rPr>
                <w:rFonts w:eastAsia="Times New Roman"/>
              </w:rPr>
              <w:t>хххх</w:t>
            </w:r>
          </w:p>
        </w:tc>
        <w:tc>
          <w:tcPr>
            <w:tcW w:w="1141" w:type="dxa"/>
          </w:tcPr>
          <w:p w:rsidR="0065366A" w:rsidRPr="006B31E6" w:rsidRDefault="0065366A" w:rsidP="0065366A">
            <w:pPr>
              <w:widowControl/>
              <w:suppressAutoHyphens w:val="0"/>
              <w:rPr>
                <w:rFonts w:eastAsia="Times New Roman"/>
              </w:rPr>
            </w:pPr>
            <w:r w:rsidRPr="006B31E6">
              <w:rPr>
                <w:rFonts w:eastAsia="Times New Roman"/>
              </w:rPr>
              <w:t>0000000000</w:t>
            </w:r>
          </w:p>
        </w:tc>
        <w:tc>
          <w:tcPr>
            <w:tcW w:w="888" w:type="dxa"/>
          </w:tcPr>
          <w:p w:rsidR="0065366A" w:rsidRPr="005268E9" w:rsidRDefault="0065366A" w:rsidP="0065366A">
            <w:pPr>
              <w:widowControl/>
              <w:suppressAutoHyphens w:val="0"/>
              <w:rPr>
                <w:rFonts w:eastAsia="Times New Roman"/>
              </w:rPr>
            </w:pPr>
            <w:r w:rsidRPr="006B31E6">
              <w:rPr>
                <w:rFonts w:eastAsia="Times New Roman"/>
              </w:rPr>
              <w:t>000</w:t>
            </w:r>
          </w:p>
        </w:tc>
        <w:tc>
          <w:tcPr>
            <w:tcW w:w="1276" w:type="dxa"/>
          </w:tcPr>
          <w:p w:rsidR="0065366A" w:rsidRPr="005268E9" w:rsidRDefault="0065366A" w:rsidP="0065366A">
            <w:pPr>
              <w:widowControl/>
              <w:suppressAutoHyphens w:val="0"/>
              <w:rPr>
                <w:rFonts w:eastAsia="Times New Roman"/>
              </w:rPr>
            </w:pPr>
            <w:r w:rsidRPr="005268E9">
              <w:rPr>
                <w:rFonts w:eastAsia="Times New Roman"/>
              </w:rPr>
              <w:t>114.</w:t>
            </w:r>
            <w:r>
              <w:rPr>
                <w:rFonts w:eastAsia="Times New Roman"/>
              </w:rPr>
              <w:t>70</w:t>
            </w:r>
          </w:p>
        </w:tc>
        <w:tc>
          <w:tcPr>
            <w:tcW w:w="4468" w:type="dxa"/>
          </w:tcPr>
          <w:p w:rsidR="0065366A" w:rsidRPr="0065366A" w:rsidRDefault="0065366A" w:rsidP="0065366A">
            <w:pPr>
              <w:widowControl/>
              <w:suppressAutoHyphens w:val="0"/>
              <w:rPr>
                <w:rFonts w:eastAsia="Times New Roman"/>
                <w:color w:val="auto"/>
              </w:rPr>
            </w:pPr>
            <w:r w:rsidRPr="005268E9">
              <w:rPr>
                <w:rFonts w:eastAsia="Times New Roman"/>
              </w:rPr>
              <w:t xml:space="preserve">Обесценение </w:t>
            </w:r>
            <w:r>
              <w:rPr>
                <w:rFonts w:eastAsia="Times New Roman"/>
              </w:rPr>
              <w:t>непроизведенных активов</w:t>
            </w:r>
          </w:p>
        </w:tc>
        <w:tc>
          <w:tcPr>
            <w:tcW w:w="862" w:type="dxa"/>
          </w:tcPr>
          <w:p w:rsidR="0065366A" w:rsidRPr="005268E9" w:rsidRDefault="0065366A" w:rsidP="0065366A">
            <w:pPr>
              <w:widowControl/>
              <w:suppressAutoHyphens w:val="0"/>
            </w:pPr>
            <w:r w:rsidRPr="005268E9">
              <w:rPr>
                <w:rFonts w:eastAsia="Times New Roman"/>
                <w:color w:val="auto"/>
              </w:rPr>
              <w:t>7</w:t>
            </w:r>
          </w:p>
        </w:tc>
      </w:tr>
      <w:tr w:rsidR="0012688F" w:rsidRPr="005268E9" w:rsidTr="00C32E48">
        <w:trPr>
          <w:trHeight w:val="225"/>
        </w:trPr>
        <w:tc>
          <w:tcPr>
            <w:tcW w:w="852" w:type="dxa"/>
          </w:tcPr>
          <w:p w:rsidR="0012688F" w:rsidRPr="006B31E6" w:rsidRDefault="0012688F" w:rsidP="0012688F">
            <w:pPr>
              <w:widowControl/>
              <w:suppressAutoHyphens w:val="0"/>
              <w:rPr>
                <w:rFonts w:eastAsia="Times New Roman"/>
              </w:rPr>
            </w:pPr>
            <w:r w:rsidRPr="006B31E6">
              <w:rPr>
                <w:rFonts w:eastAsia="Times New Roman"/>
              </w:rPr>
              <w:t>хххх</w:t>
            </w:r>
          </w:p>
        </w:tc>
        <w:tc>
          <w:tcPr>
            <w:tcW w:w="1141" w:type="dxa"/>
          </w:tcPr>
          <w:p w:rsidR="0012688F" w:rsidRPr="006B31E6" w:rsidRDefault="0012688F" w:rsidP="0012688F">
            <w:pPr>
              <w:widowControl/>
              <w:suppressAutoHyphens w:val="0"/>
              <w:rPr>
                <w:rFonts w:eastAsia="Times New Roman"/>
              </w:rPr>
            </w:pPr>
            <w:r w:rsidRPr="006B31E6">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6B31E6">
              <w:rPr>
                <w:rFonts w:eastAsia="Times New Roman"/>
              </w:rPr>
              <w:t>000</w:t>
            </w:r>
          </w:p>
        </w:tc>
        <w:tc>
          <w:tcPr>
            <w:tcW w:w="1276" w:type="dxa"/>
          </w:tcPr>
          <w:p w:rsidR="0012688F" w:rsidRPr="005268E9" w:rsidRDefault="0012688F" w:rsidP="0012688F">
            <w:pPr>
              <w:widowControl/>
              <w:suppressAutoHyphens w:val="0"/>
              <w:rPr>
                <w:rFonts w:eastAsia="Times New Roman"/>
              </w:rPr>
            </w:pPr>
            <w:r w:rsidRPr="005268E9">
              <w:rPr>
                <w:rFonts w:eastAsia="Times New Roman"/>
              </w:rPr>
              <w:t>114.</w:t>
            </w:r>
            <w:r>
              <w:rPr>
                <w:rFonts w:eastAsia="Times New Roman"/>
              </w:rPr>
              <w:t>7</w:t>
            </w:r>
            <w:r w:rsidRPr="005268E9">
              <w:rPr>
                <w:rFonts w:eastAsia="Times New Roman"/>
              </w:rPr>
              <w:t>1</w:t>
            </w:r>
          </w:p>
        </w:tc>
        <w:tc>
          <w:tcPr>
            <w:tcW w:w="4468" w:type="dxa"/>
          </w:tcPr>
          <w:p w:rsidR="0012688F" w:rsidRPr="005268E9" w:rsidRDefault="0012688F" w:rsidP="0012688F">
            <w:pPr>
              <w:widowControl/>
              <w:suppressAutoHyphens w:val="0"/>
              <w:rPr>
                <w:rFonts w:eastAsia="Times New Roman"/>
                <w:color w:val="auto"/>
              </w:rPr>
            </w:pPr>
            <w:r w:rsidRPr="005268E9">
              <w:rPr>
                <w:rFonts w:eastAsia="Times New Roman"/>
              </w:rPr>
              <w:t>Обесценение земли</w:t>
            </w:r>
          </w:p>
        </w:tc>
        <w:tc>
          <w:tcPr>
            <w:tcW w:w="862" w:type="dxa"/>
          </w:tcPr>
          <w:p w:rsidR="0012688F" w:rsidRPr="005268E9" w:rsidRDefault="0012688F" w:rsidP="0012688F">
            <w:pPr>
              <w:widowControl/>
              <w:suppressAutoHyphens w:val="0"/>
            </w:pPr>
            <w:r w:rsidRPr="005268E9">
              <w:rPr>
                <w:rFonts w:eastAsia="Times New Roman"/>
                <w:color w:val="auto"/>
              </w:rPr>
              <w:t>7</w:t>
            </w:r>
          </w:p>
        </w:tc>
      </w:tr>
      <w:tr w:rsidR="0012688F" w:rsidRPr="005268E9" w:rsidTr="00C32E48">
        <w:trPr>
          <w:trHeight w:val="225"/>
        </w:trPr>
        <w:tc>
          <w:tcPr>
            <w:tcW w:w="852" w:type="dxa"/>
          </w:tcPr>
          <w:p w:rsidR="0012688F" w:rsidRPr="006B31E6" w:rsidRDefault="0012688F" w:rsidP="0012688F">
            <w:pPr>
              <w:widowControl/>
              <w:suppressAutoHyphens w:val="0"/>
              <w:rPr>
                <w:rFonts w:eastAsia="Times New Roman"/>
              </w:rPr>
            </w:pPr>
            <w:r w:rsidRPr="006B31E6">
              <w:rPr>
                <w:rFonts w:eastAsia="Times New Roman"/>
              </w:rPr>
              <w:t>хххх</w:t>
            </w:r>
          </w:p>
        </w:tc>
        <w:tc>
          <w:tcPr>
            <w:tcW w:w="1141" w:type="dxa"/>
          </w:tcPr>
          <w:p w:rsidR="0012688F" w:rsidRPr="006B31E6" w:rsidRDefault="0012688F" w:rsidP="0012688F">
            <w:pPr>
              <w:widowControl/>
              <w:suppressAutoHyphens w:val="0"/>
              <w:rPr>
                <w:rFonts w:eastAsia="Times New Roman"/>
              </w:rPr>
            </w:pPr>
            <w:r w:rsidRPr="006B31E6">
              <w:rPr>
                <w:rFonts w:eastAsia="Times New Roman"/>
              </w:rPr>
              <w:t>0000000000</w:t>
            </w:r>
          </w:p>
        </w:tc>
        <w:tc>
          <w:tcPr>
            <w:tcW w:w="888" w:type="dxa"/>
          </w:tcPr>
          <w:p w:rsidR="0012688F" w:rsidRPr="005268E9" w:rsidRDefault="0012688F" w:rsidP="0012688F">
            <w:pPr>
              <w:widowControl/>
              <w:suppressAutoHyphens w:val="0"/>
              <w:rPr>
                <w:rFonts w:eastAsia="Times New Roman"/>
              </w:rPr>
            </w:pPr>
            <w:r w:rsidRPr="006B31E6">
              <w:rPr>
                <w:rFonts w:eastAsia="Times New Roman"/>
              </w:rPr>
              <w:t>000</w:t>
            </w:r>
          </w:p>
        </w:tc>
        <w:tc>
          <w:tcPr>
            <w:tcW w:w="1276" w:type="dxa"/>
          </w:tcPr>
          <w:p w:rsidR="0012688F" w:rsidRPr="005268E9" w:rsidRDefault="0012688F" w:rsidP="0012688F">
            <w:pPr>
              <w:widowControl/>
              <w:suppressAutoHyphens w:val="0"/>
              <w:rPr>
                <w:rFonts w:eastAsia="Times New Roman"/>
              </w:rPr>
            </w:pPr>
            <w:r>
              <w:rPr>
                <w:rFonts w:eastAsia="Times New Roman"/>
              </w:rPr>
              <w:t>114.73</w:t>
            </w:r>
          </w:p>
        </w:tc>
        <w:tc>
          <w:tcPr>
            <w:tcW w:w="4468" w:type="dxa"/>
          </w:tcPr>
          <w:p w:rsidR="0012688F" w:rsidRPr="005268E9" w:rsidRDefault="0012688F" w:rsidP="0012688F">
            <w:pPr>
              <w:widowControl/>
              <w:suppressAutoHyphens w:val="0"/>
              <w:rPr>
                <w:rFonts w:eastAsia="Times New Roman"/>
              </w:rPr>
            </w:pPr>
            <w:r>
              <w:rPr>
                <w:rFonts w:eastAsia="Times New Roman"/>
              </w:rPr>
              <w:t>Обесценение прочих непроизведенных активов</w:t>
            </w:r>
          </w:p>
        </w:tc>
        <w:tc>
          <w:tcPr>
            <w:tcW w:w="862" w:type="dxa"/>
          </w:tcPr>
          <w:p w:rsidR="0012688F" w:rsidRPr="005268E9" w:rsidRDefault="0012688F" w:rsidP="0012688F">
            <w:pPr>
              <w:widowControl/>
              <w:suppressAutoHyphens w:val="0"/>
              <w:rPr>
                <w:rFonts w:eastAsia="Times New Roman"/>
                <w:color w:val="auto"/>
              </w:rPr>
            </w:pPr>
            <w:r>
              <w:rPr>
                <w:rFonts w:eastAsia="Times New Roman"/>
                <w:color w:val="auto"/>
              </w:rPr>
              <w:t>7</w:t>
            </w:r>
          </w:p>
        </w:tc>
      </w:tr>
      <w:tr w:rsidR="0065366A" w:rsidRPr="005268E9" w:rsidTr="00C32E48">
        <w:trPr>
          <w:trHeight w:val="225"/>
        </w:trPr>
        <w:tc>
          <w:tcPr>
            <w:tcW w:w="852" w:type="dxa"/>
          </w:tcPr>
          <w:p w:rsidR="0065366A" w:rsidRPr="006B31E6" w:rsidRDefault="0065366A" w:rsidP="0065366A">
            <w:pPr>
              <w:widowControl/>
              <w:suppressAutoHyphens w:val="0"/>
              <w:rPr>
                <w:rFonts w:eastAsia="Times New Roman"/>
              </w:rPr>
            </w:pPr>
            <w:r w:rsidRPr="006B31E6">
              <w:rPr>
                <w:rFonts w:eastAsia="Times New Roman"/>
              </w:rPr>
              <w:t>хххх</w:t>
            </w:r>
          </w:p>
        </w:tc>
        <w:tc>
          <w:tcPr>
            <w:tcW w:w="1141" w:type="dxa"/>
          </w:tcPr>
          <w:p w:rsidR="0065366A" w:rsidRPr="006B31E6" w:rsidRDefault="0065366A" w:rsidP="0065366A">
            <w:pPr>
              <w:widowControl/>
              <w:suppressAutoHyphens w:val="0"/>
              <w:rPr>
                <w:rFonts w:eastAsia="Times New Roman"/>
              </w:rPr>
            </w:pPr>
            <w:r w:rsidRPr="006B31E6">
              <w:rPr>
                <w:rFonts w:eastAsia="Times New Roman"/>
              </w:rPr>
              <w:t>0000000000</w:t>
            </w:r>
          </w:p>
        </w:tc>
        <w:tc>
          <w:tcPr>
            <w:tcW w:w="888" w:type="dxa"/>
          </w:tcPr>
          <w:p w:rsidR="0065366A" w:rsidRPr="005268E9" w:rsidRDefault="0065366A" w:rsidP="0065366A">
            <w:pPr>
              <w:widowControl/>
              <w:suppressAutoHyphens w:val="0"/>
              <w:rPr>
                <w:rFonts w:eastAsia="Times New Roman"/>
              </w:rPr>
            </w:pPr>
            <w:r w:rsidRPr="006B31E6">
              <w:rPr>
                <w:rFonts w:eastAsia="Times New Roman"/>
              </w:rPr>
              <w:t>000</w:t>
            </w:r>
          </w:p>
        </w:tc>
        <w:tc>
          <w:tcPr>
            <w:tcW w:w="1276" w:type="dxa"/>
          </w:tcPr>
          <w:p w:rsidR="0065366A" w:rsidRDefault="0065366A" w:rsidP="0065366A">
            <w:pPr>
              <w:widowControl/>
              <w:suppressAutoHyphens w:val="0"/>
              <w:rPr>
                <w:rFonts w:eastAsia="Times New Roman"/>
              </w:rPr>
            </w:pPr>
            <w:r>
              <w:rPr>
                <w:rFonts w:eastAsia="Times New Roman"/>
              </w:rPr>
              <w:t>114.87</w:t>
            </w:r>
          </w:p>
        </w:tc>
        <w:tc>
          <w:tcPr>
            <w:tcW w:w="4468" w:type="dxa"/>
          </w:tcPr>
          <w:p w:rsidR="0065366A" w:rsidRDefault="0065366A" w:rsidP="0065366A">
            <w:pPr>
              <w:widowControl/>
              <w:suppressAutoHyphens w:val="0"/>
              <w:rPr>
                <w:rFonts w:eastAsia="Times New Roman"/>
              </w:rPr>
            </w:pPr>
            <w:r>
              <w:rPr>
                <w:rFonts w:eastAsia="Times New Roman"/>
              </w:rPr>
              <w:t>Резерв под снижение стоимости готовой продукции</w:t>
            </w:r>
          </w:p>
        </w:tc>
        <w:tc>
          <w:tcPr>
            <w:tcW w:w="862" w:type="dxa"/>
          </w:tcPr>
          <w:p w:rsidR="0065366A" w:rsidRDefault="0065366A" w:rsidP="0065366A">
            <w:pPr>
              <w:widowControl/>
              <w:suppressAutoHyphens w:val="0"/>
              <w:rPr>
                <w:rFonts w:eastAsia="Times New Roman"/>
                <w:color w:val="auto"/>
              </w:rPr>
            </w:pPr>
            <w:r>
              <w:rPr>
                <w:rFonts w:eastAsia="Times New Roman"/>
                <w:color w:val="auto"/>
              </w:rPr>
              <w:t>7</w:t>
            </w:r>
          </w:p>
        </w:tc>
      </w:tr>
      <w:tr w:rsidR="0065366A" w:rsidRPr="005268E9" w:rsidTr="00C32E48">
        <w:trPr>
          <w:trHeight w:val="225"/>
        </w:trPr>
        <w:tc>
          <w:tcPr>
            <w:tcW w:w="852" w:type="dxa"/>
          </w:tcPr>
          <w:p w:rsidR="0065366A" w:rsidRPr="006B31E6" w:rsidRDefault="0065366A" w:rsidP="0065366A">
            <w:pPr>
              <w:widowControl/>
              <w:suppressAutoHyphens w:val="0"/>
              <w:rPr>
                <w:rFonts w:eastAsia="Times New Roman"/>
              </w:rPr>
            </w:pPr>
            <w:r w:rsidRPr="006B31E6">
              <w:rPr>
                <w:rFonts w:eastAsia="Times New Roman"/>
              </w:rPr>
              <w:t>хххх</w:t>
            </w:r>
          </w:p>
        </w:tc>
        <w:tc>
          <w:tcPr>
            <w:tcW w:w="1141" w:type="dxa"/>
          </w:tcPr>
          <w:p w:rsidR="0065366A" w:rsidRPr="006B31E6" w:rsidRDefault="0065366A" w:rsidP="0065366A">
            <w:pPr>
              <w:widowControl/>
              <w:suppressAutoHyphens w:val="0"/>
              <w:rPr>
                <w:rFonts w:eastAsia="Times New Roman"/>
              </w:rPr>
            </w:pPr>
            <w:r w:rsidRPr="006B31E6">
              <w:rPr>
                <w:rFonts w:eastAsia="Times New Roman"/>
              </w:rPr>
              <w:t>0000000000</w:t>
            </w:r>
          </w:p>
        </w:tc>
        <w:tc>
          <w:tcPr>
            <w:tcW w:w="888" w:type="dxa"/>
          </w:tcPr>
          <w:p w:rsidR="0065366A" w:rsidRPr="005268E9" w:rsidRDefault="0065366A" w:rsidP="0065366A">
            <w:pPr>
              <w:widowControl/>
              <w:suppressAutoHyphens w:val="0"/>
              <w:rPr>
                <w:rFonts w:eastAsia="Times New Roman"/>
              </w:rPr>
            </w:pPr>
            <w:r w:rsidRPr="006B31E6">
              <w:rPr>
                <w:rFonts w:eastAsia="Times New Roman"/>
              </w:rPr>
              <w:t>000</w:t>
            </w:r>
          </w:p>
        </w:tc>
        <w:tc>
          <w:tcPr>
            <w:tcW w:w="1276" w:type="dxa"/>
          </w:tcPr>
          <w:p w:rsidR="0065366A" w:rsidRDefault="0065366A" w:rsidP="0065366A">
            <w:pPr>
              <w:widowControl/>
              <w:suppressAutoHyphens w:val="0"/>
              <w:rPr>
                <w:rFonts w:eastAsia="Times New Roman"/>
              </w:rPr>
            </w:pPr>
            <w:r>
              <w:rPr>
                <w:rFonts w:eastAsia="Times New Roman"/>
              </w:rPr>
              <w:t>114.88</w:t>
            </w:r>
          </w:p>
        </w:tc>
        <w:tc>
          <w:tcPr>
            <w:tcW w:w="4468" w:type="dxa"/>
          </w:tcPr>
          <w:p w:rsidR="0065366A" w:rsidRDefault="0065366A" w:rsidP="0065366A">
            <w:pPr>
              <w:widowControl/>
              <w:suppressAutoHyphens w:val="0"/>
              <w:rPr>
                <w:rFonts w:eastAsia="Times New Roman"/>
              </w:rPr>
            </w:pPr>
            <w:r>
              <w:rPr>
                <w:rFonts w:eastAsia="Times New Roman"/>
              </w:rPr>
              <w:t>Резерв под снижение стоимости товаров</w:t>
            </w:r>
          </w:p>
        </w:tc>
        <w:tc>
          <w:tcPr>
            <w:tcW w:w="862" w:type="dxa"/>
          </w:tcPr>
          <w:p w:rsidR="0065366A" w:rsidRDefault="0065366A" w:rsidP="0065366A">
            <w:pPr>
              <w:widowControl/>
              <w:suppressAutoHyphens w:val="0"/>
              <w:rPr>
                <w:rFonts w:eastAsia="Times New Roman"/>
                <w:color w:val="auto"/>
              </w:rPr>
            </w:pPr>
            <w:r>
              <w:rPr>
                <w:rFonts w:eastAsia="Times New Roman"/>
                <w:color w:val="auto"/>
              </w:rPr>
              <w:t>7</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средства учреждения</w:t>
            </w:r>
          </w:p>
        </w:tc>
        <w:tc>
          <w:tcPr>
            <w:tcW w:w="862" w:type="dxa"/>
          </w:tcPr>
          <w:p w:rsidR="00E90DD3" w:rsidRPr="005268E9" w:rsidRDefault="00E90DD3">
            <w:pPr>
              <w:widowControl/>
              <w:suppressAutoHyphens w:val="0"/>
            </w:pPr>
            <w:r w:rsidRPr="005268E9">
              <w:rPr>
                <w:rFonts w:eastAsia="Times New Roman"/>
                <w:color w:val="auto"/>
              </w:rPr>
              <w:t> </w:t>
            </w:r>
            <w:r w:rsidR="0012688F">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201.10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средства на лицевых счетах учреждения в органе казначейства</w:t>
            </w:r>
          </w:p>
        </w:tc>
        <w:tc>
          <w:tcPr>
            <w:tcW w:w="862" w:type="dxa"/>
          </w:tcPr>
          <w:p w:rsidR="00E90DD3" w:rsidRPr="005268E9" w:rsidRDefault="00E90DD3">
            <w:pPr>
              <w:widowControl/>
              <w:suppressAutoHyphens w:val="0"/>
            </w:pPr>
            <w:r w:rsidRPr="005268E9">
              <w:rPr>
                <w:rFonts w:eastAsia="Times New Roman"/>
                <w:color w:val="auto"/>
              </w:rPr>
              <w:t> </w:t>
            </w:r>
            <w:r w:rsidR="0012688F">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201.11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средства учреждения на лицевых счетах в органе казначейства</w:t>
            </w:r>
          </w:p>
        </w:tc>
        <w:tc>
          <w:tcPr>
            <w:tcW w:w="862" w:type="dxa"/>
          </w:tcPr>
          <w:p w:rsidR="00E90DD3" w:rsidRPr="005268E9" w:rsidRDefault="00E90DD3">
            <w:pPr>
              <w:widowControl/>
              <w:suppressAutoHyphens w:val="0"/>
            </w:pPr>
            <w:r w:rsidRPr="005268E9">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201.13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средства учреждения в органе казначейства в пути</w:t>
            </w:r>
          </w:p>
        </w:tc>
        <w:tc>
          <w:tcPr>
            <w:tcW w:w="862" w:type="dxa"/>
          </w:tcPr>
          <w:p w:rsidR="00E90DD3" w:rsidRPr="005268E9" w:rsidRDefault="00E90DD3">
            <w:pPr>
              <w:widowControl/>
              <w:suppressAutoHyphens w:val="0"/>
            </w:pPr>
            <w:r w:rsidRPr="005268E9">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средства учреждения в кредитной организации</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201.23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средства учреждения в кредитной организации в пути</w:t>
            </w:r>
          </w:p>
        </w:tc>
        <w:tc>
          <w:tcPr>
            <w:tcW w:w="862" w:type="dxa"/>
          </w:tcPr>
          <w:p w:rsidR="00E90DD3" w:rsidRPr="005268E9" w:rsidRDefault="00E90DD3">
            <w:pPr>
              <w:widowControl/>
              <w:suppressAutoHyphens w:val="0"/>
            </w:pPr>
            <w:r w:rsidRPr="005268E9">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201.26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средства учреждения на специальных счетах в кредитной организации</w:t>
            </w:r>
          </w:p>
        </w:tc>
        <w:tc>
          <w:tcPr>
            <w:tcW w:w="862" w:type="dxa"/>
          </w:tcPr>
          <w:p w:rsidR="00E90DD3" w:rsidRPr="005268E9" w:rsidRDefault="00E90DD3">
            <w:pPr>
              <w:widowControl/>
              <w:suppressAutoHyphens w:val="0"/>
            </w:pPr>
            <w:r w:rsidRPr="005268E9">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201.27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средства учреждения в иностранной валюте на счетах в кредитной организации</w:t>
            </w:r>
          </w:p>
        </w:tc>
        <w:tc>
          <w:tcPr>
            <w:tcW w:w="862" w:type="dxa"/>
          </w:tcPr>
          <w:p w:rsidR="00E90DD3" w:rsidRPr="005268E9" w:rsidRDefault="00E90DD3">
            <w:pPr>
              <w:widowControl/>
              <w:suppressAutoHyphens w:val="0"/>
            </w:pPr>
            <w:r w:rsidRPr="005268E9">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средства  в кассе учреждения</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1</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201.34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Касса</w:t>
            </w:r>
          </w:p>
        </w:tc>
        <w:tc>
          <w:tcPr>
            <w:tcW w:w="862" w:type="dxa"/>
          </w:tcPr>
          <w:p w:rsidR="00E90DD3" w:rsidRPr="005268E9" w:rsidRDefault="00E90DD3">
            <w:pPr>
              <w:widowControl/>
              <w:suppressAutoHyphens w:val="0"/>
            </w:pPr>
            <w:r w:rsidRPr="005268E9">
              <w:rPr>
                <w:rFonts w:eastAsia="Times New Roman"/>
                <w:color w:val="auto"/>
              </w:rPr>
              <w:t>1</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242</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201.35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Денежные документы</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Финансовые вложения</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Ценные бумаги, кроме акций</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204.21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Облигации</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204.22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Векселя</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204.23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Иные ценные бумаги, кроме акций</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Акции и иные формы участия в капитале</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204.31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Акции</w:t>
            </w:r>
          </w:p>
        </w:tc>
        <w:tc>
          <w:tcPr>
            <w:tcW w:w="862" w:type="dxa"/>
          </w:tcPr>
          <w:p w:rsidR="00E90DD3" w:rsidRPr="005268E9" w:rsidRDefault="00E90DD3">
            <w:pPr>
              <w:widowControl/>
              <w:suppressAutoHyphens w:val="0"/>
            </w:pPr>
            <w:r w:rsidRPr="005268E9">
              <w:rPr>
                <w:rFonts w:eastAsia="Times New Roman"/>
                <w:color w:val="auto"/>
              </w:rPr>
              <w:t>8</w:t>
            </w:r>
          </w:p>
        </w:tc>
      </w:tr>
      <w:tr w:rsidR="001F563A" w:rsidRPr="005268E9" w:rsidTr="00AB4868">
        <w:trPr>
          <w:trHeight w:val="225"/>
        </w:trPr>
        <w:tc>
          <w:tcPr>
            <w:tcW w:w="852" w:type="dxa"/>
          </w:tcPr>
          <w:p w:rsidR="001F563A" w:rsidRPr="006B31E6" w:rsidRDefault="001F563A" w:rsidP="001F563A">
            <w:pPr>
              <w:widowControl/>
              <w:suppressAutoHyphens w:val="0"/>
              <w:rPr>
                <w:rFonts w:eastAsia="Times New Roman"/>
              </w:rPr>
            </w:pPr>
            <w:r w:rsidRPr="006B31E6">
              <w:rPr>
                <w:rFonts w:eastAsia="Times New Roman"/>
              </w:rPr>
              <w:t>хххх</w:t>
            </w:r>
          </w:p>
        </w:tc>
        <w:tc>
          <w:tcPr>
            <w:tcW w:w="1141" w:type="dxa"/>
          </w:tcPr>
          <w:p w:rsidR="001F563A" w:rsidRPr="006B31E6" w:rsidRDefault="001F563A" w:rsidP="001F563A">
            <w:pPr>
              <w:widowControl/>
              <w:suppressAutoHyphens w:val="0"/>
              <w:rPr>
                <w:rFonts w:eastAsia="Times New Roman"/>
              </w:rPr>
            </w:pPr>
            <w:r w:rsidRPr="006B31E6">
              <w:rPr>
                <w:rFonts w:eastAsia="Times New Roman"/>
              </w:rPr>
              <w:t>0000000000</w:t>
            </w:r>
          </w:p>
        </w:tc>
        <w:tc>
          <w:tcPr>
            <w:tcW w:w="888" w:type="dxa"/>
          </w:tcPr>
          <w:p w:rsidR="001F563A" w:rsidRPr="005268E9" w:rsidRDefault="001F563A" w:rsidP="001F563A">
            <w:pPr>
              <w:widowControl/>
              <w:suppressAutoHyphens w:val="0"/>
              <w:rPr>
                <w:rFonts w:eastAsia="Times New Roman"/>
              </w:rPr>
            </w:pPr>
            <w:r w:rsidRPr="006B31E6">
              <w:rPr>
                <w:rFonts w:eastAsia="Times New Roman"/>
              </w:rPr>
              <w:t>000</w:t>
            </w:r>
          </w:p>
        </w:tc>
        <w:tc>
          <w:tcPr>
            <w:tcW w:w="1276" w:type="dxa"/>
          </w:tcPr>
          <w:p w:rsidR="001F563A" w:rsidRPr="005268E9" w:rsidRDefault="001F563A" w:rsidP="001F563A">
            <w:pPr>
              <w:widowControl/>
              <w:suppressAutoHyphens w:val="0"/>
              <w:rPr>
                <w:rFonts w:eastAsia="Times New Roman"/>
              </w:rPr>
            </w:pPr>
            <w:r>
              <w:rPr>
                <w:rFonts w:eastAsia="Times New Roman"/>
              </w:rPr>
              <w:t>204.32</w:t>
            </w:r>
          </w:p>
        </w:tc>
        <w:tc>
          <w:tcPr>
            <w:tcW w:w="4468" w:type="dxa"/>
            <w:tcBorders>
              <w:top w:val="single" w:sz="4" w:space="0" w:color="auto"/>
              <w:left w:val="single" w:sz="4" w:space="0" w:color="auto"/>
              <w:right w:val="single" w:sz="4" w:space="0" w:color="auto"/>
            </w:tcBorders>
            <w:shd w:val="clear" w:color="auto" w:fill="auto"/>
            <w:vAlign w:val="bottom"/>
          </w:tcPr>
          <w:p w:rsidR="001F563A" w:rsidRPr="001F563A" w:rsidRDefault="001F563A" w:rsidP="001F563A">
            <w:pPr>
              <w:pStyle w:val="afff"/>
              <w:rPr>
                <w:sz w:val="24"/>
                <w:szCs w:val="24"/>
              </w:rPr>
            </w:pPr>
            <w:r w:rsidRPr="001F563A">
              <w:rPr>
                <w:sz w:val="24"/>
                <w:szCs w:val="24"/>
              </w:rPr>
              <w:t>Участие в государственных (муниципальных) предприятиях</w:t>
            </w:r>
          </w:p>
        </w:tc>
        <w:tc>
          <w:tcPr>
            <w:tcW w:w="862" w:type="dxa"/>
          </w:tcPr>
          <w:p w:rsidR="001F563A" w:rsidRPr="005268E9" w:rsidRDefault="001F563A" w:rsidP="001F563A">
            <w:pPr>
              <w:widowControl/>
              <w:suppressAutoHyphens w:val="0"/>
              <w:rPr>
                <w:rFonts w:eastAsia="Times New Roman"/>
                <w:color w:val="auto"/>
              </w:rPr>
            </w:pPr>
            <w:r>
              <w:rPr>
                <w:rFonts w:eastAsia="Times New Roman"/>
                <w:color w:val="auto"/>
              </w:rPr>
              <w:t>8</w:t>
            </w:r>
          </w:p>
        </w:tc>
      </w:tr>
      <w:tr w:rsidR="001F563A" w:rsidRPr="005268E9" w:rsidTr="00AB4868">
        <w:trPr>
          <w:trHeight w:val="225"/>
        </w:trPr>
        <w:tc>
          <w:tcPr>
            <w:tcW w:w="852" w:type="dxa"/>
          </w:tcPr>
          <w:p w:rsidR="001F563A" w:rsidRPr="006B31E6" w:rsidRDefault="001F563A" w:rsidP="001F563A">
            <w:pPr>
              <w:widowControl/>
              <w:suppressAutoHyphens w:val="0"/>
              <w:rPr>
                <w:rFonts w:eastAsia="Times New Roman"/>
              </w:rPr>
            </w:pPr>
            <w:r w:rsidRPr="006B31E6">
              <w:rPr>
                <w:rFonts w:eastAsia="Times New Roman"/>
              </w:rPr>
              <w:t>хххх</w:t>
            </w:r>
          </w:p>
        </w:tc>
        <w:tc>
          <w:tcPr>
            <w:tcW w:w="1141" w:type="dxa"/>
          </w:tcPr>
          <w:p w:rsidR="001F563A" w:rsidRPr="006B31E6" w:rsidRDefault="001F563A" w:rsidP="001F563A">
            <w:pPr>
              <w:widowControl/>
              <w:suppressAutoHyphens w:val="0"/>
              <w:rPr>
                <w:rFonts w:eastAsia="Times New Roman"/>
              </w:rPr>
            </w:pPr>
            <w:r w:rsidRPr="006B31E6">
              <w:rPr>
                <w:rFonts w:eastAsia="Times New Roman"/>
              </w:rPr>
              <w:t>0000000000</w:t>
            </w:r>
          </w:p>
        </w:tc>
        <w:tc>
          <w:tcPr>
            <w:tcW w:w="888" w:type="dxa"/>
          </w:tcPr>
          <w:p w:rsidR="001F563A" w:rsidRPr="005268E9" w:rsidRDefault="001F563A" w:rsidP="001F563A">
            <w:pPr>
              <w:widowControl/>
              <w:suppressAutoHyphens w:val="0"/>
              <w:rPr>
                <w:rFonts w:eastAsia="Times New Roman"/>
              </w:rPr>
            </w:pPr>
            <w:r w:rsidRPr="006B31E6">
              <w:rPr>
                <w:rFonts w:eastAsia="Times New Roman"/>
              </w:rPr>
              <w:t>000</w:t>
            </w:r>
          </w:p>
        </w:tc>
        <w:tc>
          <w:tcPr>
            <w:tcW w:w="1276" w:type="dxa"/>
          </w:tcPr>
          <w:p w:rsidR="001F563A" w:rsidRPr="005268E9" w:rsidRDefault="001F563A" w:rsidP="001F563A">
            <w:pPr>
              <w:widowControl/>
              <w:suppressAutoHyphens w:val="0"/>
              <w:rPr>
                <w:rFonts w:eastAsia="Times New Roman"/>
              </w:rPr>
            </w:pPr>
            <w:r>
              <w:rPr>
                <w:rFonts w:eastAsia="Times New Roman"/>
              </w:rPr>
              <w:t>204,33</w:t>
            </w:r>
          </w:p>
        </w:tc>
        <w:tc>
          <w:tcPr>
            <w:tcW w:w="4468" w:type="dxa"/>
            <w:tcBorders>
              <w:top w:val="single" w:sz="4" w:space="0" w:color="auto"/>
              <w:left w:val="single" w:sz="4" w:space="0" w:color="auto"/>
              <w:right w:val="single" w:sz="4" w:space="0" w:color="auto"/>
            </w:tcBorders>
            <w:shd w:val="clear" w:color="auto" w:fill="auto"/>
            <w:vAlign w:val="bottom"/>
          </w:tcPr>
          <w:p w:rsidR="001F563A" w:rsidRPr="001F563A" w:rsidRDefault="001F563A" w:rsidP="001F563A">
            <w:pPr>
              <w:pStyle w:val="afff"/>
              <w:spacing w:line="257" w:lineRule="auto"/>
              <w:rPr>
                <w:sz w:val="24"/>
                <w:szCs w:val="24"/>
              </w:rPr>
            </w:pPr>
            <w:r w:rsidRPr="001F563A">
              <w:rPr>
                <w:sz w:val="24"/>
                <w:szCs w:val="24"/>
              </w:rPr>
              <w:t>Участие в государственных (муниципальных) учреждениях</w:t>
            </w:r>
          </w:p>
        </w:tc>
        <w:tc>
          <w:tcPr>
            <w:tcW w:w="862" w:type="dxa"/>
          </w:tcPr>
          <w:p w:rsidR="001F563A" w:rsidRPr="005268E9" w:rsidRDefault="001F563A" w:rsidP="001F563A">
            <w:pPr>
              <w:widowControl/>
              <w:suppressAutoHyphens w:val="0"/>
              <w:rPr>
                <w:rFonts w:eastAsia="Times New Roman"/>
                <w:color w:val="auto"/>
              </w:rPr>
            </w:pPr>
            <w:r>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204.34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Иные формы участия в капитале</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204.50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Иные финансовые активы</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204.51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Активы в управляющих компаниях</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204.52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Доли в международных организациях</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204.53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Прочие финансовые активы</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205.00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205.20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собственности</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120</w:t>
            </w:r>
          </w:p>
        </w:tc>
        <w:tc>
          <w:tcPr>
            <w:tcW w:w="1276" w:type="dxa"/>
          </w:tcPr>
          <w:p w:rsidR="00E90DD3" w:rsidRPr="005268E9" w:rsidRDefault="00E90DD3">
            <w:pPr>
              <w:widowControl/>
              <w:suppressAutoHyphens w:val="0"/>
              <w:rPr>
                <w:rFonts w:eastAsia="Times New Roman"/>
              </w:rPr>
            </w:pPr>
            <w:r w:rsidRPr="005268E9">
              <w:rPr>
                <w:rFonts w:eastAsia="Times New Roman"/>
              </w:rPr>
              <w:t>205.21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операционной аренды</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120</w:t>
            </w:r>
          </w:p>
        </w:tc>
        <w:tc>
          <w:tcPr>
            <w:tcW w:w="1276" w:type="dxa"/>
          </w:tcPr>
          <w:p w:rsidR="00E90DD3" w:rsidRPr="005268E9" w:rsidRDefault="00E90DD3">
            <w:pPr>
              <w:widowControl/>
              <w:suppressAutoHyphens w:val="0"/>
              <w:rPr>
                <w:rFonts w:eastAsia="Times New Roman"/>
              </w:rPr>
            </w:pPr>
            <w:r w:rsidRPr="005268E9">
              <w:rPr>
                <w:rFonts w:eastAsia="Times New Roman"/>
              </w:rPr>
              <w:t>205.22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финансовой аренды</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120</w:t>
            </w:r>
          </w:p>
        </w:tc>
        <w:tc>
          <w:tcPr>
            <w:tcW w:w="1276" w:type="dxa"/>
          </w:tcPr>
          <w:p w:rsidR="00E90DD3" w:rsidRPr="005268E9" w:rsidRDefault="00E90DD3">
            <w:pPr>
              <w:widowControl/>
              <w:suppressAutoHyphens w:val="0"/>
              <w:rPr>
                <w:rFonts w:eastAsia="Times New Roman"/>
              </w:rPr>
            </w:pPr>
            <w:r w:rsidRPr="005268E9">
              <w:rPr>
                <w:rFonts w:eastAsia="Times New Roman"/>
              </w:rPr>
              <w:t>205.23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платежей при пользовании природными ресурсами</w:t>
            </w:r>
          </w:p>
        </w:tc>
        <w:tc>
          <w:tcPr>
            <w:tcW w:w="862" w:type="dxa"/>
          </w:tcPr>
          <w:p w:rsidR="00E90DD3" w:rsidRPr="005268E9" w:rsidRDefault="00E90DD3">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120</w:t>
            </w:r>
          </w:p>
        </w:tc>
        <w:tc>
          <w:tcPr>
            <w:tcW w:w="1276" w:type="dxa"/>
          </w:tcPr>
          <w:p w:rsidR="00E90DD3" w:rsidRPr="005268E9" w:rsidRDefault="00E90DD3">
            <w:pPr>
              <w:widowControl/>
              <w:suppressAutoHyphens w:val="0"/>
              <w:rPr>
                <w:rFonts w:eastAsia="Times New Roman"/>
              </w:rPr>
            </w:pPr>
            <w:r w:rsidRPr="005268E9">
              <w:rPr>
                <w:rFonts w:eastAsia="Times New Roman"/>
              </w:rPr>
              <w:t>205.24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процентов по депозитам, остаткам денежных средств</w:t>
            </w:r>
          </w:p>
        </w:tc>
        <w:tc>
          <w:tcPr>
            <w:tcW w:w="862" w:type="dxa"/>
          </w:tcPr>
          <w:p w:rsidR="00E90DD3" w:rsidRPr="005268E9" w:rsidRDefault="00E90DD3">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120</w:t>
            </w:r>
          </w:p>
        </w:tc>
        <w:tc>
          <w:tcPr>
            <w:tcW w:w="1276" w:type="dxa"/>
          </w:tcPr>
          <w:p w:rsidR="00E90DD3" w:rsidRPr="005268E9" w:rsidRDefault="00E90DD3">
            <w:pPr>
              <w:widowControl/>
              <w:suppressAutoHyphens w:val="0"/>
              <w:rPr>
                <w:rFonts w:eastAsia="Times New Roman"/>
              </w:rPr>
            </w:pPr>
            <w:r w:rsidRPr="005268E9">
              <w:rPr>
                <w:rFonts w:eastAsia="Times New Roman"/>
              </w:rPr>
              <w:t>205.26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процентов по иным финансовым инструментам</w:t>
            </w:r>
          </w:p>
        </w:tc>
        <w:tc>
          <w:tcPr>
            <w:tcW w:w="862" w:type="dxa"/>
          </w:tcPr>
          <w:p w:rsidR="00E90DD3" w:rsidRPr="005268E9" w:rsidRDefault="00E90DD3">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120</w:t>
            </w:r>
          </w:p>
        </w:tc>
        <w:tc>
          <w:tcPr>
            <w:tcW w:w="1276" w:type="dxa"/>
          </w:tcPr>
          <w:p w:rsidR="00E90DD3" w:rsidRPr="005268E9" w:rsidRDefault="00E90DD3">
            <w:pPr>
              <w:widowControl/>
              <w:suppressAutoHyphens w:val="0"/>
              <w:rPr>
                <w:rFonts w:eastAsia="Times New Roman"/>
              </w:rPr>
            </w:pPr>
            <w:r w:rsidRPr="005268E9">
              <w:rPr>
                <w:rFonts w:eastAsia="Times New Roman"/>
              </w:rPr>
              <w:t>205.27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дивидендов от объектов инвестирования</w:t>
            </w:r>
          </w:p>
        </w:tc>
        <w:tc>
          <w:tcPr>
            <w:tcW w:w="862" w:type="dxa"/>
          </w:tcPr>
          <w:p w:rsidR="00E90DD3" w:rsidRPr="005268E9" w:rsidRDefault="00E90DD3">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120</w:t>
            </w:r>
          </w:p>
        </w:tc>
        <w:tc>
          <w:tcPr>
            <w:tcW w:w="1276" w:type="dxa"/>
          </w:tcPr>
          <w:p w:rsidR="00E90DD3" w:rsidRPr="005268E9" w:rsidRDefault="00E90DD3">
            <w:pPr>
              <w:widowControl/>
              <w:suppressAutoHyphens w:val="0"/>
              <w:rPr>
                <w:rFonts w:eastAsia="Times New Roman"/>
              </w:rPr>
            </w:pPr>
            <w:r w:rsidRPr="005268E9">
              <w:rPr>
                <w:rFonts w:eastAsia="Times New Roman"/>
              </w:rPr>
              <w:t>205.28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862" w:type="dxa"/>
          </w:tcPr>
          <w:p w:rsidR="00E90DD3" w:rsidRPr="005268E9" w:rsidRDefault="00E90DD3">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120</w:t>
            </w:r>
          </w:p>
        </w:tc>
        <w:tc>
          <w:tcPr>
            <w:tcW w:w="1276" w:type="dxa"/>
          </w:tcPr>
          <w:p w:rsidR="00E90DD3" w:rsidRPr="005268E9" w:rsidRDefault="00E90DD3">
            <w:pPr>
              <w:widowControl/>
              <w:suppressAutoHyphens w:val="0"/>
              <w:rPr>
                <w:rFonts w:eastAsia="Times New Roman"/>
              </w:rPr>
            </w:pPr>
            <w:r w:rsidRPr="005268E9">
              <w:rPr>
                <w:rFonts w:eastAsia="Times New Roman"/>
              </w:rPr>
              <w:t>205.29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иным доходам от собственности</w:t>
            </w:r>
          </w:p>
        </w:tc>
        <w:tc>
          <w:tcPr>
            <w:tcW w:w="862" w:type="dxa"/>
          </w:tcPr>
          <w:p w:rsidR="00E90DD3" w:rsidRPr="005268E9" w:rsidRDefault="00E90DD3">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120</w:t>
            </w:r>
          </w:p>
        </w:tc>
        <w:tc>
          <w:tcPr>
            <w:tcW w:w="1276" w:type="dxa"/>
          </w:tcPr>
          <w:p w:rsidR="00E90DD3" w:rsidRPr="005268E9" w:rsidRDefault="00E90DD3">
            <w:pPr>
              <w:widowControl/>
              <w:suppressAutoHyphens w:val="0"/>
              <w:rPr>
                <w:rFonts w:eastAsia="Times New Roman"/>
              </w:rPr>
            </w:pPr>
            <w:r w:rsidRPr="005268E9">
              <w:rPr>
                <w:rFonts w:eastAsia="Times New Roman"/>
              </w:rPr>
              <w:t>205.2К</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доходам от концессионной платы</w:t>
            </w:r>
          </w:p>
        </w:tc>
        <w:tc>
          <w:tcPr>
            <w:tcW w:w="862" w:type="dxa"/>
          </w:tcPr>
          <w:p w:rsidR="00E90DD3" w:rsidRPr="005268E9" w:rsidRDefault="00E90DD3">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205.30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оказания платных услуг (работ), компенсаций затрат</w:t>
            </w:r>
          </w:p>
        </w:tc>
        <w:tc>
          <w:tcPr>
            <w:tcW w:w="862" w:type="dxa"/>
          </w:tcPr>
          <w:p w:rsidR="00E90DD3" w:rsidRPr="005268E9" w:rsidRDefault="001F563A">
            <w:pPr>
              <w:widowControl/>
              <w:suppressAutoHyphens w:val="0"/>
            </w:pPr>
            <w:r>
              <w:rPr>
                <w:rFonts w:eastAsia="Times New Roman"/>
                <w:color w:val="auto"/>
              </w:rPr>
              <w:t>5</w:t>
            </w:r>
            <w:r w:rsidR="00E90DD3" w:rsidRPr="005268E9">
              <w:rPr>
                <w:rFonts w:eastAsia="Times New Roman"/>
                <w:color w:val="auto"/>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130</w:t>
            </w:r>
          </w:p>
        </w:tc>
        <w:tc>
          <w:tcPr>
            <w:tcW w:w="1276" w:type="dxa"/>
          </w:tcPr>
          <w:p w:rsidR="00E90DD3" w:rsidRPr="005268E9" w:rsidRDefault="00E90DD3">
            <w:pPr>
              <w:widowControl/>
              <w:suppressAutoHyphens w:val="0"/>
              <w:rPr>
                <w:rFonts w:eastAsia="Times New Roman"/>
              </w:rPr>
            </w:pPr>
            <w:r w:rsidRPr="005268E9">
              <w:rPr>
                <w:rFonts w:eastAsia="Times New Roman"/>
              </w:rPr>
              <w:t>205.31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оказания платных услуг (работ)</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130</w:t>
            </w:r>
          </w:p>
        </w:tc>
        <w:tc>
          <w:tcPr>
            <w:tcW w:w="1276" w:type="dxa"/>
          </w:tcPr>
          <w:p w:rsidR="00E90DD3" w:rsidRPr="005268E9" w:rsidRDefault="00E90DD3">
            <w:pPr>
              <w:rPr>
                <w:rFonts w:eastAsia="Times New Roman"/>
              </w:rPr>
            </w:pPr>
            <w:r w:rsidRPr="005268E9">
              <w:rPr>
                <w:rFonts w:eastAsia="Times New Roman"/>
              </w:rPr>
              <w:t>205.32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оказания услуг (работ) по программе обязательного медицинского страхования</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130</w:t>
            </w:r>
          </w:p>
        </w:tc>
        <w:tc>
          <w:tcPr>
            <w:tcW w:w="1276" w:type="dxa"/>
          </w:tcPr>
          <w:p w:rsidR="00E90DD3" w:rsidRPr="005268E9" w:rsidRDefault="00E90DD3">
            <w:pPr>
              <w:rPr>
                <w:rFonts w:eastAsia="Times New Roman"/>
              </w:rPr>
            </w:pPr>
            <w:r w:rsidRPr="005268E9">
              <w:rPr>
                <w:rFonts w:eastAsia="Times New Roman"/>
              </w:rPr>
              <w:t>205.33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платы за предоставление информации из государственных источников (реестров)</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130</w:t>
            </w:r>
          </w:p>
        </w:tc>
        <w:tc>
          <w:tcPr>
            <w:tcW w:w="1276" w:type="dxa"/>
          </w:tcPr>
          <w:p w:rsidR="00E90DD3" w:rsidRPr="005268E9" w:rsidRDefault="00E90DD3">
            <w:pPr>
              <w:rPr>
                <w:rFonts w:eastAsia="Times New Roman"/>
              </w:rPr>
            </w:pPr>
            <w:r w:rsidRPr="005268E9">
              <w:rPr>
                <w:rFonts w:eastAsia="Times New Roman"/>
              </w:rPr>
              <w:t>205.35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условным арендным платежам</w:t>
            </w:r>
          </w:p>
        </w:tc>
        <w:tc>
          <w:tcPr>
            <w:tcW w:w="862" w:type="dxa"/>
          </w:tcPr>
          <w:p w:rsidR="00E90DD3" w:rsidRPr="005268E9" w:rsidRDefault="00E90DD3">
            <w:pPr>
              <w:widowControl/>
              <w:suppressAutoHyphens w:val="0"/>
            </w:pPr>
            <w:r w:rsidRPr="005268E9">
              <w:rPr>
                <w:rFonts w:eastAsia="Times New Roman"/>
                <w:color w:val="auto"/>
              </w:rPr>
              <w:t>5</w:t>
            </w:r>
          </w:p>
        </w:tc>
      </w:tr>
      <w:tr w:rsidR="001F563A" w:rsidRPr="005268E9" w:rsidTr="00C32E48">
        <w:trPr>
          <w:trHeight w:val="225"/>
        </w:trPr>
        <w:tc>
          <w:tcPr>
            <w:tcW w:w="852" w:type="dxa"/>
          </w:tcPr>
          <w:p w:rsidR="001F563A" w:rsidRPr="006B31E6" w:rsidRDefault="001F563A" w:rsidP="001F563A">
            <w:pPr>
              <w:widowControl/>
              <w:suppressAutoHyphens w:val="0"/>
              <w:rPr>
                <w:rFonts w:eastAsia="Times New Roman"/>
              </w:rPr>
            </w:pPr>
            <w:r w:rsidRPr="006B31E6">
              <w:rPr>
                <w:rFonts w:eastAsia="Times New Roman"/>
              </w:rPr>
              <w:t>хххх</w:t>
            </w:r>
          </w:p>
        </w:tc>
        <w:tc>
          <w:tcPr>
            <w:tcW w:w="1141" w:type="dxa"/>
          </w:tcPr>
          <w:p w:rsidR="001F563A" w:rsidRPr="006B31E6" w:rsidRDefault="001F563A" w:rsidP="001F563A">
            <w:pPr>
              <w:widowControl/>
              <w:suppressAutoHyphens w:val="0"/>
              <w:rPr>
                <w:rFonts w:eastAsia="Times New Roman"/>
              </w:rPr>
            </w:pPr>
            <w:r w:rsidRPr="006B31E6">
              <w:rPr>
                <w:rFonts w:eastAsia="Times New Roman"/>
              </w:rPr>
              <w:t>0000000000</w:t>
            </w:r>
          </w:p>
        </w:tc>
        <w:tc>
          <w:tcPr>
            <w:tcW w:w="888" w:type="dxa"/>
          </w:tcPr>
          <w:p w:rsidR="001F563A" w:rsidRPr="005268E9" w:rsidRDefault="001F563A" w:rsidP="001F563A">
            <w:pPr>
              <w:widowControl/>
              <w:suppressAutoHyphens w:val="0"/>
              <w:rPr>
                <w:rFonts w:eastAsia="Times New Roman"/>
              </w:rPr>
            </w:pPr>
            <w:r w:rsidRPr="006B31E6">
              <w:rPr>
                <w:rFonts w:eastAsia="Times New Roman"/>
              </w:rPr>
              <w:t>130</w:t>
            </w:r>
          </w:p>
        </w:tc>
        <w:tc>
          <w:tcPr>
            <w:tcW w:w="1276" w:type="dxa"/>
          </w:tcPr>
          <w:p w:rsidR="001F563A" w:rsidRPr="005268E9" w:rsidRDefault="001F563A" w:rsidP="001F563A">
            <w:pPr>
              <w:rPr>
                <w:rFonts w:eastAsia="Times New Roman"/>
              </w:rPr>
            </w:pPr>
            <w:r w:rsidRPr="005268E9">
              <w:rPr>
                <w:rFonts w:eastAsia="Times New Roman"/>
              </w:rPr>
              <w:t>205.3</w:t>
            </w:r>
            <w:r>
              <w:rPr>
                <w:rFonts w:eastAsia="Times New Roman"/>
              </w:rPr>
              <w:t>6</w:t>
            </w:r>
          </w:p>
        </w:tc>
        <w:tc>
          <w:tcPr>
            <w:tcW w:w="4468" w:type="dxa"/>
          </w:tcPr>
          <w:p w:rsidR="001F563A" w:rsidRPr="001F563A" w:rsidRDefault="001F563A" w:rsidP="001F563A">
            <w:pPr>
              <w:widowControl/>
              <w:suppressAutoHyphens w:val="0"/>
              <w:rPr>
                <w:rFonts w:eastAsia="Times New Roman"/>
              </w:rPr>
            </w:pPr>
            <w:r w:rsidRPr="001F563A">
              <w:rPr>
                <w:rFonts w:eastAsia="Microsoft Sans Serif"/>
                <w:lang w:eastAsia="ru-RU" w:bidi="ru-RU"/>
              </w:rPr>
              <w:t>Расчеты по доходам бюджета от возврата субсидий на выполнение государственного (муниципального) задания</w:t>
            </w:r>
          </w:p>
        </w:tc>
        <w:tc>
          <w:tcPr>
            <w:tcW w:w="862" w:type="dxa"/>
          </w:tcPr>
          <w:p w:rsidR="001F563A" w:rsidRPr="005268E9" w:rsidRDefault="001F563A" w:rsidP="001F563A">
            <w:pPr>
              <w:widowControl/>
              <w:suppressAutoHyphens w:val="0"/>
              <w:rPr>
                <w:rFonts w:eastAsia="Times New Roman"/>
                <w:color w:val="auto"/>
              </w:rPr>
            </w:pPr>
            <w:r>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205.40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суммам штрафов, пеней, неустоек, возмещений ущерба</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140</w:t>
            </w:r>
          </w:p>
        </w:tc>
        <w:tc>
          <w:tcPr>
            <w:tcW w:w="1276" w:type="dxa"/>
          </w:tcPr>
          <w:p w:rsidR="00E90DD3" w:rsidRPr="005268E9" w:rsidRDefault="00E90DD3">
            <w:pPr>
              <w:widowControl/>
              <w:suppressAutoHyphens w:val="0"/>
              <w:rPr>
                <w:rFonts w:eastAsia="Times New Roman"/>
              </w:rPr>
            </w:pPr>
            <w:r w:rsidRPr="005268E9">
              <w:rPr>
                <w:rFonts w:eastAsia="Times New Roman"/>
              </w:rPr>
              <w:t>205.41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штрафных санкций за нарушение законодательства о закупках</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140</w:t>
            </w:r>
          </w:p>
        </w:tc>
        <w:tc>
          <w:tcPr>
            <w:tcW w:w="1276" w:type="dxa"/>
          </w:tcPr>
          <w:p w:rsidR="00E90DD3" w:rsidRPr="005268E9" w:rsidRDefault="00E90DD3">
            <w:pPr>
              <w:widowControl/>
              <w:suppressAutoHyphens w:val="0"/>
              <w:rPr>
                <w:rFonts w:eastAsia="Times New Roman"/>
              </w:rPr>
            </w:pPr>
            <w:r w:rsidRPr="005268E9">
              <w:rPr>
                <w:rFonts w:eastAsia="Times New Roman"/>
              </w:rPr>
              <w:t>205.44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возмещения ущерба имуществу (за исключением страховых возмещений)</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318"/>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140</w:t>
            </w:r>
          </w:p>
        </w:tc>
        <w:tc>
          <w:tcPr>
            <w:tcW w:w="1276" w:type="dxa"/>
          </w:tcPr>
          <w:p w:rsidR="00E90DD3" w:rsidRPr="005268E9" w:rsidRDefault="00E90DD3">
            <w:pPr>
              <w:widowControl/>
              <w:suppressAutoHyphens w:val="0"/>
              <w:rPr>
                <w:rFonts w:eastAsia="Times New Roman"/>
              </w:rPr>
            </w:pPr>
            <w:r w:rsidRPr="005268E9">
              <w:rPr>
                <w:rFonts w:eastAsia="Times New Roman"/>
              </w:rPr>
              <w:t>205.45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прочих сумм принудительного изъятия</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205.50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безвозмездным денежным поступлениям текущего характера</w:t>
            </w:r>
          </w:p>
        </w:tc>
        <w:tc>
          <w:tcPr>
            <w:tcW w:w="862" w:type="dxa"/>
          </w:tcPr>
          <w:p w:rsidR="00E90DD3" w:rsidRPr="005268E9" w:rsidRDefault="00E90DD3">
            <w:pPr>
              <w:widowControl/>
              <w:suppressAutoHyphens w:val="0"/>
            </w:pPr>
            <w:r w:rsidRPr="005268E9">
              <w:rPr>
                <w:rFonts w:eastAsia="Times New Roman"/>
                <w:color w:val="auto"/>
              </w:rPr>
              <w:t> </w:t>
            </w:r>
            <w:r w:rsidR="001F563A">
              <w:rPr>
                <w:rFonts w:eastAsia="Times New Roman"/>
                <w:color w:val="auto"/>
              </w:rPr>
              <w:t>5</w:t>
            </w:r>
          </w:p>
        </w:tc>
      </w:tr>
      <w:tr w:rsidR="001F563A" w:rsidRPr="005268E9" w:rsidTr="00C32E48">
        <w:trPr>
          <w:trHeight w:val="225"/>
        </w:trPr>
        <w:tc>
          <w:tcPr>
            <w:tcW w:w="852" w:type="dxa"/>
          </w:tcPr>
          <w:p w:rsidR="001F563A" w:rsidRPr="006B31E6" w:rsidRDefault="001F563A" w:rsidP="001F563A">
            <w:pPr>
              <w:widowControl/>
              <w:suppressAutoHyphens w:val="0"/>
              <w:rPr>
                <w:rFonts w:eastAsia="Times New Roman"/>
              </w:rPr>
            </w:pPr>
            <w:r w:rsidRPr="006B31E6">
              <w:rPr>
                <w:rFonts w:eastAsia="Times New Roman"/>
              </w:rPr>
              <w:lastRenderedPageBreak/>
              <w:t>хххх</w:t>
            </w:r>
          </w:p>
        </w:tc>
        <w:tc>
          <w:tcPr>
            <w:tcW w:w="1141" w:type="dxa"/>
          </w:tcPr>
          <w:p w:rsidR="001F563A" w:rsidRPr="006B31E6" w:rsidRDefault="001F563A" w:rsidP="001F563A">
            <w:pPr>
              <w:widowControl/>
              <w:suppressAutoHyphens w:val="0"/>
              <w:rPr>
                <w:rFonts w:eastAsia="Times New Roman"/>
              </w:rPr>
            </w:pPr>
            <w:r w:rsidRPr="006B31E6">
              <w:rPr>
                <w:rFonts w:eastAsia="Times New Roman"/>
              </w:rPr>
              <w:t>0000000000</w:t>
            </w:r>
          </w:p>
        </w:tc>
        <w:tc>
          <w:tcPr>
            <w:tcW w:w="888" w:type="dxa"/>
          </w:tcPr>
          <w:p w:rsidR="001F563A" w:rsidRPr="006B31E6" w:rsidRDefault="001F563A" w:rsidP="001F563A">
            <w:pPr>
              <w:widowControl/>
              <w:suppressAutoHyphens w:val="0"/>
              <w:rPr>
                <w:rFonts w:eastAsia="Times New Roman"/>
              </w:rPr>
            </w:pPr>
            <w:r w:rsidRPr="006B31E6">
              <w:rPr>
                <w:rFonts w:eastAsia="Times New Roman"/>
              </w:rPr>
              <w:t>000</w:t>
            </w:r>
          </w:p>
        </w:tc>
        <w:tc>
          <w:tcPr>
            <w:tcW w:w="1276" w:type="dxa"/>
          </w:tcPr>
          <w:p w:rsidR="001F563A" w:rsidRPr="005268E9" w:rsidRDefault="001F563A" w:rsidP="001F563A">
            <w:pPr>
              <w:widowControl/>
              <w:suppressAutoHyphens w:val="0"/>
              <w:rPr>
                <w:rFonts w:eastAsia="Times New Roman"/>
              </w:rPr>
            </w:pPr>
            <w:r w:rsidRPr="005268E9">
              <w:rPr>
                <w:rFonts w:eastAsia="Times New Roman"/>
              </w:rPr>
              <w:t>205.5</w:t>
            </w:r>
            <w:r>
              <w:rPr>
                <w:rFonts w:eastAsia="Times New Roman"/>
              </w:rPr>
              <w:t>1</w:t>
            </w:r>
          </w:p>
        </w:tc>
        <w:tc>
          <w:tcPr>
            <w:tcW w:w="4468" w:type="dxa"/>
          </w:tcPr>
          <w:p w:rsidR="001F563A" w:rsidRPr="001F563A" w:rsidRDefault="001F563A" w:rsidP="001F563A">
            <w:pPr>
              <w:widowControl/>
              <w:suppressAutoHyphens w:val="0"/>
              <w:rPr>
                <w:rFonts w:eastAsia="Times New Roman"/>
              </w:rPr>
            </w:pPr>
            <w:r w:rsidRPr="001F563A">
              <w:rPr>
                <w:rFonts w:eastAsia="Microsoft Sans Serif"/>
                <w:lang w:eastAsia="ru-RU" w:bidi="ru-RU"/>
              </w:rPr>
              <w:t>Расчеты по безвозмездным поступлениям текущего характера от других бюджетов бюджетной системы Российской Федерации</w:t>
            </w:r>
          </w:p>
        </w:tc>
        <w:tc>
          <w:tcPr>
            <w:tcW w:w="862" w:type="dxa"/>
          </w:tcPr>
          <w:p w:rsidR="001F563A" w:rsidRPr="005268E9" w:rsidRDefault="001F563A" w:rsidP="001F563A">
            <w:pPr>
              <w:widowControl/>
              <w:suppressAutoHyphens w:val="0"/>
              <w:rPr>
                <w:rFonts w:eastAsia="Times New Roman"/>
                <w:color w:val="auto"/>
              </w:rPr>
            </w:pPr>
            <w:r>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pPr>
              <w:widowControl/>
              <w:suppressAutoHyphens w:val="0"/>
              <w:rPr>
                <w:rFonts w:eastAsia="Times New Roman"/>
              </w:rPr>
            </w:pPr>
            <w:r w:rsidRPr="005268E9">
              <w:rPr>
                <w:rFonts w:eastAsia="Times New Roman"/>
              </w:rPr>
              <w:t>205.52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поступлениям текущего характера бюджетным и автономным учреждениям от сектора государственного управления</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205.54</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поступлениям текущего характера от организаций государственного сектора</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205.55</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205.56</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поступлениям текущего характера от наднациональных организаций и правительств иностранных государств</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205.57</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поступлениям текущего характера от международных организаций</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205.58</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205.60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безвозмездным денежным поступлениям капитального характера</w:t>
            </w:r>
          </w:p>
        </w:tc>
        <w:tc>
          <w:tcPr>
            <w:tcW w:w="862" w:type="dxa"/>
          </w:tcPr>
          <w:p w:rsidR="00E90DD3" w:rsidRPr="005268E9" w:rsidRDefault="001F563A">
            <w:pPr>
              <w:widowControl/>
              <w:suppressAutoHyphens w:val="0"/>
              <w:snapToGrid w:val="0"/>
              <w:rPr>
                <w:rFonts w:eastAsia="Times New Roman"/>
                <w:color w:val="auto"/>
              </w:rPr>
            </w:pPr>
            <w:r>
              <w:rPr>
                <w:rFonts w:eastAsia="Times New Roman"/>
                <w:color w:val="auto"/>
              </w:rPr>
              <w:t>5</w:t>
            </w:r>
          </w:p>
        </w:tc>
      </w:tr>
      <w:tr w:rsidR="001F563A" w:rsidRPr="005268E9" w:rsidTr="00C32E48">
        <w:trPr>
          <w:trHeight w:val="225"/>
        </w:trPr>
        <w:tc>
          <w:tcPr>
            <w:tcW w:w="852" w:type="dxa"/>
          </w:tcPr>
          <w:p w:rsidR="001F563A" w:rsidRPr="006B31E6" w:rsidRDefault="001F563A" w:rsidP="001F563A">
            <w:pPr>
              <w:widowControl/>
              <w:suppressAutoHyphens w:val="0"/>
              <w:rPr>
                <w:rFonts w:eastAsia="Times New Roman"/>
              </w:rPr>
            </w:pPr>
            <w:r w:rsidRPr="006B31E6">
              <w:rPr>
                <w:rFonts w:eastAsia="Times New Roman"/>
              </w:rPr>
              <w:t>хххх</w:t>
            </w:r>
          </w:p>
        </w:tc>
        <w:tc>
          <w:tcPr>
            <w:tcW w:w="1141" w:type="dxa"/>
          </w:tcPr>
          <w:p w:rsidR="001F563A" w:rsidRPr="006B31E6" w:rsidRDefault="001F563A" w:rsidP="001F563A">
            <w:pPr>
              <w:widowControl/>
              <w:suppressAutoHyphens w:val="0"/>
              <w:rPr>
                <w:rFonts w:eastAsia="Times New Roman"/>
              </w:rPr>
            </w:pPr>
            <w:r w:rsidRPr="006B31E6">
              <w:rPr>
                <w:rFonts w:eastAsia="Times New Roman"/>
              </w:rPr>
              <w:t>0000000000</w:t>
            </w:r>
          </w:p>
        </w:tc>
        <w:tc>
          <w:tcPr>
            <w:tcW w:w="888" w:type="dxa"/>
          </w:tcPr>
          <w:p w:rsidR="001F563A" w:rsidRPr="006B31E6" w:rsidRDefault="001F563A" w:rsidP="001F563A">
            <w:pPr>
              <w:widowControl/>
              <w:suppressAutoHyphens w:val="0"/>
              <w:rPr>
                <w:rFonts w:eastAsia="Times New Roman"/>
              </w:rPr>
            </w:pPr>
            <w:r w:rsidRPr="006B31E6">
              <w:rPr>
                <w:rFonts w:eastAsia="Times New Roman"/>
              </w:rPr>
              <w:t>000</w:t>
            </w:r>
          </w:p>
        </w:tc>
        <w:tc>
          <w:tcPr>
            <w:tcW w:w="1276" w:type="dxa"/>
          </w:tcPr>
          <w:p w:rsidR="001F563A" w:rsidRPr="005268E9" w:rsidRDefault="001F563A" w:rsidP="001F563A">
            <w:pPr>
              <w:widowControl/>
              <w:suppressAutoHyphens w:val="0"/>
              <w:rPr>
                <w:rFonts w:eastAsia="Times New Roman"/>
              </w:rPr>
            </w:pPr>
            <w:r w:rsidRPr="005268E9">
              <w:rPr>
                <w:rFonts w:eastAsia="Times New Roman"/>
              </w:rPr>
              <w:t>205.6</w:t>
            </w:r>
            <w:r>
              <w:rPr>
                <w:rFonts w:eastAsia="Times New Roman"/>
              </w:rPr>
              <w:t>1</w:t>
            </w:r>
          </w:p>
        </w:tc>
        <w:tc>
          <w:tcPr>
            <w:tcW w:w="4468" w:type="dxa"/>
          </w:tcPr>
          <w:p w:rsidR="001F563A" w:rsidRPr="001F563A" w:rsidRDefault="001F563A" w:rsidP="001F563A">
            <w:pPr>
              <w:widowControl/>
              <w:suppressAutoHyphens w:val="0"/>
              <w:rPr>
                <w:rFonts w:eastAsia="Times New Roman"/>
              </w:rPr>
            </w:pPr>
            <w:r w:rsidRPr="001F563A">
              <w:rPr>
                <w:rFonts w:eastAsia="Microsoft Sans Serif"/>
                <w:lang w:eastAsia="ru-RU" w:bidi="ru-RU"/>
              </w:rPr>
              <w:t>Расчеты по поступлениям капитального характера от других бюджетов бюджетной системы Российской Федерации</w:t>
            </w:r>
          </w:p>
        </w:tc>
        <w:tc>
          <w:tcPr>
            <w:tcW w:w="862" w:type="dxa"/>
          </w:tcPr>
          <w:p w:rsidR="001F563A" w:rsidRPr="005268E9" w:rsidRDefault="001F563A" w:rsidP="001F563A">
            <w:pPr>
              <w:widowControl/>
              <w:suppressAutoHyphens w:val="0"/>
              <w:snapToGrid w:val="0"/>
              <w:rPr>
                <w:rFonts w:eastAsia="Times New Roman"/>
                <w:color w:val="auto"/>
              </w:rPr>
            </w:pPr>
            <w:r>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pPr>
              <w:widowControl/>
              <w:suppressAutoHyphens w:val="0"/>
              <w:rPr>
                <w:rFonts w:eastAsia="Times New Roman"/>
              </w:rPr>
            </w:pPr>
            <w:r w:rsidRPr="005268E9">
              <w:rPr>
                <w:rFonts w:eastAsia="Times New Roman"/>
              </w:rPr>
              <w:t>205.62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поступлениям капитального характера учреждениям от сектора государственного управления</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pPr>
              <w:widowControl/>
              <w:suppressAutoHyphens w:val="0"/>
              <w:rPr>
                <w:rFonts w:eastAsia="Times New Roman"/>
              </w:rPr>
            </w:pPr>
            <w:r w:rsidRPr="005268E9">
              <w:rPr>
                <w:rFonts w:eastAsia="Times New Roman"/>
              </w:rPr>
              <w:t>205.64</w:t>
            </w:r>
          </w:p>
        </w:tc>
        <w:tc>
          <w:tcPr>
            <w:tcW w:w="4468" w:type="dxa"/>
          </w:tcPr>
          <w:p w:rsidR="00E90DD3" w:rsidRPr="005268E9" w:rsidRDefault="00E90DD3">
            <w:pPr>
              <w:widowControl/>
              <w:suppressAutoHyphens w:val="0"/>
              <w:spacing w:before="20" w:after="20" w:line="276" w:lineRule="auto"/>
              <w:rPr>
                <w:rFonts w:eastAsia="Times New Roman"/>
              </w:rPr>
            </w:pPr>
            <w:r w:rsidRPr="005268E9">
              <w:rPr>
                <w:rFonts w:eastAsia="Times New Roman"/>
              </w:rPr>
              <w:t>Расчеты по поступлениям капитального характера от организаций государственного сектора</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205.65</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205.66</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 xml:space="preserve">Расчеты по поступлениям капитального характера от наднациональных </w:t>
            </w:r>
            <w:r w:rsidRPr="005268E9">
              <w:rPr>
                <w:rFonts w:eastAsia="Times New Roman"/>
              </w:rPr>
              <w:lastRenderedPageBreak/>
              <w:t>организаций и правительств иностранных государств</w:t>
            </w:r>
          </w:p>
        </w:tc>
        <w:tc>
          <w:tcPr>
            <w:tcW w:w="862" w:type="dxa"/>
          </w:tcPr>
          <w:p w:rsidR="00E90DD3" w:rsidRPr="005268E9" w:rsidRDefault="00E90DD3">
            <w:pPr>
              <w:widowControl/>
              <w:suppressAutoHyphens w:val="0"/>
            </w:pPr>
            <w:r w:rsidRPr="005268E9">
              <w:rPr>
                <w:rFonts w:eastAsia="Times New Roman"/>
                <w:color w:val="auto"/>
              </w:rPr>
              <w:lastRenderedPageBreak/>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205.67</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поступлениям капитального характера от международных организаций</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150</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205.68</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205.70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операций с активами</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410</w:t>
            </w:r>
          </w:p>
        </w:tc>
        <w:tc>
          <w:tcPr>
            <w:tcW w:w="1276" w:type="dxa"/>
          </w:tcPr>
          <w:p w:rsidR="00E90DD3" w:rsidRPr="005268E9" w:rsidRDefault="00E90DD3">
            <w:pPr>
              <w:widowControl/>
              <w:suppressAutoHyphens w:val="0"/>
              <w:rPr>
                <w:rFonts w:eastAsia="Times New Roman"/>
              </w:rPr>
            </w:pPr>
            <w:r w:rsidRPr="005268E9">
              <w:rPr>
                <w:rFonts w:eastAsia="Times New Roman"/>
              </w:rPr>
              <w:t>205.71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операций с основными средствами</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420</w:t>
            </w:r>
          </w:p>
        </w:tc>
        <w:tc>
          <w:tcPr>
            <w:tcW w:w="1276" w:type="dxa"/>
          </w:tcPr>
          <w:p w:rsidR="00E90DD3" w:rsidRPr="005268E9" w:rsidRDefault="00E90DD3">
            <w:pPr>
              <w:widowControl/>
              <w:suppressAutoHyphens w:val="0"/>
              <w:rPr>
                <w:rFonts w:eastAsia="Times New Roman"/>
              </w:rPr>
            </w:pPr>
            <w:r w:rsidRPr="005268E9">
              <w:rPr>
                <w:rFonts w:eastAsia="Times New Roman"/>
              </w:rPr>
              <w:t>205.72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операций с нематериальными активами</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430</w:t>
            </w:r>
          </w:p>
        </w:tc>
        <w:tc>
          <w:tcPr>
            <w:tcW w:w="1276" w:type="dxa"/>
          </w:tcPr>
          <w:p w:rsidR="00E90DD3" w:rsidRPr="005268E9" w:rsidRDefault="00E90DD3">
            <w:pPr>
              <w:widowControl/>
              <w:suppressAutoHyphens w:val="0"/>
              <w:rPr>
                <w:rFonts w:eastAsia="Times New Roman"/>
              </w:rPr>
            </w:pPr>
            <w:r w:rsidRPr="005268E9">
              <w:rPr>
                <w:rFonts w:eastAsia="Times New Roman"/>
              </w:rPr>
              <w:t>205.73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операций с непроизведенными активами</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440</w:t>
            </w:r>
          </w:p>
        </w:tc>
        <w:tc>
          <w:tcPr>
            <w:tcW w:w="1276" w:type="dxa"/>
          </w:tcPr>
          <w:p w:rsidR="00E90DD3" w:rsidRPr="005268E9" w:rsidRDefault="00E90DD3">
            <w:pPr>
              <w:widowControl/>
              <w:suppressAutoHyphens w:val="0"/>
              <w:rPr>
                <w:rFonts w:eastAsia="Times New Roman"/>
              </w:rPr>
            </w:pPr>
            <w:r w:rsidRPr="005268E9">
              <w:rPr>
                <w:rFonts w:eastAsia="Times New Roman"/>
              </w:rPr>
              <w:t>205.74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операций с материальными запасами</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180</w:t>
            </w:r>
          </w:p>
        </w:tc>
        <w:tc>
          <w:tcPr>
            <w:tcW w:w="1276" w:type="dxa"/>
          </w:tcPr>
          <w:p w:rsidR="00E90DD3" w:rsidRPr="005268E9" w:rsidRDefault="00E90DD3">
            <w:pPr>
              <w:widowControl/>
              <w:suppressAutoHyphens w:val="0"/>
              <w:rPr>
                <w:rFonts w:eastAsia="Times New Roman"/>
              </w:rPr>
            </w:pPr>
            <w:r w:rsidRPr="005268E9">
              <w:rPr>
                <w:rFonts w:eastAsia="Times New Roman"/>
              </w:rPr>
              <w:t>205.75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операций с финансовыми активами</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205.80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прочим доходам</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180</w:t>
            </w:r>
          </w:p>
        </w:tc>
        <w:tc>
          <w:tcPr>
            <w:tcW w:w="1276" w:type="dxa"/>
          </w:tcPr>
          <w:p w:rsidR="00E90DD3" w:rsidRPr="005268E9" w:rsidRDefault="00E90DD3">
            <w:pPr>
              <w:widowControl/>
              <w:suppressAutoHyphens w:val="0"/>
              <w:rPr>
                <w:rFonts w:eastAsia="Times New Roman"/>
              </w:rPr>
            </w:pPr>
            <w:r w:rsidRPr="005268E9">
              <w:rPr>
                <w:rFonts w:eastAsia="Times New Roman"/>
              </w:rPr>
              <w:t>205.81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невыясненным поступлениям</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180</w:t>
            </w:r>
          </w:p>
        </w:tc>
        <w:tc>
          <w:tcPr>
            <w:tcW w:w="1276" w:type="dxa"/>
          </w:tcPr>
          <w:p w:rsidR="00E90DD3" w:rsidRPr="005268E9" w:rsidRDefault="00E90DD3">
            <w:pPr>
              <w:widowControl/>
              <w:suppressAutoHyphens w:val="0"/>
              <w:rPr>
                <w:rFonts w:eastAsia="Times New Roman"/>
              </w:rPr>
            </w:pPr>
            <w:r w:rsidRPr="005268E9">
              <w:rPr>
                <w:rFonts w:eastAsia="Times New Roman"/>
              </w:rPr>
              <w:t>205.89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иным доходам</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206.00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выданным авансам</w:t>
            </w:r>
          </w:p>
        </w:tc>
        <w:tc>
          <w:tcPr>
            <w:tcW w:w="862" w:type="dxa"/>
          </w:tcPr>
          <w:p w:rsidR="00E90DD3" w:rsidRPr="005268E9" w:rsidRDefault="00AB4260">
            <w:pPr>
              <w:widowControl/>
              <w:suppressAutoHyphens w:val="0"/>
            </w:pPr>
            <w: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206.10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оплате труда и начислениям на выплаты по оплате труда</w:t>
            </w:r>
          </w:p>
        </w:tc>
        <w:tc>
          <w:tcPr>
            <w:tcW w:w="862" w:type="dxa"/>
          </w:tcPr>
          <w:p w:rsidR="00E90DD3" w:rsidRPr="005268E9" w:rsidRDefault="00AB4260">
            <w:pPr>
              <w:widowControl/>
              <w:suppressAutoHyphens w:val="0"/>
            </w:pPr>
            <w: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111</w:t>
            </w:r>
          </w:p>
        </w:tc>
        <w:tc>
          <w:tcPr>
            <w:tcW w:w="1276" w:type="dxa"/>
          </w:tcPr>
          <w:p w:rsidR="00E90DD3" w:rsidRPr="005268E9" w:rsidRDefault="00E90DD3">
            <w:pPr>
              <w:widowControl/>
              <w:suppressAutoHyphens w:val="0"/>
              <w:rPr>
                <w:rFonts w:eastAsia="Times New Roman"/>
              </w:rPr>
            </w:pPr>
            <w:r w:rsidRPr="005268E9">
              <w:rPr>
                <w:rFonts w:eastAsia="Times New Roman"/>
              </w:rPr>
              <w:t>206.11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оплате труда</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tc>
        <w:tc>
          <w:tcPr>
            <w:tcW w:w="1276" w:type="dxa"/>
          </w:tcPr>
          <w:p w:rsidR="00E90DD3" w:rsidRPr="005268E9" w:rsidRDefault="00E90DD3">
            <w:pPr>
              <w:widowControl/>
              <w:suppressAutoHyphens w:val="0"/>
              <w:rPr>
                <w:rFonts w:eastAsia="Times New Roman"/>
              </w:rPr>
            </w:pPr>
            <w:r w:rsidRPr="005268E9">
              <w:rPr>
                <w:rFonts w:eastAsia="Times New Roman"/>
              </w:rPr>
              <w:t>206.12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прочим несоциальным выплатам персоналу в денежной форме</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119</w:t>
            </w:r>
          </w:p>
        </w:tc>
        <w:tc>
          <w:tcPr>
            <w:tcW w:w="1276" w:type="dxa"/>
          </w:tcPr>
          <w:p w:rsidR="00E90DD3" w:rsidRPr="005268E9" w:rsidRDefault="00E90DD3">
            <w:pPr>
              <w:widowControl/>
              <w:suppressAutoHyphens w:val="0"/>
              <w:rPr>
                <w:rFonts w:eastAsia="Times New Roman"/>
              </w:rPr>
            </w:pPr>
            <w:r w:rsidRPr="005268E9">
              <w:rPr>
                <w:rFonts w:eastAsia="Times New Roman"/>
              </w:rPr>
              <w:t>206.13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начислениям на выплаты по оплате труда</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tc>
        <w:tc>
          <w:tcPr>
            <w:tcW w:w="1276" w:type="dxa"/>
          </w:tcPr>
          <w:p w:rsidR="00E90DD3" w:rsidRPr="005268E9" w:rsidRDefault="00E90DD3">
            <w:pPr>
              <w:widowControl/>
              <w:suppressAutoHyphens w:val="0"/>
              <w:rPr>
                <w:rFonts w:eastAsia="Times New Roman"/>
              </w:rPr>
            </w:pPr>
            <w:r w:rsidRPr="005268E9">
              <w:rPr>
                <w:rFonts w:eastAsia="Times New Roman"/>
              </w:rPr>
              <w:t>206.14</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прочим несоциальным выплатам персоналу в натуральной форме</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206.20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работам, услугам</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206.21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услугам связи</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206.22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транспортным услугам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206.23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коммунальным услугам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206.24</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206.25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работам, услугам по содержанию имущества</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206.26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прочим  работам, услугам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206.27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страхованию</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206.28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услугам, работам для целей капитальных вложений</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206.29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арендной плате за пользование земельными участками и другими обособленными природными объектами</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206.30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поступлению нефинансовых активов</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206.31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приобретению основных средств</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206.32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приобретению нематериальных активов</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411-</w:t>
            </w:r>
          </w:p>
          <w:p w:rsidR="00E90DD3" w:rsidRPr="005268E9" w:rsidRDefault="00E90DD3" w:rsidP="006B31E6">
            <w:pPr>
              <w:widowControl/>
              <w:suppressAutoHyphens w:val="0"/>
              <w:rPr>
                <w:rFonts w:eastAsia="Times New Roman"/>
              </w:rPr>
            </w:pPr>
            <w:r w:rsidRPr="006B31E6">
              <w:rPr>
                <w:rFonts w:eastAsia="Times New Roman"/>
              </w:rPr>
              <w:t>414</w:t>
            </w:r>
          </w:p>
        </w:tc>
        <w:tc>
          <w:tcPr>
            <w:tcW w:w="1276" w:type="dxa"/>
          </w:tcPr>
          <w:p w:rsidR="00E90DD3" w:rsidRPr="005268E9" w:rsidRDefault="00E90DD3">
            <w:pPr>
              <w:widowControl/>
              <w:suppressAutoHyphens w:val="0"/>
              <w:rPr>
                <w:rFonts w:eastAsia="Times New Roman"/>
              </w:rPr>
            </w:pPr>
            <w:r w:rsidRPr="005268E9">
              <w:rPr>
                <w:rFonts w:eastAsia="Times New Roman"/>
              </w:rPr>
              <w:t>206.33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приобретению непроизведенных активов</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206.34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приобретению материальных запасов</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206.40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организациям</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206.41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государственным (муниципальным) бюджетным и автономным учреждениям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206.42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206.43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206.44</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206.45</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206.46</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206.47</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206.48</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206.49</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206.4A</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206.4B</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206.50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безвозмездным перечислениям бюджетам</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206.52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авансовым перечислениям наднациональным организациям и правительствам иностранных государств</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206.53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авансовым перечислениям международным организациям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206.60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авансам по социальному обеспечению</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321</w:t>
            </w:r>
          </w:p>
          <w:p w:rsidR="00E90DD3" w:rsidRPr="006B31E6" w:rsidRDefault="00E90DD3" w:rsidP="006B31E6">
            <w:pPr>
              <w:widowControl/>
              <w:suppressAutoHyphens w:val="0"/>
              <w:rPr>
                <w:rFonts w:eastAsia="Times New Roman"/>
              </w:rPr>
            </w:pPr>
            <w:r w:rsidRPr="006B31E6">
              <w:rPr>
                <w:rFonts w:eastAsia="Times New Roman"/>
              </w:rPr>
              <w:t>322</w:t>
            </w:r>
          </w:p>
          <w:p w:rsidR="00E90DD3" w:rsidRPr="006B31E6" w:rsidRDefault="00E90DD3" w:rsidP="006B31E6">
            <w:pPr>
              <w:widowControl/>
              <w:suppressAutoHyphens w:val="0"/>
              <w:rPr>
                <w:rFonts w:eastAsia="Times New Roman"/>
              </w:rPr>
            </w:pPr>
            <w:r w:rsidRPr="006B31E6">
              <w:rPr>
                <w:rFonts w:eastAsia="Times New Roman"/>
              </w:rPr>
              <w:t>324</w:t>
            </w:r>
          </w:p>
        </w:tc>
        <w:tc>
          <w:tcPr>
            <w:tcW w:w="1276" w:type="dxa"/>
          </w:tcPr>
          <w:p w:rsidR="00E90DD3" w:rsidRPr="005268E9" w:rsidRDefault="00E90DD3">
            <w:pPr>
              <w:widowControl/>
              <w:suppressAutoHyphens w:val="0"/>
              <w:rPr>
                <w:rFonts w:eastAsia="Times New Roman"/>
              </w:rPr>
            </w:pPr>
            <w:r w:rsidRPr="005268E9">
              <w:rPr>
                <w:rFonts w:eastAsia="Times New Roman"/>
              </w:rPr>
              <w:t>206.62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пособиям по социальной помощи населению в денежной форме</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323</w:t>
            </w:r>
          </w:p>
        </w:tc>
        <w:tc>
          <w:tcPr>
            <w:tcW w:w="1276" w:type="dxa"/>
          </w:tcPr>
          <w:p w:rsidR="00E90DD3" w:rsidRPr="005268E9" w:rsidRDefault="00E90DD3">
            <w:pPr>
              <w:widowControl/>
              <w:suppressAutoHyphens w:val="0"/>
              <w:rPr>
                <w:rFonts w:eastAsia="Times New Roman"/>
              </w:rPr>
            </w:pPr>
            <w:r w:rsidRPr="005268E9">
              <w:rPr>
                <w:rFonts w:eastAsia="Times New Roman"/>
              </w:rPr>
              <w:t>206.63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пособиям по социальной помощи населению в натуральной форме</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321</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206.64</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авансам по пенсиям, пособиям, выплачиваемым работодателями, нанимателями бывшим работникам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321</w:t>
            </w:r>
          </w:p>
          <w:p w:rsidR="00E90DD3" w:rsidRPr="006B31E6" w:rsidRDefault="00E90DD3" w:rsidP="006B31E6">
            <w:pPr>
              <w:widowControl/>
              <w:suppressAutoHyphens w:val="0"/>
              <w:rPr>
                <w:rFonts w:eastAsia="Times New Roman"/>
              </w:rPr>
            </w:pPr>
            <w:r w:rsidRPr="006B31E6">
              <w:rPr>
                <w:rFonts w:eastAsia="Times New Roman"/>
              </w:rPr>
              <w:t>323</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206.65</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111</w:t>
            </w:r>
          </w:p>
          <w:p w:rsidR="00E90DD3" w:rsidRPr="006B31E6" w:rsidRDefault="00E90DD3" w:rsidP="006B31E6">
            <w:pPr>
              <w:widowControl/>
              <w:suppressAutoHyphens w:val="0"/>
              <w:rPr>
                <w:rFonts w:eastAsia="Times New Roman"/>
              </w:rPr>
            </w:pPr>
            <w:r w:rsidRPr="006B31E6">
              <w:rPr>
                <w:rFonts w:eastAsia="Times New Roman"/>
              </w:rPr>
              <w:t>112</w:t>
            </w:r>
          </w:p>
          <w:p w:rsidR="00E90DD3" w:rsidRPr="006B31E6" w:rsidRDefault="00E90DD3" w:rsidP="006B31E6">
            <w:pPr>
              <w:widowControl/>
              <w:suppressAutoHyphens w:val="0"/>
              <w:rPr>
                <w:rFonts w:eastAsia="Times New Roman"/>
              </w:rPr>
            </w:pPr>
            <w:r w:rsidRPr="006B31E6">
              <w:rPr>
                <w:rFonts w:eastAsia="Times New Roman"/>
              </w:rPr>
              <w:t>321</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206.66</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авансам по социальным пособиям и компенсации персоналу в денежной форме</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p w:rsidR="00E90DD3" w:rsidRPr="006B31E6" w:rsidRDefault="00E90DD3" w:rsidP="006B31E6">
            <w:pPr>
              <w:widowControl/>
              <w:suppressAutoHyphens w:val="0"/>
              <w:rPr>
                <w:rFonts w:eastAsia="Times New Roman"/>
              </w:rPr>
            </w:pPr>
            <w:r w:rsidRPr="006B31E6">
              <w:rPr>
                <w:rFonts w:eastAsia="Times New Roman"/>
              </w:rPr>
              <w:t>321</w:t>
            </w:r>
          </w:p>
        </w:tc>
        <w:tc>
          <w:tcPr>
            <w:tcW w:w="1276" w:type="dxa"/>
          </w:tcPr>
          <w:p w:rsidR="00E90DD3" w:rsidRPr="005268E9" w:rsidRDefault="00E90DD3" w:rsidP="00BA2015">
            <w:pPr>
              <w:widowControl/>
              <w:suppressAutoHyphens w:val="0"/>
              <w:rPr>
                <w:rFonts w:eastAsia="Times New Roman"/>
              </w:rPr>
            </w:pPr>
            <w:r w:rsidRPr="005268E9">
              <w:rPr>
                <w:rFonts w:eastAsia="Times New Roman"/>
              </w:rPr>
              <w:t>206.67</w:t>
            </w:r>
          </w:p>
        </w:tc>
        <w:tc>
          <w:tcPr>
            <w:tcW w:w="4468" w:type="dxa"/>
          </w:tcPr>
          <w:p w:rsidR="00E90DD3" w:rsidRPr="005268E9" w:rsidRDefault="00E90DD3" w:rsidP="00BA2015">
            <w:pPr>
              <w:widowControl/>
              <w:suppressAutoHyphens w:val="0"/>
              <w:rPr>
                <w:rFonts w:eastAsia="Times New Roman"/>
              </w:rPr>
            </w:pPr>
            <w:r w:rsidRPr="005268E9">
              <w:rPr>
                <w:rFonts w:eastAsia="Times New Roman"/>
              </w:rPr>
              <w:t>Расчеты по авансам по социальным компенсациям персоналу в натуральной форме</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206.80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авансовым безвозмездным перечислениям капитального характера организациям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400</w:t>
            </w:r>
          </w:p>
        </w:tc>
        <w:tc>
          <w:tcPr>
            <w:tcW w:w="1276" w:type="dxa"/>
          </w:tcPr>
          <w:p w:rsidR="00E90DD3" w:rsidRPr="005268E9" w:rsidRDefault="00E90DD3">
            <w:pPr>
              <w:widowControl/>
              <w:suppressAutoHyphens w:val="0"/>
              <w:rPr>
                <w:rFonts w:eastAsia="Times New Roman"/>
              </w:rPr>
            </w:pPr>
            <w:r w:rsidRPr="005268E9">
              <w:rPr>
                <w:rFonts w:eastAsia="Times New Roman"/>
              </w:rPr>
              <w:t>206.81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c>
          <w:tcPr>
            <w:tcW w:w="862" w:type="dxa"/>
          </w:tcPr>
          <w:p w:rsidR="00E90DD3" w:rsidRPr="005268E9" w:rsidRDefault="00E90DD3">
            <w:pPr>
              <w:widowControl/>
              <w:suppressAutoHyphens w:val="0"/>
            </w:pPr>
            <w:r w:rsidRPr="005268E9">
              <w:rPr>
                <w:rFonts w:eastAsia="Times New Roman"/>
                <w:color w:val="auto"/>
              </w:rPr>
              <w:t>4</w:t>
            </w:r>
          </w:p>
        </w:tc>
      </w:tr>
      <w:tr w:rsidR="00AB4260" w:rsidRPr="005268E9" w:rsidTr="00C32E48">
        <w:trPr>
          <w:trHeight w:val="225"/>
        </w:trPr>
        <w:tc>
          <w:tcPr>
            <w:tcW w:w="852" w:type="dxa"/>
          </w:tcPr>
          <w:p w:rsidR="00AB4260" w:rsidRPr="006B31E6" w:rsidRDefault="00AB4260" w:rsidP="00AB4260">
            <w:pPr>
              <w:widowControl/>
              <w:suppressAutoHyphens w:val="0"/>
              <w:rPr>
                <w:rFonts w:eastAsia="Times New Roman"/>
              </w:rPr>
            </w:pPr>
            <w:r w:rsidRPr="006B31E6">
              <w:rPr>
                <w:rFonts w:eastAsia="Times New Roman"/>
              </w:rPr>
              <w:t>хххх</w:t>
            </w:r>
          </w:p>
        </w:tc>
        <w:tc>
          <w:tcPr>
            <w:tcW w:w="1141" w:type="dxa"/>
          </w:tcPr>
          <w:p w:rsidR="00AB4260" w:rsidRPr="006B31E6" w:rsidRDefault="00AB4260" w:rsidP="00AB4260">
            <w:pPr>
              <w:widowControl/>
              <w:suppressAutoHyphens w:val="0"/>
              <w:rPr>
                <w:rFonts w:eastAsia="Times New Roman"/>
              </w:rPr>
            </w:pPr>
            <w:r w:rsidRPr="006B31E6">
              <w:rPr>
                <w:rFonts w:eastAsia="Times New Roman"/>
              </w:rPr>
              <w:t>0000000000</w:t>
            </w:r>
          </w:p>
        </w:tc>
        <w:tc>
          <w:tcPr>
            <w:tcW w:w="888" w:type="dxa"/>
          </w:tcPr>
          <w:p w:rsidR="00AB4260" w:rsidRPr="006B31E6" w:rsidRDefault="00AB4260" w:rsidP="00AB4260">
            <w:pPr>
              <w:widowControl/>
              <w:suppressAutoHyphens w:val="0"/>
              <w:rPr>
                <w:rFonts w:eastAsia="Times New Roman"/>
              </w:rPr>
            </w:pPr>
            <w:r w:rsidRPr="006B31E6">
              <w:rPr>
                <w:rFonts w:eastAsia="Times New Roman"/>
              </w:rPr>
              <w:t>400</w:t>
            </w:r>
          </w:p>
        </w:tc>
        <w:tc>
          <w:tcPr>
            <w:tcW w:w="1276" w:type="dxa"/>
          </w:tcPr>
          <w:p w:rsidR="00AB4260" w:rsidRPr="005268E9" w:rsidRDefault="00AB4260" w:rsidP="00AB4260">
            <w:pPr>
              <w:widowControl/>
              <w:suppressAutoHyphens w:val="0"/>
              <w:rPr>
                <w:rFonts w:eastAsia="Times New Roman"/>
              </w:rPr>
            </w:pPr>
            <w:r w:rsidRPr="005268E9">
              <w:rPr>
                <w:rFonts w:eastAsia="Times New Roman"/>
              </w:rPr>
              <w:t>206.8</w:t>
            </w:r>
            <w:r>
              <w:rPr>
                <w:rFonts w:eastAsia="Times New Roman"/>
              </w:rPr>
              <w:t>4</w:t>
            </w:r>
          </w:p>
        </w:tc>
        <w:tc>
          <w:tcPr>
            <w:tcW w:w="4468" w:type="dxa"/>
          </w:tcPr>
          <w:p w:rsidR="00AB4260" w:rsidRPr="00AB4260" w:rsidRDefault="00AB4260" w:rsidP="00AB4260">
            <w:pPr>
              <w:widowControl/>
              <w:suppressAutoHyphens w:val="0"/>
              <w:rPr>
                <w:rFonts w:eastAsia="Times New Roman"/>
              </w:rPr>
            </w:pPr>
            <w:r w:rsidRPr="00AB4260">
              <w:rPr>
                <w:rFonts w:eastAsia="Microsoft Sans Serif"/>
                <w:lang w:eastAsia="ru-RU" w:bidi="ru-RU"/>
              </w:rPr>
              <w:t>Расчеты по авансовым безвозмездным перечислениям капитального характера нефинансовым организациям государственного сектора</w:t>
            </w:r>
          </w:p>
        </w:tc>
        <w:tc>
          <w:tcPr>
            <w:tcW w:w="862" w:type="dxa"/>
          </w:tcPr>
          <w:p w:rsidR="00AB4260" w:rsidRPr="005268E9" w:rsidRDefault="00AB4260" w:rsidP="00AB4260">
            <w:pPr>
              <w:widowControl/>
              <w:suppressAutoHyphens w:val="0"/>
              <w:rPr>
                <w:rFonts w:eastAsia="Times New Roman"/>
                <w:color w:val="auto"/>
              </w:rPr>
            </w:pPr>
            <w:r>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206.90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прочим расходам</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p w:rsidR="00E90DD3" w:rsidRPr="006B31E6" w:rsidRDefault="00E90DD3" w:rsidP="006B31E6">
            <w:pPr>
              <w:widowControl/>
              <w:suppressAutoHyphens w:val="0"/>
              <w:rPr>
                <w:rFonts w:eastAsia="Times New Roman"/>
              </w:rPr>
            </w:pPr>
            <w:r w:rsidRPr="006B31E6">
              <w:rPr>
                <w:rFonts w:eastAsia="Times New Roman"/>
              </w:rPr>
              <w:t>113</w:t>
            </w:r>
          </w:p>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r w:rsidRPr="006B31E6">
              <w:rPr>
                <w:rFonts w:eastAsia="Times New Roman"/>
              </w:rPr>
              <w:t>340</w:t>
            </w:r>
          </w:p>
          <w:p w:rsidR="00E90DD3" w:rsidRPr="006B31E6" w:rsidRDefault="00E90DD3" w:rsidP="006B31E6">
            <w:pPr>
              <w:widowControl/>
              <w:suppressAutoHyphens w:val="0"/>
              <w:rPr>
                <w:rFonts w:eastAsia="Times New Roman"/>
              </w:rPr>
            </w:pPr>
            <w:r w:rsidRPr="006B31E6">
              <w:rPr>
                <w:rFonts w:eastAsia="Times New Roman"/>
              </w:rPr>
              <w:t>350</w:t>
            </w:r>
          </w:p>
          <w:p w:rsidR="00E90DD3" w:rsidRPr="006B31E6" w:rsidRDefault="00E90DD3" w:rsidP="006B31E6">
            <w:pPr>
              <w:widowControl/>
              <w:suppressAutoHyphens w:val="0"/>
              <w:rPr>
                <w:rFonts w:eastAsia="Times New Roman"/>
              </w:rPr>
            </w:pPr>
            <w:r w:rsidRPr="006B31E6">
              <w:rPr>
                <w:rFonts w:eastAsia="Times New Roman"/>
              </w:rPr>
              <w:t>360</w:t>
            </w:r>
          </w:p>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206.96</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авансам по оплате иных выплат текущего характера физическим лицам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206.97</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авансам по оплате иных выплат текущего характера организациям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400</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206.98</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авансам по оплате иных выплат капитального характера физическим лицам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400</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206.99</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авансам по оплате иных выплат капитального характера организациям</w:t>
            </w:r>
          </w:p>
        </w:tc>
        <w:tc>
          <w:tcPr>
            <w:tcW w:w="862" w:type="dxa"/>
          </w:tcPr>
          <w:p w:rsidR="00E90DD3" w:rsidRPr="005268E9" w:rsidRDefault="00E90DD3">
            <w:pPr>
              <w:widowControl/>
              <w:suppressAutoHyphens w:val="0"/>
            </w:pPr>
            <w:r w:rsidRPr="005268E9">
              <w:rPr>
                <w:rFonts w:eastAsia="Times New Roman"/>
                <w:color w:val="auto"/>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207.00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кредитам, займам (ссудам)</w:t>
            </w:r>
          </w:p>
        </w:tc>
        <w:tc>
          <w:tcPr>
            <w:tcW w:w="862" w:type="dxa"/>
          </w:tcPr>
          <w:p w:rsidR="00E90DD3" w:rsidRPr="005268E9" w:rsidRDefault="00AB4260">
            <w:pPr>
              <w:widowControl/>
              <w:suppressAutoHyphens w:val="0"/>
            </w:pPr>
            <w:r>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207.10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предоставленным кредитам, займам (ссудам)</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640</w:t>
            </w:r>
          </w:p>
        </w:tc>
        <w:tc>
          <w:tcPr>
            <w:tcW w:w="1276" w:type="dxa"/>
          </w:tcPr>
          <w:p w:rsidR="00E90DD3" w:rsidRPr="005268E9" w:rsidRDefault="00E90DD3">
            <w:pPr>
              <w:widowControl/>
              <w:suppressAutoHyphens w:val="0"/>
              <w:rPr>
                <w:rFonts w:eastAsia="Times New Roman"/>
              </w:rPr>
            </w:pPr>
            <w:r w:rsidRPr="005268E9">
              <w:rPr>
                <w:rFonts w:eastAsia="Times New Roman"/>
              </w:rPr>
              <w:t>207.14</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предоставленным займам, ссудам</w:t>
            </w:r>
          </w:p>
        </w:tc>
        <w:tc>
          <w:tcPr>
            <w:tcW w:w="862" w:type="dxa"/>
          </w:tcPr>
          <w:p w:rsidR="00E90DD3" w:rsidRPr="005268E9" w:rsidRDefault="00E90DD3">
            <w:pPr>
              <w:widowControl/>
              <w:suppressAutoHyphens w:val="0"/>
            </w:pPr>
            <w:r w:rsidRPr="005268E9">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207.20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в рамках целевых иностранных кредитов (заимствований)</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2</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640</w:t>
            </w:r>
          </w:p>
        </w:tc>
        <w:tc>
          <w:tcPr>
            <w:tcW w:w="1276" w:type="dxa"/>
          </w:tcPr>
          <w:p w:rsidR="00E90DD3" w:rsidRPr="005268E9" w:rsidRDefault="00E90DD3">
            <w:pPr>
              <w:widowControl/>
              <w:suppressAutoHyphens w:val="0"/>
              <w:rPr>
                <w:rFonts w:eastAsia="Times New Roman"/>
              </w:rPr>
            </w:pPr>
            <w:r w:rsidRPr="005268E9">
              <w:rPr>
                <w:rFonts w:eastAsia="Times New Roman"/>
              </w:rPr>
              <w:t>207.24</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предоставленным займам (ссудам) в рамках целевых иностранных кредитов (заимствований)</w:t>
            </w:r>
          </w:p>
        </w:tc>
        <w:tc>
          <w:tcPr>
            <w:tcW w:w="862" w:type="dxa"/>
          </w:tcPr>
          <w:p w:rsidR="00E90DD3" w:rsidRPr="005268E9" w:rsidRDefault="00E90DD3">
            <w:pPr>
              <w:widowControl/>
              <w:suppressAutoHyphens w:val="0"/>
            </w:pPr>
            <w:r w:rsidRPr="005268E9">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208.00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208.10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оплате труда и начислениям на выплаты по оплате труда</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111</w:t>
            </w:r>
          </w:p>
        </w:tc>
        <w:tc>
          <w:tcPr>
            <w:tcW w:w="1276" w:type="dxa"/>
          </w:tcPr>
          <w:p w:rsidR="00E90DD3" w:rsidRPr="005268E9" w:rsidRDefault="00E90DD3">
            <w:pPr>
              <w:widowControl/>
              <w:suppressAutoHyphens w:val="0"/>
              <w:rPr>
                <w:rFonts w:eastAsia="Times New Roman"/>
              </w:rPr>
            </w:pPr>
            <w:r w:rsidRPr="005268E9">
              <w:rPr>
                <w:rFonts w:eastAsia="Times New Roman"/>
              </w:rPr>
              <w:t>208.11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заработной плате</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tc>
        <w:tc>
          <w:tcPr>
            <w:tcW w:w="1276" w:type="dxa"/>
          </w:tcPr>
          <w:p w:rsidR="00E90DD3" w:rsidRPr="005268E9" w:rsidRDefault="00E90DD3">
            <w:pPr>
              <w:widowControl/>
              <w:suppressAutoHyphens w:val="0"/>
              <w:rPr>
                <w:rFonts w:eastAsia="Times New Roman"/>
              </w:rPr>
            </w:pPr>
            <w:r w:rsidRPr="005268E9">
              <w:rPr>
                <w:rFonts w:eastAsia="Times New Roman"/>
              </w:rPr>
              <w:t>208.12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прочим несоциальным выплатам персоналу в денежной форме</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119</w:t>
            </w:r>
          </w:p>
        </w:tc>
        <w:tc>
          <w:tcPr>
            <w:tcW w:w="1276" w:type="dxa"/>
          </w:tcPr>
          <w:p w:rsidR="00E90DD3" w:rsidRPr="005268E9" w:rsidRDefault="00E90DD3">
            <w:pPr>
              <w:widowControl/>
              <w:suppressAutoHyphens w:val="0"/>
              <w:rPr>
                <w:rFonts w:eastAsia="Times New Roman"/>
              </w:rPr>
            </w:pPr>
            <w:r w:rsidRPr="005268E9">
              <w:rPr>
                <w:rFonts w:eastAsia="Times New Roman"/>
              </w:rPr>
              <w:t>208.13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начислениям на выплаты по оплате труда</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208.14</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с подотчетными лицами по прочим несоциальным выплатам персоналу в натуральной форме</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208.20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работам, услугам</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208.21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оплате услуг связи</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208.22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оплате транспортных услуг</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208.23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оплате коммунальных услуг</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208.24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оплате арендной платы за пользование имуществом</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208.25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оплате работ, услуг по содержанию имущества</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208.26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оплате прочих работ, услуг</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208.27</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оплате страхования</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208.28</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оплате услуг, работ для целей капитальных вложений</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208.29</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оплате арендной платы за пользование земельными участками и другими обособленными природными объектами</w:t>
            </w:r>
          </w:p>
          <w:p w:rsidR="00E90DD3" w:rsidRPr="005268E9" w:rsidRDefault="00E90DD3">
            <w:pPr>
              <w:widowControl/>
              <w:suppressAutoHyphens w:val="0"/>
              <w:rPr>
                <w:rFonts w:eastAsia="Times New Roman"/>
              </w:rPr>
            </w:pP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208.30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поступлению нефинансовых активов</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208.31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приобретению основных средств</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208.32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подотчетными лицами по приобретению нематериальных активов</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400</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208.33</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с подотчетными лицами по приобретению непроизведенных активов</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208.34</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приобретению материальных запасов</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208.60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социальному обеспечению</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321</w:t>
            </w:r>
          </w:p>
          <w:p w:rsidR="00E90DD3" w:rsidRPr="006B31E6" w:rsidRDefault="00E90DD3" w:rsidP="006B31E6">
            <w:pPr>
              <w:widowControl/>
              <w:suppressAutoHyphens w:val="0"/>
              <w:rPr>
                <w:rFonts w:eastAsia="Times New Roman"/>
              </w:rPr>
            </w:pPr>
            <w:r w:rsidRPr="006B31E6">
              <w:rPr>
                <w:rFonts w:eastAsia="Times New Roman"/>
              </w:rPr>
              <w:t>322</w:t>
            </w:r>
          </w:p>
          <w:p w:rsidR="00E90DD3" w:rsidRPr="006B31E6" w:rsidRDefault="00E90DD3" w:rsidP="006B31E6">
            <w:pPr>
              <w:widowControl/>
              <w:suppressAutoHyphens w:val="0"/>
              <w:rPr>
                <w:rFonts w:eastAsia="Times New Roman"/>
              </w:rPr>
            </w:pPr>
            <w:r w:rsidRPr="006B31E6">
              <w:rPr>
                <w:rFonts w:eastAsia="Times New Roman"/>
              </w:rPr>
              <w:t>324</w:t>
            </w:r>
          </w:p>
        </w:tc>
        <w:tc>
          <w:tcPr>
            <w:tcW w:w="1276" w:type="dxa"/>
          </w:tcPr>
          <w:p w:rsidR="00E90DD3" w:rsidRPr="005268E9" w:rsidRDefault="00E90DD3">
            <w:pPr>
              <w:widowControl/>
              <w:suppressAutoHyphens w:val="0"/>
              <w:rPr>
                <w:rFonts w:eastAsia="Times New Roman"/>
              </w:rPr>
            </w:pPr>
            <w:r w:rsidRPr="005268E9">
              <w:rPr>
                <w:rFonts w:eastAsia="Times New Roman"/>
              </w:rPr>
              <w:t>208.62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оплате пособий по социальной помощи населению в денежной форме</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323</w:t>
            </w:r>
          </w:p>
        </w:tc>
        <w:tc>
          <w:tcPr>
            <w:tcW w:w="1276" w:type="dxa"/>
          </w:tcPr>
          <w:p w:rsidR="00E90DD3" w:rsidRPr="005268E9" w:rsidRDefault="00E90DD3">
            <w:pPr>
              <w:widowControl/>
              <w:suppressAutoHyphens w:val="0"/>
              <w:rPr>
                <w:rFonts w:eastAsia="Times New Roman"/>
              </w:rPr>
            </w:pPr>
            <w:r w:rsidRPr="005268E9">
              <w:rPr>
                <w:rFonts w:eastAsia="Times New Roman"/>
              </w:rPr>
              <w:t>208.63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оплате пособий по социальной помощи населению в натуральной форме</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321</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208.64</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321</w:t>
            </w:r>
          </w:p>
          <w:p w:rsidR="00E90DD3" w:rsidRPr="006B31E6" w:rsidRDefault="00E90DD3" w:rsidP="006B31E6">
            <w:pPr>
              <w:widowControl/>
              <w:suppressAutoHyphens w:val="0"/>
              <w:rPr>
                <w:rFonts w:eastAsia="Times New Roman"/>
              </w:rPr>
            </w:pPr>
            <w:r w:rsidRPr="006B31E6">
              <w:rPr>
                <w:rFonts w:eastAsia="Times New Roman"/>
              </w:rPr>
              <w:t>323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208.65</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111</w:t>
            </w:r>
          </w:p>
          <w:p w:rsidR="00E90DD3" w:rsidRPr="006B31E6" w:rsidRDefault="00E90DD3" w:rsidP="006B31E6">
            <w:pPr>
              <w:widowControl/>
              <w:suppressAutoHyphens w:val="0"/>
              <w:rPr>
                <w:rFonts w:eastAsia="Times New Roman"/>
              </w:rPr>
            </w:pPr>
            <w:r w:rsidRPr="006B31E6">
              <w:rPr>
                <w:rFonts w:eastAsia="Times New Roman"/>
              </w:rPr>
              <w:t>112</w:t>
            </w:r>
          </w:p>
          <w:p w:rsidR="00E90DD3" w:rsidRPr="006B31E6" w:rsidRDefault="00E90DD3" w:rsidP="006B31E6">
            <w:pPr>
              <w:widowControl/>
              <w:suppressAutoHyphens w:val="0"/>
              <w:rPr>
                <w:rFonts w:eastAsia="Times New Roman"/>
              </w:rPr>
            </w:pPr>
            <w:r w:rsidRPr="006B31E6">
              <w:rPr>
                <w:rFonts w:eastAsia="Times New Roman"/>
              </w:rPr>
              <w:t>321</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208.66</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с подотчетными лицами по социальным пособиям и компенсациям персоналу в денежной форме</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p w:rsidR="00E90DD3" w:rsidRPr="006B31E6" w:rsidRDefault="00E90DD3" w:rsidP="006B31E6">
            <w:pPr>
              <w:widowControl/>
              <w:suppressAutoHyphens w:val="0"/>
              <w:rPr>
                <w:rFonts w:eastAsia="Times New Roman"/>
              </w:rPr>
            </w:pPr>
            <w:r w:rsidRPr="006B31E6">
              <w:rPr>
                <w:rFonts w:eastAsia="Times New Roman"/>
              </w:rPr>
              <w:t>321</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208.67</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с подотчетными лицами по социальным компенсациям персоналу в натуральной форме</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208.90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прочим расходам</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851</w:t>
            </w:r>
          </w:p>
        </w:tc>
        <w:tc>
          <w:tcPr>
            <w:tcW w:w="1276" w:type="dxa"/>
          </w:tcPr>
          <w:p w:rsidR="00E90DD3" w:rsidRPr="005268E9" w:rsidRDefault="00E90DD3">
            <w:pPr>
              <w:widowControl/>
              <w:suppressAutoHyphens w:val="0"/>
              <w:rPr>
                <w:rFonts w:eastAsia="Times New Roman"/>
              </w:rPr>
            </w:pPr>
            <w:r w:rsidRPr="005268E9">
              <w:rPr>
                <w:rFonts w:eastAsia="Times New Roman"/>
              </w:rPr>
              <w:t>208.91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оплате пошлин и сборов</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208.93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оплате штрафов за нарушение законодательства о закупках и нарушение условий контрактов (договоров)</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208.95</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оплате других экономических санкций</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p w:rsidR="00E90DD3" w:rsidRPr="006B31E6" w:rsidRDefault="00E90DD3" w:rsidP="006B31E6">
            <w:pPr>
              <w:widowControl/>
              <w:suppressAutoHyphens w:val="0"/>
              <w:rPr>
                <w:rFonts w:eastAsia="Times New Roman"/>
              </w:rPr>
            </w:pPr>
            <w:r w:rsidRPr="006B31E6">
              <w:rPr>
                <w:rFonts w:eastAsia="Times New Roman"/>
              </w:rPr>
              <w:t>113</w:t>
            </w:r>
          </w:p>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r w:rsidRPr="006B31E6">
              <w:rPr>
                <w:rFonts w:eastAsia="Times New Roman"/>
              </w:rPr>
              <w:t>340</w:t>
            </w:r>
          </w:p>
          <w:p w:rsidR="00E90DD3" w:rsidRPr="006B31E6" w:rsidRDefault="00E90DD3" w:rsidP="006B31E6">
            <w:pPr>
              <w:widowControl/>
              <w:suppressAutoHyphens w:val="0"/>
              <w:rPr>
                <w:rFonts w:eastAsia="Times New Roman"/>
              </w:rPr>
            </w:pPr>
            <w:r w:rsidRPr="006B31E6">
              <w:rPr>
                <w:rFonts w:eastAsia="Times New Roman"/>
              </w:rPr>
              <w:t>350</w:t>
            </w:r>
          </w:p>
          <w:p w:rsidR="00E90DD3" w:rsidRPr="006B31E6" w:rsidRDefault="00E90DD3" w:rsidP="006B31E6">
            <w:pPr>
              <w:widowControl/>
              <w:suppressAutoHyphens w:val="0"/>
              <w:rPr>
                <w:rFonts w:eastAsia="Times New Roman"/>
              </w:rPr>
            </w:pPr>
            <w:r w:rsidRPr="006B31E6">
              <w:rPr>
                <w:rFonts w:eastAsia="Times New Roman"/>
              </w:rPr>
              <w:t>360</w:t>
            </w:r>
          </w:p>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208.96</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подотчетными лицами по оплате иных выплат текущего характера физическим лицам</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208.97</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с подотчетными лицами по оплате иных выплат текущего характера организациям</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400</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208.98</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с подотчетными лицами по оплате иных выплат капитального характера физическим лицам</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400</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208.99</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с подотчетными лицами по оплате иных выплат капитального характера организациям</w:t>
            </w:r>
          </w:p>
        </w:tc>
        <w:tc>
          <w:tcPr>
            <w:tcW w:w="862" w:type="dxa"/>
          </w:tcPr>
          <w:p w:rsidR="00E90DD3" w:rsidRPr="005268E9" w:rsidRDefault="00E90DD3">
            <w:pPr>
              <w:widowControl/>
              <w:suppressAutoHyphens w:val="0"/>
            </w:pPr>
            <w:r w:rsidRPr="005268E9">
              <w:rPr>
                <w:rFonts w:eastAsia="Times New Roman"/>
                <w:color w:val="auto"/>
              </w:rPr>
              <w:t>3</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209.00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ущербу и иным доходам</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0000</w:t>
            </w:r>
          </w:p>
        </w:tc>
        <w:tc>
          <w:tcPr>
            <w:tcW w:w="1276" w:type="dxa"/>
          </w:tcPr>
          <w:p w:rsidR="00E90DD3" w:rsidRPr="005268E9" w:rsidRDefault="00E90DD3">
            <w:pPr>
              <w:widowControl/>
              <w:suppressAutoHyphens w:val="0"/>
              <w:rPr>
                <w:rFonts w:eastAsia="Times New Roman"/>
              </w:rPr>
            </w:pPr>
            <w:r w:rsidRPr="005268E9">
              <w:rPr>
                <w:rFonts w:eastAsia="Times New Roman"/>
              </w:rPr>
              <w:t>209.30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компенсации затрат</w:t>
            </w:r>
          </w:p>
        </w:tc>
        <w:tc>
          <w:tcPr>
            <w:tcW w:w="862" w:type="dxa"/>
          </w:tcPr>
          <w:p w:rsidR="00E90DD3" w:rsidRPr="005268E9" w:rsidRDefault="00AB4260">
            <w:pPr>
              <w:widowControl/>
              <w:suppressAutoHyphens w:val="0"/>
              <w:snapToGrid w:val="0"/>
              <w:rPr>
                <w:rFonts w:eastAsia="Times New Roman"/>
                <w:color w:val="auto"/>
              </w:rPr>
            </w:pPr>
            <w:r>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130</w:t>
            </w:r>
          </w:p>
          <w:p w:rsidR="00E90DD3" w:rsidRPr="006B31E6" w:rsidRDefault="00E90DD3" w:rsidP="006B31E6">
            <w:pPr>
              <w:widowControl/>
              <w:suppressAutoHyphens w:val="0"/>
              <w:rPr>
                <w:rFonts w:eastAsia="Times New Roman"/>
              </w:rPr>
            </w:pPr>
            <w:r w:rsidRPr="006B31E6">
              <w:rPr>
                <w:rFonts w:eastAsia="Times New Roman"/>
              </w:rPr>
              <w:t>111</w:t>
            </w:r>
          </w:p>
          <w:p w:rsidR="00E90DD3" w:rsidRPr="006B31E6" w:rsidRDefault="00E90DD3" w:rsidP="006B31E6">
            <w:pPr>
              <w:widowControl/>
              <w:suppressAutoHyphens w:val="0"/>
              <w:rPr>
                <w:rFonts w:eastAsia="Times New Roman"/>
              </w:rPr>
            </w:pPr>
            <w:r w:rsidRPr="006B31E6">
              <w:rPr>
                <w:rFonts w:eastAsia="Times New Roman"/>
              </w:rPr>
              <w:t>119</w:t>
            </w:r>
          </w:p>
          <w:p w:rsidR="00E90DD3" w:rsidRPr="006B31E6" w:rsidRDefault="00E90DD3" w:rsidP="006B31E6">
            <w:pPr>
              <w:widowControl/>
              <w:suppressAutoHyphens w:val="0"/>
              <w:rPr>
                <w:rFonts w:eastAsia="Times New Roman"/>
              </w:rPr>
            </w:pPr>
            <w:r w:rsidRPr="006B31E6">
              <w:rPr>
                <w:rFonts w:eastAsia="Times New Roman"/>
              </w:rPr>
              <w:t>121</w:t>
            </w:r>
          </w:p>
          <w:p w:rsidR="00E90DD3" w:rsidRPr="006B31E6" w:rsidRDefault="00E90DD3" w:rsidP="006B31E6">
            <w:pPr>
              <w:widowControl/>
              <w:suppressAutoHyphens w:val="0"/>
              <w:rPr>
                <w:rFonts w:eastAsia="Times New Roman"/>
              </w:rPr>
            </w:pPr>
            <w:r w:rsidRPr="006B31E6">
              <w:rPr>
                <w:rFonts w:eastAsia="Times New Roman"/>
              </w:rPr>
              <w:t>129</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209.34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компенсации затрат</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209.40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штрафам, пеням, неустойкам, возмещениям ущерба</w:t>
            </w:r>
          </w:p>
        </w:tc>
        <w:tc>
          <w:tcPr>
            <w:tcW w:w="862" w:type="dxa"/>
          </w:tcPr>
          <w:p w:rsidR="00E90DD3" w:rsidRPr="005268E9" w:rsidRDefault="00AB4260">
            <w:pPr>
              <w:widowControl/>
              <w:suppressAutoHyphens w:val="0"/>
              <w:snapToGrid w:val="0"/>
              <w:rPr>
                <w:rFonts w:eastAsia="Times New Roman"/>
                <w:color w:val="auto"/>
              </w:rPr>
            </w:pPr>
            <w:r>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140</w:t>
            </w:r>
          </w:p>
        </w:tc>
        <w:tc>
          <w:tcPr>
            <w:tcW w:w="1276" w:type="dxa"/>
          </w:tcPr>
          <w:p w:rsidR="00E90DD3" w:rsidRPr="005268E9" w:rsidRDefault="00E90DD3">
            <w:pPr>
              <w:widowControl/>
              <w:suppressAutoHyphens w:val="0"/>
              <w:rPr>
                <w:rFonts w:eastAsia="Times New Roman"/>
              </w:rPr>
            </w:pPr>
            <w:r w:rsidRPr="005268E9">
              <w:rPr>
                <w:rFonts w:eastAsia="Times New Roman"/>
              </w:rPr>
              <w:t>209.41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штрафных санкций за нарушение условий контрактов (договоров)</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140</w:t>
            </w:r>
          </w:p>
        </w:tc>
        <w:tc>
          <w:tcPr>
            <w:tcW w:w="1276" w:type="dxa"/>
          </w:tcPr>
          <w:p w:rsidR="00E90DD3" w:rsidRPr="005268E9" w:rsidRDefault="00E90DD3">
            <w:pPr>
              <w:widowControl/>
              <w:suppressAutoHyphens w:val="0"/>
              <w:rPr>
                <w:rFonts w:eastAsia="Times New Roman"/>
              </w:rPr>
            </w:pPr>
            <w:r w:rsidRPr="005268E9">
              <w:rPr>
                <w:rFonts w:eastAsia="Times New Roman"/>
              </w:rPr>
              <w:t>209.43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страховых возмещений</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140</w:t>
            </w:r>
          </w:p>
        </w:tc>
        <w:tc>
          <w:tcPr>
            <w:tcW w:w="1276" w:type="dxa"/>
          </w:tcPr>
          <w:p w:rsidR="00E90DD3" w:rsidRPr="005268E9" w:rsidRDefault="00E90DD3">
            <w:pPr>
              <w:widowControl/>
              <w:suppressAutoHyphens w:val="0"/>
              <w:rPr>
                <w:rFonts w:eastAsia="Times New Roman"/>
              </w:rPr>
            </w:pPr>
            <w:r w:rsidRPr="005268E9">
              <w:rPr>
                <w:rFonts w:eastAsia="Times New Roman"/>
              </w:rPr>
              <w:t>209.44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возмещения ущерба имуществу (за исключением страховых возмещений)</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140</w:t>
            </w:r>
          </w:p>
        </w:tc>
        <w:tc>
          <w:tcPr>
            <w:tcW w:w="1276" w:type="dxa"/>
          </w:tcPr>
          <w:p w:rsidR="00E90DD3" w:rsidRPr="005268E9" w:rsidRDefault="00E90DD3">
            <w:pPr>
              <w:widowControl/>
              <w:suppressAutoHyphens w:val="0"/>
              <w:rPr>
                <w:rFonts w:eastAsia="Times New Roman"/>
              </w:rPr>
            </w:pPr>
            <w:r w:rsidRPr="005268E9">
              <w:rPr>
                <w:rFonts w:eastAsia="Times New Roman"/>
              </w:rPr>
              <w:t>209.45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доходам от прочих сумм принудительного изъятия</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209.70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ущербу нефинансовым активам</w:t>
            </w:r>
          </w:p>
        </w:tc>
        <w:tc>
          <w:tcPr>
            <w:tcW w:w="862" w:type="dxa"/>
          </w:tcPr>
          <w:p w:rsidR="00E90DD3" w:rsidRPr="005268E9" w:rsidRDefault="00E90DD3">
            <w:pPr>
              <w:widowControl/>
              <w:suppressAutoHyphens w:val="0"/>
            </w:pPr>
            <w:r w:rsidRPr="005268E9">
              <w:rPr>
                <w:rFonts w:eastAsia="Times New Roman"/>
                <w:color w:val="auto"/>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410</w:t>
            </w:r>
          </w:p>
        </w:tc>
        <w:tc>
          <w:tcPr>
            <w:tcW w:w="1276" w:type="dxa"/>
          </w:tcPr>
          <w:p w:rsidR="00E90DD3" w:rsidRPr="005268E9" w:rsidRDefault="00E90DD3">
            <w:pPr>
              <w:widowControl/>
              <w:suppressAutoHyphens w:val="0"/>
              <w:rPr>
                <w:rFonts w:eastAsia="Times New Roman"/>
              </w:rPr>
            </w:pPr>
            <w:r w:rsidRPr="005268E9">
              <w:rPr>
                <w:rFonts w:eastAsia="Times New Roman"/>
              </w:rPr>
              <w:t>209.71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ущербу основным средствам</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420</w:t>
            </w:r>
          </w:p>
        </w:tc>
        <w:tc>
          <w:tcPr>
            <w:tcW w:w="1276" w:type="dxa"/>
          </w:tcPr>
          <w:p w:rsidR="00E90DD3" w:rsidRPr="005268E9" w:rsidRDefault="00E90DD3">
            <w:pPr>
              <w:widowControl/>
              <w:suppressAutoHyphens w:val="0"/>
              <w:rPr>
                <w:rFonts w:eastAsia="Times New Roman"/>
              </w:rPr>
            </w:pPr>
            <w:r w:rsidRPr="005268E9">
              <w:rPr>
                <w:rFonts w:eastAsia="Times New Roman"/>
              </w:rPr>
              <w:t>209.72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ущербу  нематериальным активам</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430</w:t>
            </w:r>
          </w:p>
        </w:tc>
        <w:tc>
          <w:tcPr>
            <w:tcW w:w="1276" w:type="dxa"/>
          </w:tcPr>
          <w:p w:rsidR="00E90DD3" w:rsidRPr="005268E9" w:rsidRDefault="00E90DD3">
            <w:pPr>
              <w:widowControl/>
              <w:suppressAutoHyphens w:val="0"/>
              <w:rPr>
                <w:rFonts w:eastAsia="Times New Roman"/>
              </w:rPr>
            </w:pPr>
            <w:r w:rsidRPr="005268E9">
              <w:rPr>
                <w:rFonts w:eastAsia="Times New Roman"/>
              </w:rPr>
              <w:t>209.73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ущербу непроизведенным активам</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440</w:t>
            </w:r>
          </w:p>
        </w:tc>
        <w:tc>
          <w:tcPr>
            <w:tcW w:w="1276" w:type="dxa"/>
          </w:tcPr>
          <w:p w:rsidR="00E90DD3" w:rsidRPr="005268E9" w:rsidRDefault="00E90DD3">
            <w:pPr>
              <w:widowControl/>
              <w:suppressAutoHyphens w:val="0"/>
              <w:rPr>
                <w:rFonts w:eastAsia="Times New Roman"/>
              </w:rPr>
            </w:pPr>
            <w:r w:rsidRPr="005268E9">
              <w:rPr>
                <w:rFonts w:eastAsia="Times New Roman"/>
              </w:rPr>
              <w:t>209.74</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ущербу материальным запасам</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209.80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иным доходам</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209.81</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недостачам денежных средств</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180</w:t>
            </w:r>
          </w:p>
        </w:tc>
        <w:tc>
          <w:tcPr>
            <w:tcW w:w="1276" w:type="dxa"/>
          </w:tcPr>
          <w:p w:rsidR="00E90DD3" w:rsidRPr="005268E9" w:rsidRDefault="00E90DD3">
            <w:pPr>
              <w:widowControl/>
              <w:suppressAutoHyphens w:val="0"/>
              <w:rPr>
                <w:rFonts w:eastAsia="Times New Roman"/>
              </w:rPr>
            </w:pPr>
            <w:r w:rsidRPr="005268E9">
              <w:rPr>
                <w:rFonts w:eastAsia="Times New Roman"/>
              </w:rPr>
              <w:t>209.82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недостачам иных финансовых активов</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180</w:t>
            </w:r>
          </w:p>
        </w:tc>
        <w:tc>
          <w:tcPr>
            <w:tcW w:w="1276" w:type="dxa"/>
          </w:tcPr>
          <w:p w:rsidR="00E90DD3" w:rsidRPr="005268E9" w:rsidRDefault="00E90DD3">
            <w:pPr>
              <w:widowControl/>
              <w:suppressAutoHyphens w:val="0"/>
              <w:rPr>
                <w:rFonts w:eastAsia="Times New Roman"/>
              </w:rPr>
            </w:pPr>
            <w:r w:rsidRPr="005268E9">
              <w:rPr>
                <w:rFonts w:eastAsia="Times New Roman"/>
              </w:rPr>
              <w:t>209.89</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иным доходам</w:t>
            </w:r>
          </w:p>
        </w:tc>
        <w:tc>
          <w:tcPr>
            <w:tcW w:w="862" w:type="dxa"/>
          </w:tcPr>
          <w:p w:rsidR="00E90DD3" w:rsidRPr="005268E9" w:rsidRDefault="00E90DD3">
            <w:pPr>
              <w:widowControl/>
              <w:suppressAutoHyphens w:val="0"/>
            </w:pPr>
            <w:r w:rsidRPr="005268E9">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210.00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Прочие расчеты с дебиторами</w:t>
            </w:r>
          </w:p>
        </w:tc>
        <w:tc>
          <w:tcPr>
            <w:tcW w:w="862" w:type="dxa"/>
          </w:tcPr>
          <w:p w:rsidR="00E90DD3" w:rsidRPr="005268E9" w:rsidRDefault="00E90DD3">
            <w:pPr>
              <w:widowControl/>
              <w:suppressAutoHyphens w:val="0"/>
            </w:pPr>
            <w:r w:rsidRPr="005268E9">
              <w:rPr>
                <w:rFonts w:eastAsia="Times New Roman"/>
                <w:color w:val="auto"/>
              </w:rPr>
              <w:t> </w:t>
            </w:r>
            <w:r w:rsidR="00AB4260">
              <w:rPr>
                <w:rFonts w:eastAsia="Times New Roman"/>
                <w:color w:val="auto"/>
              </w:rPr>
              <w:t>5</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6B31E6" w:rsidRDefault="00E90DD3" w:rsidP="006B31E6">
            <w:pPr>
              <w:widowControl/>
              <w:suppressAutoHyphens w:val="0"/>
              <w:rPr>
                <w:rFonts w:eastAsia="Times New Roman"/>
              </w:rPr>
            </w:pPr>
            <w:r w:rsidRPr="006B31E6">
              <w:rPr>
                <w:rFonts w:eastAsia="Times New Roman"/>
              </w:rPr>
              <w:t>КДБ</w:t>
            </w:r>
          </w:p>
          <w:p w:rsidR="00E90DD3" w:rsidRPr="006B31E6" w:rsidRDefault="00E90DD3" w:rsidP="006B31E6">
            <w:pPr>
              <w:widowControl/>
              <w:suppressAutoHyphens w:val="0"/>
              <w:rPr>
                <w:rFonts w:eastAsia="Times New Roman"/>
              </w:rPr>
            </w:pPr>
            <w:r w:rsidRPr="006B31E6">
              <w:rPr>
                <w:rFonts w:eastAsia="Times New Roman"/>
              </w:rPr>
              <w:t>КРБ</w:t>
            </w:r>
          </w:p>
          <w:p w:rsidR="00E90DD3" w:rsidRPr="005268E9" w:rsidRDefault="00E90DD3" w:rsidP="006B31E6">
            <w:pPr>
              <w:widowControl/>
              <w:suppressAutoHyphens w:val="0"/>
              <w:rPr>
                <w:rFonts w:eastAsia="Times New Roman"/>
              </w:rPr>
            </w:pPr>
            <w:r w:rsidRPr="006B31E6">
              <w:rPr>
                <w:rFonts w:eastAsia="Times New Roman"/>
              </w:rPr>
              <w:t>КИФ</w:t>
            </w:r>
          </w:p>
        </w:tc>
        <w:tc>
          <w:tcPr>
            <w:tcW w:w="1276" w:type="dxa"/>
          </w:tcPr>
          <w:p w:rsidR="00E90DD3" w:rsidRPr="005268E9" w:rsidRDefault="00E90DD3">
            <w:pPr>
              <w:widowControl/>
              <w:suppressAutoHyphens w:val="0"/>
              <w:rPr>
                <w:rFonts w:eastAsia="Times New Roman"/>
              </w:rPr>
            </w:pPr>
            <w:r w:rsidRPr="005268E9">
              <w:rPr>
                <w:rFonts w:eastAsia="Times New Roman"/>
              </w:rPr>
              <w:t>210.03</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финансовым органом по наличным денежным средствам</w:t>
            </w:r>
          </w:p>
        </w:tc>
        <w:tc>
          <w:tcPr>
            <w:tcW w:w="862" w:type="dxa"/>
          </w:tcPr>
          <w:p w:rsidR="00E90DD3" w:rsidRPr="005268E9" w:rsidRDefault="00E90DD3">
            <w:pPr>
              <w:widowControl/>
              <w:suppressAutoHyphens w:val="0"/>
            </w:pPr>
            <w:r w:rsidRPr="005268E9">
              <w:rPr>
                <w:rFonts w:eastAsia="Times New Roman"/>
                <w:color w:val="auto"/>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510</w:t>
            </w:r>
          </w:p>
        </w:tc>
        <w:tc>
          <w:tcPr>
            <w:tcW w:w="1276" w:type="dxa"/>
          </w:tcPr>
          <w:p w:rsidR="00E90DD3" w:rsidRPr="005268E9" w:rsidRDefault="00E90DD3">
            <w:pPr>
              <w:widowControl/>
              <w:suppressAutoHyphens w:val="0"/>
              <w:rPr>
                <w:rFonts w:eastAsia="Times New Roman"/>
              </w:rPr>
            </w:pPr>
            <w:r w:rsidRPr="005268E9">
              <w:rPr>
                <w:rFonts w:eastAsia="Times New Roman"/>
              </w:rPr>
              <w:t>210.05</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прочими дебиторами</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210.06</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с учредителем</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210.10</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налоговым вычетам по НДС</w:t>
            </w:r>
          </w:p>
        </w:tc>
        <w:tc>
          <w:tcPr>
            <w:tcW w:w="862" w:type="dxa"/>
          </w:tcPr>
          <w:p w:rsidR="00E90DD3" w:rsidRPr="005268E9" w:rsidRDefault="00E90DD3">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rsidP="00AB4260">
            <w:pPr>
              <w:widowControl/>
              <w:suppressAutoHyphens w:val="0"/>
              <w:rPr>
                <w:rFonts w:eastAsia="Times New Roman"/>
              </w:rPr>
            </w:pPr>
            <w:r w:rsidRPr="005268E9">
              <w:rPr>
                <w:rFonts w:eastAsia="Times New Roman"/>
              </w:rPr>
              <w:t>210.</w:t>
            </w:r>
            <w:r w:rsidR="00AB4260">
              <w:rPr>
                <w:rFonts w:eastAsia="Times New Roman"/>
              </w:rPr>
              <w:t>Н</w:t>
            </w:r>
            <w:r w:rsidRPr="005268E9">
              <w:rPr>
                <w:rFonts w:eastAsia="Times New Roman"/>
              </w:rPr>
              <w:t>2</w:t>
            </w:r>
          </w:p>
        </w:tc>
        <w:tc>
          <w:tcPr>
            <w:tcW w:w="4468" w:type="dxa"/>
          </w:tcPr>
          <w:p w:rsidR="00E90DD3" w:rsidRPr="005268E9" w:rsidRDefault="00E90DD3">
            <w:pPr>
              <w:widowControl/>
              <w:suppressAutoHyphens w:val="0"/>
              <w:rPr>
                <w:rFonts w:eastAsia="Times New Roman"/>
                <w:color w:val="auto"/>
              </w:rPr>
            </w:pPr>
            <w:r w:rsidRPr="005268E9">
              <w:rPr>
                <w:rFonts w:eastAsia="Times New Roman"/>
              </w:rPr>
              <w:t>Расчеты по НДС по приобретенным материальным ценностям, работам, услугам</w:t>
            </w:r>
            <w:r w:rsidR="009F06FC">
              <w:rPr>
                <w:rFonts w:eastAsia="Times New Roman"/>
              </w:rPr>
              <w:t xml:space="preserve"> (НДС к распределению)</w:t>
            </w:r>
          </w:p>
        </w:tc>
        <w:tc>
          <w:tcPr>
            <w:tcW w:w="862" w:type="dxa"/>
          </w:tcPr>
          <w:p w:rsidR="00E90DD3" w:rsidRPr="005268E9" w:rsidRDefault="00E90DD3">
            <w:pPr>
              <w:widowControl/>
              <w:suppressAutoHyphens w:val="0"/>
            </w:pPr>
            <w:r w:rsidRPr="005268E9">
              <w:rPr>
                <w:rFonts w:eastAsia="Times New Roman"/>
                <w:color w:val="auto"/>
              </w:rPr>
              <w:t>8</w:t>
            </w:r>
          </w:p>
        </w:tc>
      </w:tr>
      <w:tr w:rsidR="00AB4260" w:rsidRPr="005268E9" w:rsidTr="00C32E48">
        <w:trPr>
          <w:trHeight w:val="225"/>
        </w:trPr>
        <w:tc>
          <w:tcPr>
            <w:tcW w:w="852" w:type="dxa"/>
          </w:tcPr>
          <w:p w:rsidR="00AB4260" w:rsidRPr="006B31E6" w:rsidRDefault="00AB4260" w:rsidP="00AB4260">
            <w:pPr>
              <w:widowControl/>
              <w:suppressAutoHyphens w:val="0"/>
              <w:rPr>
                <w:rFonts w:eastAsia="Times New Roman"/>
              </w:rPr>
            </w:pPr>
            <w:r w:rsidRPr="006B31E6">
              <w:rPr>
                <w:rFonts w:eastAsia="Times New Roman"/>
              </w:rPr>
              <w:t>хххх</w:t>
            </w:r>
          </w:p>
        </w:tc>
        <w:tc>
          <w:tcPr>
            <w:tcW w:w="1141" w:type="dxa"/>
          </w:tcPr>
          <w:p w:rsidR="00AB4260" w:rsidRPr="006B31E6" w:rsidRDefault="00AB4260" w:rsidP="00AB4260">
            <w:pPr>
              <w:widowControl/>
              <w:suppressAutoHyphens w:val="0"/>
              <w:rPr>
                <w:rFonts w:eastAsia="Times New Roman"/>
              </w:rPr>
            </w:pPr>
            <w:r w:rsidRPr="006B31E6">
              <w:rPr>
                <w:rFonts w:eastAsia="Times New Roman"/>
              </w:rPr>
              <w:t>0000000000</w:t>
            </w:r>
          </w:p>
        </w:tc>
        <w:tc>
          <w:tcPr>
            <w:tcW w:w="888" w:type="dxa"/>
          </w:tcPr>
          <w:p w:rsidR="00AB4260" w:rsidRPr="006B31E6" w:rsidRDefault="00AB4260" w:rsidP="00AB4260">
            <w:pPr>
              <w:widowControl/>
              <w:suppressAutoHyphens w:val="0"/>
              <w:rPr>
                <w:rFonts w:eastAsia="Times New Roman"/>
              </w:rPr>
            </w:pPr>
            <w:r w:rsidRPr="006B31E6">
              <w:rPr>
                <w:rFonts w:eastAsia="Times New Roman"/>
              </w:rPr>
              <w:t>241</w:t>
            </w:r>
          </w:p>
          <w:p w:rsidR="00AB4260" w:rsidRPr="006B31E6" w:rsidRDefault="00AB4260" w:rsidP="00AB4260">
            <w:pPr>
              <w:widowControl/>
              <w:suppressAutoHyphens w:val="0"/>
              <w:rPr>
                <w:rFonts w:eastAsia="Times New Roman"/>
              </w:rPr>
            </w:pPr>
            <w:r w:rsidRPr="006B31E6">
              <w:rPr>
                <w:rFonts w:eastAsia="Times New Roman"/>
              </w:rPr>
              <w:t>243</w:t>
            </w:r>
          </w:p>
          <w:p w:rsidR="00AB4260" w:rsidRPr="006B31E6" w:rsidRDefault="00AB4260" w:rsidP="00AB4260">
            <w:pPr>
              <w:widowControl/>
              <w:suppressAutoHyphens w:val="0"/>
              <w:rPr>
                <w:rFonts w:eastAsia="Times New Roman"/>
              </w:rPr>
            </w:pPr>
            <w:r w:rsidRPr="006B31E6">
              <w:rPr>
                <w:rFonts w:eastAsia="Times New Roman"/>
              </w:rPr>
              <w:t>244</w:t>
            </w:r>
          </w:p>
          <w:p w:rsidR="00AB4260" w:rsidRPr="006B31E6" w:rsidRDefault="00AB4260" w:rsidP="00AB4260">
            <w:pPr>
              <w:widowControl/>
              <w:suppressAutoHyphens w:val="0"/>
              <w:rPr>
                <w:rFonts w:eastAsia="Times New Roman"/>
              </w:rPr>
            </w:pPr>
          </w:p>
        </w:tc>
        <w:tc>
          <w:tcPr>
            <w:tcW w:w="1276" w:type="dxa"/>
          </w:tcPr>
          <w:p w:rsidR="00AB4260" w:rsidRPr="005268E9" w:rsidRDefault="00AB4260" w:rsidP="009F06FC">
            <w:pPr>
              <w:widowControl/>
              <w:suppressAutoHyphens w:val="0"/>
              <w:rPr>
                <w:rFonts w:eastAsia="Times New Roman"/>
              </w:rPr>
            </w:pPr>
            <w:r w:rsidRPr="005268E9">
              <w:rPr>
                <w:rFonts w:eastAsia="Times New Roman"/>
              </w:rPr>
              <w:t>210.</w:t>
            </w:r>
            <w:r w:rsidR="009F06FC">
              <w:rPr>
                <w:rFonts w:eastAsia="Times New Roman"/>
              </w:rPr>
              <w:t>Р</w:t>
            </w:r>
            <w:r w:rsidRPr="005268E9">
              <w:rPr>
                <w:rFonts w:eastAsia="Times New Roman"/>
              </w:rPr>
              <w:t>2</w:t>
            </w:r>
          </w:p>
        </w:tc>
        <w:tc>
          <w:tcPr>
            <w:tcW w:w="4468" w:type="dxa"/>
          </w:tcPr>
          <w:p w:rsidR="00AB4260" w:rsidRPr="005268E9" w:rsidRDefault="00AB4260" w:rsidP="00AB4260">
            <w:pPr>
              <w:widowControl/>
              <w:suppressAutoHyphens w:val="0"/>
              <w:rPr>
                <w:rFonts w:eastAsia="Times New Roman"/>
                <w:color w:val="auto"/>
              </w:rPr>
            </w:pPr>
            <w:r w:rsidRPr="005268E9">
              <w:rPr>
                <w:rFonts w:eastAsia="Times New Roman"/>
              </w:rPr>
              <w:t>Расчеты по НДС по приобретенным материальным ценностям, работам, услугам</w:t>
            </w:r>
          </w:p>
        </w:tc>
        <w:tc>
          <w:tcPr>
            <w:tcW w:w="862" w:type="dxa"/>
          </w:tcPr>
          <w:p w:rsidR="00AB4260" w:rsidRPr="005268E9" w:rsidRDefault="009F06FC" w:rsidP="00AB4260">
            <w:pPr>
              <w:widowControl/>
              <w:suppressAutoHyphens w:val="0"/>
              <w:rPr>
                <w:rFonts w:eastAsia="Times New Roman"/>
                <w:color w:val="auto"/>
              </w:rPr>
            </w:pPr>
            <w:r>
              <w:rPr>
                <w:rFonts w:eastAsia="Times New Roman"/>
                <w:color w:val="auto"/>
              </w:rPr>
              <w:t>8</w:t>
            </w:r>
          </w:p>
        </w:tc>
      </w:tr>
      <w:tr w:rsidR="009F06FC" w:rsidRPr="005268E9" w:rsidTr="00C32E48">
        <w:trPr>
          <w:trHeight w:val="225"/>
        </w:trPr>
        <w:tc>
          <w:tcPr>
            <w:tcW w:w="852" w:type="dxa"/>
          </w:tcPr>
          <w:p w:rsidR="009F06FC" w:rsidRPr="006B31E6" w:rsidRDefault="009F06FC" w:rsidP="009F06FC">
            <w:pPr>
              <w:widowControl/>
              <w:suppressAutoHyphens w:val="0"/>
              <w:rPr>
                <w:rFonts w:eastAsia="Times New Roman"/>
              </w:rPr>
            </w:pPr>
            <w:r w:rsidRPr="006B31E6">
              <w:rPr>
                <w:rFonts w:eastAsia="Times New Roman"/>
              </w:rPr>
              <w:t>хххх</w:t>
            </w:r>
          </w:p>
        </w:tc>
        <w:tc>
          <w:tcPr>
            <w:tcW w:w="1141" w:type="dxa"/>
          </w:tcPr>
          <w:p w:rsidR="009F06FC" w:rsidRPr="006B31E6" w:rsidRDefault="009F06FC" w:rsidP="009F06FC">
            <w:pPr>
              <w:widowControl/>
              <w:suppressAutoHyphens w:val="0"/>
              <w:rPr>
                <w:rFonts w:eastAsia="Times New Roman"/>
              </w:rPr>
            </w:pPr>
            <w:r w:rsidRPr="006B31E6">
              <w:rPr>
                <w:rFonts w:eastAsia="Times New Roman"/>
              </w:rPr>
              <w:t>0000000000</w:t>
            </w:r>
          </w:p>
        </w:tc>
        <w:tc>
          <w:tcPr>
            <w:tcW w:w="888" w:type="dxa"/>
          </w:tcPr>
          <w:p w:rsidR="009F06FC" w:rsidRPr="006B31E6" w:rsidRDefault="009F06FC" w:rsidP="009F06FC">
            <w:pPr>
              <w:widowControl/>
              <w:suppressAutoHyphens w:val="0"/>
              <w:rPr>
                <w:rFonts w:eastAsia="Times New Roman"/>
              </w:rPr>
            </w:pPr>
            <w:r w:rsidRPr="006B31E6">
              <w:rPr>
                <w:rFonts w:eastAsia="Times New Roman"/>
              </w:rPr>
              <w:t>241</w:t>
            </w:r>
          </w:p>
          <w:p w:rsidR="009F06FC" w:rsidRPr="006B31E6" w:rsidRDefault="009F06FC" w:rsidP="009F06FC">
            <w:pPr>
              <w:widowControl/>
              <w:suppressAutoHyphens w:val="0"/>
              <w:rPr>
                <w:rFonts w:eastAsia="Times New Roman"/>
              </w:rPr>
            </w:pPr>
            <w:r w:rsidRPr="006B31E6">
              <w:rPr>
                <w:rFonts w:eastAsia="Times New Roman"/>
              </w:rPr>
              <w:t>243</w:t>
            </w:r>
          </w:p>
          <w:p w:rsidR="009F06FC" w:rsidRPr="006B31E6" w:rsidRDefault="009F06FC" w:rsidP="009F06FC">
            <w:pPr>
              <w:widowControl/>
              <w:suppressAutoHyphens w:val="0"/>
              <w:rPr>
                <w:rFonts w:eastAsia="Times New Roman"/>
              </w:rPr>
            </w:pPr>
            <w:r w:rsidRPr="006B31E6">
              <w:rPr>
                <w:rFonts w:eastAsia="Times New Roman"/>
              </w:rPr>
              <w:t>244</w:t>
            </w:r>
          </w:p>
          <w:p w:rsidR="009F06FC" w:rsidRPr="006B31E6" w:rsidRDefault="009F06FC" w:rsidP="009F06FC">
            <w:pPr>
              <w:widowControl/>
              <w:suppressAutoHyphens w:val="0"/>
              <w:rPr>
                <w:rFonts w:eastAsia="Times New Roman"/>
              </w:rPr>
            </w:pPr>
          </w:p>
        </w:tc>
        <w:tc>
          <w:tcPr>
            <w:tcW w:w="1276" w:type="dxa"/>
          </w:tcPr>
          <w:p w:rsidR="009F06FC" w:rsidRPr="005268E9" w:rsidRDefault="009F06FC" w:rsidP="009F06FC">
            <w:pPr>
              <w:widowControl/>
              <w:suppressAutoHyphens w:val="0"/>
              <w:rPr>
                <w:rFonts w:eastAsia="Times New Roman"/>
              </w:rPr>
            </w:pPr>
            <w:r w:rsidRPr="005268E9">
              <w:rPr>
                <w:rFonts w:eastAsia="Times New Roman"/>
              </w:rPr>
              <w:t>210.11</w:t>
            </w:r>
          </w:p>
        </w:tc>
        <w:tc>
          <w:tcPr>
            <w:tcW w:w="4468" w:type="dxa"/>
          </w:tcPr>
          <w:p w:rsidR="009F06FC" w:rsidRPr="005268E9" w:rsidRDefault="009F06FC" w:rsidP="009F06FC">
            <w:pPr>
              <w:widowControl/>
              <w:suppressAutoHyphens w:val="0"/>
              <w:rPr>
                <w:rFonts w:eastAsia="Times New Roman"/>
                <w:color w:val="auto"/>
              </w:rPr>
            </w:pPr>
            <w:r w:rsidRPr="005268E9">
              <w:rPr>
                <w:rFonts w:eastAsia="Times New Roman"/>
              </w:rPr>
              <w:t>Расчеты по НДС по авансам полученным</w:t>
            </w:r>
          </w:p>
        </w:tc>
        <w:tc>
          <w:tcPr>
            <w:tcW w:w="862" w:type="dxa"/>
          </w:tcPr>
          <w:p w:rsidR="009F06FC" w:rsidRPr="005268E9" w:rsidRDefault="009F06FC" w:rsidP="009F06FC">
            <w:pPr>
              <w:widowControl/>
              <w:suppressAutoHyphens w:val="0"/>
            </w:pPr>
            <w:r w:rsidRPr="005268E9">
              <w:rPr>
                <w:rFonts w:eastAsia="Times New Roman"/>
                <w:color w:val="auto"/>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210.13</w:t>
            </w:r>
          </w:p>
        </w:tc>
        <w:tc>
          <w:tcPr>
            <w:tcW w:w="4468" w:type="dxa"/>
          </w:tcPr>
          <w:p w:rsidR="00E90DD3" w:rsidRPr="005268E9" w:rsidRDefault="00E90DD3">
            <w:pPr>
              <w:widowControl/>
              <w:suppressAutoHyphens w:val="0"/>
              <w:rPr>
                <w:rFonts w:eastAsia="Times New Roman"/>
              </w:rPr>
            </w:pPr>
            <w:r w:rsidRPr="005268E9">
              <w:rPr>
                <w:rFonts w:eastAsia="Times New Roman"/>
              </w:rPr>
              <w:t xml:space="preserve">Расчеты   по     НДС по авансам уплаченным  </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215.00</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финансовые активы</w:t>
            </w:r>
          </w:p>
        </w:tc>
        <w:tc>
          <w:tcPr>
            <w:tcW w:w="862" w:type="dxa"/>
          </w:tcPr>
          <w:p w:rsidR="00E90DD3" w:rsidRPr="005268E9" w:rsidRDefault="00E90DD3">
            <w:pPr>
              <w:widowControl/>
              <w:suppressAutoHyphens w:val="0"/>
            </w:pPr>
            <w:r w:rsidRPr="005268E9">
              <w:rPr>
                <w:rFonts w:eastAsia="Times New Roman"/>
              </w:rPr>
              <w:t> </w:t>
            </w:r>
            <w:r w:rsidR="009962D8">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215.20</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ценные бумаги, кроме акций</w:t>
            </w:r>
          </w:p>
        </w:tc>
        <w:tc>
          <w:tcPr>
            <w:tcW w:w="862" w:type="dxa"/>
          </w:tcPr>
          <w:p w:rsidR="00E90DD3" w:rsidRPr="005268E9" w:rsidRDefault="00E90DD3">
            <w:pPr>
              <w:widowControl/>
              <w:suppressAutoHyphens w:val="0"/>
            </w:pPr>
            <w:r w:rsidRPr="005268E9">
              <w:rPr>
                <w:rFonts w:eastAsia="Times New Roman"/>
              </w:rPr>
              <w:t> </w:t>
            </w:r>
            <w:r w:rsidR="009962D8">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215.21</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облигации</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215.22</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векселя</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215.23</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иные ценные бумаги, кроме акций</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215.30</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акции и иные формы участия в капитале</w:t>
            </w:r>
          </w:p>
        </w:tc>
        <w:tc>
          <w:tcPr>
            <w:tcW w:w="862" w:type="dxa"/>
          </w:tcPr>
          <w:p w:rsidR="00E90DD3" w:rsidRPr="005268E9" w:rsidRDefault="00E90DD3">
            <w:pPr>
              <w:widowControl/>
              <w:suppressAutoHyphens w:val="0"/>
            </w:pPr>
            <w:r w:rsidRPr="005268E9">
              <w:rPr>
                <w:rFonts w:eastAsia="Times New Roman"/>
              </w:rPr>
              <w:t> </w:t>
            </w:r>
            <w:r w:rsidR="009962D8">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215.31</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акции</w:t>
            </w:r>
          </w:p>
        </w:tc>
        <w:tc>
          <w:tcPr>
            <w:tcW w:w="862" w:type="dxa"/>
          </w:tcPr>
          <w:p w:rsidR="00E90DD3" w:rsidRPr="005268E9" w:rsidRDefault="00E90DD3">
            <w:pPr>
              <w:widowControl/>
              <w:suppressAutoHyphens w:val="0"/>
            </w:pPr>
            <w:r w:rsidRPr="005268E9">
              <w:rPr>
                <w:rFonts w:eastAsia="Times New Roman"/>
              </w:rPr>
              <w:t>8</w:t>
            </w:r>
          </w:p>
        </w:tc>
      </w:tr>
      <w:tr w:rsidR="00026316" w:rsidRPr="005268E9" w:rsidTr="00026316">
        <w:trPr>
          <w:trHeight w:val="225"/>
        </w:trPr>
        <w:tc>
          <w:tcPr>
            <w:tcW w:w="852" w:type="dxa"/>
          </w:tcPr>
          <w:p w:rsidR="00026316" w:rsidRPr="006B31E6" w:rsidRDefault="00026316" w:rsidP="00026316">
            <w:pPr>
              <w:widowControl/>
              <w:suppressAutoHyphens w:val="0"/>
              <w:rPr>
                <w:rFonts w:eastAsia="Times New Roman"/>
              </w:rPr>
            </w:pPr>
            <w:r w:rsidRPr="006B31E6">
              <w:rPr>
                <w:rFonts w:eastAsia="Times New Roman"/>
              </w:rPr>
              <w:t>хххх</w:t>
            </w:r>
          </w:p>
        </w:tc>
        <w:tc>
          <w:tcPr>
            <w:tcW w:w="1141" w:type="dxa"/>
          </w:tcPr>
          <w:p w:rsidR="00026316" w:rsidRPr="006B31E6" w:rsidRDefault="00026316" w:rsidP="00026316">
            <w:pPr>
              <w:widowControl/>
              <w:suppressAutoHyphens w:val="0"/>
              <w:rPr>
                <w:rFonts w:eastAsia="Times New Roman"/>
              </w:rPr>
            </w:pPr>
            <w:r w:rsidRPr="006B31E6">
              <w:rPr>
                <w:rFonts w:eastAsia="Times New Roman"/>
              </w:rPr>
              <w:t>0000000000</w:t>
            </w:r>
          </w:p>
        </w:tc>
        <w:tc>
          <w:tcPr>
            <w:tcW w:w="888" w:type="dxa"/>
          </w:tcPr>
          <w:p w:rsidR="00026316" w:rsidRPr="005268E9" w:rsidRDefault="00026316" w:rsidP="00026316">
            <w:pPr>
              <w:widowControl/>
              <w:suppressAutoHyphens w:val="0"/>
              <w:rPr>
                <w:rFonts w:eastAsia="Times New Roman"/>
              </w:rPr>
            </w:pPr>
            <w:r w:rsidRPr="006B31E6">
              <w:rPr>
                <w:rFonts w:eastAsia="Times New Roman"/>
              </w:rPr>
              <w:t>000</w:t>
            </w:r>
          </w:p>
        </w:tc>
        <w:tc>
          <w:tcPr>
            <w:tcW w:w="1276" w:type="dxa"/>
          </w:tcPr>
          <w:p w:rsidR="00026316" w:rsidRPr="005268E9" w:rsidRDefault="00026316" w:rsidP="00026316">
            <w:pPr>
              <w:widowControl/>
              <w:suppressAutoHyphens w:val="0"/>
              <w:rPr>
                <w:rFonts w:eastAsia="Times New Roman"/>
              </w:rPr>
            </w:pPr>
            <w:r w:rsidRPr="005268E9">
              <w:rPr>
                <w:rFonts w:eastAsia="Times New Roman"/>
              </w:rPr>
              <w:t>215.3</w:t>
            </w:r>
            <w:r>
              <w:rPr>
                <w:rFonts w:eastAsia="Times New Roman"/>
              </w:rPr>
              <w:t>2</w:t>
            </w:r>
          </w:p>
        </w:tc>
        <w:tc>
          <w:tcPr>
            <w:tcW w:w="4468" w:type="dxa"/>
            <w:tcBorders>
              <w:top w:val="single" w:sz="4" w:space="0" w:color="auto"/>
              <w:left w:val="single" w:sz="4" w:space="0" w:color="auto"/>
              <w:right w:val="single" w:sz="4" w:space="0" w:color="auto"/>
            </w:tcBorders>
            <w:shd w:val="clear" w:color="auto" w:fill="auto"/>
            <w:vAlign w:val="bottom"/>
          </w:tcPr>
          <w:p w:rsidR="00026316" w:rsidRPr="00026316" w:rsidRDefault="00026316" w:rsidP="00026316">
            <w:pPr>
              <w:pStyle w:val="afff"/>
              <w:rPr>
                <w:sz w:val="24"/>
                <w:szCs w:val="24"/>
              </w:rPr>
            </w:pPr>
            <w:r w:rsidRPr="00026316">
              <w:rPr>
                <w:sz w:val="24"/>
                <w:szCs w:val="24"/>
              </w:rPr>
              <w:t>Вложения в государственные (муниципальные) предприятия</w:t>
            </w:r>
          </w:p>
        </w:tc>
        <w:tc>
          <w:tcPr>
            <w:tcW w:w="862" w:type="dxa"/>
          </w:tcPr>
          <w:p w:rsidR="00026316" w:rsidRPr="005268E9" w:rsidRDefault="00026316" w:rsidP="00026316">
            <w:pPr>
              <w:widowControl/>
              <w:suppressAutoHyphens w:val="0"/>
              <w:rPr>
                <w:rFonts w:eastAsia="Times New Roman"/>
              </w:rPr>
            </w:pPr>
            <w:r>
              <w:rPr>
                <w:rFonts w:eastAsia="Times New Roman"/>
              </w:rPr>
              <w:t>8</w:t>
            </w:r>
          </w:p>
        </w:tc>
      </w:tr>
      <w:tr w:rsidR="00026316" w:rsidRPr="005268E9" w:rsidTr="00026316">
        <w:trPr>
          <w:trHeight w:val="119"/>
        </w:trPr>
        <w:tc>
          <w:tcPr>
            <w:tcW w:w="852" w:type="dxa"/>
          </w:tcPr>
          <w:p w:rsidR="00026316" w:rsidRPr="006B31E6" w:rsidRDefault="00026316" w:rsidP="00026316">
            <w:pPr>
              <w:widowControl/>
              <w:suppressAutoHyphens w:val="0"/>
              <w:rPr>
                <w:rFonts w:eastAsia="Times New Roman"/>
              </w:rPr>
            </w:pPr>
            <w:r w:rsidRPr="006B31E6">
              <w:rPr>
                <w:rFonts w:eastAsia="Times New Roman"/>
              </w:rPr>
              <w:t>хххх</w:t>
            </w:r>
          </w:p>
        </w:tc>
        <w:tc>
          <w:tcPr>
            <w:tcW w:w="1141" w:type="dxa"/>
          </w:tcPr>
          <w:p w:rsidR="00026316" w:rsidRPr="006B31E6" w:rsidRDefault="00026316" w:rsidP="00026316">
            <w:pPr>
              <w:widowControl/>
              <w:suppressAutoHyphens w:val="0"/>
              <w:rPr>
                <w:rFonts w:eastAsia="Times New Roman"/>
              </w:rPr>
            </w:pPr>
            <w:r w:rsidRPr="006B31E6">
              <w:rPr>
                <w:rFonts w:eastAsia="Times New Roman"/>
              </w:rPr>
              <w:t>0000000000</w:t>
            </w:r>
          </w:p>
        </w:tc>
        <w:tc>
          <w:tcPr>
            <w:tcW w:w="888" w:type="dxa"/>
          </w:tcPr>
          <w:p w:rsidR="00026316" w:rsidRPr="005268E9" w:rsidRDefault="00026316" w:rsidP="00026316">
            <w:pPr>
              <w:widowControl/>
              <w:suppressAutoHyphens w:val="0"/>
              <w:rPr>
                <w:rFonts w:eastAsia="Times New Roman"/>
              </w:rPr>
            </w:pPr>
            <w:r w:rsidRPr="006B31E6">
              <w:rPr>
                <w:rFonts w:eastAsia="Times New Roman"/>
              </w:rPr>
              <w:t>000</w:t>
            </w:r>
          </w:p>
        </w:tc>
        <w:tc>
          <w:tcPr>
            <w:tcW w:w="1276" w:type="dxa"/>
          </w:tcPr>
          <w:p w:rsidR="00026316" w:rsidRPr="005268E9" w:rsidRDefault="00026316" w:rsidP="00026316">
            <w:pPr>
              <w:widowControl/>
              <w:suppressAutoHyphens w:val="0"/>
              <w:rPr>
                <w:rFonts w:eastAsia="Times New Roman"/>
              </w:rPr>
            </w:pPr>
            <w:r w:rsidRPr="005268E9">
              <w:rPr>
                <w:rFonts w:eastAsia="Times New Roman"/>
              </w:rPr>
              <w:t>215.3</w:t>
            </w:r>
            <w:r>
              <w:rPr>
                <w:rFonts w:eastAsia="Times New Roman"/>
              </w:rPr>
              <w:t>3</w:t>
            </w:r>
          </w:p>
        </w:tc>
        <w:tc>
          <w:tcPr>
            <w:tcW w:w="4468" w:type="dxa"/>
            <w:tcBorders>
              <w:top w:val="single" w:sz="4" w:space="0" w:color="auto"/>
              <w:left w:val="single" w:sz="4" w:space="0" w:color="auto"/>
              <w:right w:val="single" w:sz="4" w:space="0" w:color="auto"/>
            </w:tcBorders>
            <w:shd w:val="clear" w:color="auto" w:fill="auto"/>
            <w:vAlign w:val="bottom"/>
          </w:tcPr>
          <w:p w:rsidR="00026316" w:rsidRPr="00026316" w:rsidRDefault="00026316" w:rsidP="00026316">
            <w:pPr>
              <w:pStyle w:val="afff"/>
              <w:rPr>
                <w:sz w:val="24"/>
                <w:szCs w:val="24"/>
              </w:rPr>
            </w:pPr>
            <w:r w:rsidRPr="00026316">
              <w:rPr>
                <w:sz w:val="24"/>
                <w:szCs w:val="24"/>
              </w:rPr>
              <w:t>Вложения в государственные (муниципальные) учреждения</w:t>
            </w:r>
          </w:p>
        </w:tc>
        <w:tc>
          <w:tcPr>
            <w:tcW w:w="862" w:type="dxa"/>
          </w:tcPr>
          <w:p w:rsidR="00026316" w:rsidRPr="005268E9" w:rsidRDefault="00026316" w:rsidP="00026316">
            <w:pPr>
              <w:widowControl/>
              <w:suppressAutoHyphens w:val="0"/>
              <w:rPr>
                <w:rFonts w:eastAsia="Times New Roman"/>
              </w:rPr>
            </w:pPr>
            <w:r>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215.34</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иные формы участия в капитале</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215.50</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иные финансовые активы</w:t>
            </w:r>
          </w:p>
        </w:tc>
        <w:tc>
          <w:tcPr>
            <w:tcW w:w="862" w:type="dxa"/>
          </w:tcPr>
          <w:p w:rsidR="00E90DD3" w:rsidRPr="005268E9" w:rsidRDefault="00E90DD3">
            <w:pPr>
              <w:widowControl/>
              <w:suppressAutoHyphens w:val="0"/>
            </w:pPr>
            <w:r w:rsidRPr="005268E9">
              <w:rPr>
                <w:rFonts w:eastAsia="Times New Roman"/>
              </w:rPr>
              <w:t> </w:t>
            </w:r>
            <w:r w:rsidR="009962D8">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215.51</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управляющие компании</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215.52</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международные организации</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000</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215.53</w:t>
            </w:r>
          </w:p>
        </w:tc>
        <w:tc>
          <w:tcPr>
            <w:tcW w:w="4468" w:type="dxa"/>
          </w:tcPr>
          <w:p w:rsidR="00E90DD3" w:rsidRPr="005268E9" w:rsidRDefault="00E90DD3">
            <w:pPr>
              <w:widowControl/>
              <w:suppressAutoHyphens w:val="0"/>
              <w:rPr>
                <w:rFonts w:eastAsia="Times New Roman"/>
              </w:rPr>
            </w:pPr>
            <w:r w:rsidRPr="005268E9">
              <w:rPr>
                <w:rFonts w:eastAsia="Times New Roman"/>
              </w:rPr>
              <w:t>Вложения в прочие финансовые активы</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301.00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кредиторами по долговым обязательствам</w:t>
            </w:r>
          </w:p>
        </w:tc>
        <w:tc>
          <w:tcPr>
            <w:tcW w:w="862" w:type="dxa"/>
          </w:tcPr>
          <w:p w:rsidR="00E90DD3" w:rsidRPr="005268E9" w:rsidRDefault="009962D8">
            <w:pPr>
              <w:widowControl/>
              <w:suppressAutoHyphens w:val="0"/>
            </w:pPr>
            <w:r>
              <w:rPr>
                <w:rFonts w:eastAsia="Times New Roman"/>
              </w:rPr>
              <w:t>6</w:t>
            </w:r>
            <w:r w:rsidR="00E90DD3"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301.10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долговым обязательствам в рублях</w:t>
            </w:r>
          </w:p>
        </w:tc>
        <w:tc>
          <w:tcPr>
            <w:tcW w:w="862" w:type="dxa"/>
          </w:tcPr>
          <w:p w:rsidR="00E90DD3" w:rsidRPr="005268E9" w:rsidRDefault="00E90DD3">
            <w:pPr>
              <w:widowControl/>
              <w:suppressAutoHyphens w:val="0"/>
            </w:pPr>
            <w:r w:rsidRPr="005268E9">
              <w:rPr>
                <w:rFonts w:eastAsia="Times New Roman"/>
              </w:rPr>
              <w:t> </w:t>
            </w:r>
            <w:r w:rsidR="009962D8">
              <w:rPr>
                <w:rFonts w:eastAsia="Times New Roman"/>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810</w:t>
            </w:r>
          </w:p>
        </w:tc>
        <w:tc>
          <w:tcPr>
            <w:tcW w:w="1276" w:type="dxa"/>
          </w:tcPr>
          <w:p w:rsidR="00E90DD3" w:rsidRPr="005268E9" w:rsidRDefault="00E90DD3">
            <w:pPr>
              <w:widowControl/>
              <w:suppressAutoHyphens w:val="0"/>
              <w:rPr>
                <w:rFonts w:eastAsia="Times New Roman"/>
              </w:rPr>
            </w:pPr>
            <w:r w:rsidRPr="005268E9">
              <w:rPr>
                <w:rFonts w:eastAsia="Times New Roman"/>
              </w:rPr>
              <w:t>301.14</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заимствованиям, не являющимся  государственным (муниципальным) долгом</w:t>
            </w:r>
          </w:p>
        </w:tc>
        <w:tc>
          <w:tcPr>
            <w:tcW w:w="862" w:type="dxa"/>
          </w:tcPr>
          <w:p w:rsidR="00E90DD3" w:rsidRPr="005268E9" w:rsidRDefault="00E90DD3">
            <w:pPr>
              <w:widowControl/>
              <w:suppressAutoHyphens w:val="0"/>
            </w:pPr>
            <w:r w:rsidRPr="005268E9">
              <w:rPr>
                <w:rFonts w:eastAsia="Times New Roman"/>
              </w:rPr>
              <w:t> </w:t>
            </w:r>
            <w:r w:rsidR="009962D8">
              <w:rPr>
                <w:rFonts w:eastAsia="Times New Roman"/>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302.00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принятым обязательствам</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302.10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оплате труда и начислениям на выплаты по оплате труда</w:t>
            </w:r>
          </w:p>
        </w:tc>
        <w:tc>
          <w:tcPr>
            <w:tcW w:w="862" w:type="dxa"/>
          </w:tcPr>
          <w:p w:rsidR="00E90DD3" w:rsidRPr="00CC260D" w:rsidRDefault="00E90DD3">
            <w:pPr>
              <w:widowControl/>
              <w:suppressAutoHyphens w:val="0"/>
              <w:rPr>
                <w:lang w:val="en-US"/>
              </w:rPr>
            </w:pPr>
            <w:r w:rsidRPr="005268E9">
              <w:rPr>
                <w:rFonts w:eastAsia="Times New Roman"/>
              </w:rPr>
              <w:t> </w:t>
            </w:r>
            <w:r w:rsidR="00CC260D">
              <w:rPr>
                <w:rFonts w:eastAsia="Times New Roman"/>
                <w:lang w:val="en-US"/>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111</w:t>
            </w:r>
          </w:p>
        </w:tc>
        <w:tc>
          <w:tcPr>
            <w:tcW w:w="1276" w:type="dxa"/>
          </w:tcPr>
          <w:p w:rsidR="00E90DD3" w:rsidRPr="005268E9" w:rsidRDefault="00E90DD3">
            <w:pPr>
              <w:widowControl/>
              <w:suppressAutoHyphens w:val="0"/>
              <w:rPr>
                <w:rFonts w:eastAsia="Times New Roman"/>
              </w:rPr>
            </w:pPr>
            <w:r w:rsidRPr="005268E9">
              <w:rPr>
                <w:rFonts w:eastAsia="Times New Roman"/>
              </w:rPr>
              <w:t>302.11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заработной плате</w:t>
            </w:r>
          </w:p>
        </w:tc>
        <w:tc>
          <w:tcPr>
            <w:tcW w:w="862" w:type="dxa"/>
          </w:tcPr>
          <w:p w:rsidR="00E90DD3" w:rsidRPr="005268E9" w:rsidRDefault="00E90DD3">
            <w:pPr>
              <w:widowControl/>
              <w:suppressAutoHyphens w:val="0"/>
            </w:pPr>
            <w:r w:rsidRPr="005268E9">
              <w:rPr>
                <w:rFonts w:eastAsia="Times New Roman"/>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tc>
        <w:tc>
          <w:tcPr>
            <w:tcW w:w="1276" w:type="dxa"/>
          </w:tcPr>
          <w:p w:rsidR="00E90DD3" w:rsidRPr="005268E9" w:rsidRDefault="00E90DD3">
            <w:pPr>
              <w:widowControl/>
              <w:suppressAutoHyphens w:val="0"/>
              <w:rPr>
                <w:rFonts w:eastAsia="Times New Roman"/>
              </w:rPr>
            </w:pPr>
            <w:r w:rsidRPr="005268E9">
              <w:rPr>
                <w:rFonts w:eastAsia="Times New Roman"/>
              </w:rPr>
              <w:t>302.12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прочим несоциальным выплатам персоналу в денежной форме</w:t>
            </w:r>
          </w:p>
        </w:tc>
        <w:tc>
          <w:tcPr>
            <w:tcW w:w="862" w:type="dxa"/>
          </w:tcPr>
          <w:p w:rsidR="00E90DD3" w:rsidRPr="005268E9" w:rsidRDefault="00E90DD3">
            <w:pPr>
              <w:widowControl/>
              <w:suppressAutoHyphens w:val="0"/>
            </w:pPr>
            <w:r w:rsidRPr="005268E9">
              <w:rPr>
                <w:rFonts w:eastAsia="Times New Roman"/>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119</w:t>
            </w:r>
          </w:p>
        </w:tc>
        <w:tc>
          <w:tcPr>
            <w:tcW w:w="1276" w:type="dxa"/>
          </w:tcPr>
          <w:p w:rsidR="00E90DD3" w:rsidRPr="005268E9" w:rsidRDefault="00E90DD3">
            <w:pPr>
              <w:widowControl/>
              <w:suppressAutoHyphens w:val="0"/>
              <w:rPr>
                <w:rFonts w:eastAsia="Times New Roman"/>
              </w:rPr>
            </w:pPr>
            <w:r w:rsidRPr="005268E9">
              <w:rPr>
                <w:rFonts w:eastAsia="Times New Roman"/>
              </w:rPr>
              <w:t>302.13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начислениям на выплаты по оплате труда</w:t>
            </w:r>
          </w:p>
        </w:tc>
        <w:tc>
          <w:tcPr>
            <w:tcW w:w="862" w:type="dxa"/>
          </w:tcPr>
          <w:p w:rsidR="00E90DD3" w:rsidRPr="005268E9" w:rsidRDefault="00E90DD3">
            <w:pPr>
              <w:widowControl/>
              <w:suppressAutoHyphens w:val="0"/>
            </w:pPr>
            <w:r w:rsidRPr="005268E9">
              <w:rPr>
                <w:rFonts w:eastAsia="Times New Roman"/>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302.14</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прочим несоциальным выплатам персоналу в натуральной форме</w:t>
            </w:r>
          </w:p>
        </w:tc>
        <w:tc>
          <w:tcPr>
            <w:tcW w:w="862" w:type="dxa"/>
          </w:tcPr>
          <w:p w:rsidR="00E90DD3" w:rsidRPr="005268E9" w:rsidRDefault="00E90DD3">
            <w:pPr>
              <w:widowControl/>
              <w:suppressAutoHyphens w:val="0"/>
            </w:pPr>
            <w:r w:rsidRPr="005268E9">
              <w:rPr>
                <w:rFonts w:eastAsia="Times New Roman"/>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302.20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работам, услугам</w:t>
            </w:r>
          </w:p>
        </w:tc>
        <w:tc>
          <w:tcPr>
            <w:tcW w:w="862" w:type="dxa"/>
          </w:tcPr>
          <w:p w:rsidR="00E90DD3" w:rsidRPr="00CC260D" w:rsidRDefault="00E90DD3">
            <w:pPr>
              <w:widowControl/>
              <w:suppressAutoHyphens w:val="0"/>
              <w:rPr>
                <w:lang w:val="en-US"/>
              </w:rPr>
            </w:pPr>
            <w:r w:rsidRPr="005268E9">
              <w:rPr>
                <w:rFonts w:eastAsia="Times New Roman"/>
              </w:rPr>
              <w:t> </w:t>
            </w:r>
            <w:r w:rsidR="00CC260D">
              <w:rPr>
                <w:rFonts w:eastAsia="Times New Roman"/>
                <w:lang w:val="en-US"/>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302.21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услугам связи</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302.22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транспортным услугам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302.23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коммунальным услугам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302.24</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арендной плате за пользование имуществом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302.25</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работам, услугам по содержанию имущества</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302.26</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прочим работам, услугам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302.27</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страхованию</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302.28</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услугам, работам для целей капитальных вложений</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302.29</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арендной плате за пользование земельными участками и другими обособленными природными объектами</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302.30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поступлению нефинансовых активов</w:t>
            </w:r>
          </w:p>
        </w:tc>
        <w:tc>
          <w:tcPr>
            <w:tcW w:w="862" w:type="dxa"/>
          </w:tcPr>
          <w:p w:rsidR="00E90DD3" w:rsidRPr="00CC260D" w:rsidRDefault="00E90DD3">
            <w:pPr>
              <w:widowControl/>
              <w:suppressAutoHyphens w:val="0"/>
              <w:rPr>
                <w:lang w:val="en-US"/>
              </w:rPr>
            </w:pPr>
            <w:r w:rsidRPr="005268E9">
              <w:rPr>
                <w:rFonts w:eastAsia="Times New Roman"/>
              </w:rPr>
              <w:t> </w:t>
            </w:r>
            <w:r w:rsidR="00CC260D">
              <w:rPr>
                <w:rFonts w:eastAsia="Times New Roman"/>
                <w:lang w:val="en-US"/>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302.31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приобретению основных средств</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302.32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приобретению нематериальных активов</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411-</w:t>
            </w:r>
          </w:p>
          <w:p w:rsidR="00E90DD3" w:rsidRPr="005268E9" w:rsidRDefault="00E90DD3" w:rsidP="006B31E6">
            <w:pPr>
              <w:widowControl/>
              <w:suppressAutoHyphens w:val="0"/>
              <w:rPr>
                <w:rFonts w:eastAsia="Times New Roman"/>
              </w:rPr>
            </w:pPr>
            <w:r w:rsidRPr="006B31E6">
              <w:rPr>
                <w:rFonts w:eastAsia="Times New Roman"/>
              </w:rPr>
              <w:t>414</w:t>
            </w:r>
          </w:p>
        </w:tc>
        <w:tc>
          <w:tcPr>
            <w:tcW w:w="1276" w:type="dxa"/>
          </w:tcPr>
          <w:p w:rsidR="00E90DD3" w:rsidRPr="005268E9" w:rsidRDefault="00E90DD3">
            <w:pPr>
              <w:widowControl/>
              <w:suppressAutoHyphens w:val="0"/>
              <w:rPr>
                <w:rFonts w:eastAsia="Times New Roman"/>
              </w:rPr>
            </w:pPr>
            <w:r w:rsidRPr="005268E9">
              <w:rPr>
                <w:rFonts w:eastAsia="Times New Roman"/>
              </w:rPr>
              <w:t>302.33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приобретению непроизведенных активов</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302.34</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приобретению материальных запасов</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302.40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безвозмездным перечислениям текущего характера организациям</w:t>
            </w:r>
          </w:p>
        </w:tc>
        <w:tc>
          <w:tcPr>
            <w:tcW w:w="862" w:type="dxa"/>
          </w:tcPr>
          <w:p w:rsidR="00E90DD3" w:rsidRPr="00CC260D" w:rsidRDefault="00E90DD3">
            <w:pPr>
              <w:widowControl/>
              <w:suppressAutoHyphens w:val="0"/>
              <w:rPr>
                <w:lang w:val="en-US"/>
              </w:rPr>
            </w:pPr>
            <w:r w:rsidRPr="005268E9">
              <w:rPr>
                <w:rFonts w:eastAsia="Times New Roman"/>
              </w:rPr>
              <w:t> </w:t>
            </w:r>
            <w:r w:rsidR="00CC260D">
              <w:rPr>
                <w:rFonts w:eastAsia="Times New Roman"/>
                <w:lang w:val="en-US"/>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302.41</w:t>
            </w:r>
          </w:p>
        </w:tc>
        <w:tc>
          <w:tcPr>
            <w:tcW w:w="4468" w:type="dxa"/>
          </w:tcPr>
          <w:p w:rsidR="00E90DD3" w:rsidRPr="005268E9" w:rsidRDefault="00E90DD3">
            <w:pPr>
              <w:widowControl/>
              <w:suppressAutoHyphens w:val="0"/>
              <w:rPr>
                <w:rFonts w:eastAsia="Times New Roman"/>
              </w:rPr>
            </w:pPr>
            <w:r w:rsidRPr="005268E9">
              <w:rPr>
                <w:rFonts w:eastAsia="Times New Roman"/>
              </w:rPr>
              <w:t xml:space="preserve">Расчеты по безвозмездным перечислениям текущего характера </w:t>
            </w:r>
            <w:r w:rsidRPr="005268E9">
              <w:rPr>
                <w:rFonts w:eastAsia="Times New Roman"/>
              </w:rPr>
              <w:lastRenderedPageBreak/>
              <w:t>государственным (муниципальным) бюджетным и автономным учреждениям</w:t>
            </w:r>
          </w:p>
        </w:tc>
        <w:tc>
          <w:tcPr>
            <w:tcW w:w="862" w:type="dxa"/>
          </w:tcPr>
          <w:p w:rsidR="00E90DD3" w:rsidRPr="005268E9" w:rsidRDefault="00E90DD3">
            <w:pPr>
              <w:widowControl/>
              <w:suppressAutoHyphens w:val="0"/>
            </w:pPr>
            <w:r w:rsidRPr="005268E9">
              <w:rPr>
                <w:rFonts w:eastAsia="Times New Roman"/>
              </w:rPr>
              <w:lastRenderedPageBreak/>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302.42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безвозмездным перечислениям текущего характера финансовым организациям государственного сектора на производство</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302.43</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302.44</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безвозмездным перечислениям  текущего характера нефинансовым организациям государственного сектора на производство</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302.45</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302.46</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302.47</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безвозмездным перечислениям текущего характера  финансовым организациям государственного сектора на продукцию</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302.48</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302.49</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безвозмездным перечислениям  текущего характера нефинансовым организациям государственного сектора на продукцию</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302.4A</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302.4B</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 xml:space="preserve">Расчеты по безвозмездным перечислениям текущего характера  </w:t>
            </w:r>
            <w:r w:rsidRPr="005268E9">
              <w:rPr>
                <w:rFonts w:eastAsia="Times New Roman"/>
              </w:rPr>
              <w:lastRenderedPageBreak/>
              <w:t>некоммерческим организациям и физическим лицам - производителям товаров, работ и услуг на продукцию</w:t>
            </w:r>
          </w:p>
        </w:tc>
        <w:tc>
          <w:tcPr>
            <w:tcW w:w="862" w:type="dxa"/>
          </w:tcPr>
          <w:p w:rsidR="00E90DD3" w:rsidRPr="005268E9" w:rsidRDefault="00E90DD3">
            <w:pPr>
              <w:widowControl/>
              <w:suppressAutoHyphens w:val="0"/>
            </w:pPr>
            <w:r w:rsidRPr="005268E9">
              <w:rPr>
                <w:rFonts w:eastAsia="Times New Roman"/>
              </w:rPr>
              <w:lastRenderedPageBreak/>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302.50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безвозмездным перечислениям бюджетам</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302.60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социальному обеспечению</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321</w:t>
            </w:r>
          </w:p>
          <w:p w:rsidR="00E90DD3" w:rsidRPr="006B31E6" w:rsidRDefault="00E90DD3" w:rsidP="006B31E6">
            <w:pPr>
              <w:widowControl/>
              <w:suppressAutoHyphens w:val="0"/>
              <w:rPr>
                <w:rFonts w:eastAsia="Times New Roman"/>
              </w:rPr>
            </w:pPr>
            <w:r w:rsidRPr="006B31E6">
              <w:rPr>
                <w:rFonts w:eastAsia="Times New Roman"/>
              </w:rPr>
              <w:t>322</w:t>
            </w:r>
          </w:p>
          <w:p w:rsidR="00E90DD3" w:rsidRPr="006B31E6" w:rsidRDefault="00E90DD3" w:rsidP="006B31E6">
            <w:pPr>
              <w:widowControl/>
              <w:suppressAutoHyphens w:val="0"/>
              <w:rPr>
                <w:rFonts w:eastAsia="Times New Roman"/>
              </w:rPr>
            </w:pPr>
            <w:r w:rsidRPr="006B31E6">
              <w:rPr>
                <w:rFonts w:eastAsia="Times New Roman"/>
              </w:rPr>
              <w:t>324</w:t>
            </w:r>
          </w:p>
        </w:tc>
        <w:tc>
          <w:tcPr>
            <w:tcW w:w="1276" w:type="dxa"/>
          </w:tcPr>
          <w:p w:rsidR="00E90DD3" w:rsidRPr="005268E9" w:rsidRDefault="00E90DD3">
            <w:pPr>
              <w:widowControl/>
              <w:suppressAutoHyphens w:val="0"/>
              <w:rPr>
                <w:rFonts w:eastAsia="Times New Roman"/>
              </w:rPr>
            </w:pPr>
            <w:r w:rsidRPr="005268E9">
              <w:rPr>
                <w:rFonts w:eastAsia="Times New Roman"/>
              </w:rPr>
              <w:t>302.62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пособиям по социальной помощи населению в денежной форме</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323</w:t>
            </w:r>
          </w:p>
        </w:tc>
        <w:tc>
          <w:tcPr>
            <w:tcW w:w="1276" w:type="dxa"/>
          </w:tcPr>
          <w:p w:rsidR="00E90DD3" w:rsidRPr="005268E9" w:rsidRDefault="00E90DD3">
            <w:pPr>
              <w:widowControl/>
              <w:suppressAutoHyphens w:val="0"/>
              <w:rPr>
                <w:rFonts w:eastAsia="Times New Roman"/>
              </w:rPr>
            </w:pPr>
            <w:r w:rsidRPr="005268E9">
              <w:rPr>
                <w:rFonts w:eastAsia="Times New Roman"/>
              </w:rPr>
              <w:t>302.63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пособиям по социальной помощи населению в натуральной форме</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321</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302.64</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пенсиям, пособиям, выплачиваемым работодателями, нанимателями бывшим работникам</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321</w:t>
            </w:r>
          </w:p>
          <w:p w:rsidR="00E90DD3" w:rsidRPr="006B31E6" w:rsidRDefault="00E90DD3" w:rsidP="006B31E6">
            <w:pPr>
              <w:widowControl/>
              <w:suppressAutoHyphens w:val="0"/>
              <w:rPr>
                <w:rFonts w:eastAsia="Times New Roman"/>
              </w:rPr>
            </w:pPr>
            <w:r w:rsidRPr="006B31E6">
              <w:rPr>
                <w:rFonts w:eastAsia="Times New Roman"/>
              </w:rPr>
              <w:t>323</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302.65</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пособиям по социальной помощи, выплачиваемым работодателями, нанимателями бывшим работникам в натуральной форме</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111</w:t>
            </w:r>
          </w:p>
          <w:p w:rsidR="00E90DD3" w:rsidRPr="006B31E6" w:rsidRDefault="00E90DD3" w:rsidP="006B31E6">
            <w:pPr>
              <w:widowControl/>
              <w:suppressAutoHyphens w:val="0"/>
              <w:rPr>
                <w:rFonts w:eastAsia="Times New Roman"/>
              </w:rPr>
            </w:pPr>
            <w:r w:rsidRPr="006B31E6">
              <w:rPr>
                <w:rFonts w:eastAsia="Times New Roman"/>
              </w:rPr>
              <w:t>112</w:t>
            </w:r>
          </w:p>
          <w:p w:rsidR="00E90DD3" w:rsidRPr="006B31E6" w:rsidRDefault="00E90DD3" w:rsidP="006B31E6">
            <w:pPr>
              <w:widowControl/>
              <w:suppressAutoHyphens w:val="0"/>
              <w:rPr>
                <w:rFonts w:eastAsia="Times New Roman"/>
              </w:rPr>
            </w:pPr>
            <w:r w:rsidRPr="006B31E6">
              <w:rPr>
                <w:rFonts w:eastAsia="Times New Roman"/>
              </w:rPr>
              <w:t>321</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302.66</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социальным пособиям и компенсациям персоналу в денежной форме</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p w:rsidR="00E90DD3" w:rsidRPr="006B31E6" w:rsidRDefault="00E90DD3" w:rsidP="006B31E6">
            <w:pPr>
              <w:widowControl/>
              <w:suppressAutoHyphens w:val="0"/>
              <w:rPr>
                <w:rFonts w:eastAsia="Times New Roman"/>
              </w:rPr>
            </w:pPr>
            <w:r w:rsidRPr="006B31E6">
              <w:rPr>
                <w:rFonts w:eastAsia="Times New Roman"/>
              </w:rPr>
              <w:t>321</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302.67</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социальным компенсациям персоналу в натуральной форме</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302.70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приобретению ценных бумаг и по иным финансовым вложениям</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302.72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приобретению ценных бумаг, кроме акций</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302.73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приобретению  акций  и  иным  формам участия в капитале</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302.75</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приобретению иных финансовых активов</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302.80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безвозмездным перечислениям капитального характера организациям</w:t>
            </w:r>
          </w:p>
        </w:tc>
        <w:tc>
          <w:tcPr>
            <w:tcW w:w="862" w:type="dxa"/>
          </w:tcPr>
          <w:p w:rsidR="00E90DD3" w:rsidRPr="005268E9" w:rsidRDefault="00E90DD3">
            <w:pPr>
              <w:widowControl/>
              <w:suppressAutoHyphens w:val="0"/>
              <w:snapToGrid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400</w:t>
            </w:r>
          </w:p>
        </w:tc>
        <w:tc>
          <w:tcPr>
            <w:tcW w:w="1276" w:type="dxa"/>
          </w:tcPr>
          <w:p w:rsidR="00E90DD3" w:rsidRPr="005268E9" w:rsidRDefault="00E90DD3">
            <w:pPr>
              <w:widowControl/>
              <w:suppressAutoHyphens w:val="0"/>
              <w:rPr>
                <w:rFonts w:eastAsia="Times New Roman"/>
              </w:rPr>
            </w:pPr>
            <w:r w:rsidRPr="005268E9">
              <w:rPr>
                <w:rFonts w:eastAsia="Times New Roman"/>
              </w:rPr>
              <w:t>302.81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безвозмездным перечислениям капитального характера государственным (муниципальным) бюджетным и автономным учреждениям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302.90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прочим расходам</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302.93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штрафам за нарушение условий контрактов (договоров)</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302.95</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другим экономическим санкциям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112</w:t>
            </w:r>
          </w:p>
          <w:p w:rsidR="00E90DD3" w:rsidRPr="006B31E6" w:rsidRDefault="00E90DD3" w:rsidP="006B31E6">
            <w:pPr>
              <w:widowControl/>
              <w:suppressAutoHyphens w:val="0"/>
              <w:rPr>
                <w:rFonts w:eastAsia="Times New Roman"/>
              </w:rPr>
            </w:pPr>
            <w:r w:rsidRPr="006B31E6">
              <w:rPr>
                <w:rFonts w:eastAsia="Times New Roman"/>
              </w:rPr>
              <w:t>241</w:t>
            </w:r>
          </w:p>
          <w:p w:rsidR="00E90DD3" w:rsidRPr="006B31E6" w:rsidRDefault="00E90DD3" w:rsidP="006B31E6">
            <w:pPr>
              <w:widowControl/>
              <w:suppressAutoHyphens w:val="0"/>
              <w:rPr>
                <w:rFonts w:eastAsia="Times New Roman"/>
              </w:rPr>
            </w:pPr>
            <w:r w:rsidRPr="006B31E6">
              <w:rPr>
                <w:rFonts w:eastAsia="Times New Roman"/>
              </w:rPr>
              <w:t>243</w:t>
            </w:r>
          </w:p>
          <w:p w:rsidR="00E90DD3" w:rsidRPr="006B31E6" w:rsidRDefault="00E90DD3" w:rsidP="006B31E6">
            <w:pPr>
              <w:widowControl/>
              <w:suppressAutoHyphens w:val="0"/>
              <w:rPr>
                <w:rFonts w:eastAsia="Times New Roman"/>
              </w:rPr>
            </w:pPr>
            <w:r w:rsidRPr="006B31E6">
              <w:rPr>
                <w:rFonts w:eastAsia="Times New Roman"/>
              </w:rPr>
              <w:t>244</w:t>
            </w:r>
          </w:p>
          <w:p w:rsidR="00E90DD3" w:rsidRPr="006B31E6" w:rsidRDefault="00E90DD3" w:rsidP="006B31E6">
            <w:pPr>
              <w:widowControl/>
              <w:suppressAutoHyphens w:val="0"/>
              <w:rPr>
                <w:rFonts w:eastAsia="Times New Roman"/>
              </w:rPr>
            </w:pPr>
            <w:r w:rsidRPr="006B31E6">
              <w:rPr>
                <w:rFonts w:eastAsia="Times New Roman"/>
              </w:rPr>
              <w:t>340</w:t>
            </w:r>
          </w:p>
          <w:p w:rsidR="00E90DD3" w:rsidRPr="006B31E6" w:rsidRDefault="00E90DD3" w:rsidP="006B31E6">
            <w:pPr>
              <w:widowControl/>
              <w:suppressAutoHyphens w:val="0"/>
              <w:rPr>
                <w:rFonts w:eastAsia="Times New Roman"/>
              </w:rPr>
            </w:pPr>
            <w:r w:rsidRPr="006B31E6">
              <w:rPr>
                <w:rFonts w:eastAsia="Times New Roman"/>
              </w:rPr>
              <w:lastRenderedPageBreak/>
              <w:t>350</w:t>
            </w:r>
          </w:p>
          <w:p w:rsidR="00E90DD3" w:rsidRPr="006B31E6" w:rsidRDefault="00E90DD3" w:rsidP="006B31E6">
            <w:pPr>
              <w:widowControl/>
              <w:suppressAutoHyphens w:val="0"/>
              <w:rPr>
                <w:rFonts w:eastAsia="Times New Roman"/>
              </w:rPr>
            </w:pPr>
            <w:r w:rsidRPr="006B31E6">
              <w:rPr>
                <w:rFonts w:eastAsia="Times New Roman"/>
              </w:rPr>
              <w:t>360</w:t>
            </w:r>
          </w:p>
          <w:p w:rsidR="00E90DD3" w:rsidRPr="006B31E6"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lastRenderedPageBreak/>
              <w:t>302.96</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иным выплатам текущего характера физическим лицам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302.97</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иным выплатам текущего характера организациям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400</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302.98</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иным выплатам капитального характера физическим лицам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400</w:t>
            </w:r>
          </w:p>
        </w:tc>
        <w:tc>
          <w:tcPr>
            <w:tcW w:w="1276" w:type="dxa"/>
          </w:tcPr>
          <w:p w:rsidR="00E90DD3" w:rsidRPr="005268E9" w:rsidRDefault="00E90DD3" w:rsidP="005268E9">
            <w:pPr>
              <w:widowControl/>
              <w:suppressAutoHyphens w:val="0"/>
              <w:rPr>
                <w:rFonts w:eastAsia="Times New Roman"/>
              </w:rPr>
            </w:pPr>
            <w:r w:rsidRPr="005268E9">
              <w:rPr>
                <w:rFonts w:eastAsia="Times New Roman"/>
              </w:rPr>
              <w:t>302.99</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Расчеты по иным выплатам капитального характера организациям</w:t>
            </w:r>
          </w:p>
        </w:tc>
        <w:tc>
          <w:tcPr>
            <w:tcW w:w="862" w:type="dxa"/>
          </w:tcPr>
          <w:p w:rsidR="00E90DD3" w:rsidRPr="005268E9" w:rsidRDefault="00E90DD3">
            <w:pPr>
              <w:widowControl/>
              <w:suppressAutoHyphens w:val="0"/>
            </w:pPr>
            <w:r w:rsidRPr="005268E9">
              <w:rPr>
                <w:rFonts w:eastAsia="Times New Roman"/>
              </w:rPr>
              <w:t>4</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303.00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платежам в бюджеты</w:t>
            </w:r>
          </w:p>
        </w:tc>
        <w:tc>
          <w:tcPr>
            <w:tcW w:w="862" w:type="dxa"/>
          </w:tcPr>
          <w:p w:rsidR="00E90DD3" w:rsidRPr="005268E9" w:rsidRDefault="00E90DD3">
            <w:pPr>
              <w:widowControl/>
              <w:suppressAutoHyphens w:val="0"/>
            </w:pPr>
            <w:r w:rsidRPr="005268E9">
              <w:rPr>
                <w:rFonts w:eastAsia="Times New Roman"/>
              </w:rPr>
              <w:t> </w:t>
            </w:r>
            <w:r w:rsidR="00CC260D">
              <w:rPr>
                <w:rFonts w:eastAsia="Times New Roman"/>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111</w:t>
            </w:r>
          </w:p>
          <w:p w:rsidR="00E90DD3" w:rsidRPr="006B31E6" w:rsidRDefault="00E90DD3" w:rsidP="006B31E6">
            <w:pPr>
              <w:widowControl/>
              <w:suppressAutoHyphens w:val="0"/>
              <w:rPr>
                <w:rFonts w:eastAsia="Times New Roman"/>
              </w:rPr>
            </w:pPr>
            <w:r w:rsidRPr="006B31E6">
              <w:rPr>
                <w:rFonts w:eastAsia="Times New Roman"/>
              </w:rPr>
              <w:t>119</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303.01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налогу на доходы физических лиц</w:t>
            </w:r>
          </w:p>
        </w:tc>
        <w:tc>
          <w:tcPr>
            <w:tcW w:w="862" w:type="dxa"/>
          </w:tcPr>
          <w:p w:rsidR="00E90DD3" w:rsidRPr="005268E9" w:rsidRDefault="00E90DD3">
            <w:pPr>
              <w:widowControl/>
              <w:suppressAutoHyphens w:val="0"/>
            </w:pPr>
            <w:r w:rsidRPr="005268E9">
              <w:rPr>
                <w:rFonts w:eastAsia="Times New Roman"/>
              </w:rPr>
              <w:t>6</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119</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303.02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120</w:t>
            </w:r>
          </w:p>
          <w:p w:rsidR="00E90DD3" w:rsidRPr="006B31E6" w:rsidRDefault="00E90DD3" w:rsidP="006B31E6">
            <w:pPr>
              <w:widowControl/>
              <w:suppressAutoHyphens w:val="0"/>
              <w:rPr>
                <w:rFonts w:eastAsia="Times New Roman"/>
              </w:rPr>
            </w:pPr>
            <w:r w:rsidRPr="006B31E6">
              <w:rPr>
                <w:rFonts w:eastAsia="Times New Roman"/>
              </w:rPr>
              <w:t>130</w:t>
            </w:r>
          </w:p>
          <w:p w:rsidR="00E90DD3" w:rsidRPr="005268E9" w:rsidRDefault="00E90DD3" w:rsidP="006B31E6">
            <w:pPr>
              <w:widowControl/>
              <w:suppressAutoHyphens w:val="0"/>
              <w:rPr>
                <w:rFonts w:eastAsia="Times New Roman"/>
              </w:rPr>
            </w:pPr>
            <w:r w:rsidRPr="006B31E6">
              <w:rPr>
                <w:rFonts w:eastAsia="Times New Roman"/>
              </w:rPr>
              <w:t>180</w:t>
            </w:r>
          </w:p>
        </w:tc>
        <w:tc>
          <w:tcPr>
            <w:tcW w:w="1276" w:type="dxa"/>
          </w:tcPr>
          <w:p w:rsidR="00E90DD3" w:rsidRPr="005268E9" w:rsidRDefault="00E90DD3">
            <w:pPr>
              <w:widowControl/>
              <w:suppressAutoHyphens w:val="0"/>
              <w:rPr>
                <w:rFonts w:eastAsia="Times New Roman"/>
              </w:rPr>
            </w:pPr>
            <w:r w:rsidRPr="005268E9">
              <w:rPr>
                <w:rFonts w:eastAsia="Times New Roman"/>
              </w:rPr>
              <w:t>303.03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налогу на прибыль организаций</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130</w:t>
            </w:r>
          </w:p>
          <w:p w:rsidR="00E90DD3" w:rsidRPr="005268E9" w:rsidRDefault="00E90DD3" w:rsidP="006B31E6">
            <w:pPr>
              <w:widowControl/>
              <w:suppressAutoHyphens w:val="0"/>
              <w:rPr>
                <w:rFonts w:eastAsia="Times New Roman"/>
              </w:rPr>
            </w:pPr>
            <w:r w:rsidRPr="006B31E6">
              <w:rPr>
                <w:rFonts w:eastAsia="Times New Roman"/>
              </w:rPr>
              <w:t>180</w:t>
            </w:r>
          </w:p>
        </w:tc>
        <w:tc>
          <w:tcPr>
            <w:tcW w:w="1276" w:type="dxa"/>
          </w:tcPr>
          <w:p w:rsidR="00E90DD3" w:rsidRPr="005268E9" w:rsidRDefault="00E90DD3">
            <w:pPr>
              <w:widowControl/>
              <w:suppressAutoHyphens w:val="0"/>
              <w:rPr>
                <w:rFonts w:eastAsia="Times New Roman"/>
              </w:rPr>
            </w:pPr>
            <w:r w:rsidRPr="005268E9">
              <w:rPr>
                <w:rFonts w:eastAsia="Times New Roman"/>
              </w:rPr>
              <w:t>303.04</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налогу на добавленную стоимость</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852</w:t>
            </w:r>
          </w:p>
          <w:p w:rsidR="00E90DD3" w:rsidRPr="005268E9" w:rsidRDefault="00E90DD3" w:rsidP="006B31E6">
            <w:pPr>
              <w:widowControl/>
              <w:suppressAutoHyphens w:val="0"/>
              <w:rPr>
                <w:rFonts w:eastAsia="Times New Roman"/>
              </w:rPr>
            </w:pPr>
            <w:r w:rsidRPr="006B31E6">
              <w:rPr>
                <w:rFonts w:eastAsia="Times New Roman"/>
              </w:rPr>
              <w:t>853</w:t>
            </w:r>
          </w:p>
        </w:tc>
        <w:tc>
          <w:tcPr>
            <w:tcW w:w="1276" w:type="dxa"/>
          </w:tcPr>
          <w:p w:rsidR="00E90DD3" w:rsidRPr="005268E9" w:rsidRDefault="00E90DD3">
            <w:pPr>
              <w:widowControl/>
              <w:suppressAutoHyphens w:val="0"/>
              <w:rPr>
                <w:rFonts w:eastAsia="Times New Roman"/>
              </w:rPr>
            </w:pPr>
            <w:r w:rsidRPr="005268E9">
              <w:rPr>
                <w:rFonts w:eastAsia="Times New Roman"/>
              </w:rPr>
              <w:t>303.05</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прочим платежам в бюджет</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119</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303.06</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119</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303.07</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страховым взносам на обязательное медицинское страхование в Федеральный ФОМС</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119</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303.08</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страховым взносам на обязательное медицинское страхование в территориальный ФОМС</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112</w:t>
            </w:r>
          </w:p>
        </w:tc>
        <w:tc>
          <w:tcPr>
            <w:tcW w:w="1276" w:type="dxa"/>
          </w:tcPr>
          <w:p w:rsidR="00E90DD3" w:rsidRPr="005268E9" w:rsidRDefault="00E90DD3">
            <w:pPr>
              <w:widowControl/>
              <w:suppressAutoHyphens w:val="0"/>
              <w:rPr>
                <w:rFonts w:eastAsia="Times New Roman"/>
              </w:rPr>
            </w:pPr>
            <w:r w:rsidRPr="005268E9">
              <w:rPr>
                <w:rFonts w:eastAsia="Times New Roman"/>
              </w:rPr>
              <w:t>303.09</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дополнительным страховым взносам на пенсионное страхование</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119</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303.10</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страховым взносам на обязательное пенсионное страхование на выплату страховой части трудовой пенсии</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119</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303.11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страховым взносам на обязательное пенсионное страхование на выплату накопительной части трудовой пенсии</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851</w:t>
            </w:r>
          </w:p>
        </w:tc>
        <w:tc>
          <w:tcPr>
            <w:tcW w:w="1276" w:type="dxa"/>
          </w:tcPr>
          <w:p w:rsidR="00E90DD3" w:rsidRPr="005268E9" w:rsidRDefault="00E90DD3">
            <w:pPr>
              <w:widowControl/>
              <w:suppressAutoHyphens w:val="0"/>
              <w:rPr>
                <w:rFonts w:eastAsia="Times New Roman"/>
              </w:rPr>
            </w:pPr>
            <w:r w:rsidRPr="005268E9">
              <w:rPr>
                <w:rFonts w:eastAsia="Times New Roman"/>
              </w:rPr>
              <w:t>303.12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налогу на имущество организаций</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851</w:t>
            </w:r>
          </w:p>
        </w:tc>
        <w:tc>
          <w:tcPr>
            <w:tcW w:w="1276" w:type="dxa"/>
          </w:tcPr>
          <w:p w:rsidR="00E90DD3" w:rsidRPr="005268E9" w:rsidRDefault="00E90DD3">
            <w:pPr>
              <w:widowControl/>
              <w:suppressAutoHyphens w:val="0"/>
              <w:rPr>
                <w:rFonts w:eastAsia="Times New Roman"/>
              </w:rPr>
            </w:pPr>
            <w:r w:rsidRPr="005268E9">
              <w:rPr>
                <w:rFonts w:eastAsia="Times New Roman"/>
              </w:rPr>
              <w:t>303.13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земельному налогу</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lastRenderedPageBreak/>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304.00</w:t>
            </w:r>
          </w:p>
        </w:tc>
        <w:tc>
          <w:tcPr>
            <w:tcW w:w="4468" w:type="dxa"/>
          </w:tcPr>
          <w:p w:rsidR="00E90DD3" w:rsidRPr="005268E9" w:rsidRDefault="00E90DD3">
            <w:pPr>
              <w:widowControl/>
              <w:suppressAutoHyphens w:val="0"/>
              <w:rPr>
                <w:rFonts w:eastAsia="Times New Roman"/>
              </w:rPr>
            </w:pPr>
            <w:r w:rsidRPr="005268E9">
              <w:rPr>
                <w:rFonts w:eastAsia="Times New Roman"/>
              </w:rPr>
              <w:t>Прочие расчеты с кредиторами</w:t>
            </w:r>
          </w:p>
        </w:tc>
        <w:tc>
          <w:tcPr>
            <w:tcW w:w="862" w:type="dxa"/>
          </w:tcPr>
          <w:p w:rsidR="00E90DD3" w:rsidRPr="005268E9" w:rsidRDefault="00E90DD3">
            <w:pPr>
              <w:widowControl/>
              <w:suppressAutoHyphens w:val="0"/>
            </w:pPr>
            <w:r w:rsidRPr="005268E9">
              <w:rPr>
                <w:rFonts w:eastAsia="Times New Roman"/>
              </w:rPr>
              <w:t> </w:t>
            </w:r>
            <w:r w:rsidR="00CC260D">
              <w:rPr>
                <w:rFonts w:eastAsia="Times New Roman"/>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304.01</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средствам, полученным во временное распоряжение</w:t>
            </w:r>
          </w:p>
        </w:tc>
        <w:tc>
          <w:tcPr>
            <w:tcW w:w="862" w:type="dxa"/>
          </w:tcPr>
          <w:p w:rsidR="00E90DD3" w:rsidRPr="005268E9" w:rsidRDefault="00E90DD3">
            <w:pPr>
              <w:widowControl/>
              <w:suppressAutoHyphens w:val="0"/>
            </w:pPr>
            <w:r w:rsidRPr="005268E9">
              <w:rPr>
                <w:rFonts w:eastAsia="Times New Roman"/>
              </w:rPr>
              <w:t>2</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111</w:t>
            </w:r>
          </w:p>
        </w:tc>
        <w:tc>
          <w:tcPr>
            <w:tcW w:w="1276" w:type="dxa"/>
          </w:tcPr>
          <w:p w:rsidR="00E90DD3" w:rsidRPr="005268E9" w:rsidRDefault="00E90DD3">
            <w:pPr>
              <w:widowControl/>
              <w:suppressAutoHyphens w:val="0"/>
              <w:rPr>
                <w:rFonts w:eastAsia="Times New Roman"/>
              </w:rPr>
            </w:pPr>
            <w:r w:rsidRPr="005268E9">
              <w:rPr>
                <w:rFonts w:eastAsia="Times New Roman"/>
              </w:rPr>
              <w:t>304.02</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с депонентами</w:t>
            </w:r>
          </w:p>
        </w:tc>
        <w:tc>
          <w:tcPr>
            <w:tcW w:w="862" w:type="dxa"/>
          </w:tcPr>
          <w:p w:rsidR="00E90DD3" w:rsidRPr="005268E9" w:rsidRDefault="00E90DD3">
            <w:pPr>
              <w:widowControl/>
              <w:suppressAutoHyphens w:val="0"/>
            </w:pPr>
            <w:r w:rsidRPr="005268E9">
              <w:rPr>
                <w:rFonts w:eastAsia="Times New Roman"/>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111</w:t>
            </w:r>
          </w:p>
          <w:p w:rsidR="00E90DD3" w:rsidRPr="006B31E6" w:rsidRDefault="00E90DD3" w:rsidP="006B31E6">
            <w:pPr>
              <w:widowControl/>
              <w:suppressAutoHyphens w:val="0"/>
              <w:rPr>
                <w:rFonts w:eastAsia="Times New Roman"/>
              </w:rPr>
            </w:pPr>
            <w:r w:rsidRPr="006B31E6">
              <w:rPr>
                <w:rFonts w:eastAsia="Times New Roman"/>
              </w:rPr>
              <w:t>112</w:t>
            </w:r>
          </w:p>
          <w:p w:rsidR="00E90DD3" w:rsidRPr="005268E9" w:rsidRDefault="00E90DD3" w:rsidP="006B31E6">
            <w:pPr>
              <w:widowControl/>
              <w:suppressAutoHyphens w:val="0"/>
              <w:rPr>
                <w:rFonts w:eastAsia="Times New Roman"/>
              </w:rPr>
            </w:pPr>
            <w:r w:rsidRPr="006B31E6">
              <w:rPr>
                <w:rFonts w:eastAsia="Times New Roman"/>
              </w:rPr>
              <w:t>244</w:t>
            </w:r>
          </w:p>
        </w:tc>
        <w:tc>
          <w:tcPr>
            <w:tcW w:w="1276" w:type="dxa"/>
          </w:tcPr>
          <w:p w:rsidR="00E90DD3" w:rsidRPr="005268E9" w:rsidRDefault="00E90DD3">
            <w:pPr>
              <w:widowControl/>
              <w:suppressAutoHyphens w:val="0"/>
              <w:rPr>
                <w:rFonts w:eastAsia="Times New Roman"/>
              </w:rPr>
            </w:pPr>
            <w:r w:rsidRPr="005268E9">
              <w:rPr>
                <w:rFonts w:eastAsia="Times New Roman"/>
              </w:rPr>
              <w:t>304.03</w:t>
            </w:r>
          </w:p>
        </w:tc>
        <w:tc>
          <w:tcPr>
            <w:tcW w:w="4468" w:type="dxa"/>
          </w:tcPr>
          <w:p w:rsidR="00E90DD3" w:rsidRPr="005268E9" w:rsidRDefault="00E90DD3">
            <w:pPr>
              <w:widowControl/>
              <w:suppressAutoHyphens w:val="0"/>
              <w:rPr>
                <w:rFonts w:eastAsia="Times New Roman"/>
              </w:rPr>
            </w:pPr>
            <w:r w:rsidRPr="005268E9">
              <w:rPr>
                <w:rFonts w:eastAsia="Times New Roman"/>
              </w:rPr>
              <w:t>Расчеты по удержаниям из выплат по оплате труда</w:t>
            </w:r>
          </w:p>
        </w:tc>
        <w:tc>
          <w:tcPr>
            <w:tcW w:w="862" w:type="dxa"/>
          </w:tcPr>
          <w:p w:rsidR="00E90DD3" w:rsidRPr="005268E9" w:rsidRDefault="00E90DD3">
            <w:pPr>
              <w:widowControl/>
              <w:suppressAutoHyphens w:val="0"/>
            </w:pPr>
            <w:r w:rsidRPr="005268E9">
              <w:rPr>
                <w:rFonts w:eastAsia="Times New Roman"/>
              </w:rPr>
              <w:t>6</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6B31E6" w:rsidRDefault="00E90DD3" w:rsidP="006B31E6">
            <w:pPr>
              <w:widowControl/>
              <w:suppressAutoHyphens w:val="0"/>
              <w:rPr>
                <w:rFonts w:eastAsia="Times New Roman"/>
              </w:rPr>
            </w:pPr>
            <w:r w:rsidRPr="006B31E6">
              <w:rPr>
                <w:rFonts w:eastAsia="Times New Roman"/>
              </w:rPr>
              <w:t>КДБ</w:t>
            </w:r>
          </w:p>
          <w:p w:rsidR="00E90DD3" w:rsidRPr="006B31E6" w:rsidRDefault="00E90DD3" w:rsidP="006B31E6">
            <w:pPr>
              <w:widowControl/>
              <w:suppressAutoHyphens w:val="0"/>
              <w:rPr>
                <w:rFonts w:eastAsia="Times New Roman"/>
              </w:rPr>
            </w:pPr>
            <w:r w:rsidRPr="006B31E6">
              <w:rPr>
                <w:rFonts w:eastAsia="Times New Roman"/>
              </w:rPr>
              <w:t>КРБ</w:t>
            </w:r>
          </w:p>
          <w:p w:rsidR="00E90DD3" w:rsidRPr="005268E9" w:rsidRDefault="00E90DD3" w:rsidP="006B31E6">
            <w:pPr>
              <w:widowControl/>
              <w:suppressAutoHyphens w:val="0"/>
              <w:rPr>
                <w:rFonts w:eastAsia="Times New Roman"/>
              </w:rPr>
            </w:pPr>
            <w:r w:rsidRPr="006B31E6">
              <w:rPr>
                <w:rFonts w:eastAsia="Times New Roman"/>
              </w:rPr>
              <w:t>КИФ</w:t>
            </w:r>
          </w:p>
        </w:tc>
        <w:tc>
          <w:tcPr>
            <w:tcW w:w="1276" w:type="dxa"/>
          </w:tcPr>
          <w:p w:rsidR="00E90DD3" w:rsidRPr="005268E9" w:rsidRDefault="00E90DD3">
            <w:pPr>
              <w:widowControl/>
              <w:suppressAutoHyphens w:val="0"/>
              <w:rPr>
                <w:rFonts w:eastAsia="Times New Roman"/>
              </w:rPr>
            </w:pPr>
            <w:r w:rsidRPr="005268E9">
              <w:rPr>
                <w:rFonts w:eastAsia="Times New Roman"/>
              </w:rPr>
              <w:t>304.04</w:t>
            </w:r>
          </w:p>
        </w:tc>
        <w:tc>
          <w:tcPr>
            <w:tcW w:w="4468" w:type="dxa"/>
          </w:tcPr>
          <w:p w:rsidR="00E90DD3" w:rsidRPr="005268E9" w:rsidRDefault="00E90DD3">
            <w:pPr>
              <w:widowControl/>
              <w:suppressAutoHyphens w:val="0"/>
              <w:rPr>
                <w:rFonts w:eastAsia="Times New Roman"/>
              </w:rPr>
            </w:pPr>
            <w:r w:rsidRPr="005268E9">
              <w:rPr>
                <w:rFonts w:eastAsia="Times New Roman"/>
              </w:rPr>
              <w:t>Внутриведомственные расчеты</w:t>
            </w:r>
          </w:p>
        </w:tc>
        <w:tc>
          <w:tcPr>
            <w:tcW w:w="862" w:type="dxa"/>
          </w:tcPr>
          <w:p w:rsidR="00E90DD3" w:rsidRPr="005268E9" w:rsidRDefault="00E90DD3">
            <w:pPr>
              <w:widowControl/>
              <w:suppressAutoHyphens w:val="0"/>
            </w:pPr>
            <w:r w:rsidRPr="005268E9">
              <w:rPr>
                <w:rFonts w:eastAsia="Times New Roman"/>
              </w:rPr>
              <w:t>8</w:t>
            </w:r>
          </w:p>
        </w:tc>
      </w:tr>
      <w:tr w:rsidR="00010C60" w:rsidRPr="005268E9" w:rsidTr="00C32E48">
        <w:trPr>
          <w:trHeight w:val="225"/>
        </w:trPr>
        <w:tc>
          <w:tcPr>
            <w:tcW w:w="852" w:type="dxa"/>
          </w:tcPr>
          <w:p w:rsidR="00010C60" w:rsidRPr="006B31E6" w:rsidRDefault="00010C60" w:rsidP="00010C60">
            <w:pPr>
              <w:widowControl/>
              <w:suppressAutoHyphens w:val="0"/>
              <w:rPr>
                <w:rFonts w:eastAsia="Times New Roman"/>
              </w:rPr>
            </w:pPr>
            <w:r w:rsidRPr="006B31E6">
              <w:rPr>
                <w:rFonts w:eastAsia="Times New Roman"/>
              </w:rPr>
              <w:t>хххх</w:t>
            </w:r>
          </w:p>
        </w:tc>
        <w:tc>
          <w:tcPr>
            <w:tcW w:w="1141" w:type="dxa"/>
          </w:tcPr>
          <w:p w:rsidR="00010C60" w:rsidRPr="006B31E6" w:rsidRDefault="00010C60" w:rsidP="00010C60">
            <w:pPr>
              <w:widowControl/>
              <w:suppressAutoHyphens w:val="0"/>
              <w:rPr>
                <w:rFonts w:eastAsia="Times New Roman"/>
              </w:rPr>
            </w:pPr>
            <w:r w:rsidRPr="006B31E6">
              <w:rPr>
                <w:rFonts w:eastAsia="Times New Roman"/>
              </w:rPr>
              <w:t>0000000000</w:t>
            </w:r>
          </w:p>
        </w:tc>
        <w:tc>
          <w:tcPr>
            <w:tcW w:w="888" w:type="dxa"/>
          </w:tcPr>
          <w:p w:rsidR="00010C60" w:rsidRPr="006B31E6" w:rsidRDefault="00010C60" w:rsidP="00010C60">
            <w:pPr>
              <w:widowControl/>
              <w:suppressAutoHyphens w:val="0"/>
              <w:rPr>
                <w:rFonts w:eastAsia="Times New Roman"/>
              </w:rPr>
            </w:pPr>
            <w:r w:rsidRPr="006B31E6">
              <w:rPr>
                <w:rFonts w:eastAsia="Times New Roman"/>
              </w:rPr>
              <w:t>Любые</w:t>
            </w:r>
          </w:p>
          <w:p w:rsidR="00010C60" w:rsidRPr="006B31E6" w:rsidRDefault="00010C60" w:rsidP="00010C60">
            <w:pPr>
              <w:widowControl/>
              <w:suppressAutoHyphens w:val="0"/>
              <w:rPr>
                <w:rFonts w:eastAsia="Times New Roman"/>
              </w:rPr>
            </w:pPr>
            <w:r w:rsidRPr="006B31E6">
              <w:rPr>
                <w:rFonts w:eastAsia="Times New Roman"/>
              </w:rPr>
              <w:t>гКБК</w:t>
            </w:r>
          </w:p>
          <w:p w:rsidR="00010C60" w:rsidRPr="005268E9" w:rsidRDefault="00010C60" w:rsidP="00010C60">
            <w:pPr>
              <w:widowControl/>
              <w:suppressAutoHyphens w:val="0"/>
              <w:rPr>
                <w:rFonts w:eastAsia="Times New Roman"/>
              </w:rPr>
            </w:pPr>
            <w:r w:rsidRPr="006B31E6">
              <w:rPr>
                <w:rFonts w:eastAsia="Times New Roman"/>
              </w:rPr>
              <w:t>КРБ</w:t>
            </w:r>
          </w:p>
        </w:tc>
        <w:tc>
          <w:tcPr>
            <w:tcW w:w="1276" w:type="dxa"/>
          </w:tcPr>
          <w:p w:rsidR="00010C60" w:rsidRPr="005268E9" w:rsidRDefault="00010C60" w:rsidP="00010C60">
            <w:pPr>
              <w:widowControl/>
              <w:suppressAutoHyphens w:val="0"/>
              <w:rPr>
                <w:rFonts w:eastAsia="Times New Roman"/>
              </w:rPr>
            </w:pPr>
            <w:r w:rsidRPr="005268E9">
              <w:rPr>
                <w:rFonts w:eastAsia="Times New Roman"/>
              </w:rPr>
              <w:t>304.06</w:t>
            </w:r>
          </w:p>
        </w:tc>
        <w:tc>
          <w:tcPr>
            <w:tcW w:w="4468" w:type="dxa"/>
          </w:tcPr>
          <w:p w:rsidR="00010C60" w:rsidRPr="005268E9" w:rsidRDefault="00010C60" w:rsidP="00010C60">
            <w:pPr>
              <w:widowControl/>
              <w:suppressAutoHyphens w:val="0"/>
              <w:rPr>
                <w:rFonts w:eastAsia="Times New Roman"/>
              </w:rPr>
            </w:pPr>
            <w:r w:rsidRPr="005268E9">
              <w:rPr>
                <w:rFonts w:eastAsia="Times New Roman"/>
              </w:rPr>
              <w:t>Расчеты с прочими кредиторами</w:t>
            </w:r>
          </w:p>
        </w:tc>
        <w:tc>
          <w:tcPr>
            <w:tcW w:w="862" w:type="dxa"/>
          </w:tcPr>
          <w:p w:rsidR="00010C60" w:rsidRPr="005268E9" w:rsidRDefault="00010C60" w:rsidP="00010C60">
            <w:pPr>
              <w:widowControl/>
              <w:suppressAutoHyphens w:val="0"/>
            </w:pPr>
            <w:r w:rsidRPr="005268E9">
              <w:rPr>
                <w:rFonts w:eastAsia="Times New Roman"/>
              </w:rPr>
              <w:t>8</w:t>
            </w:r>
          </w:p>
        </w:tc>
      </w:tr>
      <w:tr w:rsidR="00010C60" w:rsidRPr="005268E9" w:rsidTr="00C32E48">
        <w:trPr>
          <w:trHeight w:val="225"/>
        </w:trPr>
        <w:tc>
          <w:tcPr>
            <w:tcW w:w="852" w:type="dxa"/>
          </w:tcPr>
          <w:p w:rsidR="00010C60" w:rsidRPr="006B31E6" w:rsidRDefault="00010C60" w:rsidP="00010C60">
            <w:pPr>
              <w:widowControl/>
              <w:suppressAutoHyphens w:val="0"/>
              <w:rPr>
                <w:rFonts w:eastAsia="Times New Roman"/>
              </w:rPr>
            </w:pPr>
            <w:r w:rsidRPr="006B31E6">
              <w:rPr>
                <w:rFonts w:eastAsia="Times New Roman"/>
              </w:rPr>
              <w:t>хххх</w:t>
            </w:r>
          </w:p>
        </w:tc>
        <w:tc>
          <w:tcPr>
            <w:tcW w:w="1141" w:type="dxa"/>
          </w:tcPr>
          <w:p w:rsidR="00010C60" w:rsidRPr="006B31E6" w:rsidRDefault="00010C60" w:rsidP="00010C60">
            <w:pPr>
              <w:widowControl/>
              <w:suppressAutoHyphens w:val="0"/>
              <w:rPr>
                <w:rFonts w:eastAsia="Times New Roman"/>
              </w:rPr>
            </w:pPr>
            <w:r w:rsidRPr="006B31E6">
              <w:rPr>
                <w:rFonts w:eastAsia="Times New Roman"/>
              </w:rPr>
              <w:t>0000000000</w:t>
            </w:r>
          </w:p>
        </w:tc>
        <w:tc>
          <w:tcPr>
            <w:tcW w:w="888" w:type="dxa"/>
          </w:tcPr>
          <w:p w:rsidR="00010C60" w:rsidRPr="006B31E6" w:rsidRDefault="00010C60" w:rsidP="00010C60">
            <w:pPr>
              <w:widowControl/>
              <w:suppressAutoHyphens w:val="0"/>
              <w:rPr>
                <w:rFonts w:eastAsia="Times New Roman"/>
              </w:rPr>
            </w:pPr>
            <w:r w:rsidRPr="006B31E6">
              <w:rPr>
                <w:rFonts w:eastAsia="Times New Roman"/>
              </w:rPr>
              <w:t>Любые</w:t>
            </w:r>
          </w:p>
          <w:p w:rsidR="00010C60" w:rsidRPr="006B31E6" w:rsidRDefault="00010C60" w:rsidP="00010C60">
            <w:pPr>
              <w:widowControl/>
              <w:suppressAutoHyphens w:val="0"/>
              <w:rPr>
                <w:rFonts w:eastAsia="Times New Roman"/>
              </w:rPr>
            </w:pPr>
            <w:r w:rsidRPr="006B31E6">
              <w:rPr>
                <w:rFonts w:eastAsia="Times New Roman"/>
              </w:rPr>
              <w:t>КДБ</w:t>
            </w:r>
          </w:p>
          <w:p w:rsidR="00010C60" w:rsidRPr="006B31E6" w:rsidRDefault="00010C60" w:rsidP="00010C60">
            <w:pPr>
              <w:widowControl/>
              <w:suppressAutoHyphens w:val="0"/>
              <w:rPr>
                <w:rFonts w:eastAsia="Times New Roman"/>
              </w:rPr>
            </w:pPr>
            <w:r w:rsidRPr="006B31E6">
              <w:rPr>
                <w:rFonts w:eastAsia="Times New Roman"/>
              </w:rPr>
              <w:t>КРБ</w:t>
            </w:r>
          </w:p>
          <w:p w:rsidR="00010C60" w:rsidRPr="005268E9" w:rsidRDefault="00010C60" w:rsidP="00010C60">
            <w:pPr>
              <w:widowControl/>
              <w:suppressAutoHyphens w:val="0"/>
              <w:rPr>
                <w:rFonts w:eastAsia="Times New Roman"/>
              </w:rPr>
            </w:pPr>
            <w:r w:rsidRPr="006B31E6">
              <w:rPr>
                <w:rFonts w:eastAsia="Times New Roman"/>
              </w:rPr>
              <w:t>КИФ</w:t>
            </w:r>
          </w:p>
        </w:tc>
        <w:tc>
          <w:tcPr>
            <w:tcW w:w="1276" w:type="dxa"/>
          </w:tcPr>
          <w:p w:rsidR="00010C60" w:rsidRPr="005268E9" w:rsidRDefault="00010C60" w:rsidP="00010C60">
            <w:pPr>
              <w:widowControl/>
              <w:suppressAutoHyphens w:val="0"/>
              <w:rPr>
                <w:rFonts w:eastAsia="Times New Roman"/>
              </w:rPr>
            </w:pPr>
            <w:r>
              <w:rPr>
                <w:rFonts w:eastAsia="Times New Roman"/>
              </w:rPr>
              <w:t>304.66</w:t>
            </w:r>
          </w:p>
        </w:tc>
        <w:tc>
          <w:tcPr>
            <w:tcW w:w="4468" w:type="dxa"/>
          </w:tcPr>
          <w:p w:rsidR="00010C60" w:rsidRPr="005268E9" w:rsidRDefault="00010C60" w:rsidP="00010C60">
            <w:pPr>
              <w:widowControl/>
              <w:suppressAutoHyphens w:val="0"/>
              <w:rPr>
                <w:rFonts w:eastAsia="Times New Roman"/>
              </w:rPr>
            </w:pPr>
            <w:r>
              <w:rPr>
                <w:rFonts w:eastAsia="Times New Roman"/>
              </w:rPr>
              <w:t xml:space="preserve">Иные расчеты года, предшествующие отчетному, выявленные по контрольным мероприятиям </w:t>
            </w:r>
          </w:p>
        </w:tc>
        <w:tc>
          <w:tcPr>
            <w:tcW w:w="862" w:type="dxa"/>
          </w:tcPr>
          <w:p w:rsidR="00010C60" w:rsidRPr="005268E9" w:rsidRDefault="00010C60" w:rsidP="00010C60">
            <w:pPr>
              <w:widowControl/>
              <w:suppressAutoHyphens w:val="0"/>
              <w:rPr>
                <w:rFonts w:eastAsia="Times New Roman"/>
              </w:rPr>
            </w:pPr>
            <w:r>
              <w:rPr>
                <w:rFonts w:eastAsia="Times New Roman"/>
              </w:rPr>
              <w:t>8</w:t>
            </w:r>
          </w:p>
        </w:tc>
      </w:tr>
      <w:tr w:rsidR="00010C60" w:rsidRPr="005268E9" w:rsidTr="00C32E48">
        <w:trPr>
          <w:trHeight w:val="225"/>
        </w:trPr>
        <w:tc>
          <w:tcPr>
            <w:tcW w:w="852" w:type="dxa"/>
          </w:tcPr>
          <w:p w:rsidR="00010C60" w:rsidRPr="006B31E6" w:rsidRDefault="00010C60" w:rsidP="00010C60">
            <w:pPr>
              <w:widowControl/>
              <w:suppressAutoHyphens w:val="0"/>
              <w:rPr>
                <w:rFonts w:eastAsia="Times New Roman"/>
              </w:rPr>
            </w:pPr>
            <w:r w:rsidRPr="006B31E6">
              <w:rPr>
                <w:rFonts w:eastAsia="Times New Roman"/>
              </w:rPr>
              <w:t>хххх</w:t>
            </w:r>
          </w:p>
        </w:tc>
        <w:tc>
          <w:tcPr>
            <w:tcW w:w="1141" w:type="dxa"/>
          </w:tcPr>
          <w:p w:rsidR="00010C60" w:rsidRPr="006B31E6" w:rsidRDefault="00010C60" w:rsidP="00010C60">
            <w:pPr>
              <w:widowControl/>
              <w:suppressAutoHyphens w:val="0"/>
              <w:rPr>
                <w:rFonts w:eastAsia="Times New Roman"/>
              </w:rPr>
            </w:pPr>
            <w:r w:rsidRPr="006B31E6">
              <w:rPr>
                <w:rFonts w:eastAsia="Times New Roman"/>
              </w:rPr>
              <w:t>0000000000</w:t>
            </w:r>
          </w:p>
        </w:tc>
        <w:tc>
          <w:tcPr>
            <w:tcW w:w="888" w:type="dxa"/>
          </w:tcPr>
          <w:p w:rsidR="00010C60" w:rsidRPr="006B31E6" w:rsidRDefault="00010C60" w:rsidP="00010C60">
            <w:pPr>
              <w:widowControl/>
              <w:suppressAutoHyphens w:val="0"/>
              <w:rPr>
                <w:rFonts w:eastAsia="Times New Roman"/>
              </w:rPr>
            </w:pPr>
            <w:r w:rsidRPr="006B31E6">
              <w:rPr>
                <w:rFonts w:eastAsia="Times New Roman"/>
              </w:rPr>
              <w:t>Любые</w:t>
            </w:r>
          </w:p>
          <w:p w:rsidR="00010C60" w:rsidRPr="006B31E6" w:rsidRDefault="00010C60" w:rsidP="00010C60">
            <w:pPr>
              <w:widowControl/>
              <w:suppressAutoHyphens w:val="0"/>
              <w:rPr>
                <w:rFonts w:eastAsia="Times New Roman"/>
              </w:rPr>
            </w:pPr>
            <w:r w:rsidRPr="006B31E6">
              <w:rPr>
                <w:rFonts w:eastAsia="Times New Roman"/>
              </w:rPr>
              <w:t>КДБ</w:t>
            </w:r>
          </w:p>
          <w:p w:rsidR="00010C60" w:rsidRPr="006B31E6" w:rsidRDefault="00010C60" w:rsidP="00010C60">
            <w:pPr>
              <w:widowControl/>
              <w:suppressAutoHyphens w:val="0"/>
              <w:rPr>
                <w:rFonts w:eastAsia="Times New Roman"/>
              </w:rPr>
            </w:pPr>
            <w:r w:rsidRPr="006B31E6">
              <w:rPr>
                <w:rFonts w:eastAsia="Times New Roman"/>
              </w:rPr>
              <w:t>КРБ</w:t>
            </w:r>
          </w:p>
          <w:p w:rsidR="00010C60" w:rsidRPr="005268E9" w:rsidRDefault="00010C60" w:rsidP="00010C60">
            <w:pPr>
              <w:widowControl/>
              <w:suppressAutoHyphens w:val="0"/>
              <w:rPr>
                <w:rFonts w:eastAsia="Times New Roman"/>
              </w:rPr>
            </w:pPr>
            <w:r w:rsidRPr="006B31E6">
              <w:rPr>
                <w:rFonts w:eastAsia="Times New Roman"/>
              </w:rPr>
              <w:t>КИФ</w:t>
            </w:r>
          </w:p>
        </w:tc>
        <w:tc>
          <w:tcPr>
            <w:tcW w:w="1276" w:type="dxa"/>
          </w:tcPr>
          <w:p w:rsidR="00010C60" w:rsidRDefault="00010C60" w:rsidP="00010C60">
            <w:pPr>
              <w:widowControl/>
              <w:suppressAutoHyphens w:val="0"/>
              <w:rPr>
                <w:rFonts w:eastAsia="Times New Roman"/>
              </w:rPr>
            </w:pPr>
            <w:r>
              <w:rPr>
                <w:rFonts w:eastAsia="Times New Roman"/>
              </w:rPr>
              <w:t>304.76</w:t>
            </w:r>
          </w:p>
        </w:tc>
        <w:tc>
          <w:tcPr>
            <w:tcW w:w="4468" w:type="dxa"/>
          </w:tcPr>
          <w:p w:rsidR="00010C60" w:rsidRPr="005268E9" w:rsidRDefault="00010C60" w:rsidP="00010C60">
            <w:pPr>
              <w:widowControl/>
              <w:suppressAutoHyphens w:val="0"/>
              <w:rPr>
                <w:rFonts w:eastAsia="Times New Roman"/>
              </w:rPr>
            </w:pPr>
            <w:r>
              <w:rPr>
                <w:rFonts w:eastAsia="Times New Roman"/>
              </w:rPr>
              <w:t>Иные расчеты прошлых лет, предшествующие отчетному, выявленные по контрольным мероприятиям</w:t>
            </w:r>
          </w:p>
        </w:tc>
        <w:tc>
          <w:tcPr>
            <w:tcW w:w="862" w:type="dxa"/>
          </w:tcPr>
          <w:p w:rsidR="00010C60" w:rsidRPr="005268E9" w:rsidRDefault="00010C60" w:rsidP="00010C60">
            <w:pPr>
              <w:widowControl/>
              <w:suppressAutoHyphens w:val="0"/>
              <w:rPr>
                <w:rFonts w:eastAsia="Times New Roman"/>
              </w:rPr>
            </w:pPr>
            <w:r>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304.84</w:t>
            </w:r>
          </w:p>
        </w:tc>
        <w:tc>
          <w:tcPr>
            <w:tcW w:w="4468" w:type="dxa"/>
          </w:tcPr>
          <w:p w:rsidR="00E90DD3" w:rsidRPr="005268E9" w:rsidRDefault="00E90DD3">
            <w:pPr>
              <w:widowControl/>
              <w:suppressAutoHyphens w:val="0"/>
              <w:rPr>
                <w:rFonts w:eastAsia="Times New Roman"/>
              </w:rPr>
            </w:pPr>
            <w:r w:rsidRPr="005268E9">
              <w:rPr>
                <w:rFonts w:eastAsia="Times New Roman"/>
              </w:rPr>
              <w:t>Консолидируемые расчеты года, предшествующего отчетному</w:t>
            </w:r>
          </w:p>
        </w:tc>
        <w:tc>
          <w:tcPr>
            <w:tcW w:w="862" w:type="dxa"/>
          </w:tcPr>
          <w:p w:rsidR="00E90DD3" w:rsidRPr="005268E9" w:rsidRDefault="00E90DD3">
            <w:pPr>
              <w:widowControl/>
              <w:suppressAutoHyphens w:val="0"/>
            </w:pPr>
            <w:r w:rsidRPr="005268E9">
              <w:rPr>
                <w:rFonts w:eastAsia="Times New Roman"/>
              </w:rPr>
              <w:t>8</w:t>
            </w:r>
          </w:p>
        </w:tc>
      </w:tr>
      <w:tr w:rsidR="00010C60" w:rsidRPr="005268E9" w:rsidTr="00C32E48">
        <w:trPr>
          <w:trHeight w:val="225"/>
        </w:trPr>
        <w:tc>
          <w:tcPr>
            <w:tcW w:w="852" w:type="dxa"/>
          </w:tcPr>
          <w:p w:rsidR="00010C60" w:rsidRPr="006B31E6" w:rsidRDefault="00010C60" w:rsidP="00010C60">
            <w:pPr>
              <w:widowControl/>
              <w:suppressAutoHyphens w:val="0"/>
              <w:rPr>
                <w:rFonts w:eastAsia="Times New Roman"/>
              </w:rPr>
            </w:pPr>
            <w:r w:rsidRPr="006B31E6">
              <w:rPr>
                <w:rFonts w:eastAsia="Times New Roman"/>
              </w:rPr>
              <w:t>хххх</w:t>
            </w:r>
          </w:p>
        </w:tc>
        <w:tc>
          <w:tcPr>
            <w:tcW w:w="1141" w:type="dxa"/>
          </w:tcPr>
          <w:p w:rsidR="00010C60" w:rsidRPr="006B31E6" w:rsidRDefault="00010C60" w:rsidP="00010C60">
            <w:pPr>
              <w:widowControl/>
              <w:suppressAutoHyphens w:val="0"/>
              <w:rPr>
                <w:rFonts w:eastAsia="Times New Roman"/>
              </w:rPr>
            </w:pPr>
            <w:r w:rsidRPr="006B31E6">
              <w:rPr>
                <w:rFonts w:eastAsia="Times New Roman"/>
              </w:rPr>
              <w:t>0000000000</w:t>
            </w:r>
          </w:p>
        </w:tc>
        <w:tc>
          <w:tcPr>
            <w:tcW w:w="888" w:type="dxa"/>
          </w:tcPr>
          <w:p w:rsidR="00010C60" w:rsidRPr="006B31E6" w:rsidRDefault="00010C60" w:rsidP="00010C60">
            <w:pPr>
              <w:widowControl/>
              <w:suppressAutoHyphens w:val="0"/>
              <w:rPr>
                <w:rFonts w:eastAsia="Times New Roman"/>
              </w:rPr>
            </w:pPr>
            <w:r w:rsidRPr="006B31E6">
              <w:rPr>
                <w:rFonts w:eastAsia="Times New Roman"/>
              </w:rPr>
              <w:t>Любые</w:t>
            </w:r>
          </w:p>
          <w:p w:rsidR="00010C60" w:rsidRPr="006B31E6" w:rsidRDefault="00010C60" w:rsidP="00010C60">
            <w:pPr>
              <w:widowControl/>
              <w:suppressAutoHyphens w:val="0"/>
              <w:rPr>
                <w:rFonts w:eastAsia="Times New Roman"/>
              </w:rPr>
            </w:pPr>
            <w:r w:rsidRPr="006B31E6">
              <w:rPr>
                <w:rFonts w:eastAsia="Times New Roman"/>
              </w:rPr>
              <w:t>КДБ</w:t>
            </w:r>
          </w:p>
          <w:p w:rsidR="00010C60" w:rsidRPr="006B31E6" w:rsidRDefault="00010C60" w:rsidP="00010C60">
            <w:pPr>
              <w:widowControl/>
              <w:suppressAutoHyphens w:val="0"/>
              <w:rPr>
                <w:rFonts w:eastAsia="Times New Roman"/>
              </w:rPr>
            </w:pPr>
            <w:r w:rsidRPr="006B31E6">
              <w:rPr>
                <w:rFonts w:eastAsia="Times New Roman"/>
              </w:rPr>
              <w:t>КРБ</w:t>
            </w:r>
          </w:p>
          <w:p w:rsidR="00010C60" w:rsidRPr="005268E9" w:rsidRDefault="00010C60" w:rsidP="00010C60">
            <w:pPr>
              <w:widowControl/>
              <w:suppressAutoHyphens w:val="0"/>
              <w:rPr>
                <w:rFonts w:eastAsia="Times New Roman"/>
              </w:rPr>
            </w:pPr>
            <w:r w:rsidRPr="006B31E6">
              <w:rPr>
                <w:rFonts w:eastAsia="Times New Roman"/>
              </w:rPr>
              <w:t>КИФ</w:t>
            </w:r>
          </w:p>
        </w:tc>
        <w:tc>
          <w:tcPr>
            <w:tcW w:w="1276" w:type="dxa"/>
          </w:tcPr>
          <w:p w:rsidR="00010C60" w:rsidRPr="005268E9" w:rsidRDefault="00010C60" w:rsidP="00010C60">
            <w:pPr>
              <w:widowControl/>
              <w:suppressAutoHyphens w:val="0"/>
              <w:rPr>
                <w:rFonts w:eastAsia="Times New Roman"/>
              </w:rPr>
            </w:pPr>
            <w:r>
              <w:rPr>
                <w:rFonts w:eastAsia="Times New Roman"/>
              </w:rPr>
              <w:t>304.86</w:t>
            </w:r>
          </w:p>
        </w:tc>
        <w:tc>
          <w:tcPr>
            <w:tcW w:w="4468" w:type="dxa"/>
          </w:tcPr>
          <w:p w:rsidR="00010C60" w:rsidRPr="005268E9" w:rsidRDefault="00010C60" w:rsidP="00010C60">
            <w:pPr>
              <w:widowControl/>
              <w:suppressAutoHyphens w:val="0"/>
              <w:rPr>
                <w:rFonts w:eastAsia="Times New Roman"/>
              </w:rPr>
            </w:pPr>
            <w:r>
              <w:rPr>
                <w:rFonts w:eastAsia="Times New Roman"/>
              </w:rPr>
              <w:t>Иные расчеты года, предшествующие отчетному, выявленные в отчетном году</w:t>
            </w:r>
          </w:p>
        </w:tc>
        <w:tc>
          <w:tcPr>
            <w:tcW w:w="862" w:type="dxa"/>
          </w:tcPr>
          <w:p w:rsidR="00010C60" w:rsidRPr="005268E9" w:rsidRDefault="00010C60" w:rsidP="00010C60">
            <w:pPr>
              <w:widowControl/>
              <w:suppressAutoHyphens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304.94</w:t>
            </w:r>
          </w:p>
        </w:tc>
        <w:tc>
          <w:tcPr>
            <w:tcW w:w="4468" w:type="dxa"/>
          </w:tcPr>
          <w:p w:rsidR="00E90DD3" w:rsidRPr="005268E9" w:rsidRDefault="00E90DD3">
            <w:pPr>
              <w:widowControl/>
              <w:suppressAutoHyphens w:val="0"/>
              <w:rPr>
                <w:rFonts w:eastAsia="Times New Roman"/>
              </w:rPr>
            </w:pPr>
            <w:r w:rsidRPr="005268E9">
              <w:rPr>
                <w:rFonts w:eastAsia="Times New Roman"/>
              </w:rPr>
              <w:t>Консолидируемые расчеты иных прошлых лет</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304.96</w:t>
            </w:r>
          </w:p>
        </w:tc>
        <w:tc>
          <w:tcPr>
            <w:tcW w:w="4468" w:type="dxa"/>
          </w:tcPr>
          <w:p w:rsidR="00E90DD3" w:rsidRPr="005268E9" w:rsidRDefault="00E90DD3">
            <w:pPr>
              <w:widowControl/>
              <w:suppressAutoHyphens w:val="0"/>
              <w:rPr>
                <w:rFonts w:eastAsia="Times New Roman"/>
              </w:rPr>
            </w:pPr>
            <w:r w:rsidRPr="005268E9">
              <w:rPr>
                <w:rFonts w:eastAsia="Times New Roman"/>
              </w:rPr>
              <w:t>Иные расчеты прошлых лет</w:t>
            </w:r>
            <w:r w:rsidR="00A7107E">
              <w:rPr>
                <w:rFonts w:eastAsia="Times New Roman"/>
              </w:rPr>
              <w:t>, выявленные в отчетном году</w:t>
            </w:r>
          </w:p>
        </w:tc>
        <w:tc>
          <w:tcPr>
            <w:tcW w:w="862" w:type="dxa"/>
          </w:tcPr>
          <w:p w:rsidR="00E90DD3" w:rsidRPr="005268E9" w:rsidRDefault="00CC260D">
            <w:pPr>
              <w:widowControl/>
              <w:suppressAutoHyphens w:val="0"/>
              <w:snapToGrid w:val="0"/>
              <w:rPr>
                <w:rFonts w:eastAsia="Times New Roman"/>
              </w:rPr>
            </w:pPr>
            <w:r>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401.00</w:t>
            </w:r>
          </w:p>
        </w:tc>
        <w:tc>
          <w:tcPr>
            <w:tcW w:w="4468" w:type="dxa"/>
          </w:tcPr>
          <w:p w:rsidR="00E90DD3" w:rsidRPr="005268E9" w:rsidRDefault="00E90DD3">
            <w:pPr>
              <w:widowControl/>
              <w:suppressAutoHyphens w:val="0"/>
              <w:rPr>
                <w:rFonts w:eastAsia="Times New Roman"/>
              </w:rPr>
            </w:pPr>
            <w:r w:rsidRPr="005268E9">
              <w:rPr>
                <w:rFonts w:eastAsia="Times New Roman"/>
              </w:rPr>
              <w:t>Финансовый результат экономического субъекта</w:t>
            </w:r>
          </w:p>
        </w:tc>
        <w:tc>
          <w:tcPr>
            <w:tcW w:w="862" w:type="dxa"/>
          </w:tcPr>
          <w:p w:rsidR="00E90DD3" w:rsidRPr="005268E9" w:rsidRDefault="00E90DD3">
            <w:pPr>
              <w:widowControl/>
              <w:suppressAutoHyphens w:val="0"/>
            </w:pPr>
            <w:r w:rsidRPr="005268E9">
              <w:rPr>
                <w:rFonts w:eastAsia="Times New Roman"/>
              </w:rPr>
              <w:t> </w:t>
            </w:r>
            <w:r w:rsidR="00CC260D">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5268E9" w:rsidRDefault="00E90DD3" w:rsidP="006B31E6">
            <w:pPr>
              <w:widowControl/>
              <w:suppressAutoHyphens w:val="0"/>
              <w:rPr>
                <w:rFonts w:eastAsia="Times New Roman"/>
              </w:rPr>
            </w:pPr>
            <w:r w:rsidRPr="006B31E6">
              <w:rPr>
                <w:rFonts w:eastAsia="Times New Roman"/>
              </w:rPr>
              <w:t>КДБ</w:t>
            </w:r>
          </w:p>
        </w:tc>
        <w:tc>
          <w:tcPr>
            <w:tcW w:w="1276" w:type="dxa"/>
          </w:tcPr>
          <w:p w:rsidR="00E90DD3" w:rsidRPr="005268E9" w:rsidRDefault="00E90DD3">
            <w:pPr>
              <w:widowControl/>
              <w:suppressAutoHyphens w:val="0"/>
              <w:rPr>
                <w:rFonts w:eastAsia="Times New Roman"/>
              </w:rPr>
            </w:pPr>
            <w:r w:rsidRPr="005268E9">
              <w:rPr>
                <w:rFonts w:eastAsia="Times New Roman"/>
              </w:rPr>
              <w:t>401.10</w:t>
            </w:r>
          </w:p>
        </w:tc>
        <w:tc>
          <w:tcPr>
            <w:tcW w:w="4468" w:type="dxa"/>
          </w:tcPr>
          <w:p w:rsidR="00E90DD3" w:rsidRPr="005268E9" w:rsidRDefault="00E90DD3">
            <w:pPr>
              <w:widowControl/>
              <w:suppressAutoHyphens w:val="0"/>
              <w:rPr>
                <w:rFonts w:eastAsia="Times New Roman"/>
              </w:rPr>
            </w:pPr>
            <w:r w:rsidRPr="005268E9">
              <w:rPr>
                <w:rFonts w:eastAsia="Times New Roman"/>
              </w:rPr>
              <w:t>Доходы текущего финансового года</w:t>
            </w:r>
          </w:p>
        </w:tc>
        <w:tc>
          <w:tcPr>
            <w:tcW w:w="862" w:type="dxa"/>
          </w:tcPr>
          <w:p w:rsidR="00E90DD3" w:rsidRPr="005268E9" w:rsidRDefault="00E90DD3">
            <w:pPr>
              <w:widowControl/>
              <w:suppressAutoHyphens w:val="0"/>
            </w:pPr>
            <w:r w:rsidRPr="005268E9">
              <w:rPr>
                <w:rFonts w:eastAsia="Times New Roman"/>
              </w:rPr>
              <w:t>8</w:t>
            </w:r>
          </w:p>
        </w:tc>
      </w:tr>
      <w:tr w:rsidR="00A42348" w:rsidRPr="005268E9" w:rsidTr="00C32E48">
        <w:trPr>
          <w:trHeight w:val="225"/>
        </w:trPr>
        <w:tc>
          <w:tcPr>
            <w:tcW w:w="852" w:type="dxa"/>
          </w:tcPr>
          <w:p w:rsidR="00A42348" w:rsidRPr="006B31E6" w:rsidRDefault="00A42348" w:rsidP="00A42348">
            <w:pPr>
              <w:widowControl/>
              <w:suppressAutoHyphens w:val="0"/>
              <w:rPr>
                <w:rFonts w:eastAsia="Times New Roman"/>
              </w:rPr>
            </w:pPr>
            <w:r w:rsidRPr="006B31E6">
              <w:rPr>
                <w:rFonts w:eastAsia="Times New Roman"/>
              </w:rPr>
              <w:t>хххх</w:t>
            </w:r>
          </w:p>
        </w:tc>
        <w:tc>
          <w:tcPr>
            <w:tcW w:w="1141" w:type="dxa"/>
          </w:tcPr>
          <w:p w:rsidR="00A42348" w:rsidRPr="006B31E6" w:rsidRDefault="00A42348" w:rsidP="00A42348">
            <w:pPr>
              <w:widowControl/>
              <w:suppressAutoHyphens w:val="0"/>
              <w:rPr>
                <w:rFonts w:eastAsia="Times New Roman"/>
              </w:rPr>
            </w:pPr>
            <w:r w:rsidRPr="006B31E6">
              <w:rPr>
                <w:rFonts w:eastAsia="Times New Roman"/>
              </w:rPr>
              <w:t>0000000000</w:t>
            </w:r>
          </w:p>
        </w:tc>
        <w:tc>
          <w:tcPr>
            <w:tcW w:w="888" w:type="dxa"/>
          </w:tcPr>
          <w:p w:rsidR="00A42348" w:rsidRPr="006B31E6" w:rsidRDefault="00A42348" w:rsidP="00A42348">
            <w:pPr>
              <w:widowControl/>
              <w:suppressAutoHyphens w:val="0"/>
              <w:rPr>
                <w:rFonts w:eastAsia="Times New Roman"/>
              </w:rPr>
            </w:pPr>
            <w:r w:rsidRPr="006B31E6">
              <w:rPr>
                <w:rFonts w:eastAsia="Times New Roman"/>
              </w:rPr>
              <w:t>Любые</w:t>
            </w:r>
          </w:p>
          <w:p w:rsidR="00A42348" w:rsidRPr="005268E9" w:rsidRDefault="00A42348" w:rsidP="00A42348">
            <w:pPr>
              <w:widowControl/>
              <w:suppressAutoHyphens w:val="0"/>
              <w:rPr>
                <w:rFonts w:eastAsia="Times New Roman"/>
              </w:rPr>
            </w:pPr>
            <w:r w:rsidRPr="006B31E6">
              <w:rPr>
                <w:rFonts w:eastAsia="Times New Roman"/>
              </w:rPr>
              <w:t>КДБ</w:t>
            </w:r>
          </w:p>
        </w:tc>
        <w:tc>
          <w:tcPr>
            <w:tcW w:w="1276" w:type="dxa"/>
          </w:tcPr>
          <w:p w:rsidR="00A42348" w:rsidRPr="005268E9" w:rsidRDefault="00A42348" w:rsidP="00A42348">
            <w:pPr>
              <w:widowControl/>
              <w:suppressAutoHyphens w:val="0"/>
              <w:rPr>
                <w:rFonts w:eastAsia="Times New Roman"/>
              </w:rPr>
            </w:pPr>
            <w:r>
              <w:rPr>
                <w:rFonts w:eastAsia="Times New Roman"/>
              </w:rPr>
              <w:t>401.16</w:t>
            </w:r>
          </w:p>
        </w:tc>
        <w:tc>
          <w:tcPr>
            <w:tcW w:w="4468" w:type="dxa"/>
          </w:tcPr>
          <w:p w:rsidR="00A42348" w:rsidRPr="005268E9" w:rsidRDefault="00A42348" w:rsidP="00A42348">
            <w:pPr>
              <w:widowControl/>
              <w:suppressAutoHyphens w:val="0"/>
              <w:rPr>
                <w:rFonts w:eastAsia="Times New Roman"/>
              </w:rPr>
            </w:pPr>
            <w:r w:rsidRPr="005268E9">
              <w:rPr>
                <w:rFonts w:eastAsia="Times New Roman"/>
              </w:rPr>
              <w:t>Доходы финансового года, предшествующего отчетному</w:t>
            </w:r>
            <w:r>
              <w:rPr>
                <w:rFonts w:eastAsia="Times New Roman"/>
              </w:rPr>
              <w:t>, выявленные по контрольным мероприятиям</w:t>
            </w:r>
          </w:p>
        </w:tc>
        <w:tc>
          <w:tcPr>
            <w:tcW w:w="862" w:type="dxa"/>
          </w:tcPr>
          <w:p w:rsidR="00A42348" w:rsidRPr="005268E9" w:rsidRDefault="00A42348" w:rsidP="00A42348">
            <w:pPr>
              <w:widowControl/>
              <w:suppressAutoHyphens w:val="0"/>
              <w:rPr>
                <w:rFonts w:eastAsia="Times New Roman"/>
              </w:rPr>
            </w:pPr>
            <w:r>
              <w:rPr>
                <w:rFonts w:eastAsia="Times New Roman"/>
              </w:rPr>
              <w:t>8</w:t>
            </w:r>
          </w:p>
        </w:tc>
      </w:tr>
      <w:tr w:rsidR="00A42348" w:rsidRPr="005268E9" w:rsidTr="00C32E48">
        <w:trPr>
          <w:trHeight w:val="225"/>
        </w:trPr>
        <w:tc>
          <w:tcPr>
            <w:tcW w:w="852" w:type="dxa"/>
          </w:tcPr>
          <w:p w:rsidR="00A42348" w:rsidRPr="006B31E6" w:rsidRDefault="00A42348" w:rsidP="00A42348">
            <w:pPr>
              <w:widowControl/>
              <w:suppressAutoHyphens w:val="0"/>
              <w:rPr>
                <w:rFonts w:eastAsia="Times New Roman"/>
              </w:rPr>
            </w:pPr>
            <w:r w:rsidRPr="006B31E6">
              <w:rPr>
                <w:rFonts w:eastAsia="Times New Roman"/>
              </w:rPr>
              <w:lastRenderedPageBreak/>
              <w:t>хххх</w:t>
            </w:r>
          </w:p>
        </w:tc>
        <w:tc>
          <w:tcPr>
            <w:tcW w:w="1141" w:type="dxa"/>
          </w:tcPr>
          <w:p w:rsidR="00A42348" w:rsidRPr="006B31E6" w:rsidRDefault="00A42348" w:rsidP="00A42348">
            <w:pPr>
              <w:widowControl/>
              <w:suppressAutoHyphens w:val="0"/>
              <w:rPr>
                <w:rFonts w:eastAsia="Times New Roman"/>
              </w:rPr>
            </w:pPr>
            <w:r w:rsidRPr="006B31E6">
              <w:rPr>
                <w:rFonts w:eastAsia="Times New Roman"/>
              </w:rPr>
              <w:t>0000000000</w:t>
            </w:r>
          </w:p>
        </w:tc>
        <w:tc>
          <w:tcPr>
            <w:tcW w:w="888" w:type="dxa"/>
          </w:tcPr>
          <w:p w:rsidR="00A42348" w:rsidRPr="006B31E6" w:rsidRDefault="00A42348" w:rsidP="00A42348">
            <w:pPr>
              <w:widowControl/>
              <w:suppressAutoHyphens w:val="0"/>
              <w:rPr>
                <w:rFonts w:eastAsia="Times New Roman"/>
              </w:rPr>
            </w:pPr>
            <w:r w:rsidRPr="006B31E6">
              <w:rPr>
                <w:rFonts w:eastAsia="Times New Roman"/>
              </w:rPr>
              <w:t>Любые</w:t>
            </w:r>
          </w:p>
          <w:p w:rsidR="00A42348" w:rsidRPr="005268E9" w:rsidRDefault="00A42348" w:rsidP="00A42348">
            <w:pPr>
              <w:widowControl/>
              <w:suppressAutoHyphens w:val="0"/>
              <w:rPr>
                <w:rFonts w:eastAsia="Times New Roman"/>
              </w:rPr>
            </w:pPr>
            <w:r w:rsidRPr="006B31E6">
              <w:rPr>
                <w:rFonts w:eastAsia="Times New Roman"/>
              </w:rPr>
              <w:t>КДБ</w:t>
            </w:r>
          </w:p>
        </w:tc>
        <w:tc>
          <w:tcPr>
            <w:tcW w:w="1276" w:type="dxa"/>
          </w:tcPr>
          <w:p w:rsidR="00A42348" w:rsidRDefault="00A42348" w:rsidP="00A42348">
            <w:pPr>
              <w:widowControl/>
              <w:suppressAutoHyphens w:val="0"/>
              <w:rPr>
                <w:rFonts w:eastAsia="Times New Roman"/>
              </w:rPr>
            </w:pPr>
            <w:r>
              <w:rPr>
                <w:rFonts w:eastAsia="Times New Roman"/>
              </w:rPr>
              <w:t>401.17</w:t>
            </w:r>
          </w:p>
        </w:tc>
        <w:tc>
          <w:tcPr>
            <w:tcW w:w="4468" w:type="dxa"/>
          </w:tcPr>
          <w:p w:rsidR="00A42348" w:rsidRPr="005268E9" w:rsidRDefault="00A42348" w:rsidP="00A42348">
            <w:pPr>
              <w:widowControl/>
              <w:suppressAutoHyphens w:val="0"/>
              <w:rPr>
                <w:rFonts w:eastAsia="Times New Roman"/>
              </w:rPr>
            </w:pPr>
            <w:r w:rsidRPr="005268E9">
              <w:rPr>
                <w:rFonts w:eastAsia="Times New Roman"/>
              </w:rPr>
              <w:t>Доходы</w:t>
            </w:r>
            <w:r>
              <w:rPr>
                <w:rFonts w:eastAsia="Times New Roman"/>
              </w:rPr>
              <w:t xml:space="preserve"> прошлых</w:t>
            </w:r>
            <w:r w:rsidRPr="005268E9">
              <w:rPr>
                <w:rFonts w:eastAsia="Times New Roman"/>
              </w:rPr>
              <w:t xml:space="preserve"> финансов</w:t>
            </w:r>
            <w:r>
              <w:rPr>
                <w:rFonts w:eastAsia="Times New Roman"/>
              </w:rPr>
              <w:t>ых</w:t>
            </w:r>
            <w:r w:rsidRPr="005268E9">
              <w:rPr>
                <w:rFonts w:eastAsia="Times New Roman"/>
              </w:rPr>
              <w:t xml:space="preserve"> </w:t>
            </w:r>
            <w:r>
              <w:rPr>
                <w:rFonts w:eastAsia="Times New Roman"/>
              </w:rPr>
              <w:t>лет</w:t>
            </w:r>
            <w:r w:rsidRPr="005268E9">
              <w:rPr>
                <w:rFonts w:eastAsia="Times New Roman"/>
              </w:rPr>
              <w:t xml:space="preserve">, </w:t>
            </w:r>
            <w:r>
              <w:rPr>
                <w:rFonts w:eastAsia="Times New Roman"/>
              </w:rPr>
              <w:t>выявленные по контрольным мероприятиям</w:t>
            </w:r>
          </w:p>
        </w:tc>
        <w:tc>
          <w:tcPr>
            <w:tcW w:w="862" w:type="dxa"/>
          </w:tcPr>
          <w:p w:rsidR="00A42348" w:rsidRPr="005268E9" w:rsidRDefault="00A42348" w:rsidP="00A42348">
            <w:pPr>
              <w:widowControl/>
              <w:suppressAutoHyphens w:val="0"/>
              <w:rPr>
                <w:rFonts w:eastAsia="Times New Roman"/>
              </w:rPr>
            </w:pPr>
            <w:r>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5268E9" w:rsidRDefault="00E90DD3" w:rsidP="006B31E6">
            <w:pPr>
              <w:widowControl/>
              <w:suppressAutoHyphens w:val="0"/>
              <w:rPr>
                <w:rFonts w:eastAsia="Times New Roman"/>
              </w:rPr>
            </w:pPr>
            <w:r w:rsidRPr="006B31E6">
              <w:rPr>
                <w:rFonts w:eastAsia="Times New Roman"/>
              </w:rPr>
              <w:t>КДБ</w:t>
            </w:r>
          </w:p>
        </w:tc>
        <w:tc>
          <w:tcPr>
            <w:tcW w:w="1276" w:type="dxa"/>
          </w:tcPr>
          <w:p w:rsidR="00E90DD3" w:rsidRPr="005268E9" w:rsidRDefault="00E90DD3">
            <w:pPr>
              <w:widowControl/>
              <w:suppressAutoHyphens w:val="0"/>
              <w:rPr>
                <w:rFonts w:eastAsia="Times New Roman"/>
              </w:rPr>
            </w:pPr>
            <w:r w:rsidRPr="005268E9">
              <w:rPr>
                <w:rFonts w:eastAsia="Times New Roman"/>
              </w:rPr>
              <w:t>401.18</w:t>
            </w:r>
          </w:p>
        </w:tc>
        <w:tc>
          <w:tcPr>
            <w:tcW w:w="4468" w:type="dxa"/>
          </w:tcPr>
          <w:p w:rsidR="00E90DD3" w:rsidRPr="005268E9" w:rsidRDefault="00E90DD3">
            <w:pPr>
              <w:widowControl/>
              <w:suppressAutoHyphens w:val="0"/>
              <w:rPr>
                <w:rFonts w:eastAsia="Times New Roman"/>
              </w:rPr>
            </w:pPr>
            <w:r w:rsidRPr="005268E9">
              <w:rPr>
                <w:rFonts w:eastAsia="Times New Roman"/>
              </w:rPr>
              <w:t>Доходы финансового года, предшествующего отчетному</w:t>
            </w:r>
            <w:r w:rsidR="00A42348">
              <w:rPr>
                <w:rFonts w:eastAsia="Times New Roman"/>
              </w:rPr>
              <w:t>, выявленные в отчетном году</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5268E9" w:rsidRDefault="00E90DD3" w:rsidP="006B31E6">
            <w:pPr>
              <w:widowControl/>
              <w:suppressAutoHyphens w:val="0"/>
              <w:rPr>
                <w:rFonts w:eastAsia="Times New Roman"/>
              </w:rPr>
            </w:pPr>
            <w:r w:rsidRPr="006B31E6">
              <w:rPr>
                <w:rFonts w:eastAsia="Times New Roman"/>
              </w:rPr>
              <w:t>КДБ</w:t>
            </w:r>
          </w:p>
        </w:tc>
        <w:tc>
          <w:tcPr>
            <w:tcW w:w="1276" w:type="dxa"/>
          </w:tcPr>
          <w:p w:rsidR="00E90DD3" w:rsidRPr="005268E9" w:rsidRDefault="00E90DD3">
            <w:pPr>
              <w:widowControl/>
              <w:suppressAutoHyphens w:val="0"/>
              <w:rPr>
                <w:rFonts w:eastAsia="Times New Roman"/>
              </w:rPr>
            </w:pPr>
            <w:r w:rsidRPr="005268E9">
              <w:rPr>
                <w:rFonts w:eastAsia="Times New Roman"/>
              </w:rPr>
              <w:t>401.19</w:t>
            </w:r>
          </w:p>
        </w:tc>
        <w:tc>
          <w:tcPr>
            <w:tcW w:w="4468" w:type="dxa"/>
          </w:tcPr>
          <w:p w:rsidR="00E90DD3" w:rsidRPr="005268E9" w:rsidRDefault="00E90DD3">
            <w:pPr>
              <w:widowControl/>
              <w:suppressAutoHyphens w:val="0"/>
              <w:rPr>
                <w:rFonts w:eastAsia="Times New Roman"/>
              </w:rPr>
            </w:pPr>
            <w:r w:rsidRPr="005268E9">
              <w:rPr>
                <w:rFonts w:eastAsia="Times New Roman"/>
              </w:rPr>
              <w:t>Доходы прошлых финансовых лет</w:t>
            </w:r>
            <w:r w:rsidR="00A42348">
              <w:rPr>
                <w:rFonts w:eastAsia="Times New Roman"/>
              </w:rPr>
              <w:t>, выявленные в отчетном году</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5268E9" w:rsidRDefault="00E90DD3" w:rsidP="006B31E6">
            <w:pPr>
              <w:widowControl/>
              <w:suppressAutoHyphens w:val="0"/>
              <w:rPr>
                <w:rFonts w:eastAsia="Times New Roman"/>
              </w:rPr>
            </w:pPr>
            <w:r w:rsidRPr="006B31E6">
              <w:rPr>
                <w:rFonts w:eastAsia="Times New Roman"/>
              </w:rPr>
              <w:t>КРБ</w:t>
            </w:r>
          </w:p>
        </w:tc>
        <w:tc>
          <w:tcPr>
            <w:tcW w:w="1276" w:type="dxa"/>
          </w:tcPr>
          <w:p w:rsidR="00E90DD3" w:rsidRPr="005268E9" w:rsidRDefault="00E90DD3">
            <w:pPr>
              <w:widowControl/>
              <w:suppressAutoHyphens w:val="0"/>
              <w:rPr>
                <w:rFonts w:eastAsia="Times New Roman"/>
              </w:rPr>
            </w:pPr>
            <w:r w:rsidRPr="005268E9">
              <w:rPr>
                <w:rFonts w:eastAsia="Times New Roman"/>
              </w:rPr>
              <w:t>401.20</w:t>
            </w:r>
          </w:p>
        </w:tc>
        <w:tc>
          <w:tcPr>
            <w:tcW w:w="4468" w:type="dxa"/>
          </w:tcPr>
          <w:p w:rsidR="00E90DD3" w:rsidRPr="005268E9" w:rsidRDefault="00E90DD3">
            <w:pPr>
              <w:widowControl/>
              <w:suppressAutoHyphens w:val="0"/>
              <w:rPr>
                <w:rFonts w:eastAsia="Times New Roman"/>
              </w:rPr>
            </w:pPr>
            <w:r w:rsidRPr="005268E9">
              <w:rPr>
                <w:rFonts w:eastAsia="Times New Roman"/>
              </w:rPr>
              <w:t>Расходы текущего финансового года</w:t>
            </w:r>
          </w:p>
        </w:tc>
        <w:tc>
          <w:tcPr>
            <w:tcW w:w="862" w:type="dxa"/>
          </w:tcPr>
          <w:p w:rsidR="00E90DD3" w:rsidRPr="005268E9" w:rsidRDefault="00E90DD3">
            <w:pPr>
              <w:widowControl/>
              <w:suppressAutoHyphens w:val="0"/>
            </w:pPr>
            <w:r w:rsidRPr="005268E9">
              <w:rPr>
                <w:rFonts w:eastAsia="Times New Roman"/>
              </w:rPr>
              <w:t>8</w:t>
            </w:r>
          </w:p>
        </w:tc>
      </w:tr>
      <w:tr w:rsidR="00CC260D" w:rsidRPr="005268E9" w:rsidTr="00C32E48">
        <w:trPr>
          <w:trHeight w:val="225"/>
        </w:trPr>
        <w:tc>
          <w:tcPr>
            <w:tcW w:w="852" w:type="dxa"/>
          </w:tcPr>
          <w:p w:rsidR="00CC260D" w:rsidRPr="006B31E6" w:rsidRDefault="00CC260D" w:rsidP="00CC260D">
            <w:pPr>
              <w:widowControl/>
              <w:suppressAutoHyphens w:val="0"/>
              <w:rPr>
                <w:rFonts w:eastAsia="Times New Roman"/>
              </w:rPr>
            </w:pPr>
            <w:r w:rsidRPr="006B31E6">
              <w:rPr>
                <w:rFonts w:eastAsia="Times New Roman"/>
              </w:rPr>
              <w:t>хххх</w:t>
            </w:r>
          </w:p>
        </w:tc>
        <w:tc>
          <w:tcPr>
            <w:tcW w:w="1141" w:type="dxa"/>
          </w:tcPr>
          <w:p w:rsidR="00CC260D" w:rsidRPr="006B31E6" w:rsidRDefault="00CC260D" w:rsidP="00CC260D">
            <w:pPr>
              <w:widowControl/>
              <w:suppressAutoHyphens w:val="0"/>
              <w:rPr>
                <w:rFonts w:eastAsia="Times New Roman"/>
              </w:rPr>
            </w:pPr>
            <w:r w:rsidRPr="006B31E6">
              <w:rPr>
                <w:rFonts w:eastAsia="Times New Roman"/>
              </w:rPr>
              <w:t>0000000000</w:t>
            </w:r>
          </w:p>
        </w:tc>
        <w:tc>
          <w:tcPr>
            <w:tcW w:w="888" w:type="dxa"/>
          </w:tcPr>
          <w:p w:rsidR="00CC260D" w:rsidRPr="006B31E6" w:rsidRDefault="00CC260D" w:rsidP="00CC260D">
            <w:pPr>
              <w:widowControl/>
              <w:suppressAutoHyphens w:val="0"/>
              <w:rPr>
                <w:rFonts w:eastAsia="Times New Roman"/>
              </w:rPr>
            </w:pPr>
            <w:r w:rsidRPr="006B31E6">
              <w:rPr>
                <w:rFonts w:eastAsia="Times New Roman"/>
              </w:rPr>
              <w:t>Любые</w:t>
            </w:r>
          </w:p>
          <w:p w:rsidR="00CC260D" w:rsidRPr="005268E9" w:rsidRDefault="00CC260D" w:rsidP="00CC260D">
            <w:pPr>
              <w:widowControl/>
              <w:suppressAutoHyphens w:val="0"/>
              <w:rPr>
                <w:rFonts w:eastAsia="Times New Roman"/>
              </w:rPr>
            </w:pPr>
            <w:r w:rsidRPr="006B31E6">
              <w:rPr>
                <w:rFonts w:eastAsia="Times New Roman"/>
              </w:rPr>
              <w:t>КРБ</w:t>
            </w:r>
          </w:p>
        </w:tc>
        <w:tc>
          <w:tcPr>
            <w:tcW w:w="1276" w:type="dxa"/>
          </w:tcPr>
          <w:p w:rsidR="00CC260D" w:rsidRPr="005268E9" w:rsidRDefault="00CC260D" w:rsidP="00CC260D">
            <w:pPr>
              <w:widowControl/>
              <w:suppressAutoHyphens w:val="0"/>
              <w:rPr>
                <w:rFonts w:eastAsia="Times New Roman"/>
              </w:rPr>
            </w:pPr>
            <w:r w:rsidRPr="005268E9">
              <w:rPr>
                <w:rFonts w:eastAsia="Times New Roman"/>
              </w:rPr>
              <w:t>401.2</w:t>
            </w:r>
            <w:r>
              <w:rPr>
                <w:rFonts w:eastAsia="Times New Roman"/>
              </w:rPr>
              <w:t>6</w:t>
            </w:r>
          </w:p>
        </w:tc>
        <w:tc>
          <w:tcPr>
            <w:tcW w:w="4468" w:type="dxa"/>
          </w:tcPr>
          <w:p w:rsidR="00CC260D" w:rsidRPr="00D00B08" w:rsidRDefault="00D00B08" w:rsidP="00CC260D">
            <w:pPr>
              <w:widowControl/>
              <w:suppressAutoHyphens w:val="0"/>
              <w:rPr>
                <w:rFonts w:eastAsia="Times New Roman"/>
              </w:rPr>
            </w:pPr>
            <w:r w:rsidRPr="00D00B08">
              <w:rPr>
                <w:rFonts w:eastAsia="Microsoft Sans Serif"/>
                <w:lang w:eastAsia="ru-RU" w:bidi="ru-RU"/>
              </w:rPr>
              <w:t>Расходы финансового года, предшествующего отчетному, выявленные по контрольным мероприятиям</w:t>
            </w:r>
          </w:p>
        </w:tc>
        <w:tc>
          <w:tcPr>
            <w:tcW w:w="862" w:type="dxa"/>
          </w:tcPr>
          <w:p w:rsidR="00CC260D" w:rsidRPr="005268E9" w:rsidRDefault="00D00B08" w:rsidP="00CC260D">
            <w:pPr>
              <w:widowControl/>
              <w:suppressAutoHyphens w:val="0"/>
              <w:rPr>
                <w:rFonts w:eastAsia="Times New Roman"/>
              </w:rPr>
            </w:pPr>
            <w:r>
              <w:rPr>
                <w:rFonts w:eastAsia="Times New Roman"/>
              </w:rPr>
              <w:t>8</w:t>
            </w:r>
          </w:p>
        </w:tc>
      </w:tr>
      <w:tr w:rsidR="00D00B08" w:rsidRPr="005268E9" w:rsidTr="00C32E48">
        <w:trPr>
          <w:trHeight w:val="225"/>
        </w:trPr>
        <w:tc>
          <w:tcPr>
            <w:tcW w:w="852" w:type="dxa"/>
          </w:tcPr>
          <w:p w:rsidR="00D00B08" w:rsidRPr="006B31E6" w:rsidRDefault="00D00B08" w:rsidP="00D00B08">
            <w:pPr>
              <w:widowControl/>
              <w:suppressAutoHyphens w:val="0"/>
              <w:rPr>
                <w:rFonts w:eastAsia="Times New Roman"/>
              </w:rPr>
            </w:pPr>
            <w:r w:rsidRPr="006B31E6">
              <w:rPr>
                <w:rFonts w:eastAsia="Times New Roman"/>
              </w:rPr>
              <w:t>хххх</w:t>
            </w:r>
          </w:p>
        </w:tc>
        <w:tc>
          <w:tcPr>
            <w:tcW w:w="1141" w:type="dxa"/>
          </w:tcPr>
          <w:p w:rsidR="00D00B08" w:rsidRPr="006B31E6" w:rsidRDefault="00D00B08" w:rsidP="00D00B08">
            <w:pPr>
              <w:widowControl/>
              <w:suppressAutoHyphens w:val="0"/>
              <w:rPr>
                <w:rFonts w:eastAsia="Times New Roman"/>
              </w:rPr>
            </w:pPr>
            <w:r w:rsidRPr="006B31E6">
              <w:rPr>
                <w:rFonts w:eastAsia="Times New Roman"/>
              </w:rPr>
              <w:t>0000000000</w:t>
            </w:r>
          </w:p>
        </w:tc>
        <w:tc>
          <w:tcPr>
            <w:tcW w:w="888" w:type="dxa"/>
          </w:tcPr>
          <w:p w:rsidR="00D00B08" w:rsidRPr="006B31E6" w:rsidRDefault="00D00B08" w:rsidP="00D00B08">
            <w:pPr>
              <w:widowControl/>
              <w:suppressAutoHyphens w:val="0"/>
              <w:rPr>
                <w:rFonts w:eastAsia="Times New Roman"/>
              </w:rPr>
            </w:pPr>
            <w:r w:rsidRPr="006B31E6">
              <w:rPr>
                <w:rFonts w:eastAsia="Times New Roman"/>
              </w:rPr>
              <w:t>Любые</w:t>
            </w:r>
          </w:p>
          <w:p w:rsidR="00D00B08" w:rsidRPr="005268E9" w:rsidRDefault="00D00B08" w:rsidP="00D00B08">
            <w:pPr>
              <w:widowControl/>
              <w:suppressAutoHyphens w:val="0"/>
              <w:rPr>
                <w:rFonts w:eastAsia="Times New Roman"/>
              </w:rPr>
            </w:pPr>
            <w:r w:rsidRPr="006B31E6">
              <w:rPr>
                <w:rFonts w:eastAsia="Times New Roman"/>
              </w:rPr>
              <w:t>КРБ</w:t>
            </w:r>
          </w:p>
        </w:tc>
        <w:tc>
          <w:tcPr>
            <w:tcW w:w="1276" w:type="dxa"/>
          </w:tcPr>
          <w:p w:rsidR="00D00B08" w:rsidRPr="005268E9" w:rsidRDefault="00D00B08" w:rsidP="00D00B08">
            <w:pPr>
              <w:widowControl/>
              <w:suppressAutoHyphens w:val="0"/>
              <w:rPr>
                <w:rFonts w:eastAsia="Times New Roman"/>
              </w:rPr>
            </w:pPr>
            <w:r w:rsidRPr="005268E9">
              <w:rPr>
                <w:rFonts w:eastAsia="Times New Roman"/>
              </w:rPr>
              <w:t>401.2</w:t>
            </w:r>
            <w:r>
              <w:rPr>
                <w:rFonts w:eastAsia="Times New Roman"/>
              </w:rPr>
              <w:t>7</w:t>
            </w:r>
          </w:p>
        </w:tc>
        <w:tc>
          <w:tcPr>
            <w:tcW w:w="4468" w:type="dxa"/>
          </w:tcPr>
          <w:p w:rsidR="00D00B08" w:rsidRPr="00D00B08" w:rsidRDefault="00D00B08" w:rsidP="00D00B08">
            <w:pPr>
              <w:widowControl/>
              <w:suppressAutoHyphens w:val="0"/>
              <w:rPr>
                <w:rFonts w:eastAsia="Times New Roman"/>
              </w:rPr>
            </w:pPr>
            <w:r w:rsidRPr="00D00B08">
              <w:rPr>
                <w:rFonts w:eastAsia="Microsoft Sans Serif"/>
                <w:lang w:eastAsia="ru-RU" w:bidi="ru-RU"/>
              </w:rPr>
              <w:t xml:space="preserve">Расходы </w:t>
            </w:r>
            <w:r>
              <w:rPr>
                <w:rFonts w:eastAsia="Microsoft Sans Serif"/>
                <w:lang w:eastAsia="ru-RU" w:bidi="ru-RU"/>
              </w:rPr>
              <w:t xml:space="preserve">прошлых </w:t>
            </w:r>
            <w:r w:rsidRPr="00D00B08">
              <w:rPr>
                <w:rFonts w:eastAsia="Microsoft Sans Serif"/>
                <w:lang w:eastAsia="ru-RU" w:bidi="ru-RU"/>
              </w:rPr>
              <w:t>финансов</w:t>
            </w:r>
            <w:r>
              <w:rPr>
                <w:rFonts w:eastAsia="Microsoft Sans Serif"/>
                <w:lang w:eastAsia="ru-RU" w:bidi="ru-RU"/>
              </w:rPr>
              <w:t>ых</w:t>
            </w:r>
            <w:r w:rsidRPr="00D00B08">
              <w:rPr>
                <w:rFonts w:eastAsia="Microsoft Sans Serif"/>
                <w:lang w:eastAsia="ru-RU" w:bidi="ru-RU"/>
              </w:rPr>
              <w:t xml:space="preserve"> </w:t>
            </w:r>
            <w:r>
              <w:rPr>
                <w:rFonts w:eastAsia="Microsoft Sans Serif"/>
                <w:lang w:eastAsia="ru-RU" w:bidi="ru-RU"/>
              </w:rPr>
              <w:t>лет</w:t>
            </w:r>
            <w:r w:rsidRPr="00D00B08">
              <w:rPr>
                <w:rFonts w:eastAsia="Microsoft Sans Serif"/>
                <w:lang w:eastAsia="ru-RU" w:bidi="ru-RU"/>
              </w:rPr>
              <w:t>, выявленные по контрольным мероприятиям</w:t>
            </w:r>
          </w:p>
        </w:tc>
        <w:tc>
          <w:tcPr>
            <w:tcW w:w="862" w:type="dxa"/>
          </w:tcPr>
          <w:p w:rsidR="00D00B08" w:rsidRPr="005268E9" w:rsidRDefault="00D00B08" w:rsidP="00D00B08">
            <w:pPr>
              <w:widowControl/>
              <w:suppressAutoHyphens w:val="0"/>
              <w:rPr>
                <w:rFonts w:eastAsia="Times New Roman"/>
              </w:rPr>
            </w:pPr>
            <w:r>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5268E9" w:rsidRDefault="00E90DD3" w:rsidP="006B31E6">
            <w:pPr>
              <w:widowControl/>
              <w:suppressAutoHyphens w:val="0"/>
              <w:rPr>
                <w:rFonts w:eastAsia="Times New Roman"/>
              </w:rPr>
            </w:pPr>
            <w:r w:rsidRPr="006B31E6">
              <w:rPr>
                <w:rFonts w:eastAsia="Times New Roman"/>
              </w:rPr>
              <w:t>КРБ</w:t>
            </w:r>
          </w:p>
        </w:tc>
        <w:tc>
          <w:tcPr>
            <w:tcW w:w="1276" w:type="dxa"/>
          </w:tcPr>
          <w:p w:rsidR="00E90DD3" w:rsidRPr="005268E9" w:rsidRDefault="00E90DD3">
            <w:pPr>
              <w:widowControl/>
              <w:suppressAutoHyphens w:val="0"/>
              <w:rPr>
                <w:rFonts w:eastAsia="Times New Roman"/>
              </w:rPr>
            </w:pPr>
            <w:r w:rsidRPr="005268E9">
              <w:rPr>
                <w:rFonts w:eastAsia="Times New Roman"/>
              </w:rPr>
              <w:t>401.28</w:t>
            </w:r>
          </w:p>
        </w:tc>
        <w:tc>
          <w:tcPr>
            <w:tcW w:w="4468" w:type="dxa"/>
          </w:tcPr>
          <w:p w:rsidR="00E90DD3" w:rsidRPr="005268E9" w:rsidRDefault="00E90DD3">
            <w:pPr>
              <w:widowControl/>
              <w:suppressAutoHyphens w:val="0"/>
              <w:rPr>
                <w:rFonts w:eastAsia="Times New Roman"/>
              </w:rPr>
            </w:pPr>
            <w:r w:rsidRPr="005268E9">
              <w:rPr>
                <w:rFonts w:eastAsia="Times New Roman"/>
              </w:rPr>
              <w:t>Расходы финансового года, предшествующего отчетному</w:t>
            </w:r>
            <w:r w:rsidR="00A42348">
              <w:rPr>
                <w:rFonts w:eastAsia="Times New Roman"/>
              </w:rPr>
              <w:t>, выявленные в отчетном году</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5268E9" w:rsidRDefault="00E90DD3" w:rsidP="006B31E6">
            <w:pPr>
              <w:widowControl/>
              <w:suppressAutoHyphens w:val="0"/>
              <w:rPr>
                <w:rFonts w:eastAsia="Times New Roman"/>
              </w:rPr>
            </w:pPr>
            <w:r w:rsidRPr="006B31E6">
              <w:rPr>
                <w:rFonts w:eastAsia="Times New Roman"/>
              </w:rPr>
              <w:t>КРБ</w:t>
            </w:r>
          </w:p>
        </w:tc>
        <w:tc>
          <w:tcPr>
            <w:tcW w:w="1276" w:type="dxa"/>
          </w:tcPr>
          <w:p w:rsidR="00E90DD3" w:rsidRPr="005268E9" w:rsidRDefault="00E90DD3">
            <w:pPr>
              <w:widowControl/>
              <w:suppressAutoHyphens w:val="0"/>
              <w:rPr>
                <w:rFonts w:eastAsia="Times New Roman"/>
              </w:rPr>
            </w:pPr>
            <w:r w:rsidRPr="005268E9">
              <w:rPr>
                <w:rFonts w:eastAsia="Times New Roman"/>
              </w:rPr>
              <w:t>401.29</w:t>
            </w:r>
          </w:p>
        </w:tc>
        <w:tc>
          <w:tcPr>
            <w:tcW w:w="4468" w:type="dxa"/>
          </w:tcPr>
          <w:p w:rsidR="00E90DD3" w:rsidRPr="005268E9" w:rsidRDefault="00E90DD3">
            <w:pPr>
              <w:widowControl/>
              <w:suppressAutoHyphens w:val="0"/>
              <w:rPr>
                <w:rFonts w:eastAsia="Times New Roman"/>
              </w:rPr>
            </w:pPr>
            <w:r w:rsidRPr="005268E9">
              <w:rPr>
                <w:rFonts w:eastAsia="Times New Roman"/>
              </w:rPr>
              <w:t>Расходы прошлых финансовых лет</w:t>
            </w:r>
            <w:r w:rsidR="00D00B08">
              <w:rPr>
                <w:rFonts w:eastAsia="Times New Roman"/>
              </w:rPr>
              <w:t>, выявленные в отчетном году</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401.30</w:t>
            </w:r>
          </w:p>
        </w:tc>
        <w:tc>
          <w:tcPr>
            <w:tcW w:w="4468" w:type="dxa"/>
          </w:tcPr>
          <w:p w:rsidR="00E90DD3" w:rsidRPr="005268E9" w:rsidRDefault="00E90DD3">
            <w:pPr>
              <w:widowControl/>
              <w:suppressAutoHyphens w:val="0"/>
              <w:rPr>
                <w:rFonts w:eastAsia="Times New Roman"/>
              </w:rPr>
            </w:pPr>
            <w:r w:rsidRPr="005268E9">
              <w:rPr>
                <w:rFonts w:eastAsia="Times New Roman"/>
              </w:rPr>
              <w:t>Финансовый результат прошлых отчетных периодов</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5268E9" w:rsidRDefault="00E90DD3" w:rsidP="006B31E6">
            <w:pPr>
              <w:widowControl/>
              <w:suppressAutoHyphens w:val="0"/>
              <w:rPr>
                <w:rFonts w:eastAsia="Times New Roman"/>
              </w:rPr>
            </w:pPr>
            <w:r w:rsidRPr="006B31E6">
              <w:rPr>
                <w:rFonts w:eastAsia="Times New Roman"/>
              </w:rPr>
              <w:t>КДБ</w:t>
            </w:r>
          </w:p>
        </w:tc>
        <w:tc>
          <w:tcPr>
            <w:tcW w:w="1276" w:type="dxa"/>
          </w:tcPr>
          <w:p w:rsidR="00E90DD3" w:rsidRPr="005268E9" w:rsidRDefault="00E90DD3">
            <w:pPr>
              <w:widowControl/>
              <w:suppressAutoHyphens w:val="0"/>
              <w:rPr>
                <w:rFonts w:eastAsia="Times New Roman"/>
              </w:rPr>
            </w:pPr>
            <w:r w:rsidRPr="005268E9">
              <w:rPr>
                <w:rFonts w:eastAsia="Times New Roman"/>
              </w:rPr>
              <w:t>401.40</w:t>
            </w:r>
          </w:p>
        </w:tc>
        <w:tc>
          <w:tcPr>
            <w:tcW w:w="4468" w:type="dxa"/>
          </w:tcPr>
          <w:p w:rsidR="00E90DD3" w:rsidRPr="005268E9" w:rsidRDefault="00E90DD3">
            <w:pPr>
              <w:widowControl/>
              <w:suppressAutoHyphens w:val="0"/>
              <w:rPr>
                <w:rFonts w:eastAsia="Times New Roman"/>
              </w:rPr>
            </w:pPr>
            <w:r w:rsidRPr="005268E9">
              <w:rPr>
                <w:rFonts w:eastAsia="Times New Roman"/>
              </w:rPr>
              <w:t>Доходы будущих периодов</w:t>
            </w:r>
          </w:p>
        </w:tc>
        <w:tc>
          <w:tcPr>
            <w:tcW w:w="862" w:type="dxa"/>
          </w:tcPr>
          <w:p w:rsidR="00E90DD3" w:rsidRPr="005268E9" w:rsidRDefault="00E90DD3">
            <w:pPr>
              <w:widowControl/>
              <w:suppressAutoHyphens w:val="0"/>
            </w:pPr>
            <w:r w:rsidRPr="005268E9">
              <w:rPr>
                <w:rFonts w:eastAsia="Times New Roman"/>
              </w:rPr>
              <w:t>8</w:t>
            </w:r>
          </w:p>
        </w:tc>
      </w:tr>
      <w:tr w:rsidR="00D00B08" w:rsidRPr="005268E9" w:rsidTr="00C32E48">
        <w:trPr>
          <w:trHeight w:val="225"/>
        </w:trPr>
        <w:tc>
          <w:tcPr>
            <w:tcW w:w="852" w:type="dxa"/>
          </w:tcPr>
          <w:p w:rsidR="00D00B08" w:rsidRPr="006B31E6" w:rsidRDefault="00D00B08" w:rsidP="00D00B08">
            <w:pPr>
              <w:widowControl/>
              <w:suppressAutoHyphens w:val="0"/>
              <w:rPr>
                <w:rFonts w:eastAsia="Times New Roman"/>
              </w:rPr>
            </w:pPr>
            <w:r w:rsidRPr="006B31E6">
              <w:rPr>
                <w:rFonts w:eastAsia="Times New Roman"/>
              </w:rPr>
              <w:t>хххх</w:t>
            </w:r>
          </w:p>
        </w:tc>
        <w:tc>
          <w:tcPr>
            <w:tcW w:w="1141" w:type="dxa"/>
          </w:tcPr>
          <w:p w:rsidR="00D00B08" w:rsidRPr="006B31E6" w:rsidRDefault="00D00B08" w:rsidP="00D00B08">
            <w:pPr>
              <w:widowControl/>
              <w:suppressAutoHyphens w:val="0"/>
              <w:rPr>
                <w:rFonts w:eastAsia="Times New Roman"/>
              </w:rPr>
            </w:pPr>
            <w:r w:rsidRPr="006B31E6">
              <w:rPr>
                <w:rFonts w:eastAsia="Times New Roman"/>
              </w:rPr>
              <w:t>0000000000</w:t>
            </w:r>
          </w:p>
        </w:tc>
        <w:tc>
          <w:tcPr>
            <w:tcW w:w="888" w:type="dxa"/>
          </w:tcPr>
          <w:p w:rsidR="00D00B08" w:rsidRPr="006B31E6" w:rsidRDefault="00D00B08" w:rsidP="00D00B08">
            <w:pPr>
              <w:widowControl/>
              <w:suppressAutoHyphens w:val="0"/>
              <w:rPr>
                <w:rFonts w:eastAsia="Times New Roman"/>
              </w:rPr>
            </w:pPr>
            <w:r w:rsidRPr="006B31E6">
              <w:rPr>
                <w:rFonts w:eastAsia="Times New Roman"/>
              </w:rPr>
              <w:t>Любые</w:t>
            </w:r>
          </w:p>
          <w:p w:rsidR="00D00B08" w:rsidRPr="005268E9" w:rsidRDefault="00D00B08" w:rsidP="00D00B08">
            <w:pPr>
              <w:widowControl/>
              <w:suppressAutoHyphens w:val="0"/>
              <w:rPr>
                <w:rFonts w:eastAsia="Times New Roman"/>
              </w:rPr>
            </w:pPr>
            <w:r w:rsidRPr="006B31E6">
              <w:rPr>
                <w:rFonts w:eastAsia="Times New Roman"/>
              </w:rPr>
              <w:t>КДБ</w:t>
            </w:r>
          </w:p>
        </w:tc>
        <w:tc>
          <w:tcPr>
            <w:tcW w:w="1276" w:type="dxa"/>
          </w:tcPr>
          <w:p w:rsidR="00D00B08" w:rsidRPr="005268E9" w:rsidRDefault="00D00B08" w:rsidP="00D00B08">
            <w:pPr>
              <w:widowControl/>
              <w:suppressAutoHyphens w:val="0"/>
              <w:rPr>
                <w:rFonts w:eastAsia="Times New Roman"/>
              </w:rPr>
            </w:pPr>
            <w:r w:rsidRPr="005268E9">
              <w:rPr>
                <w:rFonts w:eastAsia="Times New Roman"/>
              </w:rPr>
              <w:t>401.4</w:t>
            </w:r>
            <w:r>
              <w:rPr>
                <w:rFonts w:eastAsia="Times New Roman"/>
              </w:rPr>
              <w:t>1</w:t>
            </w:r>
          </w:p>
        </w:tc>
        <w:tc>
          <w:tcPr>
            <w:tcW w:w="4468" w:type="dxa"/>
          </w:tcPr>
          <w:p w:rsidR="00D00B08" w:rsidRPr="005268E9" w:rsidRDefault="00D00B08" w:rsidP="00D00B08">
            <w:pPr>
              <w:widowControl/>
              <w:suppressAutoHyphens w:val="0"/>
              <w:rPr>
                <w:rFonts w:eastAsia="Times New Roman"/>
              </w:rPr>
            </w:pPr>
            <w:r w:rsidRPr="005268E9">
              <w:rPr>
                <w:rFonts w:eastAsia="Times New Roman"/>
              </w:rPr>
              <w:t>Доходы будущих периодов</w:t>
            </w:r>
            <w:r>
              <w:rPr>
                <w:rFonts w:eastAsia="Times New Roman"/>
              </w:rPr>
              <w:t xml:space="preserve"> к признанию в текущем году</w:t>
            </w:r>
          </w:p>
        </w:tc>
        <w:tc>
          <w:tcPr>
            <w:tcW w:w="862" w:type="dxa"/>
          </w:tcPr>
          <w:p w:rsidR="00D00B08" w:rsidRPr="005268E9" w:rsidRDefault="00D00B08" w:rsidP="00D00B08">
            <w:pPr>
              <w:widowControl/>
              <w:suppressAutoHyphens w:val="0"/>
            </w:pPr>
            <w:r w:rsidRPr="005268E9">
              <w:rPr>
                <w:rFonts w:eastAsia="Times New Roman"/>
              </w:rPr>
              <w:t>8</w:t>
            </w:r>
          </w:p>
        </w:tc>
      </w:tr>
      <w:tr w:rsidR="00D00B08" w:rsidRPr="005268E9" w:rsidTr="00C32E48">
        <w:trPr>
          <w:trHeight w:val="225"/>
        </w:trPr>
        <w:tc>
          <w:tcPr>
            <w:tcW w:w="852" w:type="dxa"/>
          </w:tcPr>
          <w:p w:rsidR="00D00B08" w:rsidRPr="006B31E6" w:rsidRDefault="00D00B08" w:rsidP="00D00B08">
            <w:pPr>
              <w:widowControl/>
              <w:suppressAutoHyphens w:val="0"/>
              <w:rPr>
                <w:rFonts w:eastAsia="Times New Roman"/>
              </w:rPr>
            </w:pPr>
            <w:r w:rsidRPr="006B31E6">
              <w:rPr>
                <w:rFonts w:eastAsia="Times New Roman"/>
              </w:rPr>
              <w:t>хххх</w:t>
            </w:r>
          </w:p>
        </w:tc>
        <w:tc>
          <w:tcPr>
            <w:tcW w:w="1141" w:type="dxa"/>
          </w:tcPr>
          <w:p w:rsidR="00D00B08" w:rsidRPr="006B31E6" w:rsidRDefault="00D00B08" w:rsidP="00D00B08">
            <w:pPr>
              <w:widowControl/>
              <w:suppressAutoHyphens w:val="0"/>
              <w:rPr>
                <w:rFonts w:eastAsia="Times New Roman"/>
              </w:rPr>
            </w:pPr>
            <w:r w:rsidRPr="006B31E6">
              <w:rPr>
                <w:rFonts w:eastAsia="Times New Roman"/>
              </w:rPr>
              <w:t>0000000000</w:t>
            </w:r>
          </w:p>
        </w:tc>
        <w:tc>
          <w:tcPr>
            <w:tcW w:w="888" w:type="dxa"/>
          </w:tcPr>
          <w:p w:rsidR="00D00B08" w:rsidRPr="006B31E6" w:rsidRDefault="00D00B08" w:rsidP="00D00B08">
            <w:pPr>
              <w:widowControl/>
              <w:suppressAutoHyphens w:val="0"/>
              <w:rPr>
                <w:rFonts w:eastAsia="Times New Roman"/>
              </w:rPr>
            </w:pPr>
            <w:r w:rsidRPr="006B31E6">
              <w:rPr>
                <w:rFonts w:eastAsia="Times New Roman"/>
              </w:rPr>
              <w:t>Любые</w:t>
            </w:r>
          </w:p>
          <w:p w:rsidR="00D00B08" w:rsidRPr="005268E9" w:rsidRDefault="00D00B08" w:rsidP="00D00B08">
            <w:pPr>
              <w:widowControl/>
              <w:suppressAutoHyphens w:val="0"/>
              <w:rPr>
                <w:rFonts w:eastAsia="Times New Roman"/>
              </w:rPr>
            </w:pPr>
            <w:r w:rsidRPr="006B31E6">
              <w:rPr>
                <w:rFonts w:eastAsia="Times New Roman"/>
              </w:rPr>
              <w:t>КДБ</w:t>
            </w:r>
          </w:p>
        </w:tc>
        <w:tc>
          <w:tcPr>
            <w:tcW w:w="1276" w:type="dxa"/>
          </w:tcPr>
          <w:p w:rsidR="00D00B08" w:rsidRPr="005268E9" w:rsidRDefault="00D00B08" w:rsidP="00D00B08">
            <w:pPr>
              <w:widowControl/>
              <w:suppressAutoHyphens w:val="0"/>
              <w:rPr>
                <w:rFonts w:eastAsia="Times New Roman"/>
              </w:rPr>
            </w:pPr>
            <w:r w:rsidRPr="005268E9">
              <w:rPr>
                <w:rFonts w:eastAsia="Times New Roman"/>
              </w:rPr>
              <w:t>401.4</w:t>
            </w:r>
            <w:r>
              <w:rPr>
                <w:rFonts w:eastAsia="Times New Roman"/>
              </w:rPr>
              <w:t>9</w:t>
            </w:r>
          </w:p>
        </w:tc>
        <w:tc>
          <w:tcPr>
            <w:tcW w:w="4468" w:type="dxa"/>
          </w:tcPr>
          <w:p w:rsidR="00D00B08" w:rsidRPr="005268E9" w:rsidRDefault="00D00B08" w:rsidP="00D00B08">
            <w:pPr>
              <w:widowControl/>
              <w:suppressAutoHyphens w:val="0"/>
              <w:rPr>
                <w:rFonts w:eastAsia="Times New Roman"/>
              </w:rPr>
            </w:pPr>
            <w:r w:rsidRPr="005268E9">
              <w:rPr>
                <w:rFonts w:eastAsia="Times New Roman"/>
              </w:rPr>
              <w:t>Доходы будущих периодов</w:t>
            </w:r>
            <w:r>
              <w:rPr>
                <w:rFonts w:eastAsia="Times New Roman"/>
              </w:rPr>
              <w:t xml:space="preserve"> к признанию в очередные года</w:t>
            </w:r>
          </w:p>
        </w:tc>
        <w:tc>
          <w:tcPr>
            <w:tcW w:w="862" w:type="dxa"/>
          </w:tcPr>
          <w:p w:rsidR="00D00B08" w:rsidRPr="005268E9" w:rsidRDefault="00D00B08" w:rsidP="00D00B08">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5268E9" w:rsidRDefault="00E90DD3" w:rsidP="006B31E6">
            <w:pPr>
              <w:widowControl/>
              <w:suppressAutoHyphens w:val="0"/>
              <w:rPr>
                <w:rFonts w:eastAsia="Times New Roman"/>
              </w:rPr>
            </w:pPr>
            <w:r w:rsidRPr="006B31E6">
              <w:rPr>
                <w:rFonts w:eastAsia="Times New Roman"/>
              </w:rPr>
              <w:t>КРБ</w:t>
            </w:r>
          </w:p>
        </w:tc>
        <w:tc>
          <w:tcPr>
            <w:tcW w:w="1276" w:type="dxa"/>
          </w:tcPr>
          <w:p w:rsidR="00E90DD3" w:rsidRPr="005268E9" w:rsidRDefault="00E90DD3">
            <w:pPr>
              <w:widowControl/>
              <w:suppressAutoHyphens w:val="0"/>
              <w:rPr>
                <w:rFonts w:eastAsia="Times New Roman"/>
              </w:rPr>
            </w:pPr>
            <w:r w:rsidRPr="005268E9">
              <w:rPr>
                <w:rFonts w:eastAsia="Times New Roman"/>
              </w:rPr>
              <w:t>401.50</w:t>
            </w:r>
          </w:p>
        </w:tc>
        <w:tc>
          <w:tcPr>
            <w:tcW w:w="4468" w:type="dxa"/>
          </w:tcPr>
          <w:p w:rsidR="00E90DD3" w:rsidRPr="005268E9" w:rsidRDefault="00E90DD3">
            <w:pPr>
              <w:widowControl/>
              <w:suppressAutoHyphens w:val="0"/>
              <w:rPr>
                <w:rFonts w:eastAsia="Times New Roman"/>
              </w:rPr>
            </w:pPr>
            <w:r w:rsidRPr="005268E9">
              <w:rPr>
                <w:rFonts w:eastAsia="Times New Roman"/>
              </w:rPr>
              <w:t>Расходы будущих периодов</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6B31E6" w:rsidRDefault="00E90DD3" w:rsidP="006B31E6">
            <w:pPr>
              <w:widowControl/>
              <w:suppressAutoHyphens w:val="0"/>
              <w:rPr>
                <w:rFonts w:eastAsia="Times New Roman"/>
              </w:rPr>
            </w:pPr>
            <w:r w:rsidRPr="006B31E6">
              <w:rPr>
                <w:rFonts w:eastAsia="Times New Roman"/>
              </w:rPr>
              <w:t>Любые</w:t>
            </w:r>
          </w:p>
          <w:p w:rsidR="00E90DD3" w:rsidRPr="005268E9" w:rsidRDefault="00E90DD3" w:rsidP="006B31E6">
            <w:pPr>
              <w:widowControl/>
              <w:suppressAutoHyphens w:val="0"/>
              <w:rPr>
                <w:rFonts w:eastAsia="Times New Roman"/>
              </w:rPr>
            </w:pPr>
            <w:r w:rsidRPr="006B31E6">
              <w:rPr>
                <w:rFonts w:eastAsia="Times New Roman"/>
              </w:rPr>
              <w:t>КРБ</w:t>
            </w:r>
          </w:p>
        </w:tc>
        <w:tc>
          <w:tcPr>
            <w:tcW w:w="1276" w:type="dxa"/>
          </w:tcPr>
          <w:p w:rsidR="00E90DD3" w:rsidRPr="005268E9" w:rsidRDefault="00E90DD3">
            <w:pPr>
              <w:widowControl/>
              <w:suppressAutoHyphens w:val="0"/>
              <w:rPr>
                <w:rFonts w:eastAsia="Times New Roman"/>
              </w:rPr>
            </w:pPr>
            <w:r w:rsidRPr="005268E9">
              <w:rPr>
                <w:rFonts w:eastAsia="Times New Roman"/>
              </w:rPr>
              <w:t>401.60</w:t>
            </w:r>
          </w:p>
        </w:tc>
        <w:tc>
          <w:tcPr>
            <w:tcW w:w="4468" w:type="dxa"/>
          </w:tcPr>
          <w:p w:rsidR="00E90DD3" w:rsidRPr="005268E9" w:rsidRDefault="00E90DD3">
            <w:pPr>
              <w:widowControl/>
              <w:suppressAutoHyphens w:val="0"/>
              <w:rPr>
                <w:rFonts w:eastAsia="Times New Roman"/>
              </w:rPr>
            </w:pPr>
            <w:r w:rsidRPr="005268E9">
              <w:rPr>
                <w:rFonts w:eastAsia="Times New Roman"/>
              </w:rPr>
              <w:t>Резервы предстоящих расходов</w:t>
            </w:r>
          </w:p>
        </w:tc>
        <w:tc>
          <w:tcPr>
            <w:tcW w:w="862" w:type="dxa"/>
          </w:tcPr>
          <w:p w:rsidR="00E90DD3" w:rsidRPr="005268E9" w:rsidRDefault="00E90DD3">
            <w:pPr>
              <w:widowControl/>
              <w:suppressAutoHyphens w:val="0"/>
            </w:pPr>
            <w:r w:rsidRPr="005268E9">
              <w:rPr>
                <w:rFonts w:eastAsia="Times New Roman"/>
              </w:rPr>
              <w:t>8</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AB4868">
              <w:rPr>
                <w:rFonts w:eastAsia="Times New Roman"/>
                <w:color w:val="000000" w:themeColor="text1"/>
              </w:rPr>
              <w:t>502.00</w:t>
            </w:r>
          </w:p>
        </w:tc>
        <w:tc>
          <w:tcPr>
            <w:tcW w:w="4468" w:type="dxa"/>
          </w:tcPr>
          <w:p w:rsidR="00E90DD3" w:rsidRPr="005268E9" w:rsidRDefault="00E90DD3">
            <w:pPr>
              <w:widowControl/>
              <w:suppressAutoHyphens w:val="0"/>
              <w:rPr>
                <w:rFonts w:eastAsia="Times New Roman"/>
              </w:rPr>
            </w:pPr>
            <w:r w:rsidRPr="005268E9">
              <w:rPr>
                <w:rFonts w:eastAsia="Times New Roman"/>
              </w:rPr>
              <w:t>Обязательства</w:t>
            </w:r>
          </w:p>
        </w:tc>
        <w:tc>
          <w:tcPr>
            <w:tcW w:w="862" w:type="dxa"/>
          </w:tcPr>
          <w:p w:rsidR="00E90DD3" w:rsidRPr="005268E9" w:rsidRDefault="00E90DD3">
            <w:pPr>
              <w:widowControl/>
              <w:suppressAutoHyphens w:val="0"/>
            </w:pPr>
            <w:r w:rsidRPr="005268E9">
              <w:rPr>
                <w:rFonts w:eastAsia="Times New Roman"/>
              </w:rPr>
              <w:t> </w:t>
            </w:r>
            <w:r w:rsidR="006B31E6">
              <w:rPr>
                <w:rFonts w:eastAsia="Times New Roman"/>
              </w:rPr>
              <w:t>8-с</w:t>
            </w:r>
          </w:p>
        </w:tc>
      </w:tr>
      <w:tr w:rsidR="006A7A96" w:rsidRPr="005268E9" w:rsidTr="00C32E48">
        <w:trPr>
          <w:trHeight w:val="225"/>
        </w:trPr>
        <w:tc>
          <w:tcPr>
            <w:tcW w:w="852" w:type="dxa"/>
          </w:tcPr>
          <w:p w:rsidR="006A7A96" w:rsidRPr="006B31E6" w:rsidRDefault="006A7A96" w:rsidP="006B31E6">
            <w:pPr>
              <w:widowControl/>
              <w:suppressAutoHyphens w:val="0"/>
              <w:rPr>
                <w:rFonts w:eastAsia="Times New Roman"/>
              </w:rPr>
            </w:pPr>
          </w:p>
        </w:tc>
        <w:tc>
          <w:tcPr>
            <w:tcW w:w="1141" w:type="dxa"/>
          </w:tcPr>
          <w:p w:rsidR="006A7A96" w:rsidRPr="006B31E6" w:rsidRDefault="006A7A96" w:rsidP="006B31E6">
            <w:pPr>
              <w:widowControl/>
              <w:suppressAutoHyphens w:val="0"/>
              <w:rPr>
                <w:rFonts w:eastAsia="Times New Roman"/>
              </w:rPr>
            </w:pPr>
          </w:p>
        </w:tc>
        <w:tc>
          <w:tcPr>
            <w:tcW w:w="888" w:type="dxa"/>
          </w:tcPr>
          <w:p w:rsidR="006A7A96" w:rsidRPr="006B31E6" w:rsidRDefault="006A7A96" w:rsidP="006B31E6">
            <w:pPr>
              <w:widowControl/>
              <w:suppressAutoHyphens w:val="0"/>
              <w:rPr>
                <w:rFonts w:eastAsia="Times New Roman"/>
              </w:rPr>
            </w:pPr>
          </w:p>
        </w:tc>
        <w:tc>
          <w:tcPr>
            <w:tcW w:w="1276" w:type="dxa"/>
          </w:tcPr>
          <w:p w:rsidR="006A7A96" w:rsidRPr="00AB4868" w:rsidRDefault="006A7A96">
            <w:pPr>
              <w:widowControl/>
              <w:suppressAutoHyphens w:val="0"/>
              <w:rPr>
                <w:rFonts w:eastAsia="Times New Roman"/>
                <w:color w:val="000000" w:themeColor="text1"/>
              </w:rPr>
            </w:pPr>
            <w:r>
              <w:rPr>
                <w:rFonts w:eastAsia="Times New Roman"/>
                <w:color w:val="000000" w:themeColor="text1"/>
              </w:rPr>
              <w:t>502.01</w:t>
            </w:r>
          </w:p>
        </w:tc>
        <w:tc>
          <w:tcPr>
            <w:tcW w:w="4468" w:type="dxa"/>
          </w:tcPr>
          <w:p w:rsidR="006A7A96" w:rsidRPr="005268E9" w:rsidRDefault="006A7A96">
            <w:pPr>
              <w:widowControl/>
              <w:suppressAutoHyphens w:val="0"/>
              <w:rPr>
                <w:rFonts w:eastAsia="Times New Roman"/>
              </w:rPr>
            </w:pPr>
          </w:p>
        </w:tc>
        <w:tc>
          <w:tcPr>
            <w:tcW w:w="862" w:type="dxa"/>
          </w:tcPr>
          <w:p w:rsidR="006A7A96" w:rsidRPr="005268E9" w:rsidRDefault="006A7A96">
            <w:pPr>
              <w:widowControl/>
              <w:suppressAutoHyphens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502.10</w:t>
            </w:r>
          </w:p>
        </w:tc>
        <w:tc>
          <w:tcPr>
            <w:tcW w:w="4468" w:type="dxa"/>
          </w:tcPr>
          <w:p w:rsidR="00E90DD3" w:rsidRPr="005268E9" w:rsidRDefault="00E90DD3">
            <w:pPr>
              <w:widowControl/>
              <w:suppressAutoHyphens w:val="0"/>
              <w:rPr>
                <w:rFonts w:eastAsia="Times New Roman"/>
              </w:rPr>
            </w:pPr>
            <w:r w:rsidRPr="005268E9">
              <w:rPr>
                <w:rFonts w:eastAsia="Times New Roman"/>
              </w:rPr>
              <w:t>Принятые обязательства на текущий финансовый год</w:t>
            </w:r>
          </w:p>
        </w:tc>
        <w:tc>
          <w:tcPr>
            <w:tcW w:w="862" w:type="dxa"/>
          </w:tcPr>
          <w:p w:rsidR="00E90DD3" w:rsidRPr="005268E9" w:rsidRDefault="00E90DD3">
            <w:pPr>
              <w:widowControl/>
              <w:suppressAutoHyphens w:val="0"/>
            </w:pPr>
            <w:r w:rsidRPr="005268E9">
              <w:rPr>
                <w:rFonts w:eastAsia="Times New Roman"/>
              </w:rPr>
              <w:t> </w:t>
            </w:r>
            <w:r w:rsidR="006B31E6">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502.11</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обязательства на текущий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lastRenderedPageBreak/>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502.12</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денежные обязательства на текущий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502.17</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Принимаемые обязательства на текущий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502.19</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Отложенные обязательства на текущий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5268E9" w:rsidRDefault="006B31E6" w:rsidP="006B31E6">
            <w:pPr>
              <w:widowControl/>
              <w:suppressAutoHyphens w:val="0"/>
              <w:rPr>
                <w:rFonts w:eastAsia="Times New Roman"/>
              </w:rPr>
            </w:pPr>
            <w:r w:rsidRPr="006B31E6">
              <w:rPr>
                <w:rFonts w:eastAsia="Times New Roman"/>
              </w:rPr>
              <w:t>000</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502.20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обязательства на первый год, следующий за текущим (на очередной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502.21</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обязательства на первый год, следующий за текущим (на очередной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450"/>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502.22</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денежные обязательства на первый год, следующий за текущим (на очередной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502.27</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Принимаемые обязательства на первый год, следующий за текущим (на очередной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502.29</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Отложенные обязательства на первый год, следующий за текущим (на очередной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r w:rsidRPr="006B31E6">
              <w:rPr>
                <w:rFonts w:eastAsia="Times New Roman"/>
              </w:rPr>
              <w:t>хххх</w:t>
            </w:r>
          </w:p>
        </w:tc>
        <w:tc>
          <w:tcPr>
            <w:tcW w:w="1141" w:type="dxa"/>
          </w:tcPr>
          <w:p w:rsidR="00E90DD3" w:rsidRPr="006B31E6" w:rsidRDefault="00E90DD3" w:rsidP="006B31E6">
            <w:pPr>
              <w:widowControl/>
              <w:suppressAutoHyphens w:val="0"/>
              <w:rPr>
                <w:rFonts w:eastAsia="Times New Roman"/>
              </w:rPr>
            </w:pPr>
            <w:r w:rsidRPr="006B31E6">
              <w:rPr>
                <w:rFonts w:eastAsia="Times New Roman"/>
              </w:rPr>
              <w:t>0000000000</w:t>
            </w:r>
          </w:p>
        </w:tc>
        <w:tc>
          <w:tcPr>
            <w:tcW w:w="888" w:type="dxa"/>
          </w:tcPr>
          <w:p w:rsidR="00E90DD3" w:rsidRPr="005268E9" w:rsidRDefault="00E90DD3" w:rsidP="006B31E6">
            <w:pPr>
              <w:widowControl/>
              <w:suppressAutoHyphens w:val="0"/>
              <w:rPr>
                <w:rFonts w:eastAsia="Times New Roman"/>
              </w:rPr>
            </w:pPr>
            <w:r w:rsidRPr="006B31E6">
              <w:rPr>
                <w:rFonts w:eastAsia="Times New Roman"/>
              </w:rPr>
              <w:t>000</w:t>
            </w:r>
          </w:p>
        </w:tc>
        <w:tc>
          <w:tcPr>
            <w:tcW w:w="1276" w:type="dxa"/>
          </w:tcPr>
          <w:p w:rsidR="00E90DD3" w:rsidRPr="005268E9" w:rsidRDefault="00E90DD3">
            <w:pPr>
              <w:widowControl/>
              <w:suppressAutoHyphens w:val="0"/>
              <w:rPr>
                <w:rFonts w:eastAsia="Times New Roman"/>
              </w:rPr>
            </w:pPr>
            <w:r w:rsidRPr="005268E9">
              <w:rPr>
                <w:rFonts w:eastAsia="Times New Roman"/>
              </w:rPr>
              <w:t>502.30</w:t>
            </w:r>
          </w:p>
        </w:tc>
        <w:tc>
          <w:tcPr>
            <w:tcW w:w="4468" w:type="dxa"/>
          </w:tcPr>
          <w:p w:rsidR="00E90DD3" w:rsidRPr="005268E9" w:rsidRDefault="00E90DD3">
            <w:pPr>
              <w:widowControl/>
              <w:suppressAutoHyphens w:val="0"/>
              <w:rPr>
                <w:rFonts w:eastAsia="Times New Roman"/>
              </w:rPr>
            </w:pPr>
            <w:r w:rsidRPr="005268E9">
              <w:rPr>
                <w:rFonts w:eastAsia="Times New Roman"/>
              </w:rPr>
              <w:t>Принятые обязательства на второй год, следующий за текущим (на первый год, следующий за очередным)</w:t>
            </w:r>
          </w:p>
        </w:tc>
        <w:tc>
          <w:tcPr>
            <w:tcW w:w="862" w:type="dxa"/>
          </w:tcPr>
          <w:p w:rsidR="00E90DD3" w:rsidRPr="005268E9" w:rsidRDefault="00E90DD3">
            <w:pPr>
              <w:widowControl/>
              <w:suppressAutoHyphens w:val="0"/>
            </w:pPr>
            <w:r w:rsidRPr="005268E9">
              <w:rPr>
                <w:rFonts w:eastAsia="Times New Roman"/>
              </w:rPr>
              <w:t> </w:t>
            </w:r>
          </w:p>
        </w:tc>
      </w:tr>
      <w:tr w:rsidR="006B31E6" w:rsidRPr="005268E9" w:rsidTr="00C32E48">
        <w:trPr>
          <w:trHeight w:val="450"/>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502.31</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обязательства на второй год, следующий за текущим (на первый год, следующий за очередным)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450"/>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502.32</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денежные обязательства на второй год, следующий за текущим (на первый год, следующий за очередным)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450"/>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502.37</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Принимаемые обязательства на второй год, следующий за текущим (на первый год, следующий за очередным)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450"/>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502.39</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Отложенные обязательства на второй год, следующий за текущим (на первый год, следующий за очередным)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5268E9" w:rsidRDefault="006B31E6" w:rsidP="006B31E6">
            <w:pPr>
              <w:widowControl/>
              <w:suppressAutoHyphens w:val="0"/>
              <w:rPr>
                <w:rFonts w:eastAsia="Times New Roman"/>
              </w:rPr>
            </w:pPr>
            <w:r w:rsidRPr="006B31E6">
              <w:rPr>
                <w:rFonts w:eastAsia="Times New Roman"/>
              </w:rPr>
              <w:t>000</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502.40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обязательства на второй год, следующий за очередным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502.41</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обязательства на второй год, следующий за очередным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502.42</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денежные обязательства на второй год, следующий за очередным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502.47</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Принимаемые обязательства на второй год, следующий за очередным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lastRenderedPageBreak/>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502.49</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Отложенные обязательства на второй год, следующий за очередным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5268E9" w:rsidRDefault="006B31E6" w:rsidP="006B31E6">
            <w:pPr>
              <w:widowControl/>
              <w:suppressAutoHyphens w:val="0"/>
              <w:rPr>
                <w:rFonts w:eastAsia="Times New Roman"/>
              </w:rPr>
            </w:pPr>
            <w:r w:rsidRPr="006B31E6">
              <w:rPr>
                <w:rFonts w:eastAsia="Times New Roman"/>
              </w:rPr>
              <w:t>000</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502.90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обязательства на иные очередные годы (за пределами планового периода)</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502.91</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обязательства за пределами планового периода</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502.92</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Принятые денежные обязательства за пределами планового периода</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502.97</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Принимаемые обязательства за пределами планового периода</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502.99</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Отложенные обязательства за пределами планового периода</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5268E9" w:rsidRDefault="006B31E6" w:rsidP="006B31E6">
            <w:pPr>
              <w:widowControl/>
              <w:suppressAutoHyphens w:val="0"/>
              <w:rPr>
                <w:rFonts w:eastAsia="Times New Roman"/>
              </w:rPr>
            </w:pPr>
            <w:r w:rsidRPr="006B31E6">
              <w:rPr>
                <w:rFonts w:eastAsia="Times New Roman"/>
              </w:rPr>
              <w:t>000</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504.00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Сметные (плановые, прогнозные) назначения</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45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5268E9" w:rsidRDefault="006B31E6" w:rsidP="006B31E6">
            <w:pPr>
              <w:widowControl/>
              <w:suppressAutoHyphens w:val="0"/>
              <w:rPr>
                <w:rFonts w:eastAsia="Times New Roman"/>
              </w:rPr>
            </w:pPr>
            <w:r w:rsidRPr="006B31E6">
              <w:rPr>
                <w:rFonts w:eastAsia="Times New Roman"/>
              </w:rPr>
              <w:t>000</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504.10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Сметные (плановые, прогнозные) назначения текущего финансового года</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КДБ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504.11</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Сметные (плановые, прогнозные) назначения по доходам (поступлениям)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КДБ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504.12</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Сметные (плановые) назначения по расходам (выплатам)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5268E9" w:rsidRDefault="006B31E6" w:rsidP="006B31E6">
            <w:pPr>
              <w:widowControl/>
              <w:suppressAutoHyphens w:val="0"/>
              <w:rPr>
                <w:rFonts w:eastAsia="Times New Roman"/>
              </w:rPr>
            </w:pPr>
            <w:r w:rsidRPr="006B31E6">
              <w:rPr>
                <w:rFonts w:eastAsia="Times New Roman"/>
              </w:rPr>
              <w:t>000</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504.20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Сметные (плановые, прогнозные) назначения очередного финансового года</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КДБ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504.21</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Сметные (плановые, прогнозные) назначения по доходам (поступлениям)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КДБ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504.22</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Сметные (плановые) назначения по расходам (выплатам)</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t>КДБ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t>504.</w:t>
            </w:r>
            <w:r>
              <w:rPr>
                <w:rFonts w:eastAsia="Times New Roman"/>
              </w:rPr>
              <w:t>31</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Сметные (плановые, прогнозные) назначения по доходам (поступлениям) на второй год, следующий за текущим (первый год, следующий за очередным)</w:t>
            </w:r>
          </w:p>
        </w:tc>
        <w:tc>
          <w:tcPr>
            <w:tcW w:w="862" w:type="dxa"/>
          </w:tcPr>
          <w:p w:rsidR="00AB4868" w:rsidRDefault="00AB4868" w:rsidP="00AB4868">
            <w:r w:rsidRPr="00906917">
              <w:rPr>
                <w:rFonts w:eastAsia="Times New Roman"/>
              </w:rPr>
              <w:t>8-с</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t>КДБ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t>504.</w:t>
            </w:r>
            <w:r>
              <w:rPr>
                <w:rFonts w:eastAsia="Times New Roman"/>
              </w:rPr>
              <w:t>3</w:t>
            </w:r>
            <w:r w:rsidRPr="005268E9">
              <w:rPr>
                <w:rFonts w:eastAsia="Times New Roman"/>
              </w:rPr>
              <w:t>2</w:t>
            </w:r>
          </w:p>
        </w:tc>
        <w:tc>
          <w:tcPr>
            <w:tcW w:w="4468" w:type="dxa"/>
            <w:tcBorders>
              <w:top w:val="single" w:sz="4" w:space="0" w:color="auto"/>
              <w:left w:val="single" w:sz="4" w:space="0" w:color="auto"/>
              <w:bottom w:val="single" w:sz="4" w:space="0" w:color="auto"/>
              <w:right w:val="single" w:sz="4" w:space="0" w:color="auto"/>
            </w:tcBorders>
            <w:shd w:val="clear" w:color="auto" w:fill="auto"/>
          </w:tcPr>
          <w:p w:rsidR="00AB4868" w:rsidRPr="00AB4868" w:rsidRDefault="00AB4868" w:rsidP="00AB4868">
            <w:pPr>
              <w:pStyle w:val="afff"/>
              <w:rPr>
                <w:sz w:val="24"/>
                <w:szCs w:val="24"/>
              </w:rPr>
            </w:pPr>
            <w:r w:rsidRPr="00AB4868">
              <w:rPr>
                <w:sz w:val="24"/>
                <w:szCs w:val="24"/>
              </w:rPr>
              <w:t>Сметные (плановые) назначения по расходам (выплатам) на второй год, следующий за текущим (первый год,</w:t>
            </w:r>
            <w:r>
              <w:rPr>
                <w:sz w:val="24"/>
                <w:szCs w:val="24"/>
              </w:rPr>
              <w:t xml:space="preserve"> следующий за очередным</w:t>
            </w:r>
          </w:p>
        </w:tc>
        <w:tc>
          <w:tcPr>
            <w:tcW w:w="862" w:type="dxa"/>
          </w:tcPr>
          <w:p w:rsidR="00AB4868" w:rsidRDefault="00AB4868" w:rsidP="00AB4868">
            <w:r w:rsidRPr="00906917">
              <w:rPr>
                <w:rFonts w:eastAsia="Times New Roman"/>
              </w:rPr>
              <w:t>8-с</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t>КДБ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t>504.</w:t>
            </w:r>
            <w:r>
              <w:rPr>
                <w:rFonts w:eastAsia="Times New Roman"/>
              </w:rPr>
              <w:t>41</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Сметные (плановые, прогнозные) назначения по доходам (поступлениям) на второй год, следующий за очередным</w:t>
            </w:r>
          </w:p>
        </w:tc>
        <w:tc>
          <w:tcPr>
            <w:tcW w:w="862" w:type="dxa"/>
          </w:tcPr>
          <w:p w:rsidR="00AB4868" w:rsidRDefault="00AB4868" w:rsidP="00AB4868">
            <w:r w:rsidRPr="00906917">
              <w:rPr>
                <w:rFonts w:eastAsia="Times New Roman"/>
              </w:rPr>
              <w:t>8-с</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lastRenderedPageBreak/>
              <w:t>КДБ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lastRenderedPageBreak/>
              <w:t>504.</w:t>
            </w:r>
            <w:r>
              <w:rPr>
                <w:rFonts w:eastAsia="Times New Roman"/>
              </w:rPr>
              <w:t>4</w:t>
            </w:r>
            <w:r w:rsidRPr="005268E9">
              <w:rPr>
                <w:rFonts w:eastAsia="Times New Roman"/>
              </w:rPr>
              <w:t>2</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 xml:space="preserve">Сметные (плановые) назначения по расходам (выплатам) на второй год, </w:t>
            </w:r>
            <w:r w:rsidRPr="00AB4868">
              <w:rPr>
                <w:sz w:val="24"/>
                <w:szCs w:val="24"/>
              </w:rPr>
              <w:lastRenderedPageBreak/>
              <w:t>следующий за очередным</w:t>
            </w:r>
          </w:p>
        </w:tc>
        <w:tc>
          <w:tcPr>
            <w:tcW w:w="862" w:type="dxa"/>
          </w:tcPr>
          <w:p w:rsidR="00AB4868" w:rsidRDefault="00AB4868" w:rsidP="00AB4868">
            <w:r w:rsidRPr="00906917">
              <w:rPr>
                <w:rFonts w:eastAsia="Times New Roman"/>
              </w:rPr>
              <w:lastRenderedPageBreak/>
              <w:t>8-с</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t>КДБ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t>504.</w:t>
            </w:r>
            <w:r>
              <w:rPr>
                <w:rFonts w:eastAsia="Times New Roman"/>
              </w:rPr>
              <w:t>91</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Сметные (плановые, прогнозные) назначения по доходам (поступлениям) на иные очередные годы (за пределами планового периода)</w:t>
            </w:r>
          </w:p>
        </w:tc>
        <w:tc>
          <w:tcPr>
            <w:tcW w:w="862" w:type="dxa"/>
          </w:tcPr>
          <w:p w:rsidR="00AB4868" w:rsidRDefault="00AB4868" w:rsidP="00AB4868">
            <w:r w:rsidRPr="00906917">
              <w:rPr>
                <w:rFonts w:eastAsia="Times New Roman"/>
              </w:rPr>
              <w:t>8-с</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t>КДБ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t>504.</w:t>
            </w:r>
            <w:r>
              <w:rPr>
                <w:rFonts w:eastAsia="Times New Roman"/>
              </w:rPr>
              <w:t>9</w:t>
            </w:r>
            <w:r w:rsidRPr="005268E9">
              <w:rPr>
                <w:rFonts w:eastAsia="Times New Roman"/>
              </w:rPr>
              <w:t>2</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Сметные (плановые) назначения по расходам (выплатам) на иные очередные годы (за пределами планового периода)</w:t>
            </w:r>
          </w:p>
        </w:tc>
        <w:tc>
          <w:tcPr>
            <w:tcW w:w="862" w:type="dxa"/>
          </w:tcPr>
          <w:p w:rsidR="00AB4868" w:rsidRDefault="00AB4868" w:rsidP="00AB4868">
            <w:r w:rsidRPr="00906917">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5268E9" w:rsidRDefault="006B31E6" w:rsidP="006B31E6">
            <w:pPr>
              <w:widowControl/>
              <w:suppressAutoHyphens w:val="0"/>
              <w:rPr>
                <w:rFonts w:eastAsia="Times New Roman"/>
              </w:rPr>
            </w:pPr>
            <w:r w:rsidRPr="006B31E6">
              <w:rPr>
                <w:rFonts w:eastAsia="Times New Roman"/>
              </w:rPr>
              <w:t>000</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506.00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Право на принятие обязательств</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506.10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Право на принятие обязательств на текущий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КРБ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506.20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Право на принятие обязательств на очередной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t>КРБ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t>506.</w:t>
            </w:r>
            <w:r>
              <w:rPr>
                <w:rFonts w:eastAsia="Times New Roman"/>
              </w:rPr>
              <w:t>3</w:t>
            </w:r>
            <w:r w:rsidRPr="005268E9">
              <w:rPr>
                <w:rFonts w:eastAsia="Times New Roman"/>
              </w:rPr>
              <w:t>0</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Право на принятие обязательств на второй год, следующий за текущим (первый, следующий за очередным)</w:t>
            </w:r>
          </w:p>
        </w:tc>
        <w:tc>
          <w:tcPr>
            <w:tcW w:w="862" w:type="dxa"/>
          </w:tcPr>
          <w:p w:rsidR="00AB4868" w:rsidRDefault="00AB4868" w:rsidP="00AB4868">
            <w:r w:rsidRPr="00EC774B">
              <w:rPr>
                <w:rFonts w:eastAsia="Times New Roman"/>
              </w:rPr>
              <w:t>8-с</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t>КРБ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t>506.</w:t>
            </w:r>
            <w:r>
              <w:rPr>
                <w:rFonts w:eastAsia="Times New Roman"/>
              </w:rPr>
              <w:t>4</w:t>
            </w:r>
            <w:r w:rsidRPr="005268E9">
              <w:rPr>
                <w:rFonts w:eastAsia="Times New Roman"/>
              </w:rPr>
              <w:t>0</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Право на принятие обязательств на второй год, следующий за очередным</w:t>
            </w:r>
          </w:p>
        </w:tc>
        <w:tc>
          <w:tcPr>
            <w:tcW w:w="862" w:type="dxa"/>
          </w:tcPr>
          <w:p w:rsidR="00AB4868" w:rsidRDefault="00AB4868" w:rsidP="00AB4868">
            <w:r w:rsidRPr="00EC774B">
              <w:rPr>
                <w:rFonts w:eastAsia="Times New Roman"/>
              </w:rPr>
              <w:t>8-с</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t>КРБ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t>506.</w:t>
            </w:r>
            <w:r>
              <w:rPr>
                <w:rFonts w:eastAsia="Times New Roman"/>
              </w:rPr>
              <w:t>9</w:t>
            </w:r>
            <w:r w:rsidRPr="005268E9">
              <w:rPr>
                <w:rFonts w:eastAsia="Times New Roman"/>
              </w:rPr>
              <w:t>0</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Право на принятие обязательств на иные очередные годы (за пределами планового периода)</w:t>
            </w:r>
          </w:p>
        </w:tc>
        <w:tc>
          <w:tcPr>
            <w:tcW w:w="862" w:type="dxa"/>
          </w:tcPr>
          <w:p w:rsidR="00AB4868" w:rsidRDefault="00AB4868" w:rsidP="00AB4868">
            <w:r w:rsidRPr="00EC774B">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5268E9" w:rsidRDefault="006B31E6" w:rsidP="006B31E6">
            <w:pPr>
              <w:widowControl/>
              <w:suppressAutoHyphens w:val="0"/>
              <w:rPr>
                <w:rFonts w:eastAsia="Times New Roman"/>
              </w:rPr>
            </w:pPr>
            <w:r w:rsidRPr="006B31E6">
              <w:rPr>
                <w:rFonts w:eastAsia="Times New Roman"/>
              </w:rPr>
              <w:t>000</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507.00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Утвержденный объем финансового обеспечения</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КДБ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507.10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Утвержденный объем финансового обеспечения на текущий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КДБ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507.20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Утвержденный объем финансового обеспечения на очередной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AB4868" w:rsidRPr="005268E9" w:rsidTr="00C32E48">
        <w:trPr>
          <w:trHeight w:val="225"/>
        </w:trPr>
        <w:tc>
          <w:tcPr>
            <w:tcW w:w="852" w:type="dxa"/>
          </w:tcPr>
          <w:p w:rsidR="00AB4868" w:rsidRPr="006B31E6" w:rsidRDefault="00AB4868" w:rsidP="00AB4868">
            <w:pPr>
              <w:widowControl/>
              <w:suppressAutoHyphens w:val="0"/>
              <w:rPr>
                <w:rFonts w:eastAsia="Times New Roman"/>
              </w:rPr>
            </w:pPr>
            <w:r w:rsidRPr="006B31E6">
              <w:rPr>
                <w:rFonts w:eastAsia="Times New Roman"/>
              </w:rPr>
              <w:t>хххх</w:t>
            </w:r>
          </w:p>
        </w:tc>
        <w:tc>
          <w:tcPr>
            <w:tcW w:w="1141" w:type="dxa"/>
          </w:tcPr>
          <w:p w:rsidR="00AB4868" w:rsidRPr="006B31E6" w:rsidRDefault="00AB4868" w:rsidP="00AB4868">
            <w:pPr>
              <w:widowControl/>
              <w:suppressAutoHyphens w:val="0"/>
              <w:rPr>
                <w:rFonts w:eastAsia="Times New Roman"/>
              </w:rPr>
            </w:pPr>
            <w:r w:rsidRPr="006B31E6">
              <w:rPr>
                <w:rFonts w:eastAsia="Times New Roman"/>
              </w:rPr>
              <w:t>0000000000</w:t>
            </w:r>
          </w:p>
        </w:tc>
        <w:tc>
          <w:tcPr>
            <w:tcW w:w="888" w:type="dxa"/>
          </w:tcPr>
          <w:p w:rsidR="00AB4868" w:rsidRPr="006B31E6" w:rsidRDefault="00AB4868" w:rsidP="00AB4868">
            <w:pPr>
              <w:widowControl/>
              <w:suppressAutoHyphens w:val="0"/>
              <w:rPr>
                <w:rFonts w:eastAsia="Times New Roman"/>
              </w:rPr>
            </w:pPr>
            <w:r w:rsidRPr="006B31E6">
              <w:rPr>
                <w:rFonts w:eastAsia="Times New Roman"/>
              </w:rPr>
              <w:t>Любые</w:t>
            </w:r>
          </w:p>
          <w:p w:rsidR="00AB4868" w:rsidRPr="005268E9" w:rsidRDefault="00AB4868" w:rsidP="00AB4868">
            <w:pPr>
              <w:widowControl/>
              <w:suppressAutoHyphens w:val="0"/>
              <w:rPr>
                <w:rFonts w:eastAsia="Times New Roman"/>
              </w:rPr>
            </w:pPr>
            <w:r w:rsidRPr="006B31E6">
              <w:rPr>
                <w:rFonts w:eastAsia="Times New Roman"/>
              </w:rPr>
              <w:t>КДБ</w:t>
            </w:r>
          </w:p>
        </w:tc>
        <w:tc>
          <w:tcPr>
            <w:tcW w:w="1276" w:type="dxa"/>
          </w:tcPr>
          <w:p w:rsidR="00AB4868" w:rsidRPr="005268E9" w:rsidRDefault="00AB4868" w:rsidP="00AB4868">
            <w:pPr>
              <w:widowControl/>
              <w:suppressAutoHyphens w:val="0"/>
              <w:rPr>
                <w:rFonts w:eastAsia="Times New Roman"/>
              </w:rPr>
            </w:pPr>
            <w:r w:rsidRPr="005268E9">
              <w:rPr>
                <w:rFonts w:eastAsia="Times New Roman"/>
              </w:rPr>
              <w:t>507.</w:t>
            </w:r>
            <w:r>
              <w:rPr>
                <w:rFonts w:eastAsia="Times New Roman"/>
              </w:rPr>
              <w:t>3</w:t>
            </w:r>
            <w:r w:rsidRPr="005268E9">
              <w:rPr>
                <w:rFonts w:eastAsia="Times New Roman"/>
              </w:rPr>
              <w:t>0</w:t>
            </w:r>
          </w:p>
        </w:tc>
        <w:tc>
          <w:tcPr>
            <w:tcW w:w="4468" w:type="dxa"/>
          </w:tcPr>
          <w:p w:rsidR="00AB4868" w:rsidRPr="005268E9" w:rsidRDefault="00AB4868" w:rsidP="00AB4868">
            <w:pPr>
              <w:widowControl/>
              <w:suppressAutoHyphens w:val="0"/>
              <w:rPr>
                <w:rFonts w:eastAsia="Times New Roman"/>
              </w:rPr>
            </w:pPr>
            <w:r w:rsidRPr="005268E9">
              <w:rPr>
                <w:rFonts w:eastAsia="Times New Roman"/>
              </w:rPr>
              <w:t xml:space="preserve">Утвержденный объем финансового обеспечения на </w:t>
            </w:r>
            <w:r>
              <w:rPr>
                <w:rFonts w:eastAsia="Times New Roman"/>
              </w:rPr>
              <w:t xml:space="preserve">второй год, следующий за текущим (на первый, следующий за очередным) </w:t>
            </w:r>
            <w:r w:rsidRPr="005268E9">
              <w:rPr>
                <w:rFonts w:eastAsia="Times New Roman"/>
              </w:rPr>
              <w:t xml:space="preserve"> </w:t>
            </w:r>
          </w:p>
        </w:tc>
        <w:tc>
          <w:tcPr>
            <w:tcW w:w="862" w:type="dxa"/>
          </w:tcPr>
          <w:p w:rsidR="00AB4868" w:rsidRPr="005268E9" w:rsidRDefault="00AB4868" w:rsidP="00AB4868">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5268E9" w:rsidRDefault="006B31E6" w:rsidP="006B31E6">
            <w:pPr>
              <w:widowControl/>
              <w:suppressAutoHyphens w:val="0"/>
              <w:rPr>
                <w:rFonts w:eastAsia="Times New Roman"/>
              </w:rPr>
            </w:pPr>
            <w:r w:rsidRPr="006B31E6">
              <w:rPr>
                <w:rFonts w:eastAsia="Times New Roman"/>
              </w:rPr>
              <w:t>000</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508.00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Получено финансового обеспечения</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КДБ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508.10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Получено финансового обеспечения текущего финансового года</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6B31E6" w:rsidRPr="005268E9" w:rsidTr="00C32E48">
        <w:trPr>
          <w:trHeight w:val="225"/>
        </w:trPr>
        <w:tc>
          <w:tcPr>
            <w:tcW w:w="852" w:type="dxa"/>
          </w:tcPr>
          <w:p w:rsidR="006B31E6" w:rsidRPr="006B31E6" w:rsidRDefault="006B31E6" w:rsidP="006B31E6">
            <w:pPr>
              <w:widowControl/>
              <w:suppressAutoHyphens w:val="0"/>
              <w:rPr>
                <w:rFonts w:eastAsia="Times New Roman"/>
              </w:rPr>
            </w:pPr>
            <w:r w:rsidRPr="006B31E6">
              <w:rPr>
                <w:rFonts w:eastAsia="Times New Roman"/>
              </w:rPr>
              <w:t>хххх</w:t>
            </w:r>
          </w:p>
        </w:tc>
        <w:tc>
          <w:tcPr>
            <w:tcW w:w="1141" w:type="dxa"/>
          </w:tcPr>
          <w:p w:rsidR="006B31E6" w:rsidRPr="006B31E6" w:rsidRDefault="006B31E6" w:rsidP="006B31E6">
            <w:pPr>
              <w:widowControl/>
              <w:suppressAutoHyphens w:val="0"/>
              <w:rPr>
                <w:rFonts w:eastAsia="Times New Roman"/>
              </w:rPr>
            </w:pPr>
            <w:r w:rsidRPr="006B31E6">
              <w:rPr>
                <w:rFonts w:eastAsia="Times New Roman"/>
              </w:rPr>
              <w:t>0000000000</w:t>
            </w:r>
          </w:p>
        </w:tc>
        <w:tc>
          <w:tcPr>
            <w:tcW w:w="888" w:type="dxa"/>
          </w:tcPr>
          <w:p w:rsidR="006B31E6" w:rsidRPr="006B31E6" w:rsidRDefault="006B31E6" w:rsidP="006B31E6">
            <w:pPr>
              <w:widowControl/>
              <w:suppressAutoHyphens w:val="0"/>
              <w:rPr>
                <w:rFonts w:eastAsia="Times New Roman"/>
              </w:rPr>
            </w:pPr>
            <w:r w:rsidRPr="006B31E6">
              <w:rPr>
                <w:rFonts w:eastAsia="Times New Roman"/>
              </w:rPr>
              <w:t>Любые</w:t>
            </w:r>
          </w:p>
          <w:p w:rsidR="006B31E6" w:rsidRPr="005268E9" w:rsidRDefault="006B31E6" w:rsidP="006B31E6">
            <w:pPr>
              <w:widowControl/>
              <w:suppressAutoHyphens w:val="0"/>
              <w:rPr>
                <w:rFonts w:eastAsia="Times New Roman"/>
              </w:rPr>
            </w:pPr>
            <w:r w:rsidRPr="006B31E6">
              <w:rPr>
                <w:rFonts w:eastAsia="Times New Roman"/>
              </w:rPr>
              <w:t>КДБ</w:t>
            </w:r>
          </w:p>
        </w:tc>
        <w:tc>
          <w:tcPr>
            <w:tcW w:w="1276" w:type="dxa"/>
          </w:tcPr>
          <w:p w:rsidR="006B31E6" w:rsidRPr="005268E9" w:rsidRDefault="006B31E6" w:rsidP="006B31E6">
            <w:pPr>
              <w:widowControl/>
              <w:suppressAutoHyphens w:val="0"/>
              <w:rPr>
                <w:rFonts w:eastAsia="Times New Roman"/>
              </w:rPr>
            </w:pPr>
            <w:r w:rsidRPr="005268E9">
              <w:rPr>
                <w:rFonts w:eastAsia="Times New Roman"/>
              </w:rPr>
              <w:t>508.20</w:t>
            </w:r>
          </w:p>
        </w:tc>
        <w:tc>
          <w:tcPr>
            <w:tcW w:w="4468" w:type="dxa"/>
          </w:tcPr>
          <w:p w:rsidR="006B31E6" w:rsidRPr="005268E9" w:rsidRDefault="006B31E6" w:rsidP="006B31E6">
            <w:pPr>
              <w:widowControl/>
              <w:suppressAutoHyphens w:val="0"/>
              <w:rPr>
                <w:rFonts w:eastAsia="Times New Roman"/>
              </w:rPr>
            </w:pPr>
            <w:r w:rsidRPr="005268E9">
              <w:rPr>
                <w:rFonts w:eastAsia="Times New Roman"/>
              </w:rPr>
              <w:t>Получено финансового обеспечения на очередной финансовый год</w:t>
            </w:r>
          </w:p>
        </w:tc>
        <w:tc>
          <w:tcPr>
            <w:tcW w:w="862" w:type="dxa"/>
          </w:tcPr>
          <w:p w:rsidR="006B31E6" w:rsidRPr="005268E9" w:rsidRDefault="006B31E6" w:rsidP="006B31E6">
            <w:pPr>
              <w:widowControl/>
              <w:suppressAutoHyphens w:val="0"/>
            </w:pPr>
            <w:r w:rsidRPr="005268E9">
              <w:rPr>
                <w:rFonts w:eastAsia="Times New Roman"/>
              </w:rPr>
              <w:t> </w:t>
            </w:r>
            <w:r>
              <w:rPr>
                <w:rFonts w:eastAsia="Times New Roman"/>
              </w:rPr>
              <w:t>8-с</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01</w:t>
            </w:r>
          </w:p>
        </w:tc>
        <w:tc>
          <w:tcPr>
            <w:tcW w:w="4468" w:type="dxa"/>
          </w:tcPr>
          <w:p w:rsidR="00E90DD3" w:rsidRPr="005268E9" w:rsidRDefault="00E90DD3">
            <w:pPr>
              <w:widowControl/>
              <w:suppressAutoHyphens w:val="0"/>
              <w:rPr>
                <w:rFonts w:eastAsia="Times New Roman"/>
              </w:rPr>
            </w:pPr>
            <w:r w:rsidRPr="005268E9">
              <w:rPr>
                <w:rFonts w:eastAsia="Times New Roman"/>
              </w:rPr>
              <w:t>Имущество, полученное в пользование</w:t>
            </w:r>
          </w:p>
        </w:tc>
        <w:tc>
          <w:tcPr>
            <w:tcW w:w="862" w:type="dxa"/>
          </w:tcPr>
          <w:p w:rsidR="00E90DD3" w:rsidRPr="005268E9" w:rsidRDefault="00E90DD3">
            <w:pPr>
              <w:widowControl/>
              <w:suppressAutoHyphens w:val="0"/>
            </w:pPr>
            <w:r w:rsidRPr="005268E9">
              <w:rPr>
                <w:rFonts w:eastAsia="Times New Roman"/>
              </w:rPr>
              <w:t> </w:t>
            </w: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p>
        </w:tc>
        <w:tc>
          <w:tcPr>
            <w:tcW w:w="1141" w:type="dxa"/>
          </w:tcPr>
          <w:p w:rsidR="00AB4868" w:rsidRPr="005268E9" w:rsidRDefault="00AB4868" w:rsidP="00AB4868">
            <w:pPr>
              <w:widowControl/>
              <w:suppressAutoHyphens w:val="0"/>
              <w:rPr>
                <w:rFonts w:eastAsia="Times New Roman"/>
              </w:rPr>
            </w:pPr>
          </w:p>
        </w:tc>
        <w:tc>
          <w:tcPr>
            <w:tcW w:w="888" w:type="dxa"/>
          </w:tcPr>
          <w:p w:rsidR="00AB4868" w:rsidRPr="005268E9" w:rsidRDefault="00AB4868" w:rsidP="00AB4868">
            <w:pPr>
              <w:widowControl/>
              <w:suppressAutoHyphens w:val="0"/>
              <w:rPr>
                <w:rFonts w:eastAsia="Times New Roman"/>
              </w:rPr>
            </w:pPr>
          </w:p>
        </w:tc>
        <w:tc>
          <w:tcPr>
            <w:tcW w:w="1276" w:type="dxa"/>
            <w:tcBorders>
              <w:top w:val="single" w:sz="4" w:space="0" w:color="auto"/>
              <w:left w:val="single" w:sz="4" w:space="0" w:color="auto"/>
            </w:tcBorders>
            <w:shd w:val="clear" w:color="auto" w:fill="auto"/>
            <w:vAlign w:val="center"/>
          </w:tcPr>
          <w:p w:rsidR="00AB4868" w:rsidRPr="00AB4868" w:rsidRDefault="00AB4868" w:rsidP="00AB4868">
            <w:pPr>
              <w:pStyle w:val="afff"/>
              <w:jc w:val="both"/>
              <w:rPr>
                <w:sz w:val="24"/>
                <w:szCs w:val="24"/>
              </w:rPr>
            </w:pPr>
            <w:r w:rsidRPr="00AB4868">
              <w:rPr>
                <w:sz w:val="24"/>
                <w:szCs w:val="24"/>
              </w:rPr>
              <w:t>01.11</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Недвижимое имущество в пользовании по договорам безвозмездного пользования</w:t>
            </w:r>
          </w:p>
        </w:tc>
        <w:tc>
          <w:tcPr>
            <w:tcW w:w="862" w:type="dxa"/>
          </w:tcPr>
          <w:p w:rsidR="00AB4868" w:rsidRPr="005268E9" w:rsidRDefault="00AB4868" w:rsidP="00AB4868">
            <w:pPr>
              <w:widowControl/>
              <w:suppressAutoHyphens w:val="0"/>
              <w:rPr>
                <w:rFonts w:eastAsia="Times New Roman"/>
              </w:rPr>
            </w:pP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p>
        </w:tc>
        <w:tc>
          <w:tcPr>
            <w:tcW w:w="1141" w:type="dxa"/>
          </w:tcPr>
          <w:p w:rsidR="00AB4868" w:rsidRPr="005268E9" w:rsidRDefault="00AB4868" w:rsidP="00AB4868">
            <w:pPr>
              <w:widowControl/>
              <w:suppressAutoHyphens w:val="0"/>
              <w:rPr>
                <w:rFonts w:eastAsia="Times New Roman"/>
              </w:rPr>
            </w:pPr>
          </w:p>
        </w:tc>
        <w:tc>
          <w:tcPr>
            <w:tcW w:w="888" w:type="dxa"/>
          </w:tcPr>
          <w:p w:rsidR="00AB4868" w:rsidRPr="005268E9" w:rsidRDefault="00AB4868" w:rsidP="00AB4868">
            <w:pPr>
              <w:widowControl/>
              <w:suppressAutoHyphens w:val="0"/>
              <w:rPr>
                <w:rFonts w:eastAsia="Times New Roman"/>
              </w:rPr>
            </w:pPr>
          </w:p>
        </w:tc>
        <w:tc>
          <w:tcPr>
            <w:tcW w:w="1276" w:type="dxa"/>
            <w:tcBorders>
              <w:top w:val="single" w:sz="4" w:space="0" w:color="auto"/>
              <w:left w:val="single" w:sz="4" w:space="0" w:color="auto"/>
            </w:tcBorders>
            <w:shd w:val="clear" w:color="auto" w:fill="auto"/>
            <w:vAlign w:val="center"/>
          </w:tcPr>
          <w:p w:rsidR="00AB4868" w:rsidRPr="00AB4868" w:rsidRDefault="00AB4868" w:rsidP="00AB4868">
            <w:pPr>
              <w:pStyle w:val="afff"/>
              <w:jc w:val="both"/>
              <w:rPr>
                <w:sz w:val="24"/>
                <w:szCs w:val="24"/>
              </w:rPr>
            </w:pPr>
            <w:r w:rsidRPr="00AB4868">
              <w:rPr>
                <w:sz w:val="24"/>
                <w:szCs w:val="24"/>
              </w:rPr>
              <w:t>01.31</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 xml:space="preserve">Иное движимое имущество в </w:t>
            </w:r>
            <w:r w:rsidRPr="00AB4868">
              <w:rPr>
                <w:sz w:val="24"/>
                <w:szCs w:val="24"/>
              </w:rPr>
              <w:lastRenderedPageBreak/>
              <w:t>пользовании по договорам безвозмездного пользования</w:t>
            </w:r>
          </w:p>
        </w:tc>
        <w:tc>
          <w:tcPr>
            <w:tcW w:w="862" w:type="dxa"/>
          </w:tcPr>
          <w:p w:rsidR="00AB4868" w:rsidRPr="005268E9" w:rsidRDefault="00AB4868" w:rsidP="00AB4868">
            <w:pPr>
              <w:widowControl/>
              <w:suppressAutoHyphens w:val="0"/>
              <w:rPr>
                <w:rFonts w:eastAsia="Times New Roman"/>
              </w:rPr>
            </w:pP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p>
        </w:tc>
        <w:tc>
          <w:tcPr>
            <w:tcW w:w="1141" w:type="dxa"/>
          </w:tcPr>
          <w:p w:rsidR="00AB4868" w:rsidRPr="005268E9" w:rsidRDefault="00AB4868" w:rsidP="00AB4868">
            <w:pPr>
              <w:widowControl/>
              <w:suppressAutoHyphens w:val="0"/>
              <w:rPr>
                <w:rFonts w:eastAsia="Times New Roman"/>
              </w:rPr>
            </w:pPr>
          </w:p>
        </w:tc>
        <w:tc>
          <w:tcPr>
            <w:tcW w:w="888" w:type="dxa"/>
          </w:tcPr>
          <w:p w:rsidR="00AB4868" w:rsidRPr="005268E9" w:rsidRDefault="00AB4868" w:rsidP="00AB4868">
            <w:pPr>
              <w:widowControl/>
              <w:suppressAutoHyphens w:val="0"/>
              <w:rPr>
                <w:rFonts w:eastAsia="Times New Roman"/>
              </w:rPr>
            </w:pPr>
          </w:p>
        </w:tc>
        <w:tc>
          <w:tcPr>
            <w:tcW w:w="1276" w:type="dxa"/>
            <w:tcBorders>
              <w:top w:val="single" w:sz="4" w:space="0" w:color="auto"/>
              <w:left w:val="single" w:sz="4" w:space="0" w:color="auto"/>
            </w:tcBorders>
            <w:shd w:val="clear" w:color="auto" w:fill="auto"/>
            <w:vAlign w:val="center"/>
          </w:tcPr>
          <w:p w:rsidR="00AB4868" w:rsidRPr="00AB4868" w:rsidRDefault="00AB4868" w:rsidP="00AB4868">
            <w:pPr>
              <w:pStyle w:val="afff"/>
              <w:rPr>
                <w:sz w:val="24"/>
                <w:szCs w:val="24"/>
              </w:rPr>
            </w:pPr>
            <w:r w:rsidRPr="00AB4868">
              <w:rPr>
                <w:sz w:val="24"/>
                <w:szCs w:val="24"/>
              </w:rPr>
              <w:t>01.33</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Неисключительные права на ПО по цене приобретения</w:t>
            </w:r>
          </w:p>
        </w:tc>
        <w:tc>
          <w:tcPr>
            <w:tcW w:w="862" w:type="dxa"/>
          </w:tcPr>
          <w:p w:rsidR="00AB4868" w:rsidRPr="005268E9" w:rsidRDefault="00AB4868" w:rsidP="00AB4868">
            <w:pPr>
              <w:widowControl/>
              <w:suppressAutoHyphens w:val="0"/>
              <w:rPr>
                <w:rFonts w:eastAsia="Times New Roman"/>
              </w:rPr>
            </w:pPr>
          </w:p>
        </w:tc>
      </w:tr>
      <w:tr w:rsidR="00AB4868" w:rsidRPr="005268E9" w:rsidTr="00AB4868">
        <w:trPr>
          <w:trHeight w:val="225"/>
        </w:trPr>
        <w:tc>
          <w:tcPr>
            <w:tcW w:w="852" w:type="dxa"/>
          </w:tcPr>
          <w:p w:rsidR="00AB4868" w:rsidRPr="006B31E6" w:rsidRDefault="00AB4868" w:rsidP="00AB4868">
            <w:pPr>
              <w:widowControl/>
              <w:suppressAutoHyphens w:val="0"/>
              <w:rPr>
                <w:rFonts w:eastAsia="Times New Roman"/>
              </w:rPr>
            </w:pPr>
          </w:p>
        </w:tc>
        <w:tc>
          <w:tcPr>
            <w:tcW w:w="1141" w:type="dxa"/>
          </w:tcPr>
          <w:p w:rsidR="00AB4868" w:rsidRPr="005268E9" w:rsidRDefault="00AB4868" w:rsidP="00AB4868">
            <w:pPr>
              <w:widowControl/>
              <w:suppressAutoHyphens w:val="0"/>
              <w:rPr>
                <w:rFonts w:eastAsia="Times New Roman"/>
              </w:rPr>
            </w:pPr>
          </w:p>
        </w:tc>
        <w:tc>
          <w:tcPr>
            <w:tcW w:w="888" w:type="dxa"/>
          </w:tcPr>
          <w:p w:rsidR="00AB4868" w:rsidRPr="005268E9" w:rsidRDefault="00AB4868" w:rsidP="00AB4868">
            <w:pPr>
              <w:widowControl/>
              <w:suppressAutoHyphens w:val="0"/>
              <w:rPr>
                <w:rFonts w:eastAsia="Times New Roman"/>
              </w:rPr>
            </w:pPr>
          </w:p>
        </w:tc>
        <w:tc>
          <w:tcPr>
            <w:tcW w:w="1276" w:type="dxa"/>
            <w:tcBorders>
              <w:top w:val="single" w:sz="4" w:space="0" w:color="auto"/>
              <w:left w:val="single" w:sz="4" w:space="0" w:color="auto"/>
            </w:tcBorders>
            <w:shd w:val="clear" w:color="auto" w:fill="auto"/>
            <w:vAlign w:val="center"/>
          </w:tcPr>
          <w:p w:rsidR="00AB4868" w:rsidRPr="00AB4868" w:rsidRDefault="00AB4868" w:rsidP="00AB4868">
            <w:pPr>
              <w:pStyle w:val="afff"/>
              <w:rPr>
                <w:sz w:val="24"/>
                <w:szCs w:val="24"/>
              </w:rPr>
            </w:pPr>
            <w:r w:rsidRPr="00AB4868">
              <w:rPr>
                <w:sz w:val="24"/>
                <w:szCs w:val="24"/>
              </w:rPr>
              <w:t>01.51</w:t>
            </w:r>
          </w:p>
        </w:tc>
        <w:tc>
          <w:tcPr>
            <w:tcW w:w="4468" w:type="dxa"/>
            <w:tcBorders>
              <w:top w:val="single" w:sz="4" w:space="0" w:color="auto"/>
              <w:left w:val="single" w:sz="4" w:space="0" w:color="auto"/>
              <w:right w:val="single" w:sz="4" w:space="0" w:color="auto"/>
            </w:tcBorders>
            <w:shd w:val="clear" w:color="auto" w:fill="auto"/>
            <w:vAlign w:val="bottom"/>
          </w:tcPr>
          <w:p w:rsidR="00AB4868" w:rsidRPr="00AB4868" w:rsidRDefault="00AB4868" w:rsidP="00AB4868">
            <w:pPr>
              <w:pStyle w:val="afff"/>
              <w:rPr>
                <w:sz w:val="24"/>
                <w:szCs w:val="24"/>
              </w:rPr>
            </w:pPr>
            <w:r w:rsidRPr="00AB4868">
              <w:rPr>
                <w:sz w:val="24"/>
                <w:szCs w:val="24"/>
              </w:rPr>
              <w:t>Недвижимое имущество, составляющее казну, полученное в пользование</w:t>
            </w:r>
          </w:p>
        </w:tc>
        <w:tc>
          <w:tcPr>
            <w:tcW w:w="862" w:type="dxa"/>
          </w:tcPr>
          <w:p w:rsidR="00AB4868" w:rsidRPr="005268E9" w:rsidRDefault="00AB4868" w:rsidP="00AB4868">
            <w:pPr>
              <w:widowControl/>
              <w:suppressAutoHyphens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02</w:t>
            </w:r>
          </w:p>
        </w:tc>
        <w:tc>
          <w:tcPr>
            <w:tcW w:w="4468" w:type="dxa"/>
          </w:tcPr>
          <w:p w:rsidR="00E90DD3" w:rsidRPr="005268E9" w:rsidRDefault="00E90DD3">
            <w:pPr>
              <w:widowControl/>
              <w:suppressAutoHyphens w:val="0"/>
              <w:rPr>
                <w:rFonts w:eastAsia="Times New Roman"/>
              </w:rPr>
            </w:pPr>
            <w:r w:rsidRPr="005268E9">
              <w:rPr>
                <w:rFonts w:eastAsia="Times New Roman"/>
              </w:rPr>
              <w:t>Материальные ценности, принятые на хранение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02.1</w:t>
            </w:r>
          </w:p>
        </w:tc>
        <w:tc>
          <w:tcPr>
            <w:tcW w:w="4468" w:type="dxa"/>
          </w:tcPr>
          <w:p w:rsidR="00E90DD3" w:rsidRPr="005268E9" w:rsidRDefault="00E90DD3">
            <w:pPr>
              <w:widowControl/>
              <w:suppressAutoHyphens w:val="0"/>
              <w:rPr>
                <w:rFonts w:eastAsia="Times New Roman"/>
              </w:rPr>
            </w:pPr>
            <w:r w:rsidRPr="005268E9">
              <w:rPr>
                <w:rFonts w:eastAsia="Times New Roman"/>
              </w:rPr>
              <w:t>ОС,  принятые на ответственное хранение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02.2</w:t>
            </w:r>
          </w:p>
        </w:tc>
        <w:tc>
          <w:tcPr>
            <w:tcW w:w="4468" w:type="dxa"/>
          </w:tcPr>
          <w:p w:rsidR="00E90DD3" w:rsidRPr="005268E9" w:rsidRDefault="00E90DD3">
            <w:pPr>
              <w:widowControl/>
              <w:suppressAutoHyphens w:val="0"/>
              <w:rPr>
                <w:rFonts w:eastAsia="Times New Roman"/>
              </w:rPr>
            </w:pPr>
            <w:r w:rsidRPr="005268E9">
              <w:rPr>
                <w:rFonts w:eastAsia="Times New Roman"/>
              </w:rPr>
              <w:t>МЗ,  принятые на ответственное хранение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rsidP="005268E9">
            <w:pPr>
              <w:widowControl/>
              <w:suppressAutoHyphens w:val="0"/>
              <w:rPr>
                <w:rFonts w:eastAsia="Times New Roman"/>
              </w:rPr>
            </w:pPr>
            <w:r w:rsidRPr="005268E9">
              <w:rPr>
                <w:rFonts w:eastAsia="Times New Roman"/>
              </w:rPr>
              <w:t>02.3</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ОС, не признанные активом</w:t>
            </w:r>
          </w:p>
        </w:tc>
        <w:tc>
          <w:tcPr>
            <w:tcW w:w="862" w:type="dxa"/>
          </w:tcPr>
          <w:p w:rsidR="00E90DD3" w:rsidRPr="005268E9" w:rsidRDefault="00E90DD3">
            <w:pPr>
              <w:widowControl/>
              <w:suppressAutoHyphens w:val="0"/>
              <w:snapToGrid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rsidP="005268E9">
            <w:pPr>
              <w:widowControl/>
              <w:suppressAutoHyphens w:val="0"/>
              <w:rPr>
                <w:rFonts w:eastAsia="Times New Roman"/>
              </w:rPr>
            </w:pPr>
            <w:r w:rsidRPr="005268E9">
              <w:rPr>
                <w:rFonts w:eastAsia="Times New Roman"/>
              </w:rPr>
              <w:t>02.4</w:t>
            </w:r>
          </w:p>
        </w:tc>
        <w:tc>
          <w:tcPr>
            <w:tcW w:w="4468" w:type="dxa"/>
          </w:tcPr>
          <w:p w:rsidR="00E90DD3" w:rsidRPr="005268E9" w:rsidRDefault="00E90DD3" w:rsidP="005268E9">
            <w:pPr>
              <w:widowControl/>
              <w:suppressAutoHyphens w:val="0"/>
              <w:rPr>
                <w:rFonts w:eastAsia="Times New Roman"/>
              </w:rPr>
            </w:pPr>
            <w:r w:rsidRPr="005268E9">
              <w:rPr>
                <w:rFonts w:eastAsia="Times New Roman"/>
              </w:rPr>
              <w:t>МЗ, не признанные активом</w:t>
            </w:r>
          </w:p>
        </w:tc>
        <w:tc>
          <w:tcPr>
            <w:tcW w:w="862" w:type="dxa"/>
          </w:tcPr>
          <w:p w:rsidR="00E90DD3" w:rsidRPr="005268E9" w:rsidRDefault="00E90DD3">
            <w:pPr>
              <w:widowControl/>
              <w:suppressAutoHyphens w:val="0"/>
              <w:snapToGrid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03</w:t>
            </w:r>
          </w:p>
        </w:tc>
        <w:tc>
          <w:tcPr>
            <w:tcW w:w="4468" w:type="dxa"/>
          </w:tcPr>
          <w:p w:rsidR="00E90DD3" w:rsidRPr="005268E9" w:rsidRDefault="00E90DD3">
            <w:pPr>
              <w:widowControl/>
              <w:suppressAutoHyphens w:val="0"/>
              <w:rPr>
                <w:rFonts w:eastAsia="Times New Roman"/>
              </w:rPr>
            </w:pPr>
            <w:r w:rsidRPr="005268E9">
              <w:rPr>
                <w:rFonts w:eastAsia="Times New Roman"/>
              </w:rPr>
              <w:t>Бланки строгой отчетности</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03.1</w:t>
            </w:r>
          </w:p>
        </w:tc>
        <w:tc>
          <w:tcPr>
            <w:tcW w:w="4468" w:type="dxa"/>
          </w:tcPr>
          <w:p w:rsidR="00E90DD3" w:rsidRPr="005268E9" w:rsidRDefault="00E90DD3">
            <w:pPr>
              <w:widowControl/>
              <w:suppressAutoHyphens w:val="0"/>
              <w:rPr>
                <w:rFonts w:eastAsia="Times New Roman"/>
              </w:rPr>
            </w:pPr>
            <w:r w:rsidRPr="005268E9">
              <w:rPr>
                <w:rFonts w:eastAsia="Times New Roman"/>
              </w:rPr>
              <w:t>Бланки строгой отчетности (в усл. ед.)</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6B31E6" w:rsidRDefault="00E90DD3" w:rsidP="006B31E6">
            <w:pPr>
              <w:widowControl/>
              <w:suppressAutoHyphens w:val="0"/>
              <w:rPr>
                <w:rFonts w:eastAsia="Times New Roman"/>
              </w:rPr>
            </w:pPr>
          </w:p>
        </w:tc>
        <w:tc>
          <w:tcPr>
            <w:tcW w:w="888" w:type="dxa"/>
          </w:tcPr>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04</w:t>
            </w:r>
          </w:p>
        </w:tc>
        <w:tc>
          <w:tcPr>
            <w:tcW w:w="4468" w:type="dxa"/>
          </w:tcPr>
          <w:p w:rsidR="002B12B9" w:rsidRDefault="002B12B9">
            <w:pPr>
              <w:widowControl/>
              <w:suppressAutoHyphens w:val="0"/>
              <w:rPr>
                <w:rFonts w:eastAsia="Times New Roman"/>
              </w:rPr>
            </w:pPr>
            <w:r>
              <w:rPr>
                <w:rFonts w:eastAsia="Times New Roman"/>
              </w:rPr>
              <w:t>Сомнительная задолженность.</w:t>
            </w:r>
          </w:p>
          <w:p w:rsidR="00E90DD3" w:rsidRPr="005268E9" w:rsidRDefault="00E90DD3">
            <w:pPr>
              <w:widowControl/>
              <w:suppressAutoHyphens w:val="0"/>
              <w:rPr>
                <w:rFonts w:eastAsia="Times New Roman"/>
                <w:shd w:val="clear" w:color="auto" w:fill="00FFFF"/>
              </w:rPr>
            </w:pPr>
            <w:r w:rsidRPr="005268E9">
              <w:rPr>
                <w:rFonts w:eastAsia="Times New Roman"/>
              </w:rPr>
              <w:t>Задолженность неплатежеспособных дебиторов</w:t>
            </w:r>
          </w:p>
        </w:tc>
        <w:tc>
          <w:tcPr>
            <w:tcW w:w="862" w:type="dxa"/>
          </w:tcPr>
          <w:p w:rsidR="00E90DD3" w:rsidRPr="005268E9" w:rsidRDefault="00E90DD3">
            <w:pPr>
              <w:widowControl/>
              <w:suppressAutoHyphens w:val="0"/>
              <w:snapToGrid w:val="0"/>
              <w:rPr>
                <w:rFonts w:eastAsia="Times New Roman"/>
                <w:shd w:val="clear" w:color="auto" w:fill="00FFFF"/>
              </w:rPr>
            </w:pPr>
          </w:p>
        </w:tc>
      </w:tr>
      <w:tr w:rsidR="002B12B9" w:rsidRPr="005268E9" w:rsidTr="00C32E48">
        <w:trPr>
          <w:trHeight w:val="225"/>
        </w:trPr>
        <w:tc>
          <w:tcPr>
            <w:tcW w:w="852" w:type="dxa"/>
          </w:tcPr>
          <w:p w:rsidR="002B12B9" w:rsidRPr="006B31E6" w:rsidRDefault="002B12B9" w:rsidP="006B31E6">
            <w:pPr>
              <w:widowControl/>
              <w:suppressAutoHyphens w:val="0"/>
              <w:rPr>
                <w:rFonts w:eastAsia="Times New Roman"/>
              </w:rPr>
            </w:pPr>
          </w:p>
        </w:tc>
        <w:tc>
          <w:tcPr>
            <w:tcW w:w="1141" w:type="dxa"/>
          </w:tcPr>
          <w:p w:rsidR="002B12B9" w:rsidRPr="006B31E6" w:rsidRDefault="002B12B9" w:rsidP="006B31E6">
            <w:pPr>
              <w:widowControl/>
              <w:suppressAutoHyphens w:val="0"/>
              <w:rPr>
                <w:rFonts w:eastAsia="Times New Roman"/>
              </w:rPr>
            </w:pPr>
          </w:p>
        </w:tc>
        <w:tc>
          <w:tcPr>
            <w:tcW w:w="888" w:type="dxa"/>
          </w:tcPr>
          <w:p w:rsidR="002B12B9" w:rsidRPr="006B31E6" w:rsidRDefault="002B12B9" w:rsidP="006B31E6">
            <w:pPr>
              <w:widowControl/>
              <w:suppressAutoHyphens w:val="0"/>
              <w:rPr>
                <w:rFonts w:eastAsia="Times New Roman"/>
              </w:rPr>
            </w:pPr>
          </w:p>
        </w:tc>
        <w:tc>
          <w:tcPr>
            <w:tcW w:w="1276" w:type="dxa"/>
          </w:tcPr>
          <w:p w:rsidR="002B12B9" w:rsidRPr="005268E9" w:rsidRDefault="002B12B9">
            <w:pPr>
              <w:widowControl/>
              <w:suppressAutoHyphens w:val="0"/>
              <w:rPr>
                <w:rFonts w:eastAsia="Times New Roman"/>
              </w:rPr>
            </w:pPr>
            <w:r>
              <w:rPr>
                <w:rFonts w:eastAsia="Times New Roman"/>
              </w:rPr>
              <w:t>05</w:t>
            </w:r>
          </w:p>
        </w:tc>
        <w:tc>
          <w:tcPr>
            <w:tcW w:w="4468" w:type="dxa"/>
          </w:tcPr>
          <w:p w:rsidR="002B12B9" w:rsidRDefault="002B12B9">
            <w:pPr>
              <w:widowControl/>
              <w:suppressAutoHyphens w:val="0"/>
              <w:rPr>
                <w:rFonts w:eastAsia="Times New Roman"/>
              </w:rPr>
            </w:pPr>
            <w:r>
              <w:rPr>
                <w:rFonts w:eastAsia="Times New Roman"/>
              </w:rPr>
              <w:t>Материальные ценности оплаченные по централизованному снабжению</w:t>
            </w:r>
          </w:p>
        </w:tc>
        <w:tc>
          <w:tcPr>
            <w:tcW w:w="862" w:type="dxa"/>
          </w:tcPr>
          <w:p w:rsidR="002B12B9" w:rsidRPr="005268E9" w:rsidRDefault="002B12B9">
            <w:pPr>
              <w:widowControl/>
              <w:suppressAutoHyphens w:val="0"/>
              <w:snapToGrid w:val="0"/>
              <w:rPr>
                <w:rFonts w:eastAsia="Times New Roman"/>
                <w:shd w:val="clear" w:color="auto" w:fill="00FFFF"/>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6B31E6" w:rsidRDefault="00E90DD3" w:rsidP="006B31E6">
            <w:pPr>
              <w:widowControl/>
              <w:suppressAutoHyphens w:val="0"/>
              <w:rPr>
                <w:rFonts w:eastAsia="Times New Roman"/>
              </w:rPr>
            </w:pPr>
          </w:p>
        </w:tc>
        <w:tc>
          <w:tcPr>
            <w:tcW w:w="888" w:type="dxa"/>
          </w:tcPr>
          <w:p w:rsidR="00E90DD3" w:rsidRPr="006B31E6"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07</w:t>
            </w:r>
          </w:p>
        </w:tc>
        <w:tc>
          <w:tcPr>
            <w:tcW w:w="4468" w:type="dxa"/>
          </w:tcPr>
          <w:p w:rsidR="00E90DD3" w:rsidRPr="005268E9" w:rsidRDefault="00E90DD3">
            <w:pPr>
              <w:widowControl/>
              <w:suppressAutoHyphens w:val="0"/>
              <w:rPr>
                <w:rFonts w:eastAsia="Times New Roman"/>
              </w:rPr>
            </w:pPr>
            <w:r w:rsidRPr="005268E9">
              <w:rPr>
                <w:rFonts w:eastAsia="Times New Roman"/>
              </w:rPr>
              <w:t>Награды, призы, кубки и ценные подарки, сувениры</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07.1</w:t>
            </w:r>
          </w:p>
        </w:tc>
        <w:tc>
          <w:tcPr>
            <w:tcW w:w="4468" w:type="dxa"/>
          </w:tcPr>
          <w:p w:rsidR="00E90DD3" w:rsidRPr="005268E9" w:rsidRDefault="00E90DD3">
            <w:pPr>
              <w:widowControl/>
              <w:suppressAutoHyphens w:val="0"/>
              <w:rPr>
                <w:rFonts w:eastAsia="Times New Roman"/>
              </w:rPr>
            </w:pPr>
            <w:r w:rsidRPr="005268E9">
              <w:rPr>
                <w:rFonts w:eastAsia="Times New Roman"/>
              </w:rPr>
              <w:t>( Ус.ед.) Награды, призы, кубки и ценные подарки, сувениры</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07.2</w:t>
            </w:r>
          </w:p>
        </w:tc>
        <w:tc>
          <w:tcPr>
            <w:tcW w:w="4468" w:type="dxa"/>
          </w:tcPr>
          <w:p w:rsidR="00E90DD3" w:rsidRPr="005268E9" w:rsidRDefault="00E90DD3">
            <w:pPr>
              <w:widowControl/>
              <w:suppressAutoHyphens w:val="0"/>
              <w:rPr>
                <w:rFonts w:eastAsia="Times New Roman"/>
              </w:rPr>
            </w:pPr>
            <w:r w:rsidRPr="005268E9">
              <w:rPr>
                <w:rFonts w:eastAsia="Times New Roman"/>
              </w:rPr>
              <w:t>Награды, призы, кубки и ценные подарки, сувениры по стоимости приобретения</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09</w:t>
            </w:r>
          </w:p>
        </w:tc>
        <w:tc>
          <w:tcPr>
            <w:tcW w:w="4468" w:type="dxa"/>
          </w:tcPr>
          <w:p w:rsidR="00E90DD3" w:rsidRPr="005268E9" w:rsidRDefault="00E90DD3">
            <w:pPr>
              <w:widowControl/>
              <w:suppressAutoHyphens w:val="0"/>
              <w:rPr>
                <w:rFonts w:eastAsia="Times New Roman"/>
              </w:rPr>
            </w:pPr>
            <w:r w:rsidRPr="005268E9">
              <w:rPr>
                <w:rFonts w:eastAsia="Times New Roman"/>
              </w:rPr>
              <w:t>Запасные части к транспортным средствам, выданные взамен изношенных</w:t>
            </w:r>
          </w:p>
        </w:tc>
        <w:tc>
          <w:tcPr>
            <w:tcW w:w="862" w:type="dxa"/>
          </w:tcPr>
          <w:p w:rsidR="00E90DD3" w:rsidRPr="005268E9" w:rsidRDefault="00E90DD3">
            <w:pPr>
              <w:widowControl/>
              <w:suppressAutoHyphens w:val="0"/>
            </w:pPr>
            <w:r w:rsidRPr="005268E9">
              <w:rPr>
                <w:rFonts w:eastAsia="Times New Roman"/>
              </w:rPr>
              <w:t> </w:t>
            </w:r>
          </w:p>
        </w:tc>
      </w:tr>
      <w:tr w:rsidR="00C3115E" w:rsidRPr="005268E9" w:rsidTr="00687E79">
        <w:trPr>
          <w:trHeight w:val="225"/>
        </w:trPr>
        <w:tc>
          <w:tcPr>
            <w:tcW w:w="852" w:type="dxa"/>
          </w:tcPr>
          <w:p w:rsidR="00C3115E" w:rsidRPr="006B31E6" w:rsidRDefault="00C3115E" w:rsidP="00C3115E">
            <w:pPr>
              <w:widowControl/>
              <w:suppressAutoHyphens w:val="0"/>
              <w:rPr>
                <w:rFonts w:eastAsia="Times New Roman"/>
              </w:rPr>
            </w:pPr>
          </w:p>
        </w:tc>
        <w:tc>
          <w:tcPr>
            <w:tcW w:w="1141" w:type="dxa"/>
          </w:tcPr>
          <w:p w:rsidR="00C3115E" w:rsidRPr="005268E9" w:rsidRDefault="00C3115E" w:rsidP="00C3115E">
            <w:pPr>
              <w:widowControl/>
              <w:suppressAutoHyphens w:val="0"/>
              <w:rPr>
                <w:rFonts w:eastAsia="Times New Roman"/>
              </w:rPr>
            </w:pPr>
          </w:p>
        </w:tc>
        <w:tc>
          <w:tcPr>
            <w:tcW w:w="888" w:type="dxa"/>
          </w:tcPr>
          <w:p w:rsidR="00C3115E" w:rsidRPr="005268E9" w:rsidRDefault="00C3115E" w:rsidP="00C3115E">
            <w:pPr>
              <w:widowControl/>
              <w:suppressAutoHyphens w:val="0"/>
              <w:rPr>
                <w:rFonts w:eastAsia="Times New Roman"/>
              </w:rPr>
            </w:pPr>
          </w:p>
        </w:tc>
        <w:tc>
          <w:tcPr>
            <w:tcW w:w="1276" w:type="dxa"/>
          </w:tcPr>
          <w:p w:rsidR="00C3115E" w:rsidRPr="005268E9" w:rsidRDefault="00C3115E" w:rsidP="00C3115E">
            <w:pPr>
              <w:widowControl/>
              <w:suppressAutoHyphens w:val="0"/>
              <w:rPr>
                <w:rFonts w:eastAsia="Times New Roman"/>
              </w:rPr>
            </w:pPr>
            <w:r>
              <w:rPr>
                <w:rFonts w:eastAsia="Times New Roman"/>
              </w:rPr>
              <w:t>10</w:t>
            </w:r>
          </w:p>
        </w:tc>
        <w:tc>
          <w:tcPr>
            <w:tcW w:w="4468" w:type="dxa"/>
            <w:tcBorders>
              <w:top w:val="single" w:sz="4" w:space="0" w:color="auto"/>
              <w:left w:val="single" w:sz="4" w:space="0" w:color="auto"/>
              <w:right w:val="single" w:sz="4" w:space="0" w:color="auto"/>
            </w:tcBorders>
            <w:shd w:val="clear" w:color="auto" w:fill="auto"/>
            <w:vAlign w:val="center"/>
          </w:tcPr>
          <w:p w:rsidR="00C3115E" w:rsidRPr="00C3115E" w:rsidRDefault="00C3115E" w:rsidP="00C3115E">
            <w:pPr>
              <w:pStyle w:val="afff"/>
              <w:rPr>
                <w:sz w:val="24"/>
                <w:szCs w:val="24"/>
              </w:rPr>
            </w:pPr>
            <w:r w:rsidRPr="00C3115E">
              <w:rPr>
                <w:sz w:val="24"/>
                <w:szCs w:val="24"/>
              </w:rPr>
              <w:t>Обеспечение исполнения обязательств</w:t>
            </w:r>
          </w:p>
        </w:tc>
        <w:tc>
          <w:tcPr>
            <w:tcW w:w="862" w:type="dxa"/>
          </w:tcPr>
          <w:p w:rsidR="00C3115E" w:rsidRPr="005268E9" w:rsidRDefault="00C3115E" w:rsidP="00C3115E">
            <w:pPr>
              <w:widowControl/>
              <w:suppressAutoHyphens w:val="0"/>
              <w:rPr>
                <w:rFonts w:eastAsia="Times New Roman"/>
              </w:rPr>
            </w:pPr>
          </w:p>
        </w:tc>
      </w:tr>
      <w:tr w:rsidR="00C3115E" w:rsidRPr="005268E9" w:rsidTr="00687E79">
        <w:trPr>
          <w:trHeight w:val="225"/>
        </w:trPr>
        <w:tc>
          <w:tcPr>
            <w:tcW w:w="852" w:type="dxa"/>
          </w:tcPr>
          <w:p w:rsidR="00C3115E" w:rsidRPr="006B31E6" w:rsidRDefault="00C3115E" w:rsidP="00C3115E">
            <w:pPr>
              <w:widowControl/>
              <w:suppressAutoHyphens w:val="0"/>
              <w:rPr>
                <w:rFonts w:eastAsia="Times New Roman"/>
              </w:rPr>
            </w:pPr>
          </w:p>
        </w:tc>
        <w:tc>
          <w:tcPr>
            <w:tcW w:w="1141" w:type="dxa"/>
          </w:tcPr>
          <w:p w:rsidR="00C3115E" w:rsidRPr="005268E9" w:rsidRDefault="00C3115E" w:rsidP="00C3115E">
            <w:pPr>
              <w:widowControl/>
              <w:suppressAutoHyphens w:val="0"/>
              <w:rPr>
                <w:rFonts w:eastAsia="Times New Roman"/>
              </w:rPr>
            </w:pPr>
          </w:p>
        </w:tc>
        <w:tc>
          <w:tcPr>
            <w:tcW w:w="888" w:type="dxa"/>
          </w:tcPr>
          <w:p w:rsidR="00C3115E" w:rsidRPr="005268E9" w:rsidRDefault="00C3115E" w:rsidP="00C3115E">
            <w:pPr>
              <w:widowControl/>
              <w:suppressAutoHyphens w:val="0"/>
              <w:rPr>
                <w:rFonts w:eastAsia="Times New Roman"/>
              </w:rPr>
            </w:pPr>
          </w:p>
        </w:tc>
        <w:tc>
          <w:tcPr>
            <w:tcW w:w="1276" w:type="dxa"/>
          </w:tcPr>
          <w:p w:rsidR="00C3115E" w:rsidRPr="005268E9" w:rsidRDefault="00C3115E" w:rsidP="00C3115E">
            <w:pPr>
              <w:widowControl/>
              <w:suppressAutoHyphens w:val="0"/>
              <w:rPr>
                <w:rFonts w:eastAsia="Times New Roman"/>
              </w:rPr>
            </w:pPr>
            <w:r>
              <w:rPr>
                <w:rFonts w:eastAsia="Times New Roman"/>
              </w:rPr>
              <w:t>11.1</w:t>
            </w:r>
          </w:p>
        </w:tc>
        <w:tc>
          <w:tcPr>
            <w:tcW w:w="4468" w:type="dxa"/>
            <w:tcBorders>
              <w:top w:val="single" w:sz="4" w:space="0" w:color="auto"/>
              <w:left w:val="single" w:sz="4" w:space="0" w:color="auto"/>
              <w:right w:val="single" w:sz="4" w:space="0" w:color="auto"/>
            </w:tcBorders>
            <w:shd w:val="clear" w:color="auto" w:fill="auto"/>
            <w:vAlign w:val="bottom"/>
          </w:tcPr>
          <w:p w:rsidR="00C3115E" w:rsidRPr="00C3115E" w:rsidRDefault="00C3115E" w:rsidP="00C3115E">
            <w:pPr>
              <w:pStyle w:val="afff"/>
              <w:rPr>
                <w:sz w:val="24"/>
                <w:szCs w:val="24"/>
              </w:rPr>
            </w:pPr>
            <w:r w:rsidRPr="00C3115E">
              <w:rPr>
                <w:sz w:val="24"/>
                <w:szCs w:val="24"/>
              </w:rPr>
              <w:t>Государственные и муниципальные гарантии</w:t>
            </w:r>
          </w:p>
        </w:tc>
        <w:tc>
          <w:tcPr>
            <w:tcW w:w="862" w:type="dxa"/>
          </w:tcPr>
          <w:p w:rsidR="00C3115E" w:rsidRPr="005268E9" w:rsidRDefault="00C3115E" w:rsidP="00C3115E">
            <w:pPr>
              <w:widowControl/>
              <w:suppressAutoHyphens w:val="0"/>
              <w:rPr>
                <w:rFonts w:eastAsia="Times New Roman"/>
              </w:rPr>
            </w:pPr>
          </w:p>
        </w:tc>
      </w:tr>
      <w:tr w:rsidR="00C3115E" w:rsidRPr="005268E9" w:rsidTr="00687E79">
        <w:trPr>
          <w:trHeight w:val="225"/>
        </w:trPr>
        <w:tc>
          <w:tcPr>
            <w:tcW w:w="852" w:type="dxa"/>
          </w:tcPr>
          <w:p w:rsidR="00C3115E" w:rsidRPr="006B31E6" w:rsidRDefault="00C3115E" w:rsidP="00C3115E">
            <w:pPr>
              <w:widowControl/>
              <w:suppressAutoHyphens w:val="0"/>
              <w:rPr>
                <w:rFonts w:eastAsia="Times New Roman"/>
              </w:rPr>
            </w:pPr>
          </w:p>
        </w:tc>
        <w:tc>
          <w:tcPr>
            <w:tcW w:w="1141" w:type="dxa"/>
          </w:tcPr>
          <w:p w:rsidR="00C3115E" w:rsidRPr="005268E9" w:rsidRDefault="00C3115E" w:rsidP="00C3115E">
            <w:pPr>
              <w:widowControl/>
              <w:suppressAutoHyphens w:val="0"/>
              <w:rPr>
                <w:rFonts w:eastAsia="Times New Roman"/>
              </w:rPr>
            </w:pPr>
          </w:p>
        </w:tc>
        <w:tc>
          <w:tcPr>
            <w:tcW w:w="888" w:type="dxa"/>
          </w:tcPr>
          <w:p w:rsidR="00C3115E" w:rsidRPr="005268E9" w:rsidRDefault="00C3115E" w:rsidP="00C3115E">
            <w:pPr>
              <w:widowControl/>
              <w:suppressAutoHyphens w:val="0"/>
              <w:rPr>
                <w:rFonts w:eastAsia="Times New Roman"/>
              </w:rPr>
            </w:pPr>
          </w:p>
        </w:tc>
        <w:tc>
          <w:tcPr>
            <w:tcW w:w="1276" w:type="dxa"/>
          </w:tcPr>
          <w:p w:rsidR="00C3115E" w:rsidRDefault="00C3115E" w:rsidP="00C3115E">
            <w:pPr>
              <w:widowControl/>
              <w:suppressAutoHyphens w:val="0"/>
              <w:rPr>
                <w:rFonts w:eastAsia="Times New Roman"/>
              </w:rPr>
            </w:pPr>
            <w:r>
              <w:rPr>
                <w:rFonts w:eastAsia="Times New Roman"/>
              </w:rPr>
              <w:t>12</w:t>
            </w:r>
          </w:p>
        </w:tc>
        <w:tc>
          <w:tcPr>
            <w:tcW w:w="4468" w:type="dxa"/>
            <w:tcBorders>
              <w:top w:val="single" w:sz="4" w:space="0" w:color="auto"/>
              <w:left w:val="single" w:sz="4" w:space="0" w:color="auto"/>
              <w:right w:val="single" w:sz="4" w:space="0" w:color="auto"/>
            </w:tcBorders>
            <w:shd w:val="clear" w:color="auto" w:fill="auto"/>
            <w:vAlign w:val="bottom"/>
          </w:tcPr>
          <w:p w:rsidR="00C3115E" w:rsidRPr="00C3115E" w:rsidRDefault="00C3115E" w:rsidP="00C3115E">
            <w:pPr>
              <w:pStyle w:val="afff"/>
              <w:rPr>
                <w:sz w:val="24"/>
                <w:szCs w:val="24"/>
              </w:rPr>
            </w:pPr>
            <w:r w:rsidRPr="00C3115E">
              <w:rPr>
                <w:sz w:val="24"/>
                <w:szCs w:val="24"/>
              </w:rPr>
              <w:t>Спецоборудование для выполнения научно- исследовательских работ по договорам с заказчиками</w:t>
            </w:r>
          </w:p>
        </w:tc>
        <w:tc>
          <w:tcPr>
            <w:tcW w:w="862" w:type="dxa"/>
          </w:tcPr>
          <w:p w:rsidR="00C3115E" w:rsidRPr="005268E9" w:rsidRDefault="00C3115E" w:rsidP="00C3115E">
            <w:pPr>
              <w:widowControl/>
              <w:suppressAutoHyphens w:val="0"/>
              <w:rPr>
                <w:rFonts w:eastAsia="Times New Roman"/>
              </w:rPr>
            </w:pPr>
          </w:p>
        </w:tc>
      </w:tr>
      <w:tr w:rsidR="00C3115E" w:rsidRPr="005268E9" w:rsidTr="00687E79">
        <w:trPr>
          <w:trHeight w:val="225"/>
        </w:trPr>
        <w:tc>
          <w:tcPr>
            <w:tcW w:w="852" w:type="dxa"/>
          </w:tcPr>
          <w:p w:rsidR="00C3115E" w:rsidRPr="006B31E6" w:rsidRDefault="00C3115E" w:rsidP="00C3115E">
            <w:pPr>
              <w:widowControl/>
              <w:suppressAutoHyphens w:val="0"/>
              <w:rPr>
                <w:rFonts w:eastAsia="Times New Roman"/>
              </w:rPr>
            </w:pPr>
          </w:p>
        </w:tc>
        <w:tc>
          <w:tcPr>
            <w:tcW w:w="1141" w:type="dxa"/>
          </w:tcPr>
          <w:p w:rsidR="00C3115E" w:rsidRPr="005268E9" w:rsidRDefault="00C3115E" w:rsidP="00C3115E">
            <w:pPr>
              <w:widowControl/>
              <w:suppressAutoHyphens w:val="0"/>
              <w:rPr>
                <w:rFonts w:eastAsia="Times New Roman"/>
              </w:rPr>
            </w:pPr>
          </w:p>
        </w:tc>
        <w:tc>
          <w:tcPr>
            <w:tcW w:w="888" w:type="dxa"/>
          </w:tcPr>
          <w:p w:rsidR="00C3115E" w:rsidRPr="005268E9" w:rsidRDefault="00C3115E" w:rsidP="00C3115E">
            <w:pPr>
              <w:widowControl/>
              <w:suppressAutoHyphens w:val="0"/>
              <w:rPr>
                <w:rFonts w:eastAsia="Times New Roman"/>
              </w:rPr>
            </w:pPr>
          </w:p>
        </w:tc>
        <w:tc>
          <w:tcPr>
            <w:tcW w:w="1276" w:type="dxa"/>
          </w:tcPr>
          <w:p w:rsidR="00C3115E" w:rsidRDefault="00C3115E" w:rsidP="00C3115E">
            <w:pPr>
              <w:widowControl/>
              <w:suppressAutoHyphens w:val="0"/>
              <w:rPr>
                <w:rFonts w:eastAsia="Times New Roman"/>
              </w:rPr>
            </w:pPr>
            <w:r>
              <w:rPr>
                <w:rFonts w:eastAsia="Times New Roman"/>
              </w:rPr>
              <w:t>14</w:t>
            </w:r>
          </w:p>
        </w:tc>
        <w:tc>
          <w:tcPr>
            <w:tcW w:w="4468" w:type="dxa"/>
            <w:tcBorders>
              <w:top w:val="single" w:sz="4" w:space="0" w:color="auto"/>
              <w:left w:val="single" w:sz="4" w:space="0" w:color="auto"/>
              <w:right w:val="single" w:sz="4" w:space="0" w:color="auto"/>
            </w:tcBorders>
            <w:shd w:val="clear" w:color="auto" w:fill="auto"/>
            <w:vAlign w:val="bottom"/>
          </w:tcPr>
          <w:p w:rsidR="00C3115E" w:rsidRPr="00C3115E" w:rsidRDefault="00C3115E" w:rsidP="00C3115E">
            <w:pPr>
              <w:pStyle w:val="afff"/>
              <w:rPr>
                <w:sz w:val="24"/>
                <w:szCs w:val="24"/>
              </w:rPr>
            </w:pPr>
            <w:r w:rsidRPr="00C3115E">
              <w:rPr>
                <w:sz w:val="24"/>
                <w:szCs w:val="24"/>
              </w:rPr>
              <w:t>Расчетные документы, ожидающие исполнения</w:t>
            </w:r>
          </w:p>
        </w:tc>
        <w:tc>
          <w:tcPr>
            <w:tcW w:w="862" w:type="dxa"/>
          </w:tcPr>
          <w:p w:rsidR="00C3115E" w:rsidRPr="005268E9" w:rsidRDefault="00C3115E" w:rsidP="00C3115E">
            <w:pPr>
              <w:widowControl/>
              <w:suppressAutoHyphens w:val="0"/>
              <w:rPr>
                <w:rFonts w:eastAsia="Times New Roman"/>
              </w:rPr>
            </w:pP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15</w:t>
            </w:r>
          </w:p>
        </w:tc>
        <w:tc>
          <w:tcPr>
            <w:tcW w:w="4468" w:type="dxa"/>
          </w:tcPr>
          <w:p w:rsidR="00E90DD3" w:rsidRPr="005268E9" w:rsidRDefault="00E90DD3">
            <w:pPr>
              <w:widowControl/>
              <w:suppressAutoHyphens w:val="0"/>
              <w:rPr>
                <w:rFonts w:eastAsia="Times New Roman"/>
              </w:rPr>
            </w:pPr>
            <w:r w:rsidRPr="005268E9">
              <w:rPr>
                <w:rFonts w:eastAsia="Times New Roman"/>
              </w:rPr>
              <w:t>Расчетные документы, не оплаченные в срок из-за отсутствия средств на счете государственного (муниципального) учреждения</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450"/>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16</w:t>
            </w:r>
          </w:p>
        </w:tc>
        <w:tc>
          <w:tcPr>
            <w:tcW w:w="4468" w:type="dxa"/>
          </w:tcPr>
          <w:p w:rsidR="00E90DD3" w:rsidRPr="005268E9" w:rsidRDefault="00E90DD3">
            <w:pPr>
              <w:widowControl/>
              <w:suppressAutoHyphens w:val="0"/>
              <w:rPr>
                <w:rFonts w:eastAsia="Times New Roman"/>
              </w:rPr>
            </w:pPr>
            <w:r w:rsidRPr="005268E9">
              <w:rPr>
                <w:rFonts w:eastAsia="Times New Roman"/>
              </w:rPr>
              <w:t>Переплаты пенсий и пособий вследствие неправильного применения законодательства о пенсиях и пособиях, счетных ошибок</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17</w:t>
            </w:r>
          </w:p>
        </w:tc>
        <w:tc>
          <w:tcPr>
            <w:tcW w:w="4468" w:type="dxa"/>
          </w:tcPr>
          <w:p w:rsidR="00E90DD3" w:rsidRPr="005268E9" w:rsidRDefault="00E90DD3">
            <w:pPr>
              <w:widowControl/>
              <w:suppressAutoHyphens w:val="0"/>
              <w:rPr>
                <w:rFonts w:eastAsia="Times New Roman"/>
              </w:rPr>
            </w:pPr>
            <w:r w:rsidRPr="005268E9">
              <w:rPr>
                <w:rFonts w:eastAsia="Times New Roman"/>
              </w:rPr>
              <w:t xml:space="preserve">Поступления денежных средств  </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17.01</w:t>
            </w:r>
          </w:p>
        </w:tc>
        <w:tc>
          <w:tcPr>
            <w:tcW w:w="4468" w:type="dxa"/>
          </w:tcPr>
          <w:p w:rsidR="00E90DD3" w:rsidRPr="005268E9" w:rsidRDefault="00E90DD3">
            <w:pPr>
              <w:widowControl/>
              <w:suppressAutoHyphens w:val="0"/>
              <w:rPr>
                <w:rFonts w:eastAsia="Times New Roman"/>
              </w:rPr>
            </w:pPr>
            <w:r w:rsidRPr="005268E9">
              <w:rPr>
                <w:rFonts w:eastAsia="Times New Roman"/>
              </w:rPr>
              <w:t>Поступление денежных средств</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17.03</w:t>
            </w:r>
          </w:p>
        </w:tc>
        <w:tc>
          <w:tcPr>
            <w:tcW w:w="4468" w:type="dxa"/>
          </w:tcPr>
          <w:p w:rsidR="00E90DD3" w:rsidRPr="005268E9" w:rsidRDefault="00E90DD3">
            <w:pPr>
              <w:widowControl/>
              <w:suppressAutoHyphens w:val="0"/>
              <w:rPr>
                <w:rFonts w:eastAsia="Times New Roman"/>
              </w:rPr>
            </w:pPr>
            <w:r w:rsidRPr="005268E9">
              <w:rPr>
                <w:rFonts w:eastAsia="Times New Roman"/>
              </w:rPr>
              <w:t xml:space="preserve">Поступление денежных средств в пути </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17.06</w:t>
            </w:r>
          </w:p>
        </w:tc>
        <w:tc>
          <w:tcPr>
            <w:tcW w:w="4468" w:type="dxa"/>
          </w:tcPr>
          <w:p w:rsidR="00E90DD3" w:rsidRPr="005268E9" w:rsidRDefault="00E90DD3">
            <w:pPr>
              <w:widowControl/>
              <w:suppressAutoHyphens w:val="0"/>
              <w:rPr>
                <w:rFonts w:eastAsia="Times New Roman"/>
              </w:rPr>
            </w:pPr>
            <w:r w:rsidRPr="005268E9">
              <w:rPr>
                <w:rFonts w:eastAsia="Times New Roman"/>
              </w:rPr>
              <w:t>Поступление денежных средств на специальные счета в кредитной организации</w:t>
            </w:r>
          </w:p>
        </w:tc>
        <w:tc>
          <w:tcPr>
            <w:tcW w:w="862" w:type="dxa"/>
          </w:tcPr>
          <w:p w:rsidR="00E90DD3" w:rsidRPr="005268E9" w:rsidRDefault="00E90DD3">
            <w:pPr>
              <w:widowControl/>
              <w:suppressAutoHyphens w:val="0"/>
              <w:snapToGrid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17.07</w:t>
            </w:r>
          </w:p>
        </w:tc>
        <w:tc>
          <w:tcPr>
            <w:tcW w:w="4468" w:type="dxa"/>
          </w:tcPr>
          <w:p w:rsidR="00E90DD3" w:rsidRPr="005268E9" w:rsidRDefault="00E90DD3">
            <w:pPr>
              <w:widowControl/>
              <w:suppressAutoHyphens w:val="0"/>
              <w:rPr>
                <w:rFonts w:eastAsia="Times New Roman"/>
              </w:rPr>
            </w:pPr>
            <w:r w:rsidRPr="005268E9">
              <w:rPr>
                <w:rFonts w:eastAsia="Times New Roman"/>
              </w:rPr>
              <w:t>Поступление денежных средств в иностранной валюте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17.30</w:t>
            </w:r>
          </w:p>
        </w:tc>
        <w:tc>
          <w:tcPr>
            <w:tcW w:w="4468" w:type="dxa"/>
          </w:tcPr>
          <w:p w:rsidR="00E90DD3" w:rsidRPr="005268E9" w:rsidRDefault="00E90DD3">
            <w:pPr>
              <w:widowControl/>
              <w:suppressAutoHyphens w:val="0"/>
              <w:rPr>
                <w:rFonts w:eastAsia="Times New Roman"/>
              </w:rPr>
            </w:pPr>
            <w:r w:rsidRPr="005268E9">
              <w:rPr>
                <w:rFonts w:eastAsia="Times New Roman"/>
              </w:rPr>
              <w:t>Поступления денежных средств на счет 40116</w:t>
            </w:r>
          </w:p>
        </w:tc>
        <w:tc>
          <w:tcPr>
            <w:tcW w:w="862" w:type="dxa"/>
          </w:tcPr>
          <w:p w:rsidR="00E90DD3" w:rsidRPr="005268E9" w:rsidRDefault="00E90DD3">
            <w:pPr>
              <w:widowControl/>
              <w:suppressAutoHyphens w:val="0"/>
              <w:snapToGrid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17.34</w:t>
            </w:r>
          </w:p>
        </w:tc>
        <w:tc>
          <w:tcPr>
            <w:tcW w:w="4468" w:type="dxa"/>
          </w:tcPr>
          <w:p w:rsidR="00E90DD3" w:rsidRPr="005268E9" w:rsidRDefault="00E90DD3">
            <w:pPr>
              <w:widowControl/>
              <w:suppressAutoHyphens w:val="0"/>
              <w:rPr>
                <w:rFonts w:eastAsia="Times New Roman"/>
              </w:rPr>
            </w:pPr>
            <w:r w:rsidRPr="005268E9">
              <w:rPr>
                <w:rFonts w:eastAsia="Times New Roman"/>
              </w:rPr>
              <w:t>Поступления денежных средств в кассу учреждения</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18</w:t>
            </w:r>
          </w:p>
        </w:tc>
        <w:tc>
          <w:tcPr>
            <w:tcW w:w="4468" w:type="dxa"/>
          </w:tcPr>
          <w:p w:rsidR="00E90DD3" w:rsidRPr="005268E9" w:rsidRDefault="00E90DD3">
            <w:pPr>
              <w:widowControl/>
              <w:suppressAutoHyphens w:val="0"/>
              <w:rPr>
                <w:rFonts w:eastAsia="Times New Roman"/>
              </w:rPr>
            </w:pPr>
            <w:r w:rsidRPr="005268E9">
              <w:rPr>
                <w:rFonts w:eastAsia="Times New Roman"/>
              </w:rPr>
              <w:t xml:space="preserve">Выбытия денежных средств </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18.01</w:t>
            </w:r>
          </w:p>
        </w:tc>
        <w:tc>
          <w:tcPr>
            <w:tcW w:w="4468" w:type="dxa"/>
          </w:tcPr>
          <w:p w:rsidR="00E90DD3" w:rsidRPr="005268E9" w:rsidRDefault="00E90DD3">
            <w:pPr>
              <w:widowControl/>
              <w:suppressAutoHyphens w:val="0"/>
              <w:rPr>
                <w:rFonts w:eastAsia="Times New Roman"/>
              </w:rPr>
            </w:pPr>
            <w:r w:rsidRPr="005268E9">
              <w:rPr>
                <w:rFonts w:eastAsia="Times New Roman"/>
              </w:rPr>
              <w:t xml:space="preserve">Выбытия денежных средств </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18.03</w:t>
            </w:r>
          </w:p>
        </w:tc>
        <w:tc>
          <w:tcPr>
            <w:tcW w:w="4468" w:type="dxa"/>
          </w:tcPr>
          <w:p w:rsidR="00E90DD3" w:rsidRPr="005268E9" w:rsidRDefault="00E90DD3">
            <w:pPr>
              <w:widowControl/>
              <w:suppressAutoHyphens w:val="0"/>
              <w:rPr>
                <w:rFonts w:eastAsia="Times New Roman"/>
              </w:rPr>
            </w:pPr>
            <w:r w:rsidRPr="005268E9">
              <w:rPr>
                <w:rFonts w:eastAsia="Times New Roman"/>
              </w:rPr>
              <w:t xml:space="preserve">Выбытие денежных средств в пути </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18.06</w:t>
            </w:r>
          </w:p>
        </w:tc>
        <w:tc>
          <w:tcPr>
            <w:tcW w:w="4468" w:type="dxa"/>
          </w:tcPr>
          <w:p w:rsidR="00E90DD3" w:rsidRPr="005268E9" w:rsidRDefault="00E90DD3">
            <w:pPr>
              <w:widowControl/>
              <w:suppressAutoHyphens w:val="0"/>
              <w:rPr>
                <w:rFonts w:eastAsia="Times New Roman"/>
              </w:rPr>
            </w:pPr>
            <w:r w:rsidRPr="005268E9">
              <w:rPr>
                <w:rFonts w:eastAsia="Times New Roman"/>
              </w:rPr>
              <w:t>Выбытие денежных средств со специальных счетов в кредитной организации</w:t>
            </w:r>
          </w:p>
        </w:tc>
        <w:tc>
          <w:tcPr>
            <w:tcW w:w="862" w:type="dxa"/>
          </w:tcPr>
          <w:p w:rsidR="00E90DD3" w:rsidRPr="005268E9" w:rsidRDefault="00E90DD3">
            <w:pPr>
              <w:widowControl/>
              <w:suppressAutoHyphens w:val="0"/>
              <w:snapToGrid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18.07</w:t>
            </w:r>
          </w:p>
        </w:tc>
        <w:tc>
          <w:tcPr>
            <w:tcW w:w="4468" w:type="dxa"/>
          </w:tcPr>
          <w:p w:rsidR="00E90DD3" w:rsidRPr="005268E9" w:rsidRDefault="00E90DD3">
            <w:pPr>
              <w:widowControl/>
              <w:suppressAutoHyphens w:val="0"/>
              <w:rPr>
                <w:rFonts w:eastAsia="Times New Roman"/>
              </w:rPr>
            </w:pPr>
            <w:r w:rsidRPr="005268E9">
              <w:rPr>
                <w:rFonts w:eastAsia="Times New Roman"/>
              </w:rPr>
              <w:t>Выбытия денежных средств со счетов учреждения в иностранной валюте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18.30</w:t>
            </w:r>
          </w:p>
        </w:tc>
        <w:tc>
          <w:tcPr>
            <w:tcW w:w="4468" w:type="dxa"/>
          </w:tcPr>
          <w:p w:rsidR="00E90DD3" w:rsidRPr="005268E9" w:rsidRDefault="00E90DD3">
            <w:pPr>
              <w:widowControl/>
              <w:suppressAutoHyphens w:val="0"/>
              <w:rPr>
                <w:rFonts w:eastAsia="Times New Roman"/>
              </w:rPr>
            </w:pPr>
            <w:r w:rsidRPr="005268E9">
              <w:rPr>
                <w:rFonts w:eastAsia="Times New Roman"/>
              </w:rPr>
              <w:t>Выбытия денежных со счета 40116</w:t>
            </w:r>
          </w:p>
        </w:tc>
        <w:tc>
          <w:tcPr>
            <w:tcW w:w="862" w:type="dxa"/>
          </w:tcPr>
          <w:p w:rsidR="00E90DD3" w:rsidRPr="005268E9" w:rsidRDefault="00E90DD3">
            <w:pPr>
              <w:widowControl/>
              <w:suppressAutoHyphens w:val="0"/>
              <w:snapToGrid w:val="0"/>
              <w:rPr>
                <w:rFonts w:eastAsia="Times New Roman"/>
              </w:rPr>
            </w:pPr>
          </w:p>
        </w:tc>
      </w:tr>
      <w:tr w:rsidR="00E90DD3" w:rsidRPr="005268E9" w:rsidTr="00C32E48">
        <w:trPr>
          <w:trHeight w:val="225"/>
        </w:trPr>
        <w:tc>
          <w:tcPr>
            <w:tcW w:w="852" w:type="dxa"/>
          </w:tcPr>
          <w:p w:rsidR="00E90DD3" w:rsidRPr="006B31E6" w:rsidRDefault="00E90DD3" w:rsidP="006B31E6">
            <w:pPr>
              <w:widowControl/>
              <w:suppressAutoHyphens w:val="0"/>
              <w:rPr>
                <w:rFonts w:eastAsia="Times New Roman"/>
              </w:rPr>
            </w:pPr>
          </w:p>
        </w:tc>
        <w:tc>
          <w:tcPr>
            <w:tcW w:w="1141" w:type="dxa"/>
          </w:tcPr>
          <w:p w:rsidR="00E90DD3" w:rsidRPr="005268E9" w:rsidRDefault="00E90DD3" w:rsidP="006B31E6">
            <w:pPr>
              <w:widowControl/>
              <w:suppressAutoHyphens w:val="0"/>
              <w:rPr>
                <w:rFonts w:eastAsia="Times New Roman"/>
              </w:rPr>
            </w:pPr>
          </w:p>
        </w:tc>
        <w:tc>
          <w:tcPr>
            <w:tcW w:w="888" w:type="dxa"/>
          </w:tcPr>
          <w:p w:rsidR="00E90DD3" w:rsidRPr="005268E9" w:rsidRDefault="00E90DD3" w:rsidP="006B31E6">
            <w:pPr>
              <w:widowControl/>
              <w:suppressAutoHyphens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18.34</w:t>
            </w:r>
          </w:p>
        </w:tc>
        <w:tc>
          <w:tcPr>
            <w:tcW w:w="4468" w:type="dxa"/>
          </w:tcPr>
          <w:p w:rsidR="00E90DD3" w:rsidRPr="005268E9" w:rsidRDefault="00E90DD3">
            <w:pPr>
              <w:widowControl/>
              <w:suppressAutoHyphens w:val="0"/>
              <w:rPr>
                <w:rFonts w:eastAsia="Times New Roman"/>
              </w:rPr>
            </w:pPr>
            <w:r w:rsidRPr="005268E9">
              <w:rPr>
                <w:rFonts w:eastAsia="Times New Roman"/>
              </w:rPr>
              <w:t>Выбытия денежных средств из кассы учреждения</w:t>
            </w:r>
          </w:p>
        </w:tc>
        <w:tc>
          <w:tcPr>
            <w:tcW w:w="862" w:type="dxa"/>
          </w:tcPr>
          <w:p w:rsidR="00E90DD3" w:rsidRPr="005268E9" w:rsidRDefault="00E90DD3">
            <w:pPr>
              <w:widowControl/>
              <w:suppressAutoHyphens w:val="0"/>
            </w:pPr>
            <w:r w:rsidRPr="005268E9">
              <w:rPr>
                <w:rFonts w:eastAsia="Times New Roman"/>
              </w:rPr>
              <w:t> </w:t>
            </w:r>
          </w:p>
        </w:tc>
      </w:tr>
      <w:tr w:rsidR="00C3115E" w:rsidRPr="005268E9" w:rsidTr="00C32E48">
        <w:trPr>
          <w:trHeight w:val="225"/>
        </w:trPr>
        <w:tc>
          <w:tcPr>
            <w:tcW w:w="852" w:type="dxa"/>
          </w:tcPr>
          <w:p w:rsidR="00C3115E" w:rsidRPr="006B31E6" w:rsidRDefault="00C3115E" w:rsidP="006B31E6">
            <w:pPr>
              <w:widowControl/>
              <w:suppressAutoHyphens w:val="0"/>
              <w:rPr>
                <w:rFonts w:eastAsia="Times New Roman"/>
              </w:rPr>
            </w:pPr>
          </w:p>
        </w:tc>
        <w:tc>
          <w:tcPr>
            <w:tcW w:w="1141" w:type="dxa"/>
          </w:tcPr>
          <w:p w:rsidR="00C3115E" w:rsidRPr="005268E9" w:rsidRDefault="00C3115E" w:rsidP="006B31E6">
            <w:pPr>
              <w:widowControl/>
              <w:suppressAutoHyphens w:val="0"/>
              <w:rPr>
                <w:rFonts w:eastAsia="Times New Roman"/>
              </w:rPr>
            </w:pPr>
          </w:p>
        </w:tc>
        <w:tc>
          <w:tcPr>
            <w:tcW w:w="888" w:type="dxa"/>
          </w:tcPr>
          <w:p w:rsidR="00C3115E" w:rsidRPr="005268E9" w:rsidRDefault="00C3115E" w:rsidP="006B31E6">
            <w:pPr>
              <w:widowControl/>
              <w:suppressAutoHyphens w:val="0"/>
              <w:rPr>
                <w:rFonts w:eastAsia="Times New Roman"/>
              </w:rPr>
            </w:pPr>
          </w:p>
        </w:tc>
        <w:tc>
          <w:tcPr>
            <w:tcW w:w="1276" w:type="dxa"/>
          </w:tcPr>
          <w:p w:rsidR="00C3115E" w:rsidRPr="005268E9" w:rsidRDefault="00C3115E">
            <w:pPr>
              <w:widowControl/>
              <w:suppressAutoHyphens w:val="0"/>
              <w:rPr>
                <w:rFonts w:eastAsia="Times New Roman"/>
              </w:rPr>
            </w:pPr>
            <w:r>
              <w:rPr>
                <w:rFonts w:eastAsia="Times New Roman"/>
              </w:rPr>
              <w:t>19</w:t>
            </w:r>
          </w:p>
        </w:tc>
        <w:tc>
          <w:tcPr>
            <w:tcW w:w="4468" w:type="dxa"/>
          </w:tcPr>
          <w:p w:rsidR="00C3115E" w:rsidRPr="00C3115E" w:rsidRDefault="00C3115E">
            <w:pPr>
              <w:widowControl/>
              <w:suppressAutoHyphens w:val="0"/>
              <w:rPr>
                <w:rFonts w:eastAsia="Times New Roman"/>
              </w:rPr>
            </w:pPr>
            <w:r w:rsidRPr="00C3115E">
              <w:rPr>
                <w:rFonts w:eastAsia="Microsoft Sans Serif"/>
                <w:lang w:eastAsia="ru-RU" w:bidi="ru-RU"/>
              </w:rPr>
              <w:t>Невыясненные поступления прошлых лет</w:t>
            </w:r>
          </w:p>
        </w:tc>
        <w:tc>
          <w:tcPr>
            <w:tcW w:w="862" w:type="dxa"/>
          </w:tcPr>
          <w:p w:rsidR="00C3115E" w:rsidRPr="005268E9" w:rsidRDefault="00C3115E">
            <w:pPr>
              <w:widowControl/>
              <w:suppressAutoHyphens w:val="0"/>
              <w:rPr>
                <w:rFonts w:eastAsia="Times New Roman"/>
              </w:rPr>
            </w:pP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shd w:val="clear" w:color="auto" w:fill="00FFFF"/>
              </w:rPr>
            </w:pPr>
          </w:p>
        </w:tc>
        <w:tc>
          <w:tcPr>
            <w:tcW w:w="1141" w:type="dxa"/>
          </w:tcPr>
          <w:p w:rsidR="00E90DD3" w:rsidRPr="005268E9" w:rsidRDefault="00E90DD3">
            <w:pPr>
              <w:widowControl/>
              <w:suppressAutoHyphens w:val="0"/>
              <w:snapToGrid w:val="0"/>
              <w:rPr>
                <w:rFonts w:eastAsia="Times New Roman"/>
                <w:shd w:val="clear" w:color="auto" w:fill="00FFFF"/>
              </w:rPr>
            </w:pPr>
          </w:p>
        </w:tc>
        <w:tc>
          <w:tcPr>
            <w:tcW w:w="888" w:type="dxa"/>
          </w:tcPr>
          <w:p w:rsidR="00E90DD3" w:rsidRPr="005268E9" w:rsidRDefault="00E90DD3">
            <w:pPr>
              <w:widowControl/>
              <w:suppressAutoHyphens w:val="0"/>
              <w:snapToGrid w:val="0"/>
              <w:rPr>
                <w:rFonts w:eastAsia="Times New Roman"/>
                <w:shd w:val="clear" w:color="auto" w:fill="00FFFF"/>
              </w:rPr>
            </w:pPr>
          </w:p>
        </w:tc>
        <w:tc>
          <w:tcPr>
            <w:tcW w:w="1276" w:type="dxa"/>
          </w:tcPr>
          <w:p w:rsidR="00E90DD3" w:rsidRPr="005268E9" w:rsidRDefault="00E90DD3">
            <w:pPr>
              <w:widowControl/>
              <w:suppressAutoHyphens w:val="0"/>
              <w:rPr>
                <w:rFonts w:eastAsia="Times New Roman"/>
              </w:rPr>
            </w:pPr>
            <w:r w:rsidRPr="005268E9">
              <w:rPr>
                <w:rFonts w:eastAsia="Times New Roman"/>
              </w:rPr>
              <w:t>20</w:t>
            </w:r>
          </w:p>
        </w:tc>
        <w:tc>
          <w:tcPr>
            <w:tcW w:w="4468" w:type="dxa"/>
          </w:tcPr>
          <w:p w:rsidR="00E90DD3" w:rsidRPr="005268E9" w:rsidRDefault="00E90DD3">
            <w:pPr>
              <w:widowControl/>
              <w:suppressAutoHyphens w:val="0"/>
              <w:rPr>
                <w:rFonts w:eastAsia="Times New Roman"/>
              </w:rPr>
            </w:pPr>
            <w:r w:rsidRPr="005268E9">
              <w:rPr>
                <w:rFonts w:eastAsia="Times New Roman"/>
              </w:rPr>
              <w:t>Задолженность, невостребованная кредиторами</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w:t>
            </w:r>
          </w:p>
        </w:tc>
        <w:tc>
          <w:tcPr>
            <w:tcW w:w="4468" w:type="dxa"/>
          </w:tcPr>
          <w:p w:rsidR="00E90DD3" w:rsidRPr="005268E9" w:rsidRDefault="00E90DD3">
            <w:pPr>
              <w:widowControl/>
              <w:suppressAutoHyphens w:val="0"/>
              <w:rPr>
                <w:rFonts w:eastAsia="Times New Roman"/>
              </w:rPr>
            </w:pPr>
            <w:r w:rsidRPr="005268E9">
              <w:rPr>
                <w:rFonts w:eastAsia="Times New Roman"/>
              </w:rPr>
              <w:t>Основные средства в эксплуатации</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450"/>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21.20</w:t>
            </w:r>
          </w:p>
        </w:tc>
        <w:tc>
          <w:tcPr>
            <w:tcW w:w="4468" w:type="dxa"/>
          </w:tcPr>
          <w:p w:rsidR="00E90DD3" w:rsidRPr="005268E9" w:rsidRDefault="00E90DD3">
            <w:pPr>
              <w:widowControl/>
              <w:suppressAutoHyphens w:val="0"/>
              <w:rPr>
                <w:rFonts w:eastAsia="Times New Roman"/>
              </w:rPr>
            </w:pPr>
            <w:r w:rsidRPr="005268E9">
              <w:rPr>
                <w:rFonts w:eastAsia="Times New Roman"/>
              </w:rPr>
              <w:t>Основные средства в эксплуатации - особо ценное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21.21</w:t>
            </w:r>
          </w:p>
        </w:tc>
        <w:tc>
          <w:tcPr>
            <w:tcW w:w="4468" w:type="dxa"/>
          </w:tcPr>
          <w:p w:rsidR="00E90DD3" w:rsidRPr="005268E9" w:rsidRDefault="00E90DD3">
            <w:pPr>
              <w:widowControl/>
              <w:suppressAutoHyphens w:val="0"/>
              <w:rPr>
                <w:rFonts w:eastAsia="Times New Roman"/>
              </w:rPr>
            </w:pPr>
            <w:r w:rsidRPr="005268E9">
              <w:rPr>
                <w:rFonts w:eastAsia="Times New Roman"/>
              </w:rPr>
              <w:t>Жилые помещения - особо ценное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21.22</w:t>
            </w:r>
          </w:p>
        </w:tc>
        <w:tc>
          <w:tcPr>
            <w:tcW w:w="4468" w:type="dxa"/>
          </w:tcPr>
          <w:p w:rsidR="00E90DD3" w:rsidRPr="005268E9" w:rsidRDefault="00E90DD3">
            <w:pPr>
              <w:widowControl/>
              <w:suppressAutoHyphens w:val="0"/>
              <w:rPr>
                <w:rFonts w:eastAsia="Times New Roman"/>
              </w:rPr>
            </w:pPr>
            <w:r w:rsidRPr="005268E9">
              <w:rPr>
                <w:rFonts w:eastAsia="Times New Roman"/>
              </w:rPr>
              <w:t>Нежилые помещения - особо ценное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21.23</w:t>
            </w:r>
          </w:p>
        </w:tc>
        <w:tc>
          <w:tcPr>
            <w:tcW w:w="4468" w:type="dxa"/>
          </w:tcPr>
          <w:p w:rsidR="00E90DD3" w:rsidRPr="005268E9" w:rsidRDefault="00E90DD3">
            <w:pPr>
              <w:widowControl/>
              <w:suppressAutoHyphens w:val="0"/>
              <w:rPr>
                <w:rFonts w:eastAsia="Times New Roman"/>
              </w:rPr>
            </w:pPr>
            <w:r w:rsidRPr="005268E9">
              <w:rPr>
                <w:rFonts w:eastAsia="Times New Roman"/>
              </w:rPr>
              <w:t>Сооружения - особо ценное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21.24</w:t>
            </w:r>
          </w:p>
        </w:tc>
        <w:tc>
          <w:tcPr>
            <w:tcW w:w="4468" w:type="dxa"/>
          </w:tcPr>
          <w:p w:rsidR="00E90DD3" w:rsidRPr="005268E9" w:rsidRDefault="00E90DD3">
            <w:pPr>
              <w:widowControl/>
              <w:suppressAutoHyphens w:val="0"/>
              <w:rPr>
                <w:rFonts w:eastAsia="Times New Roman"/>
              </w:rPr>
            </w:pPr>
            <w:r w:rsidRPr="005268E9">
              <w:rPr>
                <w:rFonts w:eastAsia="Times New Roman"/>
              </w:rPr>
              <w:t>Машины и оборудование - особо ценное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21.25</w:t>
            </w:r>
          </w:p>
        </w:tc>
        <w:tc>
          <w:tcPr>
            <w:tcW w:w="4468" w:type="dxa"/>
          </w:tcPr>
          <w:p w:rsidR="00E90DD3" w:rsidRPr="005268E9" w:rsidRDefault="00E90DD3">
            <w:pPr>
              <w:widowControl/>
              <w:suppressAutoHyphens w:val="0"/>
              <w:rPr>
                <w:rFonts w:eastAsia="Times New Roman"/>
              </w:rPr>
            </w:pPr>
            <w:r w:rsidRPr="005268E9">
              <w:rPr>
                <w:rFonts w:eastAsia="Times New Roman"/>
              </w:rPr>
              <w:t>Транспортные средства - особо ценное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21.26</w:t>
            </w:r>
          </w:p>
        </w:tc>
        <w:tc>
          <w:tcPr>
            <w:tcW w:w="4468" w:type="dxa"/>
          </w:tcPr>
          <w:p w:rsidR="00E90DD3" w:rsidRPr="005268E9" w:rsidRDefault="00E90DD3">
            <w:pPr>
              <w:widowControl/>
              <w:suppressAutoHyphens w:val="0"/>
              <w:rPr>
                <w:rFonts w:eastAsia="Times New Roman"/>
              </w:rPr>
            </w:pPr>
            <w:r w:rsidRPr="005268E9">
              <w:rPr>
                <w:rFonts w:eastAsia="Times New Roman"/>
              </w:rPr>
              <w:t>Производственный и хозяйственный инвентарь - особо ценное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21.28</w:t>
            </w:r>
          </w:p>
        </w:tc>
        <w:tc>
          <w:tcPr>
            <w:tcW w:w="4468" w:type="dxa"/>
          </w:tcPr>
          <w:p w:rsidR="00E90DD3" w:rsidRPr="005268E9" w:rsidRDefault="00E90DD3">
            <w:pPr>
              <w:widowControl/>
              <w:suppressAutoHyphens w:val="0"/>
              <w:rPr>
                <w:rFonts w:eastAsia="Times New Roman"/>
              </w:rPr>
            </w:pPr>
            <w:r w:rsidRPr="005268E9">
              <w:rPr>
                <w:rFonts w:eastAsia="Times New Roman"/>
              </w:rPr>
              <w:t>Прочие основные средства - особо ценное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450"/>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21.30</w:t>
            </w:r>
          </w:p>
        </w:tc>
        <w:tc>
          <w:tcPr>
            <w:tcW w:w="4468" w:type="dxa"/>
          </w:tcPr>
          <w:p w:rsidR="00E90DD3" w:rsidRPr="005268E9" w:rsidRDefault="00E90DD3">
            <w:pPr>
              <w:widowControl/>
              <w:suppressAutoHyphens w:val="0"/>
              <w:rPr>
                <w:rFonts w:eastAsia="Times New Roman"/>
              </w:rPr>
            </w:pPr>
            <w:r w:rsidRPr="005268E9">
              <w:rPr>
                <w:rFonts w:eastAsia="Times New Roman"/>
              </w:rPr>
              <w:t>Основные средства стоимостью в эксплуатации - иное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21.31</w:t>
            </w:r>
          </w:p>
        </w:tc>
        <w:tc>
          <w:tcPr>
            <w:tcW w:w="4468" w:type="dxa"/>
          </w:tcPr>
          <w:p w:rsidR="00E90DD3" w:rsidRPr="005268E9" w:rsidRDefault="00E90DD3">
            <w:pPr>
              <w:widowControl/>
              <w:suppressAutoHyphens w:val="0"/>
              <w:rPr>
                <w:rFonts w:eastAsia="Times New Roman"/>
              </w:rPr>
            </w:pPr>
            <w:r w:rsidRPr="005268E9">
              <w:rPr>
                <w:rFonts w:eastAsia="Times New Roman"/>
              </w:rPr>
              <w:t>Жилые помещения - иное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21.32</w:t>
            </w:r>
          </w:p>
        </w:tc>
        <w:tc>
          <w:tcPr>
            <w:tcW w:w="4468" w:type="dxa"/>
          </w:tcPr>
          <w:p w:rsidR="00E90DD3" w:rsidRPr="005268E9" w:rsidRDefault="00E90DD3">
            <w:pPr>
              <w:widowControl/>
              <w:suppressAutoHyphens w:val="0"/>
              <w:rPr>
                <w:rFonts w:eastAsia="Times New Roman"/>
              </w:rPr>
            </w:pPr>
            <w:r w:rsidRPr="005268E9">
              <w:rPr>
                <w:rFonts w:eastAsia="Times New Roman"/>
              </w:rPr>
              <w:t>Нежилые помещения - иное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21.33</w:t>
            </w:r>
          </w:p>
        </w:tc>
        <w:tc>
          <w:tcPr>
            <w:tcW w:w="4468" w:type="dxa"/>
          </w:tcPr>
          <w:p w:rsidR="00E90DD3" w:rsidRPr="005268E9" w:rsidRDefault="00E90DD3">
            <w:pPr>
              <w:widowControl/>
              <w:suppressAutoHyphens w:val="0"/>
              <w:rPr>
                <w:rFonts w:eastAsia="Times New Roman"/>
              </w:rPr>
            </w:pPr>
            <w:r w:rsidRPr="005268E9">
              <w:rPr>
                <w:rFonts w:eastAsia="Times New Roman"/>
              </w:rPr>
              <w:t>Сооружения - иное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21.34</w:t>
            </w:r>
          </w:p>
        </w:tc>
        <w:tc>
          <w:tcPr>
            <w:tcW w:w="4468" w:type="dxa"/>
          </w:tcPr>
          <w:p w:rsidR="00E90DD3" w:rsidRPr="005268E9" w:rsidRDefault="00E90DD3">
            <w:pPr>
              <w:widowControl/>
              <w:suppressAutoHyphens w:val="0"/>
              <w:rPr>
                <w:rFonts w:eastAsia="Times New Roman"/>
              </w:rPr>
            </w:pPr>
            <w:r w:rsidRPr="005268E9">
              <w:rPr>
                <w:rFonts w:eastAsia="Times New Roman"/>
              </w:rPr>
              <w:t>Машины и оборудование - иное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21.35</w:t>
            </w:r>
          </w:p>
        </w:tc>
        <w:tc>
          <w:tcPr>
            <w:tcW w:w="4468" w:type="dxa"/>
          </w:tcPr>
          <w:p w:rsidR="00E90DD3" w:rsidRPr="005268E9" w:rsidRDefault="00E90DD3">
            <w:pPr>
              <w:widowControl/>
              <w:suppressAutoHyphens w:val="0"/>
              <w:rPr>
                <w:rFonts w:eastAsia="Times New Roman"/>
              </w:rPr>
            </w:pPr>
            <w:r w:rsidRPr="005268E9">
              <w:rPr>
                <w:rFonts w:eastAsia="Times New Roman"/>
              </w:rPr>
              <w:t>Транспортные средства - иное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21.36</w:t>
            </w:r>
          </w:p>
        </w:tc>
        <w:tc>
          <w:tcPr>
            <w:tcW w:w="4468" w:type="dxa"/>
          </w:tcPr>
          <w:p w:rsidR="00E90DD3" w:rsidRPr="005268E9" w:rsidRDefault="00E90DD3">
            <w:pPr>
              <w:widowControl/>
              <w:suppressAutoHyphens w:val="0"/>
              <w:rPr>
                <w:rFonts w:eastAsia="Times New Roman"/>
              </w:rPr>
            </w:pPr>
            <w:r w:rsidRPr="005268E9">
              <w:rPr>
                <w:rFonts w:eastAsia="Times New Roman"/>
              </w:rPr>
              <w:t>Производственный и хозяйственный инвентарь - иное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21.38</w:t>
            </w:r>
          </w:p>
        </w:tc>
        <w:tc>
          <w:tcPr>
            <w:tcW w:w="4468" w:type="dxa"/>
          </w:tcPr>
          <w:p w:rsidR="00E90DD3" w:rsidRPr="005268E9" w:rsidRDefault="00E90DD3">
            <w:pPr>
              <w:widowControl/>
              <w:suppressAutoHyphens w:val="0"/>
              <w:rPr>
                <w:rFonts w:eastAsia="Times New Roman"/>
              </w:rPr>
            </w:pPr>
            <w:r w:rsidRPr="005268E9">
              <w:rPr>
                <w:rFonts w:eastAsia="Times New Roman"/>
              </w:rPr>
              <w:t>Прочие основные средства - иное движимое имущество</w:t>
            </w:r>
          </w:p>
        </w:tc>
        <w:tc>
          <w:tcPr>
            <w:tcW w:w="862" w:type="dxa"/>
          </w:tcPr>
          <w:p w:rsidR="00E90DD3" w:rsidRPr="005268E9" w:rsidRDefault="00E90DD3">
            <w:pPr>
              <w:widowControl/>
              <w:suppressAutoHyphens w:val="0"/>
            </w:pPr>
            <w:r w:rsidRPr="005268E9">
              <w:rPr>
                <w:rFonts w:eastAsia="Times New Roman"/>
              </w:rPr>
              <w:t> </w:t>
            </w:r>
          </w:p>
        </w:tc>
      </w:tr>
      <w:tr w:rsidR="001F608D" w:rsidRPr="005268E9" w:rsidTr="00C32E48">
        <w:trPr>
          <w:trHeight w:val="225"/>
        </w:trPr>
        <w:tc>
          <w:tcPr>
            <w:tcW w:w="852" w:type="dxa"/>
          </w:tcPr>
          <w:p w:rsidR="001F608D" w:rsidRPr="005268E9" w:rsidRDefault="001F608D" w:rsidP="001F608D">
            <w:pPr>
              <w:widowControl/>
              <w:suppressAutoHyphens w:val="0"/>
              <w:snapToGrid w:val="0"/>
              <w:rPr>
                <w:rFonts w:eastAsia="Times New Roman"/>
                <w:color w:val="auto"/>
              </w:rPr>
            </w:pPr>
          </w:p>
        </w:tc>
        <w:tc>
          <w:tcPr>
            <w:tcW w:w="1141" w:type="dxa"/>
          </w:tcPr>
          <w:p w:rsidR="001F608D" w:rsidRPr="005268E9" w:rsidRDefault="001F608D" w:rsidP="001F608D">
            <w:pPr>
              <w:widowControl/>
              <w:suppressAutoHyphens w:val="0"/>
              <w:snapToGrid w:val="0"/>
              <w:rPr>
                <w:rFonts w:eastAsia="Times New Roman"/>
              </w:rPr>
            </w:pPr>
          </w:p>
        </w:tc>
        <w:tc>
          <w:tcPr>
            <w:tcW w:w="888" w:type="dxa"/>
          </w:tcPr>
          <w:p w:rsidR="001F608D" w:rsidRPr="005268E9" w:rsidRDefault="001F608D" w:rsidP="001F608D">
            <w:pPr>
              <w:widowControl/>
              <w:suppressAutoHyphens w:val="0"/>
              <w:snapToGrid w:val="0"/>
              <w:rPr>
                <w:rFonts w:eastAsia="Times New Roman"/>
              </w:rPr>
            </w:pPr>
          </w:p>
        </w:tc>
        <w:tc>
          <w:tcPr>
            <w:tcW w:w="1276" w:type="dxa"/>
          </w:tcPr>
          <w:p w:rsidR="001F608D" w:rsidRPr="001F608D" w:rsidRDefault="001F608D" w:rsidP="001F608D">
            <w:pPr>
              <w:widowControl/>
              <w:suppressAutoHyphens w:val="0"/>
              <w:rPr>
                <w:rFonts w:eastAsia="Times New Roman"/>
              </w:rPr>
            </w:pPr>
            <w:r w:rsidRPr="001F608D">
              <w:rPr>
                <w:rFonts w:eastAsia="Times New Roman"/>
              </w:rPr>
              <w:t>22</w:t>
            </w:r>
          </w:p>
        </w:tc>
        <w:tc>
          <w:tcPr>
            <w:tcW w:w="4468" w:type="dxa"/>
          </w:tcPr>
          <w:p w:rsidR="001F608D" w:rsidRPr="001F608D" w:rsidRDefault="001F608D" w:rsidP="001F608D">
            <w:pPr>
              <w:widowControl/>
              <w:suppressAutoHyphens w:val="0"/>
              <w:rPr>
                <w:rFonts w:eastAsia="Times New Roman"/>
              </w:rPr>
            </w:pPr>
            <w:r w:rsidRPr="001F608D">
              <w:rPr>
                <w:rFonts w:eastAsia="Times New Roman"/>
              </w:rPr>
              <w:t>Материальные ценности, полученные по централизованному снабжению</w:t>
            </w:r>
          </w:p>
        </w:tc>
        <w:tc>
          <w:tcPr>
            <w:tcW w:w="862" w:type="dxa"/>
          </w:tcPr>
          <w:p w:rsidR="001F608D" w:rsidRPr="005268E9" w:rsidRDefault="001F608D" w:rsidP="001F608D">
            <w:pPr>
              <w:widowControl/>
              <w:suppressAutoHyphens w:val="0"/>
              <w:rPr>
                <w:rFonts w:eastAsia="Times New Roman"/>
              </w:rPr>
            </w:pPr>
          </w:p>
        </w:tc>
      </w:tr>
      <w:tr w:rsidR="001F608D" w:rsidRPr="005268E9" w:rsidTr="00C32E48">
        <w:trPr>
          <w:trHeight w:val="225"/>
        </w:trPr>
        <w:tc>
          <w:tcPr>
            <w:tcW w:w="852" w:type="dxa"/>
          </w:tcPr>
          <w:p w:rsidR="001F608D" w:rsidRPr="005268E9" w:rsidRDefault="001F608D" w:rsidP="001F608D">
            <w:pPr>
              <w:widowControl/>
              <w:suppressAutoHyphens w:val="0"/>
              <w:snapToGrid w:val="0"/>
              <w:rPr>
                <w:rFonts w:eastAsia="Times New Roman"/>
                <w:color w:val="auto"/>
              </w:rPr>
            </w:pPr>
          </w:p>
        </w:tc>
        <w:tc>
          <w:tcPr>
            <w:tcW w:w="1141" w:type="dxa"/>
          </w:tcPr>
          <w:p w:rsidR="001F608D" w:rsidRPr="005268E9" w:rsidRDefault="001F608D" w:rsidP="001F608D">
            <w:pPr>
              <w:widowControl/>
              <w:suppressAutoHyphens w:val="0"/>
              <w:snapToGrid w:val="0"/>
              <w:rPr>
                <w:rFonts w:eastAsia="Times New Roman"/>
              </w:rPr>
            </w:pPr>
          </w:p>
        </w:tc>
        <w:tc>
          <w:tcPr>
            <w:tcW w:w="888" w:type="dxa"/>
          </w:tcPr>
          <w:p w:rsidR="001F608D" w:rsidRPr="005268E9" w:rsidRDefault="001F608D" w:rsidP="001F608D">
            <w:pPr>
              <w:widowControl/>
              <w:suppressAutoHyphens w:val="0"/>
              <w:snapToGrid w:val="0"/>
              <w:rPr>
                <w:rFonts w:eastAsia="Times New Roman"/>
              </w:rPr>
            </w:pPr>
          </w:p>
        </w:tc>
        <w:tc>
          <w:tcPr>
            <w:tcW w:w="1276" w:type="dxa"/>
          </w:tcPr>
          <w:p w:rsidR="001F608D" w:rsidRPr="001F608D" w:rsidRDefault="001F608D" w:rsidP="001F608D">
            <w:pPr>
              <w:widowControl/>
              <w:suppressAutoHyphens w:val="0"/>
              <w:rPr>
                <w:rFonts w:eastAsia="Times New Roman"/>
              </w:rPr>
            </w:pPr>
            <w:r w:rsidRPr="001F608D">
              <w:rPr>
                <w:rFonts w:eastAsia="Times New Roman"/>
              </w:rPr>
              <w:t>22.1</w:t>
            </w:r>
          </w:p>
        </w:tc>
        <w:tc>
          <w:tcPr>
            <w:tcW w:w="4468" w:type="dxa"/>
          </w:tcPr>
          <w:p w:rsidR="001F608D" w:rsidRPr="001F608D" w:rsidRDefault="001F608D" w:rsidP="001F608D">
            <w:pPr>
              <w:widowControl/>
              <w:suppressAutoHyphens w:val="0"/>
              <w:rPr>
                <w:rFonts w:eastAsia="Times New Roman"/>
              </w:rPr>
            </w:pPr>
            <w:r w:rsidRPr="001F608D">
              <w:rPr>
                <w:rFonts w:eastAsia="Times New Roman"/>
              </w:rPr>
              <w:t>ОС, полученные по централизованному снабжению</w:t>
            </w:r>
          </w:p>
        </w:tc>
        <w:tc>
          <w:tcPr>
            <w:tcW w:w="862" w:type="dxa"/>
          </w:tcPr>
          <w:p w:rsidR="001F608D" w:rsidRPr="005268E9" w:rsidRDefault="001F608D" w:rsidP="001F608D">
            <w:pPr>
              <w:widowControl/>
              <w:suppressAutoHyphens w:val="0"/>
              <w:rPr>
                <w:rFonts w:eastAsia="Times New Roman"/>
              </w:rPr>
            </w:pPr>
          </w:p>
        </w:tc>
      </w:tr>
      <w:tr w:rsidR="001F608D" w:rsidRPr="005268E9" w:rsidTr="00C32E48">
        <w:trPr>
          <w:trHeight w:val="225"/>
        </w:trPr>
        <w:tc>
          <w:tcPr>
            <w:tcW w:w="852" w:type="dxa"/>
          </w:tcPr>
          <w:p w:rsidR="001F608D" w:rsidRPr="005268E9" w:rsidRDefault="001F608D" w:rsidP="001F608D">
            <w:pPr>
              <w:widowControl/>
              <w:suppressAutoHyphens w:val="0"/>
              <w:snapToGrid w:val="0"/>
              <w:rPr>
                <w:rFonts w:eastAsia="Times New Roman"/>
                <w:color w:val="auto"/>
              </w:rPr>
            </w:pPr>
          </w:p>
        </w:tc>
        <w:tc>
          <w:tcPr>
            <w:tcW w:w="1141" w:type="dxa"/>
          </w:tcPr>
          <w:p w:rsidR="001F608D" w:rsidRPr="005268E9" w:rsidRDefault="001F608D" w:rsidP="001F608D">
            <w:pPr>
              <w:widowControl/>
              <w:suppressAutoHyphens w:val="0"/>
              <w:snapToGrid w:val="0"/>
              <w:rPr>
                <w:rFonts w:eastAsia="Times New Roman"/>
              </w:rPr>
            </w:pPr>
          </w:p>
        </w:tc>
        <w:tc>
          <w:tcPr>
            <w:tcW w:w="888" w:type="dxa"/>
          </w:tcPr>
          <w:p w:rsidR="001F608D" w:rsidRPr="005268E9" w:rsidRDefault="001F608D" w:rsidP="001F608D">
            <w:pPr>
              <w:widowControl/>
              <w:suppressAutoHyphens w:val="0"/>
              <w:snapToGrid w:val="0"/>
              <w:rPr>
                <w:rFonts w:eastAsia="Times New Roman"/>
              </w:rPr>
            </w:pPr>
          </w:p>
        </w:tc>
        <w:tc>
          <w:tcPr>
            <w:tcW w:w="1276" w:type="dxa"/>
          </w:tcPr>
          <w:p w:rsidR="001F608D" w:rsidRPr="001F608D" w:rsidRDefault="001F608D" w:rsidP="001F608D">
            <w:pPr>
              <w:widowControl/>
              <w:suppressAutoHyphens w:val="0"/>
              <w:rPr>
                <w:rFonts w:eastAsia="Times New Roman"/>
              </w:rPr>
            </w:pPr>
            <w:r w:rsidRPr="001F608D">
              <w:rPr>
                <w:rFonts w:eastAsia="Times New Roman"/>
              </w:rPr>
              <w:t>22.2</w:t>
            </w:r>
          </w:p>
        </w:tc>
        <w:tc>
          <w:tcPr>
            <w:tcW w:w="4468" w:type="dxa"/>
          </w:tcPr>
          <w:p w:rsidR="001F608D" w:rsidRPr="001F608D" w:rsidRDefault="001F608D" w:rsidP="001F608D">
            <w:pPr>
              <w:widowControl/>
              <w:suppressAutoHyphens w:val="0"/>
              <w:rPr>
                <w:rFonts w:eastAsia="Times New Roman"/>
              </w:rPr>
            </w:pPr>
            <w:r w:rsidRPr="001F608D">
              <w:rPr>
                <w:rFonts w:eastAsia="Times New Roman"/>
              </w:rPr>
              <w:t>МЗ, полученные по централизованному снабжению</w:t>
            </w:r>
          </w:p>
        </w:tc>
        <w:tc>
          <w:tcPr>
            <w:tcW w:w="862" w:type="dxa"/>
          </w:tcPr>
          <w:p w:rsidR="001F608D" w:rsidRPr="005268E9" w:rsidRDefault="001F608D" w:rsidP="001F608D">
            <w:pPr>
              <w:widowControl/>
              <w:suppressAutoHyphens w:val="0"/>
              <w:rPr>
                <w:rFonts w:eastAsia="Times New Roman"/>
              </w:rPr>
            </w:pP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23</w:t>
            </w:r>
          </w:p>
        </w:tc>
        <w:tc>
          <w:tcPr>
            <w:tcW w:w="4468" w:type="dxa"/>
          </w:tcPr>
          <w:p w:rsidR="00E90DD3" w:rsidRPr="005268E9" w:rsidRDefault="00E90DD3">
            <w:pPr>
              <w:widowControl/>
              <w:suppressAutoHyphens w:val="0"/>
              <w:rPr>
                <w:rFonts w:eastAsia="Times New Roman"/>
              </w:rPr>
            </w:pPr>
            <w:r w:rsidRPr="005268E9">
              <w:rPr>
                <w:rFonts w:eastAsia="Times New Roman"/>
              </w:rPr>
              <w:t>Периодические издания для пользования</w:t>
            </w:r>
          </w:p>
        </w:tc>
        <w:tc>
          <w:tcPr>
            <w:tcW w:w="862" w:type="dxa"/>
          </w:tcPr>
          <w:p w:rsidR="00E90DD3" w:rsidRPr="005268E9" w:rsidRDefault="00E90DD3">
            <w:pPr>
              <w:widowControl/>
              <w:suppressAutoHyphens w:val="0"/>
            </w:pPr>
            <w:r w:rsidRPr="005268E9">
              <w:rPr>
                <w:rFonts w:eastAsia="Times New Roman"/>
              </w:rPr>
              <w:t> </w:t>
            </w:r>
          </w:p>
        </w:tc>
      </w:tr>
      <w:tr w:rsidR="002B12B9" w:rsidRPr="005268E9" w:rsidTr="00C32E48">
        <w:trPr>
          <w:trHeight w:val="225"/>
        </w:trPr>
        <w:tc>
          <w:tcPr>
            <w:tcW w:w="852" w:type="dxa"/>
          </w:tcPr>
          <w:p w:rsidR="002B12B9" w:rsidRPr="005268E9" w:rsidRDefault="002B12B9">
            <w:pPr>
              <w:widowControl/>
              <w:suppressAutoHyphens w:val="0"/>
              <w:snapToGrid w:val="0"/>
              <w:rPr>
                <w:rFonts w:eastAsia="Times New Roman"/>
                <w:color w:val="auto"/>
              </w:rPr>
            </w:pPr>
          </w:p>
        </w:tc>
        <w:tc>
          <w:tcPr>
            <w:tcW w:w="1141" w:type="dxa"/>
          </w:tcPr>
          <w:p w:rsidR="002B12B9" w:rsidRPr="005268E9" w:rsidRDefault="002B12B9">
            <w:pPr>
              <w:widowControl/>
              <w:suppressAutoHyphens w:val="0"/>
              <w:snapToGrid w:val="0"/>
              <w:rPr>
                <w:rFonts w:eastAsia="Times New Roman"/>
              </w:rPr>
            </w:pPr>
          </w:p>
        </w:tc>
        <w:tc>
          <w:tcPr>
            <w:tcW w:w="888" w:type="dxa"/>
          </w:tcPr>
          <w:p w:rsidR="002B12B9" w:rsidRPr="005268E9" w:rsidRDefault="002B12B9">
            <w:pPr>
              <w:widowControl/>
              <w:suppressAutoHyphens w:val="0"/>
              <w:snapToGrid w:val="0"/>
              <w:rPr>
                <w:rFonts w:eastAsia="Times New Roman"/>
              </w:rPr>
            </w:pPr>
          </w:p>
        </w:tc>
        <w:tc>
          <w:tcPr>
            <w:tcW w:w="1276" w:type="dxa"/>
          </w:tcPr>
          <w:p w:rsidR="002B12B9" w:rsidRPr="005268E9" w:rsidRDefault="002B12B9">
            <w:pPr>
              <w:widowControl/>
              <w:suppressAutoHyphens w:val="0"/>
              <w:rPr>
                <w:rFonts w:eastAsia="Times New Roman"/>
              </w:rPr>
            </w:pPr>
            <w:r>
              <w:rPr>
                <w:rFonts w:eastAsia="Times New Roman"/>
              </w:rPr>
              <w:t>24</w:t>
            </w:r>
          </w:p>
        </w:tc>
        <w:tc>
          <w:tcPr>
            <w:tcW w:w="4468" w:type="dxa"/>
          </w:tcPr>
          <w:p w:rsidR="002B12B9" w:rsidRPr="005268E9" w:rsidRDefault="002B12B9">
            <w:pPr>
              <w:widowControl/>
              <w:suppressAutoHyphens w:val="0"/>
              <w:rPr>
                <w:rFonts w:eastAsia="Times New Roman"/>
              </w:rPr>
            </w:pPr>
            <w:r>
              <w:rPr>
                <w:rFonts w:eastAsia="Times New Roman"/>
              </w:rPr>
              <w:t xml:space="preserve">Нефинансовые активы, переданные в доверительное управление </w:t>
            </w:r>
          </w:p>
        </w:tc>
        <w:tc>
          <w:tcPr>
            <w:tcW w:w="862" w:type="dxa"/>
          </w:tcPr>
          <w:p w:rsidR="002B12B9" w:rsidRPr="005268E9" w:rsidRDefault="002B12B9">
            <w:pPr>
              <w:widowControl/>
              <w:suppressAutoHyphens w:val="0"/>
              <w:rPr>
                <w:rFonts w:eastAsia="Times New Roman"/>
              </w:rPr>
            </w:pP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w:t>
            </w:r>
          </w:p>
        </w:tc>
        <w:tc>
          <w:tcPr>
            <w:tcW w:w="4468" w:type="dxa"/>
          </w:tcPr>
          <w:p w:rsidR="00E90DD3" w:rsidRPr="005268E9" w:rsidRDefault="00E90DD3">
            <w:pPr>
              <w:widowControl/>
              <w:suppressAutoHyphens w:val="0"/>
              <w:rPr>
                <w:rFonts w:eastAsia="Times New Roman"/>
              </w:rPr>
            </w:pPr>
            <w:r w:rsidRPr="005268E9">
              <w:rPr>
                <w:rFonts w:eastAsia="Times New Roman"/>
              </w:rPr>
              <w:t>Имущество, переданное в возмездное пользование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25.10</w:t>
            </w:r>
          </w:p>
        </w:tc>
        <w:tc>
          <w:tcPr>
            <w:tcW w:w="4468" w:type="dxa"/>
          </w:tcPr>
          <w:p w:rsidR="00E90DD3" w:rsidRPr="005268E9" w:rsidRDefault="00E90DD3">
            <w:pPr>
              <w:widowControl/>
              <w:suppressAutoHyphens w:val="0"/>
              <w:rPr>
                <w:rFonts w:eastAsia="Times New Roman"/>
              </w:rPr>
            </w:pPr>
            <w:r w:rsidRPr="005268E9">
              <w:rPr>
                <w:rFonts w:eastAsia="Times New Roman"/>
              </w:rPr>
              <w:t>Недвижимое имущество, переданное в возмездное пользование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25.11</w:t>
            </w:r>
          </w:p>
        </w:tc>
        <w:tc>
          <w:tcPr>
            <w:tcW w:w="4468" w:type="dxa"/>
          </w:tcPr>
          <w:p w:rsidR="00E90DD3" w:rsidRPr="005268E9" w:rsidRDefault="00E90DD3">
            <w:pPr>
              <w:widowControl/>
              <w:suppressAutoHyphens w:val="0"/>
              <w:rPr>
                <w:rFonts w:eastAsia="Times New Roman"/>
              </w:rPr>
            </w:pPr>
            <w:r w:rsidRPr="005268E9">
              <w:rPr>
                <w:rFonts w:eastAsia="Times New Roman"/>
              </w:rPr>
              <w:t>ОС- недвижимое имущество, переданные в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25.13</w:t>
            </w:r>
          </w:p>
        </w:tc>
        <w:tc>
          <w:tcPr>
            <w:tcW w:w="4468" w:type="dxa"/>
          </w:tcPr>
          <w:p w:rsidR="00E90DD3" w:rsidRPr="005268E9" w:rsidRDefault="00E90DD3">
            <w:pPr>
              <w:widowControl/>
              <w:suppressAutoHyphens w:val="0"/>
              <w:rPr>
                <w:rFonts w:eastAsia="Times New Roman"/>
              </w:rPr>
            </w:pPr>
            <w:r w:rsidRPr="005268E9">
              <w:rPr>
                <w:rFonts w:eastAsia="Times New Roman"/>
              </w:rPr>
              <w:t>НПА - недвижимое имущество, переданные в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25.20</w:t>
            </w:r>
          </w:p>
        </w:tc>
        <w:tc>
          <w:tcPr>
            <w:tcW w:w="4468" w:type="dxa"/>
          </w:tcPr>
          <w:p w:rsidR="00E90DD3" w:rsidRPr="005268E9" w:rsidRDefault="00E90DD3">
            <w:pPr>
              <w:widowControl/>
              <w:suppressAutoHyphens w:val="0"/>
              <w:rPr>
                <w:rFonts w:eastAsia="Times New Roman"/>
              </w:rPr>
            </w:pPr>
            <w:r w:rsidRPr="005268E9">
              <w:rPr>
                <w:rFonts w:eastAsia="Times New Roman"/>
              </w:rPr>
              <w:t>Особо ценное движимое имущество, переданное в возмездное пользование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25.21</w:t>
            </w:r>
          </w:p>
        </w:tc>
        <w:tc>
          <w:tcPr>
            <w:tcW w:w="4468" w:type="dxa"/>
          </w:tcPr>
          <w:p w:rsidR="00E90DD3" w:rsidRPr="005268E9" w:rsidRDefault="00E90DD3">
            <w:pPr>
              <w:widowControl/>
              <w:suppressAutoHyphens w:val="0"/>
              <w:rPr>
                <w:rFonts w:eastAsia="Times New Roman"/>
              </w:rPr>
            </w:pPr>
            <w:r w:rsidRPr="005268E9">
              <w:rPr>
                <w:rFonts w:eastAsia="Times New Roman"/>
              </w:rPr>
              <w:t>ОС- особо ценное движимое имущество, переданные в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25.22</w:t>
            </w:r>
          </w:p>
        </w:tc>
        <w:tc>
          <w:tcPr>
            <w:tcW w:w="4468" w:type="dxa"/>
          </w:tcPr>
          <w:p w:rsidR="00E90DD3" w:rsidRPr="005268E9" w:rsidRDefault="00E90DD3">
            <w:pPr>
              <w:widowControl/>
              <w:suppressAutoHyphens w:val="0"/>
              <w:rPr>
                <w:rFonts w:eastAsia="Times New Roman"/>
              </w:rPr>
            </w:pPr>
            <w:r w:rsidRPr="005268E9">
              <w:rPr>
                <w:rFonts w:eastAsia="Times New Roman"/>
              </w:rPr>
              <w:t>НМА- особо ценное движимое имущество, переданные в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25.24</w:t>
            </w:r>
          </w:p>
        </w:tc>
        <w:tc>
          <w:tcPr>
            <w:tcW w:w="4468" w:type="dxa"/>
          </w:tcPr>
          <w:p w:rsidR="00E90DD3" w:rsidRPr="005268E9" w:rsidRDefault="00E90DD3">
            <w:pPr>
              <w:widowControl/>
              <w:suppressAutoHyphens w:val="0"/>
              <w:rPr>
                <w:rFonts w:eastAsia="Times New Roman"/>
              </w:rPr>
            </w:pPr>
            <w:r w:rsidRPr="005268E9">
              <w:rPr>
                <w:rFonts w:eastAsia="Times New Roman"/>
              </w:rPr>
              <w:t>МЗ- особо ценное движимое имущество, переданные в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25.30</w:t>
            </w:r>
          </w:p>
        </w:tc>
        <w:tc>
          <w:tcPr>
            <w:tcW w:w="4468" w:type="dxa"/>
          </w:tcPr>
          <w:p w:rsidR="00E90DD3" w:rsidRPr="005268E9" w:rsidRDefault="00E90DD3">
            <w:pPr>
              <w:widowControl/>
              <w:suppressAutoHyphens w:val="0"/>
              <w:rPr>
                <w:rFonts w:eastAsia="Times New Roman"/>
              </w:rPr>
            </w:pPr>
            <w:r w:rsidRPr="005268E9">
              <w:rPr>
                <w:rFonts w:eastAsia="Times New Roman"/>
              </w:rPr>
              <w:t>Иное движимое имущество, переданное в возмездное пользование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25.31</w:t>
            </w:r>
          </w:p>
        </w:tc>
        <w:tc>
          <w:tcPr>
            <w:tcW w:w="4468" w:type="dxa"/>
          </w:tcPr>
          <w:p w:rsidR="00E90DD3" w:rsidRPr="005268E9" w:rsidRDefault="00E90DD3">
            <w:pPr>
              <w:widowControl/>
              <w:suppressAutoHyphens w:val="0"/>
              <w:rPr>
                <w:rFonts w:eastAsia="Times New Roman"/>
              </w:rPr>
            </w:pPr>
            <w:r w:rsidRPr="005268E9">
              <w:rPr>
                <w:rFonts w:eastAsia="Times New Roman"/>
              </w:rPr>
              <w:t>ОС- иное движимое имущество, переданные в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25.32</w:t>
            </w:r>
          </w:p>
        </w:tc>
        <w:tc>
          <w:tcPr>
            <w:tcW w:w="4468" w:type="dxa"/>
          </w:tcPr>
          <w:p w:rsidR="00E90DD3" w:rsidRPr="005268E9" w:rsidRDefault="00E90DD3">
            <w:pPr>
              <w:widowControl/>
              <w:suppressAutoHyphens w:val="0"/>
              <w:rPr>
                <w:rFonts w:eastAsia="Times New Roman"/>
              </w:rPr>
            </w:pPr>
            <w:r w:rsidRPr="005268E9">
              <w:rPr>
                <w:rFonts w:eastAsia="Times New Roman"/>
              </w:rPr>
              <w:t>НМА- иное движимое имущество, переданные в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25.34</w:t>
            </w:r>
          </w:p>
        </w:tc>
        <w:tc>
          <w:tcPr>
            <w:tcW w:w="4468" w:type="dxa"/>
          </w:tcPr>
          <w:p w:rsidR="00E90DD3" w:rsidRPr="005268E9" w:rsidRDefault="00E90DD3">
            <w:pPr>
              <w:widowControl/>
              <w:suppressAutoHyphens w:val="0"/>
              <w:rPr>
                <w:rFonts w:eastAsia="Times New Roman"/>
              </w:rPr>
            </w:pPr>
            <w:r w:rsidRPr="005268E9">
              <w:rPr>
                <w:rFonts w:eastAsia="Times New Roman"/>
              </w:rPr>
              <w:t>МЗ- иное движимое имущество, переданные в аренду</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shd w:val="clear" w:color="auto" w:fill="00FFFF"/>
              </w:rPr>
            </w:pPr>
          </w:p>
        </w:tc>
        <w:tc>
          <w:tcPr>
            <w:tcW w:w="1141" w:type="dxa"/>
          </w:tcPr>
          <w:p w:rsidR="00E90DD3" w:rsidRPr="005268E9" w:rsidRDefault="00E90DD3">
            <w:pPr>
              <w:widowControl/>
              <w:suppressAutoHyphens w:val="0"/>
              <w:snapToGrid w:val="0"/>
              <w:rPr>
                <w:rFonts w:eastAsia="Times New Roman"/>
                <w:shd w:val="clear" w:color="auto" w:fill="00FFFF"/>
              </w:rPr>
            </w:pPr>
          </w:p>
        </w:tc>
        <w:tc>
          <w:tcPr>
            <w:tcW w:w="888" w:type="dxa"/>
          </w:tcPr>
          <w:p w:rsidR="00E90DD3" w:rsidRPr="005268E9" w:rsidRDefault="00E90DD3">
            <w:pPr>
              <w:widowControl/>
              <w:suppressAutoHyphens w:val="0"/>
              <w:snapToGrid w:val="0"/>
              <w:rPr>
                <w:rFonts w:eastAsia="Times New Roman"/>
                <w:shd w:val="clear" w:color="auto" w:fill="00FFFF"/>
              </w:rPr>
            </w:pPr>
          </w:p>
        </w:tc>
        <w:tc>
          <w:tcPr>
            <w:tcW w:w="1276" w:type="dxa"/>
          </w:tcPr>
          <w:p w:rsidR="00E90DD3" w:rsidRPr="005268E9" w:rsidRDefault="00E90DD3">
            <w:pPr>
              <w:widowControl/>
              <w:suppressAutoHyphens w:val="0"/>
              <w:rPr>
                <w:rFonts w:eastAsia="Times New Roman"/>
              </w:rPr>
            </w:pPr>
            <w:r w:rsidRPr="005268E9">
              <w:rPr>
                <w:rFonts w:eastAsia="Times New Roman"/>
              </w:rPr>
              <w:t>26</w:t>
            </w:r>
          </w:p>
        </w:tc>
        <w:tc>
          <w:tcPr>
            <w:tcW w:w="4468" w:type="dxa"/>
          </w:tcPr>
          <w:p w:rsidR="00E90DD3" w:rsidRPr="005268E9" w:rsidRDefault="00E90DD3">
            <w:pPr>
              <w:widowControl/>
              <w:suppressAutoHyphens w:val="0"/>
              <w:rPr>
                <w:rFonts w:eastAsia="Times New Roman"/>
              </w:rPr>
            </w:pPr>
            <w:r w:rsidRPr="005268E9">
              <w:rPr>
                <w:rFonts w:eastAsia="Times New Roman"/>
              </w:rPr>
              <w:t>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26.10</w:t>
            </w:r>
          </w:p>
        </w:tc>
        <w:tc>
          <w:tcPr>
            <w:tcW w:w="4468" w:type="dxa"/>
          </w:tcPr>
          <w:p w:rsidR="00E90DD3" w:rsidRPr="005268E9" w:rsidRDefault="00E90DD3">
            <w:pPr>
              <w:widowControl/>
              <w:suppressAutoHyphens w:val="0"/>
              <w:rPr>
                <w:rFonts w:eastAsia="Times New Roman"/>
              </w:rPr>
            </w:pPr>
            <w:r w:rsidRPr="005268E9">
              <w:rPr>
                <w:rFonts w:eastAsia="Times New Roman"/>
              </w:rPr>
              <w:t>Недвижимое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26.11</w:t>
            </w:r>
          </w:p>
        </w:tc>
        <w:tc>
          <w:tcPr>
            <w:tcW w:w="4468" w:type="dxa"/>
          </w:tcPr>
          <w:p w:rsidR="00E90DD3" w:rsidRPr="005268E9" w:rsidRDefault="00E90DD3">
            <w:pPr>
              <w:widowControl/>
              <w:suppressAutoHyphens w:val="0"/>
              <w:rPr>
                <w:rFonts w:eastAsia="Times New Roman"/>
              </w:rPr>
            </w:pPr>
            <w:r w:rsidRPr="005268E9">
              <w:rPr>
                <w:rFonts w:eastAsia="Times New Roman"/>
              </w:rPr>
              <w:t>ОС- недвижимое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26.13</w:t>
            </w:r>
          </w:p>
        </w:tc>
        <w:tc>
          <w:tcPr>
            <w:tcW w:w="4468" w:type="dxa"/>
          </w:tcPr>
          <w:p w:rsidR="00E90DD3" w:rsidRPr="005268E9" w:rsidRDefault="00E90DD3">
            <w:pPr>
              <w:widowControl/>
              <w:suppressAutoHyphens w:val="0"/>
              <w:rPr>
                <w:rFonts w:eastAsia="Times New Roman"/>
              </w:rPr>
            </w:pPr>
            <w:r w:rsidRPr="005268E9">
              <w:rPr>
                <w:rFonts w:eastAsia="Times New Roman"/>
              </w:rPr>
              <w:t>НПА- недвижимое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26.20</w:t>
            </w:r>
          </w:p>
        </w:tc>
        <w:tc>
          <w:tcPr>
            <w:tcW w:w="4468" w:type="dxa"/>
          </w:tcPr>
          <w:p w:rsidR="00E90DD3" w:rsidRPr="005268E9" w:rsidRDefault="00E90DD3">
            <w:pPr>
              <w:widowControl/>
              <w:suppressAutoHyphens w:val="0"/>
              <w:rPr>
                <w:rFonts w:eastAsia="Times New Roman"/>
              </w:rPr>
            </w:pPr>
            <w:r w:rsidRPr="005268E9">
              <w:rPr>
                <w:rFonts w:eastAsia="Times New Roman"/>
              </w:rPr>
              <w:t>Особо ценное 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26.21</w:t>
            </w:r>
          </w:p>
        </w:tc>
        <w:tc>
          <w:tcPr>
            <w:tcW w:w="4468" w:type="dxa"/>
          </w:tcPr>
          <w:p w:rsidR="00E90DD3" w:rsidRPr="005268E9" w:rsidRDefault="00E90DD3">
            <w:pPr>
              <w:widowControl/>
              <w:suppressAutoHyphens w:val="0"/>
              <w:rPr>
                <w:rFonts w:eastAsia="Times New Roman"/>
              </w:rPr>
            </w:pPr>
            <w:r w:rsidRPr="005268E9">
              <w:rPr>
                <w:rFonts w:eastAsia="Times New Roman"/>
              </w:rPr>
              <w:t>ОС- особо ценное 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26.22</w:t>
            </w:r>
          </w:p>
        </w:tc>
        <w:tc>
          <w:tcPr>
            <w:tcW w:w="4468" w:type="dxa"/>
          </w:tcPr>
          <w:p w:rsidR="00E90DD3" w:rsidRPr="005268E9" w:rsidRDefault="00E90DD3">
            <w:pPr>
              <w:widowControl/>
              <w:suppressAutoHyphens w:val="0"/>
              <w:rPr>
                <w:rFonts w:eastAsia="Times New Roman"/>
              </w:rPr>
            </w:pPr>
            <w:r w:rsidRPr="005268E9">
              <w:rPr>
                <w:rFonts w:eastAsia="Times New Roman"/>
              </w:rPr>
              <w:t>НМА- особо ценное 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26.24</w:t>
            </w:r>
          </w:p>
        </w:tc>
        <w:tc>
          <w:tcPr>
            <w:tcW w:w="4468" w:type="dxa"/>
          </w:tcPr>
          <w:p w:rsidR="00E90DD3" w:rsidRPr="005268E9" w:rsidRDefault="00E90DD3">
            <w:pPr>
              <w:widowControl/>
              <w:suppressAutoHyphens w:val="0"/>
              <w:rPr>
                <w:rFonts w:eastAsia="Times New Roman"/>
              </w:rPr>
            </w:pPr>
            <w:r w:rsidRPr="005268E9">
              <w:rPr>
                <w:rFonts w:eastAsia="Times New Roman"/>
              </w:rPr>
              <w:t>МЗ - особо ценное 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26.30</w:t>
            </w:r>
          </w:p>
        </w:tc>
        <w:tc>
          <w:tcPr>
            <w:tcW w:w="4468" w:type="dxa"/>
          </w:tcPr>
          <w:p w:rsidR="00E90DD3" w:rsidRPr="005268E9" w:rsidRDefault="00E90DD3">
            <w:pPr>
              <w:widowControl/>
              <w:suppressAutoHyphens w:val="0"/>
              <w:rPr>
                <w:rFonts w:eastAsia="Times New Roman"/>
              </w:rPr>
            </w:pPr>
            <w:r w:rsidRPr="005268E9">
              <w:rPr>
                <w:rFonts w:eastAsia="Times New Roman"/>
              </w:rPr>
              <w:t>Иное 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26.31</w:t>
            </w:r>
          </w:p>
        </w:tc>
        <w:tc>
          <w:tcPr>
            <w:tcW w:w="4468" w:type="dxa"/>
          </w:tcPr>
          <w:p w:rsidR="00E90DD3" w:rsidRPr="005268E9" w:rsidRDefault="00E90DD3">
            <w:pPr>
              <w:widowControl/>
              <w:suppressAutoHyphens w:val="0"/>
              <w:rPr>
                <w:rFonts w:eastAsia="Times New Roman"/>
              </w:rPr>
            </w:pPr>
            <w:r w:rsidRPr="005268E9">
              <w:rPr>
                <w:rFonts w:eastAsia="Times New Roman"/>
              </w:rPr>
              <w:t>ОС- иное 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26.32</w:t>
            </w:r>
          </w:p>
        </w:tc>
        <w:tc>
          <w:tcPr>
            <w:tcW w:w="4468" w:type="dxa"/>
          </w:tcPr>
          <w:p w:rsidR="00E90DD3" w:rsidRPr="005268E9" w:rsidRDefault="00E90DD3">
            <w:pPr>
              <w:widowControl/>
              <w:suppressAutoHyphens w:val="0"/>
              <w:rPr>
                <w:rFonts w:eastAsia="Times New Roman"/>
              </w:rPr>
            </w:pPr>
            <w:r w:rsidRPr="005268E9">
              <w:rPr>
                <w:rFonts w:eastAsia="Times New Roman"/>
              </w:rPr>
              <w:t>НМА- иное 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26.34</w:t>
            </w:r>
          </w:p>
        </w:tc>
        <w:tc>
          <w:tcPr>
            <w:tcW w:w="4468" w:type="dxa"/>
          </w:tcPr>
          <w:p w:rsidR="00E90DD3" w:rsidRPr="005268E9" w:rsidRDefault="00E90DD3">
            <w:pPr>
              <w:widowControl/>
              <w:suppressAutoHyphens w:val="0"/>
              <w:rPr>
                <w:rFonts w:eastAsia="Times New Roman"/>
              </w:rPr>
            </w:pPr>
            <w:r w:rsidRPr="005268E9">
              <w:rPr>
                <w:rFonts w:eastAsia="Times New Roman"/>
              </w:rPr>
              <w:t>МЗ - иное движимое имущество, переданное в безвозмездное пользование</w:t>
            </w:r>
          </w:p>
        </w:tc>
        <w:tc>
          <w:tcPr>
            <w:tcW w:w="862" w:type="dxa"/>
          </w:tcPr>
          <w:p w:rsidR="00E90DD3" w:rsidRPr="005268E9" w:rsidRDefault="00E90DD3">
            <w:pPr>
              <w:widowControl/>
              <w:suppressAutoHyphens w:val="0"/>
            </w:pPr>
            <w:r w:rsidRPr="005268E9">
              <w:rPr>
                <w:rFonts w:eastAsia="Times New Roman"/>
              </w:rPr>
              <w:t> </w:t>
            </w: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shd w:val="clear" w:color="auto" w:fill="00FFFF"/>
              </w:rPr>
            </w:pPr>
          </w:p>
        </w:tc>
        <w:tc>
          <w:tcPr>
            <w:tcW w:w="1141" w:type="dxa"/>
          </w:tcPr>
          <w:p w:rsidR="00E90DD3" w:rsidRPr="005268E9" w:rsidRDefault="00E90DD3">
            <w:pPr>
              <w:widowControl/>
              <w:suppressAutoHyphens w:val="0"/>
              <w:snapToGrid w:val="0"/>
              <w:rPr>
                <w:rFonts w:eastAsia="Times New Roman"/>
                <w:shd w:val="clear" w:color="auto" w:fill="00FFFF"/>
              </w:rPr>
            </w:pPr>
          </w:p>
        </w:tc>
        <w:tc>
          <w:tcPr>
            <w:tcW w:w="888" w:type="dxa"/>
          </w:tcPr>
          <w:p w:rsidR="00E90DD3" w:rsidRPr="005268E9" w:rsidRDefault="00E90DD3">
            <w:pPr>
              <w:widowControl/>
              <w:suppressAutoHyphens w:val="0"/>
              <w:snapToGrid w:val="0"/>
              <w:rPr>
                <w:rFonts w:eastAsia="Times New Roman"/>
                <w:shd w:val="clear" w:color="auto" w:fill="00FFFF"/>
              </w:rPr>
            </w:pPr>
          </w:p>
        </w:tc>
        <w:tc>
          <w:tcPr>
            <w:tcW w:w="1276" w:type="dxa"/>
          </w:tcPr>
          <w:p w:rsidR="00E90DD3" w:rsidRPr="005268E9" w:rsidRDefault="00E90DD3">
            <w:pPr>
              <w:widowControl/>
              <w:suppressAutoHyphens w:val="0"/>
              <w:rPr>
                <w:rFonts w:eastAsia="Times New Roman"/>
              </w:rPr>
            </w:pPr>
            <w:r w:rsidRPr="005268E9">
              <w:rPr>
                <w:rFonts w:eastAsia="Times New Roman"/>
              </w:rPr>
              <w:t>27</w:t>
            </w:r>
          </w:p>
        </w:tc>
        <w:tc>
          <w:tcPr>
            <w:tcW w:w="4468" w:type="dxa"/>
          </w:tcPr>
          <w:p w:rsidR="00E90DD3" w:rsidRPr="005268E9" w:rsidRDefault="00E90DD3">
            <w:pPr>
              <w:widowControl/>
              <w:suppressAutoHyphens w:val="0"/>
              <w:rPr>
                <w:rFonts w:eastAsia="Times New Roman"/>
              </w:rPr>
            </w:pPr>
            <w:r w:rsidRPr="005268E9">
              <w:rPr>
                <w:rFonts w:eastAsia="Times New Roman"/>
              </w:rPr>
              <w:t>Материальные ценности, выданные в личное пользование работникам (сотрудникам)</w:t>
            </w:r>
          </w:p>
        </w:tc>
        <w:tc>
          <w:tcPr>
            <w:tcW w:w="862" w:type="dxa"/>
          </w:tcPr>
          <w:p w:rsidR="00E90DD3" w:rsidRPr="005268E9" w:rsidRDefault="00E90DD3">
            <w:pPr>
              <w:widowControl/>
              <w:suppressAutoHyphens w:val="0"/>
            </w:pPr>
            <w:r w:rsidRPr="005268E9">
              <w:rPr>
                <w:rFonts w:eastAsia="Times New Roman"/>
              </w:rPr>
              <w:t> </w:t>
            </w:r>
          </w:p>
        </w:tc>
      </w:tr>
      <w:tr w:rsidR="001F608D" w:rsidRPr="005268E9" w:rsidTr="000C0A0A">
        <w:trPr>
          <w:trHeight w:val="378"/>
        </w:trPr>
        <w:tc>
          <w:tcPr>
            <w:tcW w:w="852" w:type="dxa"/>
          </w:tcPr>
          <w:p w:rsidR="001F608D" w:rsidRPr="005268E9" w:rsidRDefault="001F608D">
            <w:pPr>
              <w:widowControl/>
              <w:suppressAutoHyphens w:val="0"/>
              <w:snapToGrid w:val="0"/>
              <w:rPr>
                <w:rFonts w:eastAsia="Times New Roman"/>
                <w:color w:val="auto"/>
                <w:shd w:val="clear" w:color="auto" w:fill="00FFFF"/>
              </w:rPr>
            </w:pPr>
          </w:p>
        </w:tc>
        <w:tc>
          <w:tcPr>
            <w:tcW w:w="1141" w:type="dxa"/>
          </w:tcPr>
          <w:p w:rsidR="001F608D" w:rsidRPr="005268E9" w:rsidRDefault="001F608D">
            <w:pPr>
              <w:widowControl/>
              <w:suppressAutoHyphens w:val="0"/>
              <w:snapToGrid w:val="0"/>
              <w:rPr>
                <w:rFonts w:eastAsia="Times New Roman"/>
                <w:shd w:val="clear" w:color="auto" w:fill="00FFFF"/>
              </w:rPr>
            </w:pPr>
          </w:p>
        </w:tc>
        <w:tc>
          <w:tcPr>
            <w:tcW w:w="888" w:type="dxa"/>
          </w:tcPr>
          <w:p w:rsidR="001F608D" w:rsidRPr="005268E9" w:rsidRDefault="001F608D">
            <w:pPr>
              <w:widowControl/>
              <w:suppressAutoHyphens w:val="0"/>
              <w:snapToGrid w:val="0"/>
              <w:rPr>
                <w:rFonts w:eastAsia="Times New Roman"/>
                <w:shd w:val="clear" w:color="auto" w:fill="00FFFF"/>
              </w:rPr>
            </w:pPr>
          </w:p>
        </w:tc>
        <w:tc>
          <w:tcPr>
            <w:tcW w:w="1276" w:type="dxa"/>
          </w:tcPr>
          <w:p w:rsidR="001F608D" w:rsidRPr="005268E9" w:rsidRDefault="00C3115E">
            <w:pPr>
              <w:widowControl/>
              <w:suppressAutoHyphens w:val="0"/>
              <w:rPr>
                <w:rFonts w:eastAsia="Times New Roman"/>
              </w:rPr>
            </w:pPr>
            <w:r>
              <w:rPr>
                <w:rFonts w:eastAsia="Times New Roman"/>
              </w:rPr>
              <w:t>31</w:t>
            </w:r>
          </w:p>
        </w:tc>
        <w:tc>
          <w:tcPr>
            <w:tcW w:w="4468" w:type="dxa"/>
          </w:tcPr>
          <w:p w:rsidR="001F608D" w:rsidRPr="005268E9" w:rsidRDefault="00C3115E">
            <w:pPr>
              <w:widowControl/>
              <w:suppressAutoHyphens w:val="0"/>
              <w:rPr>
                <w:rFonts w:eastAsia="Times New Roman"/>
              </w:rPr>
            </w:pPr>
            <w:r>
              <w:rPr>
                <w:rFonts w:eastAsia="Times New Roman"/>
              </w:rPr>
              <w:t>Акции по номинальной стоимости</w:t>
            </w:r>
          </w:p>
        </w:tc>
        <w:tc>
          <w:tcPr>
            <w:tcW w:w="862" w:type="dxa"/>
          </w:tcPr>
          <w:p w:rsidR="001F608D" w:rsidRPr="005268E9" w:rsidRDefault="001F608D">
            <w:pPr>
              <w:widowControl/>
              <w:suppressAutoHyphens w:val="0"/>
              <w:rPr>
                <w:rFonts w:eastAsia="Times New Roman"/>
              </w:rPr>
            </w:pPr>
          </w:p>
        </w:tc>
      </w:tr>
      <w:tr w:rsidR="00E90DD3" w:rsidRPr="005268E9" w:rsidTr="00C32E48">
        <w:trPr>
          <w:trHeight w:val="225"/>
        </w:trPr>
        <w:tc>
          <w:tcPr>
            <w:tcW w:w="852" w:type="dxa"/>
          </w:tcPr>
          <w:p w:rsidR="00E90DD3" w:rsidRPr="005268E9" w:rsidRDefault="00E90DD3">
            <w:pPr>
              <w:widowControl/>
              <w:suppressAutoHyphens w:val="0"/>
              <w:snapToGrid w:val="0"/>
              <w:rPr>
                <w:rFonts w:eastAsia="Times New Roman"/>
                <w:color w:val="auto"/>
              </w:rPr>
            </w:pPr>
          </w:p>
        </w:tc>
        <w:tc>
          <w:tcPr>
            <w:tcW w:w="1141" w:type="dxa"/>
          </w:tcPr>
          <w:p w:rsidR="00E90DD3" w:rsidRPr="005268E9" w:rsidRDefault="00E90DD3">
            <w:pPr>
              <w:widowControl/>
              <w:suppressAutoHyphens w:val="0"/>
              <w:snapToGrid w:val="0"/>
              <w:rPr>
                <w:rFonts w:eastAsia="Times New Roman"/>
              </w:rPr>
            </w:pPr>
          </w:p>
        </w:tc>
        <w:tc>
          <w:tcPr>
            <w:tcW w:w="888" w:type="dxa"/>
          </w:tcPr>
          <w:p w:rsidR="00E90DD3" w:rsidRPr="005268E9" w:rsidRDefault="00E90DD3">
            <w:pPr>
              <w:widowControl/>
              <w:suppressAutoHyphens w:val="0"/>
              <w:snapToGrid w:val="0"/>
              <w:rPr>
                <w:rFonts w:eastAsia="Times New Roman"/>
              </w:rPr>
            </w:pPr>
          </w:p>
        </w:tc>
        <w:tc>
          <w:tcPr>
            <w:tcW w:w="1276" w:type="dxa"/>
          </w:tcPr>
          <w:p w:rsidR="00E90DD3" w:rsidRPr="005268E9" w:rsidRDefault="00E90DD3">
            <w:pPr>
              <w:widowControl/>
              <w:suppressAutoHyphens w:val="0"/>
              <w:rPr>
                <w:rFonts w:eastAsia="Times New Roman"/>
              </w:rPr>
            </w:pPr>
            <w:r w:rsidRPr="005268E9">
              <w:rPr>
                <w:rFonts w:eastAsia="Times New Roman"/>
              </w:rPr>
              <w:t>ОЦИ</w:t>
            </w:r>
          </w:p>
        </w:tc>
        <w:tc>
          <w:tcPr>
            <w:tcW w:w="4468" w:type="dxa"/>
          </w:tcPr>
          <w:p w:rsidR="00E90DD3" w:rsidRPr="005268E9" w:rsidRDefault="00E90DD3">
            <w:pPr>
              <w:widowControl/>
              <w:suppressAutoHyphens w:val="0"/>
              <w:rPr>
                <w:rFonts w:eastAsia="Times New Roman"/>
              </w:rPr>
            </w:pPr>
            <w:r w:rsidRPr="005268E9">
              <w:rPr>
                <w:rFonts w:eastAsia="Times New Roman"/>
              </w:rPr>
              <w:t>Амортизация особо ценного имущества</w:t>
            </w:r>
          </w:p>
        </w:tc>
        <w:tc>
          <w:tcPr>
            <w:tcW w:w="862" w:type="dxa"/>
          </w:tcPr>
          <w:p w:rsidR="00E90DD3" w:rsidRPr="005268E9" w:rsidRDefault="00E90DD3">
            <w:pPr>
              <w:widowControl/>
              <w:suppressAutoHyphens w:val="0"/>
            </w:pPr>
            <w:r w:rsidRPr="005268E9">
              <w:rPr>
                <w:rFonts w:eastAsia="Times New Roman"/>
              </w:rPr>
              <w:t> </w:t>
            </w:r>
          </w:p>
        </w:tc>
      </w:tr>
    </w:tbl>
    <w:p w:rsidR="00E90DD3" w:rsidRPr="005268E9" w:rsidRDefault="00E90DD3">
      <w:pPr>
        <w:tabs>
          <w:tab w:val="left" w:pos="142"/>
        </w:tabs>
        <w:jc w:val="both"/>
        <w:rPr>
          <w:bCs/>
          <w:color w:val="auto"/>
        </w:rPr>
      </w:pPr>
      <w:r w:rsidRPr="005268E9">
        <w:rPr>
          <w:bCs/>
          <w:color w:val="auto"/>
        </w:rPr>
        <w:t xml:space="preserve">(*) </w:t>
      </w:r>
    </w:p>
    <w:p w:rsidR="00E90DD3" w:rsidRPr="005268E9" w:rsidRDefault="00E90DD3">
      <w:pPr>
        <w:tabs>
          <w:tab w:val="left" w:pos="142"/>
        </w:tabs>
        <w:jc w:val="both"/>
        <w:rPr>
          <w:bCs/>
          <w:color w:val="auto"/>
        </w:rPr>
      </w:pPr>
      <w:r w:rsidRPr="005268E9">
        <w:rPr>
          <w:bCs/>
          <w:color w:val="auto"/>
        </w:rPr>
        <w:t>КДБ – классификация доходов бюджета</w:t>
      </w:r>
    </w:p>
    <w:p w:rsidR="00E90DD3" w:rsidRDefault="00E90DD3">
      <w:pPr>
        <w:tabs>
          <w:tab w:val="left" w:pos="142"/>
        </w:tabs>
        <w:jc w:val="both"/>
        <w:rPr>
          <w:bCs/>
          <w:color w:val="auto"/>
          <w:sz w:val="22"/>
          <w:szCs w:val="22"/>
        </w:rPr>
      </w:pPr>
      <w:r>
        <w:rPr>
          <w:bCs/>
          <w:color w:val="auto"/>
          <w:sz w:val="22"/>
          <w:szCs w:val="22"/>
        </w:rPr>
        <w:t>КРБ – классификация расходов бюджета</w:t>
      </w:r>
    </w:p>
    <w:p w:rsidR="00E90DD3" w:rsidRDefault="00E90DD3">
      <w:pPr>
        <w:tabs>
          <w:tab w:val="left" w:pos="142"/>
        </w:tabs>
        <w:jc w:val="both"/>
        <w:rPr>
          <w:b/>
          <w:bCs/>
          <w:color w:val="auto"/>
        </w:rPr>
      </w:pPr>
      <w:r>
        <w:rPr>
          <w:bCs/>
          <w:color w:val="auto"/>
          <w:sz w:val="22"/>
          <w:szCs w:val="22"/>
        </w:rPr>
        <w:t>КИФ – классификация источников финансирования</w:t>
      </w:r>
    </w:p>
    <w:p w:rsidR="0004244A" w:rsidRDefault="0004244A" w:rsidP="00980AB6">
      <w:pPr>
        <w:tabs>
          <w:tab w:val="num" w:pos="0"/>
          <w:tab w:val="left" w:pos="142"/>
        </w:tabs>
        <w:spacing w:line="360" w:lineRule="auto"/>
        <w:ind w:firstLine="709"/>
        <w:jc w:val="center"/>
        <w:rPr>
          <w:rFonts w:eastAsia="Times New Roman"/>
        </w:rPr>
      </w:pPr>
    </w:p>
    <w:p w:rsidR="0004244A" w:rsidRDefault="0004244A" w:rsidP="00980AB6">
      <w:pPr>
        <w:tabs>
          <w:tab w:val="num" w:pos="0"/>
          <w:tab w:val="left" w:pos="142"/>
        </w:tabs>
        <w:spacing w:line="360" w:lineRule="auto"/>
        <w:ind w:firstLine="709"/>
        <w:jc w:val="center"/>
        <w:rPr>
          <w:rFonts w:eastAsia="Times New Roman"/>
        </w:rPr>
      </w:pPr>
    </w:p>
    <w:p w:rsidR="0004244A" w:rsidRDefault="0004244A" w:rsidP="00980AB6">
      <w:pPr>
        <w:tabs>
          <w:tab w:val="num" w:pos="0"/>
          <w:tab w:val="left" w:pos="142"/>
        </w:tabs>
        <w:spacing w:line="360" w:lineRule="auto"/>
        <w:ind w:firstLine="709"/>
        <w:jc w:val="center"/>
        <w:rPr>
          <w:rFonts w:eastAsia="Times New Roman"/>
        </w:rPr>
      </w:pPr>
    </w:p>
    <w:p w:rsidR="001C194E" w:rsidRDefault="001C194E" w:rsidP="00980AB6">
      <w:pPr>
        <w:tabs>
          <w:tab w:val="num" w:pos="0"/>
          <w:tab w:val="left" w:pos="142"/>
        </w:tabs>
        <w:spacing w:line="360" w:lineRule="auto"/>
        <w:ind w:firstLine="709"/>
        <w:jc w:val="center"/>
        <w:rPr>
          <w:rFonts w:eastAsia="Times New Roman"/>
        </w:rPr>
      </w:pPr>
    </w:p>
    <w:p w:rsidR="001C194E" w:rsidRDefault="001C194E" w:rsidP="00980AB6">
      <w:pPr>
        <w:tabs>
          <w:tab w:val="num" w:pos="0"/>
          <w:tab w:val="left" w:pos="142"/>
        </w:tabs>
        <w:spacing w:line="360" w:lineRule="auto"/>
        <w:ind w:firstLine="709"/>
        <w:jc w:val="center"/>
        <w:rPr>
          <w:rFonts w:eastAsia="Times New Roman"/>
        </w:rPr>
      </w:pPr>
    </w:p>
    <w:p w:rsidR="001C194E" w:rsidRDefault="001C194E" w:rsidP="00980AB6">
      <w:pPr>
        <w:tabs>
          <w:tab w:val="num" w:pos="0"/>
          <w:tab w:val="left" w:pos="142"/>
        </w:tabs>
        <w:spacing w:line="360" w:lineRule="auto"/>
        <w:ind w:firstLine="709"/>
        <w:jc w:val="center"/>
        <w:rPr>
          <w:rFonts w:eastAsia="Times New Roman"/>
        </w:rPr>
      </w:pPr>
    </w:p>
    <w:p w:rsidR="001C194E" w:rsidRDefault="001C194E" w:rsidP="00980AB6">
      <w:pPr>
        <w:tabs>
          <w:tab w:val="num" w:pos="0"/>
          <w:tab w:val="left" w:pos="142"/>
        </w:tabs>
        <w:spacing w:line="360" w:lineRule="auto"/>
        <w:ind w:firstLine="709"/>
        <w:jc w:val="center"/>
        <w:rPr>
          <w:rFonts w:eastAsia="Times New Roman"/>
        </w:rPr>
      </w:pPr>
    </w:p>
    <w:p w:rsidR="001C194E" w:rsidRDefault="001C194E" w:rsidP="00980AB6">
      <w:pPr>
        <w:tabs>
          <w:tab w:val="num" w:pos="0"/>
          <w:tab w:val="left" w:pos="142"/>
        </w:tabs>
        <w:spacing w:line="360" w:lineRule="auto"/>
        <w:ind w:firstLine="709"/>
        <w:jc w:val="center"/>
        <w:rPr>
          <w:rFonts w:eastAsia="Times New Roman"/>
        </w:rPr>
      </w:pPr>
    </w:p>
    <w:p w:rsidR="001C194E" w:rsidRDefault="001C194E" w:rsidP="00980AB6">
      <w:pPr>
        <w:tabs>
          <w:tab w:val="num" w:pos="0"/>
          <w:tab w:val="left" w:pos="142"/>
        </w:tabs>
        <w:spacing w:line="360" w:lineRule="auto"/>
        <w:ind w:firstLine="709"/>
        <w:jc w:val="center"/>
        <w:rPr>
          <w:rFonts w:eastAsia="Times New Roman"/>
        </w:rPr>
      </w:pPr>
    </w:p>
    <w:p w:rsidR="001C194E" w:rsidRDefault="001C194E" w:rsidP="00980AB6">
      <w:pPr>
        <w:tabs>
          <w:tab w:val="num" w:pos="0"/>
          <w:tab w:val="left" w:pos="142"/>
        </w:tabs>
        <w:spacing w:line="360" w:lineRule="auto"/>
        <w:ind w:firstLine="709"/>
        <w:jc w:val="center"/>
        <w:rPr>
          <w:rFonts w:eastAsia="Times New Roman"/>
        </w:rPr>
      </w:pPr>
    </w:p>
    <w:p w:rsidR="001C194E" w:rsidRDefault="001C194E" w:rsidP="00980AB6">
      <w:pPr>
        <w:tabs>
          <w:tab w:val="num" w:pos="0"/>
          <w:tab w:val="left" w:pos="142"/>
        </w:tabs>
        <w:spacing w:line="360" w:lineRule="auto"/>
        <w:ind w:firstLine="709"/>
        <w:jc w:val="center"/>
        <w:rPr>
          <w:rFonts w:eastAsia="Times New Roman"/>
        </w:rPr>
      </w:pPr>
    </w:p>
    <w:p w:rsidR="001C194E" w:rsidRDefault="001C194E" w:rsidP="00980AB6">
      <w:pPr>
        <w:tabs>
          <w:tab w:val="num" w:pos="0"/>
          <w:tab w:val="left" w:pos="142"/>
        </w:tabs>
        <w:spacing w:line="360" w:lineRule="auto"/>
        <w:ind w:firstLine="709"/>
        <w:jc w:val="center"/>
        <w:rPr>
          <w:rFonts w:eastAsia="Times New Roman"/>
        </w:rPr>
      </w:pPr>
    </w:p>
    <w:p w:rsidR="0004244A" w:rsidRDefault="0004244A" w:rsidP="00980AB6">
      <w:pPr>
        <w:tabs>
          <w:tab w:val="num" w:pos="0"/>
          <w:tab w:val="left" w:pos="142"/>
        </w:tabs>
        <w:spacing w:line="360" w:lineRule="auto"/>
        <w:ind w:firstLine="709"/>
        <w:jc w:val="center"/>
        <w:rPr>
          <w:rFonts w:eastAsia="Times New Roman"/>
        </w:rPr>
      </w:pPr>
    </w:p>
    <w:p w:rsidR="00520736" w:rsidRDefault="00520736" w:rsidP="00E00036">
      <w:pPr>
        <w:tabs>
          <w:tab w:val="num" w:pos="0"/>
          <w:tab w:val="left" w:pos="142"/>
        </w:tabs>
        <w:spacing w:line="360" w:lineRule="auto"/>
        <w:ind w:firstLine="709"/>
        <w:jc w:val="center"/>
        <w:rPr>
          <w:rFonts w:eastAsia="Times New Roman"/>
          <w:b/>
        </w:rPr>
      </w:pPr>
    </w:p>
    <w:p w:rsidR="005268E9" w:rsidRPr="00E00036" w:rsidRDefault="005268E9" w:rsidP="00E00036">
      <w:pPr>
        <w:tabs>
          <w:tab w:val="num" w:pos="0"/>
          <w:tab w:val="left" w:pos="142"/>
        </w:tabs>
        <w:spacing w:line="360" w:lineRule="auto"/>
        <w:ind w:firstLine="709"/>
        <w:jc w:val="center"/>
        <w:rPr>
          <w:rFonts w:eastAsia="Times New Roman"/>
          <w:b/>
        </w:rPr>
      </w:pPr>
      <w:r w:rsidRPr="00E00036">
        <w:rPr>
          <w:rFonts w:eastAsia="Times New Roman"/>
          <w:b/>
        </w:rPr>
        <w:lastRenderedPageBreak/>
        <w:t>РАБОЧИЙ ПЛАН СЧЕТОВ</w:t>
      </w:r>
    </w:p>
    <w:p w:rsidR="00980AB6" w:rsidRPr="00E00036" w:rsidRDefault="005268E9" w:rsidP="00E00036">
      <w:pPr>
        <w:tabs>
          <w:tab w:val="num" w:pos="0"/>
          <w:tab w:val="left" w:pos="142"/>
        </w:tabs>
        <w:spacing w:line="360" w:lineRule="auto"/>
        <w:ind w:firstLine="709"/>
        <w:jc w:val="center"/>
        <w:rPr>
          <w:rFonts w:eastAsia="Times New Roman"/>
          <w:b/>
        </w:rPr>
      </w:pPr>
      <w:r w:rsidRPr="00E00036">
        <w:rPr>
          <w:rFonts w:eastAsia="Times New Roman"/>
          <w:b/>
        </w:rPr>
        <w:t>для казенных учреждений</w:t>
      </w:r>
    </w:p>
    <w:p w:rsidR="00980AB6" w:rsidRDefault="00980AB6" w:rsidP="00980AB6">
      <w:pPr>
        <w:ind w:left="-284"/>
        <w:jc w:val="both"/>
        <w:rPr>
          <w:b/>
          <w:bCs/>
          <w:color w:val="auto"/>
          <w:sz w:val="22"/>
          <w:szCs w:val="22"/>
        </w:rPr>
      </w:pPr>
    </w:p>
    <w:tbl>
      <w:tblPr>
        <w:tblStyle w:val="aff4"/>
        <w:tblW w:w="10080" w:type="dxa"/>
        <w:tblInd w:w="93" w:type="dxa"/>
        <w:tblLook w:val="04A0" w:firstRow="1" w:lastRow="0" w:firstColumn="1" w:lastColumn="0" w:noHBand="0" w:noVBand="1"/>
      </w:tblPr>
      <w:tblGrid>
        <w:gridCol w:w="1240"/>
        <w:gridCol w:w="7564"/>
        <w:gridCol w:w="1276"/>
      </w:tblGrid>
      <w:tr w:rsidR="00980AB6" w:rsidRPr="006B31E6" w:rsidTr="00C32E48">
        <w:trPr>
          <w:trHeight w:val="420"/>
        </w:trPr>
        <w:tc>
          <w:tcPr>
            <w:tcW w:w="1240" w:type="dxa"/>
            <w:noWrap/>
            <w:hideMark/>
          </w:tcPr>
          <w:p w:rsidR="00980AB6" w:rsidRPr="001F608D" w:rsidRDefault="00980AB6" w:rsidP="00C32E48">
            <w:pPr>
              <w:widowControl/>
              <w:suppressAutoHyphens w:val="0"/>
              <w:ind w:left="-64"/>
              <w:rPr>
                <w:rFonts w:eastAsia="Times New Roman"/>
                <w:color w:val="594304"/>
                <w:lang w:eastAsia="ru-RU"/>
              </w:rPr>
            </w:pPr>
            <w:r w:rsidRPr="001F608D">
              <w:rPr>
                <w:rFonts w:eastAsia="Times New Roman"/>
                <w:color w:val="594304"/>
                <w:lang w:eastAsia="ru-RU"/>
              </w:rPr>
              <w:t>Код</w:t>
            </w:r>
          </w:p>
        </w:tc>
        <w:tc>
          <w:tcPr>
            <w:tcW w:w="7564" w:type="dxa"/>
            <w:hideMark/>
          </w:tcPr>
          <w:p w:rsidR="00980AB6" w:rsidRPr="001F608D" w:rsidRDefault="00980AB6">
            <w:pPr>
              <w:widowControl/>
              <w:suppressAutoHyphens w:val="0"/>
              <w:rPr>
                <w:rFonts w:eastAsia="Times New Roman"/>
                <w:color w:val="594304"/>
                <w:lang w:eastAsia="ru-RU"/>
              </w:rPr>
            </w:pPr>
            <w:r w:rsidRPr="001F608D">
              <w:rPr>
                <w:rFonts w:eastAsia="Times New Roman"/>
                <w:color w:val="594304"/>
                <w:lang w:eastAsia="ru-RU"/>
              </w:rPr>
              <w:t>Наименование</w:t>
            </w:r>
          </w:p>
        </w:tc>
        <w:tc>
          <w:tcPr>
            <w:tcW w:w="1276" w:type="dxa"/>
            <w:noWrap/>
            <w:hideMark/>
          </w:tcPr>
          <w:p w:rsidR="00980AB6" w:rsidRPr="001F608D" w:rsidRDefault="00980AB6">
            <w:pPr>
              <w:widowControl/>
              <w:suppressAutoHyphens w:val="0"/>
              <w:rPr>
                <w:rFonts w:eastAsia="Times New Roman"/>
                <w:color w:val="594304"/>
                <w:lang w:eastAsia="ru-RU"/>
              </w:rPr>
            </w:pPr>
            <w:r w:rsidRPr="001F608D">
              <w:rPr>
                <w:rFonts w:eastAsia="Times New Roman"/>
                <w:color w:val="594304"/>
                <w:lang w:eastAsia="ru-RU"/>
              </w:rPr>
              <w:t>№ журнала</w:t>
            </w:r>
          </w:p>
        </w:tc>
      </w:tr>
      <w:tr w:rsidR="00980AB6" w:rsidRPr="006B31E6" w:rsidTr="00C32E48">
        <w:trPr>
          <w:trHeight w:val="225"/>
        </w:trPr>
        <w:tc>
          <w:tcPr>
            <w:tcW w:w="1240" w:type="dxa"/>
            <w:noWrap/>
            <w:hideMark/>
          </w:tcPr>
          <w:p w:rsidR="00980AB6" w:rsidRPr="001F608D" w:rsidRDefault="00980AB6" w:rsidP="00C3115E">
            <w:pPr>
              <w:widowControl/>
              <w:suppressAutoHyphens w:val="0"/>
              <w:rPr>
                <w:rFonts w:eastAsia="Times New Roman"/>
                <w:lang w:eastAsia="ru-RU"/>
              </w:rPr>
            </w:pPr>
            <w:r w:rsidRPr="001F608D">
              <w:rPr>
                <w:rFonts w:eastAsia="Times New Roman"/>
                <w:lang w:eastAsia="ru-RU"/>
              </w:rPr>
              <w:t>101.00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Основные средства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Основные средства – недвижимое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Жилые помещения – недвижимое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Нежилые помещения (здания и сооружения) - недвижимое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Инвестиционная недвижимость - недвижимое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101.15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Транспортные средства – недвижимое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Основные средства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Нежилые помещения (здания и сооружения)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Инвестиционная недвижимость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Машины и оборудование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101.35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Транспортные средства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101.36</w:t>
            </w:r>
          </w:p>
        </w:tc>
        <w:tc>
          <w:tcPr>
            <w:tcW w:w="7564" w:type="dxa"/>
            <w:hideMark/>
          </w:tcPr>
          <w:p w:rsidR="00980AB6" w:rsidRPr="001F608D" w:rsidRDefault="00980AB6">
            <w:pPr>
              <w:widowControl/>
              <w:tabs>
                <w:tab w:val="right" w:pos="7348"/>
              </w:tabs>
              <w:suppressAutoHyphens w:val="0"/>
              <w:rPr>
                <w:rFonts w:eastAsia="Times New Roman"/>
                <w:lang w:eastAsia="ru-RU"/>
              </w:rPr>
            </w:pPr>
            <w:r w:rsidRPr="001F608D">
              <w:rPr>
                <w:rFonts w:eastAsia="Times New Roman"/>
                <w:lang w:eastAsia="ru-RU"/>
              </w:rPr>
              <w:t>Инвентарь производственный и хозяйственный - иное движимое имущество учреждения</w:t>
            </w:r>
            <w:r w:rsidRPr="001F608D">
              <w:rPr>
                <w:rFonts w:eastAsia="Times New Roman"/>
                <w:lang w:eastAsia="ru-RU"/>
              </w:rPr>
              <w:tab/>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101.37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Биологические ресурсы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101.38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основные средства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101.90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Основные средства - имущество в концессии</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101.91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Жилые помещения - имущество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101.92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Нежилые помещения (здания и сооружения) - имущество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101.94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Машины и оборудование - имущество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101.95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Транспортные средства - имущество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101.96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Инвентарь производственный и хозяйственный - имущество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101.97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Биологические ресурсы - имущество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101.98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основные средства - имущество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102.00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Нематериальные активы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102.30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Нематериальные активы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1F0A52" w:rsidRPr="006B31E6" w:rsidTr="00926836">
        <w:trPr>
          <w:trHeight w:val="225"/>
        </w:trPr>
        <w:tc>
          <w:tcPr>
            <w:tcW w:w="1240" w:type="dxa"/>
            <w:noWrap/>
          </w:tcPr>
          <w:p w:rsidR="001F0A52" w:rsidRPr="00057B66" w:rsidRDefault="001F0A52" w:rsidP="001F0A52">
            <w:pPr>
              <w:widowControl/>
              <w:suppressAutoHyphens w:val="0"/>
              <w:rPr>
                <w:rFonts w:eastAsia="Times New Roman"/>
                <w:lang w:val="en-US"/>
              </w:rPr>
            </w:pPr>
            <w:r>
              <w:rPr>
                <w:rFonts w:eastAsia="Times New Roman"/>
              </w:rPr>
              <w:t>102.3</w:t>
            </w:r>
            <w:r>
              <w:rPr>
                <w:rFonts w:eastAsia="Times New Roman"/>
                <w:lang w:val="en-US"/>
              </w:rPr>
              <w:t>D</w:t>
            </w:r>
          </w:p>
        </w:tc>
        <w:tc>
          <w:tcPr>
            <w:tcW w:w="7564" w:type="dxa"/>
            <w:tcBorders>
              <w:top w:val="single" w:sz="4" w:space="0" w:color="auto"/>
              <w:left w:val="single" w:sz="4" w:space="0" w:color="auto"/>
              <w:right w:val="single" w:sz="4" w:space="0" w:color="auto"/>
            </w:tcBorders>
            <w:shd w:val="clear" w:color="auto" w:fill="auto"/>
            <w:vAlign w:val="bottom"/>
          </w:tcPr>
          <w:p w:rsidR="001F0A52" w:rsidRPr="0012688F" w:rsidRDefault="001F0A52" w:rsidP="001F0A52">
            <w:pPr>
              <w:pStyle w:val="afff"/>
              <w:rPr>
                <w:sz w:val="24"/>
                <w:szCs w:val="24"/>
              </w:rPr>
            </w:pPr>
            <w:r w:rsidRPr="0012688F">
              <w:rPr>
                <w:sz w:val="24"/>
                <w:szCs w:val="24"/>
              </w:rPr>
              <w:t>Иные объекты интеллектуальной собственности - иное движимое имущество учреждения</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1F0A52" w:rsidRPr="006B31E6" w:rsidTr="00926836">
        <w:trPr>
          <w:trHeight w:val="225"/>
        </w:trPr>
        <w:tc>
          <w:tcPr>
            <w:tcW w:w="1240" w:type="dxa"/>
            <w:noWrap/>
          </w:tcPr>
          <w:p w:rsidR="001F0A52" w:rsidRPr="00057B66" w:rsidRDefault="001F0A52" w:rsidP="001F0A52">
            <w:pPr>
              <w:widowControl/>
              <w:suppressAutoHyphens w:val="0"/>
              <w:rPr>
                <w:rFonts w:eastAsia="Times New Roman"/>
                <w:lang w:val="en-US"/>
              </w:rPr>
            </w:pPr>
            <w:r>
              <w:rPr>
                <w:rFonts w:eastAsia="Times New Roman"/>
                <w:lang w:val="en-US"/>
              </w:rPr>
              <w:t>102.3I</w:t>
            </w:r>
          </w:p>
        </w:tc>
        <w:tc>
          <w:tcPr>
            <w:tcW w:w="7564" w:type="dxa"/>
            <w:tcBorders>
              <w:top w:val="single" w:sz="4" w:space="0" w:color="auto"/>
              <w:left w:val="single" w:sz="4" w:space="0" w:color="auto"/>
              <w:right w:val="single" w:sz="4" w:space="0" w:color="auto"/>
            </w:tcBorders>
            <w:shd w:val="clear" w:color="auto" w:fill="auto"/>
            <w:vAlign w:val="bottom"/>
          </w:tcPr>
          <w:p w:rsidR="001F0A52" w:rsidRPr="0012688F" w:rsidRDefault="001F0A52" w:rsidP="001F0A52">
            <w:pPr>
              <w:pStyle w:val="afff"/>
              <w:rPr>
                <w:sz w:val="24"/>
                <w:szCs w:val="24"/>
              </w:rPr>
            </w:pPr>
            <w:r w:rsidRPr="0012688F">
              <w:rPr>
                <w:sz w:val="24"/>
                <w:szCs w:val="24"/>
              </w:rPr>
              <w:t>Программное обеспечение и базы данных - иное движимое имущество учреждения</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1F0A52" w:rsidRPr="006B31E6" w:rsidTr="00926836">
        <w:trPr>
          <w:trHeight w:val="225"/>
        </w:trPr>
        <w:tc>
          <w:tcPr>
            <w:tcW w:w="1240" w:type="dxa"/>
            <w:noWrap/>
          </w:tcPr>
          <w:p w:rsidR="001F0A52" w:rsidRPr="00057B66" w:rsidRDefault="001F0A52" w:rsidP="001F0A52">
            <w:pPr>
              <w:widowControl/>
              <w:suppressAutoHyphens w:val="0"/>
              <w:rPr>
                <w:rFonts w:eastAsia="Times New Roman"/>
                <w:lang w:val="en-US"/>
              </w:rPr>
            </w:pPr>
            <w:r>
              <w:rPr>
                <w:rFonts w:eastAsia="Times New Roman"/>
                <w:lang w:val="en-US"/>
              </w:rPr>
              <w:t>102.3N</w:t>
            </w:r>
          </w:p>
        </w:tc>
        <w:tc>
          <w:tcPr>
            <w:tcW w:w="7564" w:type="dxa"/>
            <w:tcBorders>
              <w:top w:val="single" w:sz="4" w:space="0" w:color="auto"/>
              <w:left w:val="single" w:sz="4" w:space="0" w:color="auto"/>
              <w:right w:val="single" w:sz="4" w:space="0" w:color="auto"/>
            </w:tcBorders>
            <w:shd w:val="clear" w:color="auto" w:fill="auto"/>
            <w:vAlign w:val="bottom"/>
          </w:tcPr>
          <w:p w:rsidR="001F0A52" w:rsidRPr="0012688F" w:rsidRDefault="001F0A52" w:rsidP="001F0A52">
            <w:pPr>
              <w:pStyle w:val="afff"/>
              <w:rPr>
                <w:sz w:val="24"/>
                <w:szCs w:val="24"/>
              </w:rPr>
            </w:pPr>
            <w:r w:rsidRPr="0012688F">
              <w:rPr>
                <w:sz w:val="24"/>
                <w:szCs w:val="24"/>
              </w:rPr>
              <w:t>Научные исследования (научно-исследовательские разработки) - иное движимое имущество учреждения</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1F0A52" w:rsidRPr="006B31E6" w:rsidTr="00926836">
        <w:trPr>
          <w:trHeight w:val="225"/>
        </w:trPr>
        <w:tc>
          <w:tcPr>
            <w:tcW w:w="1240" w:type="dxa"/>
            <w:noWrap/>
          </w:tcPr>
          <w:p w:rsidR="001F0A52" w:rsidRPr="00057B66" w:rsidRDefault="001F0A52" w:rsidP="001F0A52">
            <w:pPr>
              <w:widowControl/>
              <w:suppressAutoHyphens w:val="0"/>
              <w:rPr>
                <w:rFonts w:eastAsia="Times New Roman"/>
                <w:lang w:val="en-US"/>
              </w:rPr>
            </w:pPr>
            <w:r>
              <w:rPr>
                <w:rFonts w:eastAsia="Times New Roman"/>
                <w:lang w:val="en-US"/>
              </w:rPr>
              <w:t>102.3R</w:t>
            </w:r>
          </w:p>
        </w:tc>
        <w:tc>
          <w:tcPr>
            <w:tcW w:w="7564" w:type="dxa"/>
            <w:tcBorders>
              <w:top w:val="single" w:sz="4" w:space="0" w:color="auto"/>
              <w:left w:val="single" w:sz="4" w:space="0" w:color="auto"/>
              <w:right w:val="single" w:sz="4" w:space="0" w:color="auto"/>
            </w:tcBorders>
            <w:shd w:val="clear" w:color="auto" w:fill="auto"/>
            <w:vAlign w:val="bottom"/>
          </w:tcPr>
          <w:p w:rsidR="001F0A52" w:rsidRPr="0012688F" w:rsidRDefault="001F0A52" w:rsidP="001F0A52">
            <w:pPr>
              <w:pStyle w:val="afff"/>
              <w:rPr>
                <w:sz w:val="24"/>
                <w:szCs w:val="24"/>
              </w:rPr>
            </w:pPr>
            <w:r w:rsidRPr="0012688F">
              <w:rPr>
                <w:sz w:val="24"/>
                <w:szCs w:val="24"/>
              </w:rPr>
              <w:t>Опытно-конструкторские и технологические разработки - иное движимое имущество учреждения</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103.00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Непроизведенные активы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103.10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Непроизведенные активы – недвижимое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103.11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Земля - недвижимое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103.12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Ресурсы недр - недвижимое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103.13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непроизведенные активы - недвижимое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103.30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Непроизведенные активы - иное движимое имущество</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103.32</w:t>
            </w:r>
          </w:p>
        </w:tc>
        <w:tc>
          <w:tcPr>
            <w:tcW w:w="7564" w:type="dxa"/>
            <w:hideMark/>
          </w:tcPr>
          <w:p w:rsidR="00980AB6" w:rsidRPr="001F608D" w:rsidRDefault="00980AB6">
            <w:pPr>
              <w:widowControl/>
              <w:tabs>
                <w:tab w:val="left" w:pos="1467"/>
              </w:tabs>
              <w:suppressAutoHyphens w:val="0"/>
              <w:rPr>
                <w:rFonts w:eastAsia="Times New Roman"/>
                <w:lang w:eastAsia="ru-RU"/>
              </w:rPr>
            </w:pPr>
            <w:r w:rsidRPr="001F608D">
              <w:rPr>
                <w:rFonts w:eastAsia="Times New Roman"/>
                <w:lang w:eastAsia="ru-RU"/>
              </w:rPr>
              <w:t>Ресурсы недр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103.33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непроизведенные активы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103.90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Непроизведенные активы в составе имущества концедента</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103.91</w:t>
            </w:r>
          </w:p>
        </w:tc>
        <w:tc>
          <w:tcPr>
            <w:tcW w:w="7564" w:type="dxa"/>
            <w:hideMark/>
          </w:tcPr>
          <w:p w:rsidR="00980AB6" w:rsidRPr="001F608D" w:rsidRDefault="00980AB6">
            <w:pPr>
              <w:widowControl/>
              <w:tabs>
                <w:tab w:val="left" w:pos="2214"/>
              </w:tabs>
              <w:suppressAutoHyphens w:val="0"/>
              <w:rPr>
                <w:rFonts w:eastAsia="Times New Roman"/>
                <w:lang w:eastAsia="ru-RU"/>
              </w:rPr>
            </w:pPr>
            <w:r w:rsidRPr="001F608D">
              <w:rPr>
                <w:rFonts w:eastAsia="Times New Roman"/>
                <w:lang w:eastAsia="ru-RU"/>
              </w:rPr>
              <w:t>Земля в составе имущества концедента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недвижимого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жилых помещений - недвижимого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нежилых помещений (зданий и сооружений) - недвижимого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инвестиционной недвижимости - недвижимого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104.15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транспортных средств - недвижимого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нежилых помещений (зданий и сооружений)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инвестиционной недвижимости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машин и оборудования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104.35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транспортных средств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104.36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инвентаря производственного и хозяйственного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104.37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биологических ресурсов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104.38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прочих основных средств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104.39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нематериальных активов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1F0A52" w:rsidRPr="006B31E6" w:rsidTr="00926836">
        <w:trPr>
          <w:trHeight w:val="225"/>
        </w:trPr>
        <w:tc>
          <w:tcPr>
            <w:tcW w:w="1240" w:type="dxa"/>
            <w:noWrap/>
          </w:tcPr>
          <w:p w:rsidR="001F0A52" w:rsidRPr="00057B66" w:rsidRDefault="001F0A52" w:rsidP="001F0A52">
            <w:pPr>
              <w:widowControl/>
              <w:suppressAutoHyphens w:val="0"/>
              <w:rPr>
                <w:rFonts w:eastAsia="Times New Roman"/>
                <w:lang w:val="en-US"/>
              </w:rPr>
            </w:pPr>
            <w:r>
              <w:rPr>
                <w:rFonts w:eastAsia="Times New Roman"/>
              </w:rPr>
              <w:t>104.3</w:t>
            </w:r>
            <w:r>
              <w:rPr>
                <w:rFonts w:eastAsia="Times New Roman"/>
                <w:lang w:val="en-US"/>
              </w:rPr>
              <w:t>D</w:t>
            </w:r>
          </w:p>
        </w:tc>
        <w:tc>
          <w:tcPr>
            <w:tcW w:w="7564" w:type="dxa"/>
            <w:tcBorders>
              <w:top w:val="single" w:sz="4" w:space="0" w:color="auto"/>
              <w:left w:val="single" w:sz="4" w:space="0" w:color="auto"/>
              <w:right w:val="single" w:sz="4" w:space="0" w:color="auto"/>
            </w:tcBorders>
            <w:shd w:val="clear" w:color="auto" w:fill="auto"/>
            <w:vAlign w:val="bottom"/>
          </w:tcPr>
          <w:p w:rsidR="001F0A52" w:rsidRPr="0086032A" w:rsidRDefault="001F0A52" w:rsidP="001F0A52">
            <w:pPr>
              <w:pStyle w:val="afff"/>
              <w:rPr>
                <w:sz w:val="24"/>
                <w:szCs w:val="24"/>
              </w:rPr>
            </w:pPr>
            <w:r w:rsidRPr="0086032A">
              <w:rPr>
                <w:sz w:val="24"/>
                <w:szCs w:val="24"/>
              </w:rPr>
              <w:t>Амортизация иных объектов интеллектуальной собственности - иного движимого имущества учреждения</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1F0A52" w:rsidRPr="006B31E6" w:rsidTr="00926836">
        <w:trPr>
          <w:trHeight w:val="225"/>
        </w:trPr>
        <w:tc>
          <w:tcPr>
            <w:tcW w:w="1240" w:type="dxa"/>
            <w:noWrap/>
          </w:tcPr>
          <w:p w:rsidR="001F0A52" w:rsidRPr="00057B66" w:rsidRDefault="001F0A52" w:rsidP="001F0A52">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.3I</w:t>
            </w:r>
          </w:p>
        </w:tc>
        <w:tc>
          <w:tcPr>
            <w:tcW w:w="7564" w:type="dxa"/>
            <w:tcBorders>
              <w:top w:val="single" w:sz="4" w:space="0" w:color="auto"/>
              <w:left w:val="single" w:sz="4" w:space="0" w:color="auto"/>
              <w:right w:val="single" w:sz="4" w:space="0" w:color="auto"/>
            </w:tcBorders>
            <w:shd w:val="clear" w:color="auto" w:fill="auto"/>
            <w:vAlign w:val="bottom"/>
          </w:tcPr>
          <w:p w:rsidR="001F0A52" w:rsidRPr="0086032A" w:rsidRDefault="001F0A52" w:rsidP="001F0A52">
            <w:pPr>
              <w:pStyle w:val="afff"/>
              <w:rPr>
                <w:sz w:val="24"/>
                <w:szCs w:val="24"/>
              </w:rPr>
            </w:pPr>
            <w:r w:rsidRPr="0086032A">
              <w:rPr>
                <w:sz w:val="24"/>
                <w:szCs w:val="24"/>
              </w:rPr>
              <w:t>Амортизация программного обеспечения и баз данных - иного движимого имущества учреждения</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1F0A52" w:rsidRPr="006B31E6" w:rsidTr="00926836">
        <w:trPr>
          <w:trHeight w:val="225"/>
        </w:trPr>
        <w:tc>
          <w:tcPr>
            <w:tcW w:w="1240" w:type="dxa"/>
            <w:noWrap/>
          </w:tcPr>
          <w:p w:rsidR="001F0A52" w:rsidRPr="00057B66" w:rsidRDefault="001F0A52" w:rsidP="001F0A52">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.3N</w:t>
            </w:r>
          </w:p>
        </w:tc>
        <w:tc>
          <w:tcPr>
            <w:tcW w:w="7564" w:type="dxa"/>
            <w:tcBorders>
              <w:top w:val="single" w:sz="4" w:space="0" w:color="auto"/>
              <w:left w:val="single" w:sz="4" w:space="0" w:color="auto"/>
              <w:right w:val="single" w:sz="4" w:space="0" w:color="auto"/>
            </w:tcBorders>
            <w:shd w:val="clear" w:color="auto" w:fill="auto"/>
            <w:vAlign w:val="bottom"/>
          </w:tcPr>
          <w:p w:rsidR="001F0A52" w:rsidRPr="0086032A" w:rsidRDefault="001F0A52" w:rsidP="001F0A52">
            <w:pPr>
              <w:pStyle w:val="afff"/>
              <w:rPr>
                <w:sz w:val="24"/>
                <w:szCs w:val="24"/>
              </w:rPr>
            </w:pPr>
            <w:r w:rsidRPr="0086032A">
              <w:rPr>
                <w:sz w:val="24"/>
                <w:szCs w:val="24"/>
              </w:rPr>
              <w:t>Амортизация научных исследований (научно- исследовательских разработок) - иного движимого имущества учреждения</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1F0A52" w:rsidRPr="006B31E6" w:rsidTr="00926836">
        <w:trPr>
          <w:trHeight w:val="225"/>
        </w:trPr>
        <w:tc>
          <w:tcPr>
            <w:tcW w:w="1240" w:type="dxa"/>
            <w:noWrap/>
          </w:tcPr>
          <w:p w:rsidR="001F0A52" w:rsidRPr="00057B66" w:rsidRDefault="001F0A52" w:rsidP="001F0A52">
            <w:pPr>
              <w:widowControl/>
              <w:suppressAutoHyphens w:val="0"/>
              <w:rPr>
                <w:rFonts w:eastAsia="Times New Roman"/>
                <w:lang w:val="en-US"/>
              </w:rPr>
            </w:pPr>
            <w:r>
              <w:rPr>
                <w:rFonts w:eastAsia="Times New Roman"/>
                <w:lang w:val="en-US"/>
              </w:rPr>
              <w:t>10</w:t>
            </w:r>
            <w:r>
              <w:rPr>
                <w:rFonts w:eastAsia="Times New Roman"/>
              </w:rPr>
              <w:t>4</w:t>
            </w:r>
            <w:r>
              <w:rPr>
                <w:rFonts w:eastAsia="Times New Roman"/>
                <w:lang w:val="en-US"/>
              </w:rPr>
              <w:t>.3R</w:t>
            </w:r>
          </w:p>
        </w:tc>
        <w:tc>
          <w:tcPr>
            <w:tcW w:w="7564" w:type="dxa"/>
            <w:tcBorders>
              <w:top w:val="single" w:sz="4" w:space="0" w:color="auto"/>
              <w:left w:val="single" w:sz="4" w:space="0" w:color="auto"/>
              <w:right w:val="single" w:sz="4" w:space="0" w:color="auto"/>
            </w:tcBorders>
            <w:shd w:val="clear" w:color="auto" w:fill="auto"/>
            <w:vAlign w:val="bottom"/>
          </w:tcPr>
          <w:p w:rsidR="001F0A52" w:rsidRPr="0086032A" w:rsidRDefault="001F0A52" w:rsidP="001F0A52">
            <w:pPr>
              <w:pStyle w:val="afff"/>
              <w:rPr>
                <w:sz w:val="24"/>
                <w:szCs w:val="24"/>
              </w:rPr>
            </w:pPr>
            <w:r w:rsidRPr="0086032A">
              <w:rPr>
                <w:sz w:val="24"/>
                <w:szCs w:val="24"/>
              </w:rPr>
              <w:t>Амортизация опытно-конструкторских и технологических разработок - иного движимого имущества учреждения</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104.40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прав пользования активами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104.41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прав пользования жилыми помещениями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104.42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прав пользования нежилыми помещениями (зданиями и сооружениями)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104.44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прав пользования машинами и оборудованием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104.45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прав пользования транспортными средствами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104.46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прав пользования инвентарем производственным и хозяйственным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104.47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прав пользования биологическими ресурсами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104.48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прав пользования прочими основными средствами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104.49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прав пользования непроизведенными активами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имущества, составляющего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104.51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недвижимого имущества в составе имущества казны</w:t>
            </w:r>
            <w:r w:rsidR="001F0A52">
              <w:rPr>
                <w:rFonts w:eastAsia="Times New Roman"/>
                <w:lang w:eastAsia="ru-RU"/>
              </w:rPr>
              <w:t>-программного обеспечения и баз данных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104.52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движимого имущества в составе имущества казны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707"/>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104.54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нематериальных активов в составе имущества казны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104.59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имущества казны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104.90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имущества в концессии</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104.91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жилых помещений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104.92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нежилых помещений (зданий и сооружений)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104.94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машин и оборудования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104.95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транспортных средств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104.96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инвентаря производственного и хозяйственного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104.97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биологических ресурсов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104.98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Амортизация прочего имущества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Материальные запасы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Материальные запасы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Медикаменты и перевязочные средств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Продукты питания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Горюче-смазочные материалы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Строительные материалы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Мягкий инвентарь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материальные запасы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Готовая продукция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Товары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105.В8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(На складах) Товары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105.Г8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 рознице) Товары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105.39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Наценка на товары – иное движимое имущество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нефинансовые активы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недвижимое имущество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основные средства - недвижимое имущество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Вложения в непроизведенные активы - недвижимое имущество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106.КС</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основные средства - недвижимое имущество. Капитальное строительство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Вложения в иное движимое имущество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r w:rsidR="00926836">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Вложения в основные средства - иное движимое имущество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Вложения в нематериальные активы - иное движимое имущество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непроизведенные активы - иное движимое имущество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Вложения в материальные запасы - иное движимое имущество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106.3И</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(Изготовление) Вложения в материальные запасы - иное движимое имущество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106.3П</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(Покупка) Вложения в материальные запасы - иное движимое имущество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1F0A52" w:rsidRPr="006B31E6" w:rsidTr="00926836">
        <w:trPr>
          <w:trHeight w:val="225"/>
        </w:trPr>
        <w:tc>
          <w:tcPr>
            <w:tcW w:w="1240" w:type="dxa"/>
            <w:tcBorders>
              <w:top w:val="single" w:sz="4" w:space="0" w:color="auto"/>
              <w:left w:val="single" w:sz="4" w:space="0" w:color="auto"/>
            </w:tcBorders>
            <w:shd w:val="clear" w:color="auto" w:fill="auto"/>
            <w:noWrap/>
            <w:vAlign w:val="center"/>
          </w:tcPr>
          <w:p w:rsidR="001F0A52" w:rsidRPr="005A4FB3" w:rsidRDefault="001F0A52" w:rsidP="001F0A52">
            <w:pPr>
              <w:pStyle w:val="afff"/>
              <w:jc w:val="both"/>
              <w:rPr>
                <w:sz w:val="24"/>
                <w:szCs w:val="24"/>
              </w:rPr>
            </w:pPr>
            <w:r w:rsidRPr="005A4FB3">
              <w:rPr>
                <w:sz w:val="24"/>
                <w:szCs w:val="24"/>
                <w:lang w:val="en-US" w:eastAsia="en-US" w:bidi="en-US"/>
              </w:rPr>
              <w:t>106.3D</w:t>
            </w:r>
          </w:p>
        </w:tc>
        <w:tc>
          <w:tcPr>
            <w:tcW w:w="7564" w:type="dxa"/>
            <w:tcBorders>
              <w:top w:val="single" w:sz="4" w:space="0" w:color="auto"/>
              <w:left w:val="single" w:sz="4" w:space="0" w:color="auto"/>
              <w:right w:val="single" w:sz="4" w:space="0" w:color="auto"/>
            </w:tcBorders>
            <w:shd w:val="clear" w:color="auto" w:fill="auto"/>
            <w:vAlign w:val="bottom"/>
          </w:tcPr>
          <w:p w:rsidR="001F0A52" w:rsidRPr="005A4FB3" w:rsidRDefault="001F0A52" w:rsidP="001F0A52">
            <w:pPr>
              <w:pStyle w:val="afff"/>
              <w:rPr>
                <w:sz w:val="24"/>
                <w:szCs w:val="24"/>
              </w:rPr>
            </w:pPr>
            <w:r w:rsidRPr="005A4FB3">
              <w:rPr>
                <w:sz w:val="24"/>
                <w:szCs w:val="24"/>
              </w:rPr>
              <w:t>Вложения в иные объекты интеллектуальной собственности - иное движимое имущество</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1F0A52" w:rsidRPr="006B31E6" w:rsidTr="00926836">
        <w:trPr>
          <w:trHeight w:val="225"/>
        </w:trPr>
        <w:tc>
          <w:tcPr>
            <w:tcW w:w="1240" w:type="dxa"/>
            <w:tcBorders>
              <w:top w:val="single" w:sz="4" w:space="0" w:color="auto"/>
              <w:left w:val="single" w:sz="4" w:space="0" w:color="auto"/>
            </w:tcBorders>
            <w:shd w:val="clear" w:color="auto" w:fill="auto"/>
            <w:noWrap/>
            <w:vAlign w:val="center"/>
          </w:tcPr>
          <w:p w:rsidR="001F0A52" w:rsidRPr="00687E79" w:rsidRDefault="001F0A52" w:rsidP="001F0A52">
            <w:pPr>
              <w:pStyle w:val="afff"/>
              <w:rPr>
                <w:sz w:val="24"/>
                <w:szCs w:val="24"/>
                <w:lang w:val="en-US"/>
              </w:rPr>
            </w:pPr>
            <w:r w:rsidRPr="005A4FB3">
              <w:rPr>
                <w:sz w:val="24"/>
                <w:szCs w:val="24"/>
              </w:rPr>
              <w:lastRenderedPageBreak/>
              <w:t>106.3</w:t>
            </w:r>
            <w:r>
              <w:rPr>
                <w:sz w:val="24"/>
                <w:szCs w:val="24"/>
                <w:lang w:val="en-US"/>
              </w:rPr>
              <w:t>I</w:t>
            </w:r>
          </w:p>
        </w:tc>
        <w:tc>
          <w:tcPr>
            <w:tcW w:w="7564" w:type="dxa"/>
            <w:tcBorders>
              <w:top w:val="single" w:sz="4" w:space="0" w:color="auto"/>
              <w:left w:val="single" w:sz="4" w:space="0" w:color="auto"/>
              <w:right w:val="single" w:sz="4" w:space="0" w:color="auto"/>
            </w:tcBorders>
            <w:shd w:val="clear" w:color="auto" w:fill="auto"/>
            <w:vAlign w:val="bottom"/>
          </w:tcPr>
          <w:p w:rsidR="001F0A52" w:rsidRPr="005A4FB3" w:rsidRDefault="001F0A52" w:rsidP="001F0A52">
            <w:pPr>
              <w:pStyle w:val="afff"/>
              <w:rPr>
                <w:sz w:val="24"/>
                <w:szCs w:val="24"/>
              </w:rPr>
            </w:pPr>
            <w:r w:rsidRPr="005A4FB3">
              <w:rPr>
                <w:sz w:val="24"/>
                <w:szCs w:val="24"/>
              </w:rPr>
              <w:t>Вложения в программное обеспечение и базы данных - иное движимое имущество</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1F0A52" w:rsidRPr="006B31E6" w:rsidTr="00926836">
        <w:trPr>
          <w:trHeight w:val="225"/>
        </w:trPr>
        <w:tc>
          <w:tcPr>
            <w:tcW w:w="1240" w:type="dxa"/>
            <w:tcBorders>
              <w:top w:val="single" w:sz="4" w:space="0" w:color="auto"/>
              <w:left w:val="single" w:sz="4" w:space="0" w:color="auto"/>
            </w:tcBorders>
            <w:shd w:val="clear" w:color="auto" w:fill="auto"/>
            <w:noWrap/>
            <w:vAlign w:val="center"/>
          </w:tcPr>
          <w:p w:rsidR="001F0A52" w:rsidRPr="005A4FB3" w:rsidRDefault="001F0A52" w:rsidP="001F0A52">
            <w:pPr>
              <w:pStyle w:val="afff"/>
              <w:jc w:val="both"/>
              <w:rPr>
                <w:sz w:val="24"/>
                <w:szCs w:val="24"/>
              </w:rPr>
            </w:pPr>
            <w:r w:rsidRPr="005A4FB3">
              <w:rPr>
                <w:sz w:val="24"/>
                <w:szCs w:val="24"/>
                <w:lang w:val="en-US" w:eastAsia="en-US" w:bidi="en-US"/>
              </w:rPr>
              <w:t>106.3N</w:t>
            </w:r>
          </w:p>
        </w:tc>
        <w:tc>
          <w:tcPr>
            <w:tcW w:w="7564" w:type="dxa"/>
            <w:tcBorders>
              <w:top w:val="single" w:sz="4" w:space="0" w:color="auto"/>
              <w:left w:val="single" w:sz="4" w:space="0" w:color="auto"/>
              <w:right w:val="single" w:sz="4" w:space="0" w:color="auto"/>
            </w:tcBorders>
            <w:shd w:val="clear" w:color="auto" w:fill="auto"/>
            <w:vAlign w:val="bottom"/>
          </w:tcPr>
          <w:p w:rsidR="001F0A52" w:rsidRPr="005A4FB3" w:rsidRDefault="001F0A52" w:rsidP="001F0A52">
            <w:pPr>
              <w:pStyle w:val="afff"/>
              <w:rPr>
                <w:sz w:val="24"/>
                <w:szCs w:val="24"/>
              </w:rPr>
            </w:pPr>
            <w:r w:rsidRPr="005A4FB3">
              <w:rPr>
                <w:sz w:val="24"/>
                <w:szCs w:val="24"/>
              </w:rPr>
              <w:t>Вложения в научные исследования (научно- исследовательские разработки) - иное движимое имущество</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1F0A52" w:rsidRPr="006B31E6" w:rsidTr="00926836">
        <w:trPr>
          <w:trHeight w:val="225"/>
        </w:trPr>
        <w:tc>
          <w:tcPr>
            <w:tcW w:w="1240" w:type="dxa"/>
            <w:tcBorders>
              <w:top w:val="single" w:sz="4" w:space="0" w:color="auto"/>
              <w:left w:val="single" w:sz="4" w:space="0" w:color="auto"/>
            </w:tcBorders>
            <w:shd w:val="clear" w:color="auto" w:fill="auto"/>
            <w:noWrap/>
            <w:vAlign w:val="center"/>
          </w:tcPr>
          <w:p w:rsidR="001F0A52" w:rsidRPr="005A4FB3" w:rsidRDefault="001F0A52" w:rsidP="001F0A52">
            <w:pPr>
              <w:pStyle w:val="afff"/>
              <w:jc w:val="both"/>
              <w:rPr>
                <w:sz w:val="24"/>
                <w:szCs w:val="24"/>
              </w:rPr>
            </w:pPr>
            <w:r w:rsidRPr="005A4FB3">
              <w:rPr>
                <w:sz w:val="24"/>
                <w:szCs w:val="24"/>
                <w:lang w:val="en-US" w:eastAsia="en-US" w:bidi="en-US"/>
              </w:rPr>
              <w:t>106.3R</w:t>
            </w:r>
          </w:p>
        </w:tc>
        <w:tc>
          <w:tcPr>
            <w:tcW w:w="7564" w:type="dxa"/>
            <w:tcBorders>
              <w:top w:val="single" w:sz="4" w:space="0" w:color="auto"/>
              <w:left w:val="single" w:sz="4" w:space="0" w:color="auto"/>
              <w:right w:val="single" w:sz="4" w:space="0" w:color="auto"/>
            </w:tcBorders>
            <w:shd w:val="clear" w:color="auto" w:fill="auto"/>
            <w:vAlign w:val="bottom"/>
          </w:tcPr>
          <w:p w:rsidR="001F0A52" w:rsidRPr="005A4FB3" w:rsidRDefault="001F0A52" w:rsidP="001F0A52">
            <w:pPr>
              <w:pStyle w:val="afff"/>
              <w:rPr>
                <w:sz w:val="24"/>
                <w:szCs w:val="24"/>
              </w:rPr>
            </w:pPr>
            <w:r w:rsidRPr="005A4FB3">
              <w:rPr>
                <w:sz w:val="24"/>
                <w:szCs w:val="24"/>
              </w:rPr>
              <w:t>Вложения в опытно-конструкторские и технологические разработки - иное движимое имущество</w:t>
            </w:r>
          </w:p>
        </w:tc>
        <w:tc>
          <w:tcPr>
            <w:tcW w:w="1276" w:type="dxa"/>
            <w:noWrap/>
          </w:tcPr>
          <w:p w:rsidR="001F0A52" w:rsidRPr="005268E9" w:rsidRDefault="001F0A52" w:rsidP="001F0A52">
            <w:pPr>
              <w:widowControl/>
              <w:suppressAutoHyphens w:val="0"/>
              <w:rPr>
                <w:rFonts w:eastAsia="Times New Roman"/>
                <w:color w:val="auto"/>
              </w:rPr>
            </w:pPr>
            <w:r>
              <w:rPr>
                <w:rFonts w:eastAsia="Times New Roman"/>
                <w:color w:val="auto"/>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106.40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объекты финансовой аренды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106.41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основные средства - объекты финансовой аренды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1F0A52" w:rsidRPr="006B31E6" w:rsidTr="00926836">
        <w:trPr>
          <w:trHeight w:val="225"/>
        </w:trPr>
        <w:tc>
          <w:tcPr>
            <w:tcW w:w="1240" w:type="dxa"/>
            <w:tcBorders>
              <w:top w:val="single" w:sz="4" w:space="0" w:color="auto"/>
              <w:left w:val="single" w:sz="4" w:space="0" w:color="auto"/>
            </w:tcBorders>
            <w:shd w:val="clear" w:color="auto" w:fill="auto"/>
            <w:noWrap/>
            <w:vAlign w:val="center"/>
          </w:tcPr>
          <w:p w:rsidR="001F0A52" w:rsidRPr="00926836" w:rsidRDefault="001F0A52" w:rsidP="00926836">
            <w:pPr>
              <w:pStyle w:val="afff"/>
              <w:rPr>
                <w:sz w:val="24"/>
                <w:szCs w:val="24"/>
              </w:rPr>
            </w:pPr>
            <w:r w:rsidRPr="00926836">
              <w:rPr>
                <w:sz w:val="24"/>
                <w:szCs w:val="24"/>
              </w:rPr>
              <w:t>106.51</w:t>
            </w:r>
          </w:p>
        </w:tc>
        <w:tc>
          <w:tcPr>
            <w:tcW w:w="7564" w:type="dxa"/>
            <w:tcBorders>
              <w:top w:val="single" w:sz="4" w:space="0" w:color="auto"/>
              <w:left w:val="single" w:sz="4" w:space="0" w:color="auto"/>
              <w:right w:val="single" w:sz="4" w:space="0" w:color="auto"/>
            </w:tcBorders>
            <w:shd w:val="clear" w:color="auto" w:fill="auto"/>
            <w:vAlign w:val="center"/>
          </w:tcPr>
          <w:p w:rsidR="001F0A52" w:rsidRPr="00926836" w:rsidRDefault="001F0A52" w:rsidP="001F0A52">
            <w:pPr>
              <w:pStyle w:val="afff"/>
              <w:rPr>
                <w:sz w:val="24"/>
                <w:szCs w:val="24"/>
              </w:rPr>
            </w:pPr>
            <w:r w:rsidRPr="00926836">
              <w:rPr>
                <w:sz w:val="24"/>
                <w:szCs w:val="24"/>
              </w:rPr>
              <w:t>Вложения в недвижимое имущество государственной (муниципальной)казны</w:t>
            </w:r>
          </w:p>
        </w:tc>
        <w:tc>
          <w:tcPr>
            <w:tcW w:w="1276" w:type="dxa"/>
            <w:noWrap/>
          </w:tcPr>
          <w:p w:rsidR="001F0A52" w:rsidRPr="001F608D" w:rsidRDefault="00926836" w:rsidP="001F0A52">
            <w:pPr>
              <w:widowControl/>
              <w:suppressAutoHyphens w:val="0"/>
              <w:rPr>
                <w:rFonts w:eastAsia="Times New Roman"/>
                <w:lang w:eastAsia="ru-RU"/>
              </w:rPr>
            </w:pPr>
            <w:r>
              <w:rPr>
                <w:rFonts w:eastAsia="Times New Roman"/>
                <w:lang w:eastAsia="ru-RU"/>
              </w:rPr>
              <w:t>7</w:t>
            </w:r>
          </w:p>
        </w:tc>
      </w:tr>
      <w:tr w:rsidR="001F0A52" w:rsidRPr="006B31E6" w:rsidTr="00926836">
        <w:trPr>
          <w:trHeight w:val="225"/>
        </w:trPr>
        <w:tc>
          <w:tcPr>
            <w:tcW w:w="1240" w:type="dxa"/>
            <w:tcBorders>
              <w:top w:val="single" w:sz="4" w:space="0" w:color="auto"/>
              <w:left w:val="single" w:sz="4" w:space="0" w:color="auto"/>
            </w:tcBorders>
            <w:shd w:val="clear" w:color="auto" w:fill="auto"/>
            <w:noWrap/>
            <w:vAlign w:val="center"/>
          </w:tcPr>
          <w:p w:rsidR="001F0A52" w:rsidRPr="00926836" w:rsidRDefault="001F0A52" w:rsidP="00926836">
            <w:pPr>
              <w:pStyle w:val="afff"/>
              <w:rPr>
                <w:sz w:val="24"/>
                <w:szCs w:val="24"/>
              </w:rPr>
            </w:pPr>
            <w:r w:rsidRPr="00926836">
              <w:rPr>
                <w:sz w:val="24"/>
                <w:szCs w:val="24"/>
              </w:rPr>
              <w:t>106.52</w:t>
            </w:r>
          </w:p>
        </w:tc>
        <w:tc>
          <w:tcPr>
            <w:tcW w:w="7564" w:type="dxa"/>
            <w:tcBorders>
              <w:top w:val="single" w:sz="4" w:space="0" w:color="auto"/>
              <w:left w:val="single" w:sz="4" w:space="0" w:color="auto"/>
              <w:right w:val="single" w:sz="4" w:space="0" w:color="auto"/>
            </w:tcBorders>
            <w:shd w:val="clear" w:color="auto" w:fill="auto"/>
            <w:vAlign w:val="bottom"/>
          </w:tcPr>
          <w:p w:rsidR="001F0A52" w:rsidRPr="00926836" w:rsidRDefault="001F0A52" w:rsidP="001F0A52">
            <w:pPr>
              <w:pStyle w:val="afff"/>
              <w:rPr>
                <w:sz w:val="24"/>
                <w:szCs w:val="24"/>
              </w:rPr>
            </w:pPr>
            <w:r w:rsidRPr="00926836">
              <w:rPr>
                <w:sz w:val="24"/>
                <w:szCs w:val="24"/>
              </w:rPr>
              <w:t>Вложения в движимое имущество государственной (муниципальной) казны</w:t>
            </w:r>
          </w:p>
        </w:tc>
        <w:tc>
          <w:tcPr>
            <w:tcW w:w="1276" w:type="dxa"/>
            <w:noWrap/>
          </w:tcPr>
          <w:p w:rsidR="001F0A52" w:rsidRPr="001F608D" w:rsidRDefault="00926836" w:rsidP="001F0A52">
            <w:pPr>
              <w:widowControl/>
              <w:suppressAutoHyphens w:val="0"/>
              <w:rPr>
                <w:rFonts w:eastAsia="Times New Roman"/>
                <w:lang w:eastAsia="ru-RU"/>
              </w:rPr>
            </w:pPr>
            <w:r>
              <w:rPr>
                <w:rFonts w:eastAsia="Times New Roman"/>
                <w:lang w:eastAsia="ru-RU"/>
              </w:rPr>
              <w:t>7</w:t>
            </w:r>
          </w:p>
        </w:tc>
      </w:tr>
      <w:tr w:rsidR="001F0A52" w:rsidRPr="006B31E6" w:rsidTr="00926836">
        <w:trPr>
          <w:trHeight w:val="225"/>
        </w:trPr>
        <w:tc>
          <w:tcPr>
            <w:tcW w:w="1240" w:type="dxa"/>
            <w:tcBorders>
              <w:top w:val="single" w:sz="4" w:space="0" w:color="auto"/>
              <w:left w:val="single" w:sz="4" w:space="0" w:color="auto"/>
            </w:tcBorders>
            <w:shd w:val="clear" w:color="auto" w:fill="auto"/>
            <w:noWrap/>
            <w:vAlign w:val="center"/>
          </w:tcPr>
          <w:p w:rsidR="001F0A52" w:rsidRPr="00926836" w:rsidRDefault="001F0A52" w:rsidP="00926836">
            <w:pPr>
              <w:pStyle w:val="afff"/>
              <w:rPr>
                <w:sz w:val="24"/>
                <w:szCs w:val="24"/>
              </w:rPr>
            </w:pPr>
            <w:r w:rsidRPr="00926836">
              <w:rPr>
                <w:sz w:val="24"/>
                <w:szCs w:val="24"/>
              </w:rPr>
              <w:t>106.54</w:t>
            </w:r>
          </w:p>
        </w:tc>
        <w:tc>
          <w:tcPr>
            <w:tcW w:w="7564" w:type="dxa"/>
            <w:tcBorders>
              <w:top w:val="single" w:sz="4" w:space="0" w:color="auto"/>
              <w:left w:val="single" w:sz="4" w:space="0" w:color="auto"/>
              <w:right w:val="single" w:sz="4" w:space="0" w:color="auto"/>
            </w:tcBorders>
            <w:shd w:val="clear" w:color="auto" w:fill="auto"/>
            <w:vAlign w:val="bottom"/>
          </w:tcPr>
          <w:p w:rsidR="001F0A52" w:rsidRPr="00926836" w:rsidRDefault="001F0A52" w:rsidP="001F0A52">
            <w:pPr>
              <w:pStyle w:val="afff"/>
              <w:rPr>
                <w:sz w:val="24"/>
                <w:szCs w:val="24"/>
              </w:rPr>
            </w:pPr>
            <w:r w:rsidRPr="00926836">
              <w:rPr>
                <w:sz w:val="24"/>
                <w:szCs w:val="24"/>
              </w:rPr>
              <w:t>Вложения в нематериальные активы государственной (муниципальной) казны</w:t>
            </w:r>
          </w:p>
        </w:tc>
        <w:tc>
          <w:tcPr>
            <w:tcW w:w="1276" w:type="dxa"/>
            <w:noWrap/>
          </w:tcPr>
          <w:p w:rsidR="001F0A52" w:rsidRPr="001F608D" w:rsidRDefault="00926836" w:rsidP="001F0A52">
            <w:pPr>
              <w:widowControl/>
              <w:suppressAutoHyphens w:val="0"/>
              <w:rPr>
                <w:rFonts w:eastAsia="Times New Roman"/>
                <w:lang w:eastAsia="ru-RU"/>
              </w:rPr>
            </w:pPr>
            <w:r>
              <w:rPr>
                <w:rFonts w:eastAsia="Times New Roman"/>
                <w:lang w:eastAsia="ru-RU"/>
              </w:rPr>
              <w:t>7</w:t>
            </w:r>
          </w:p>
        </w:tc>
      </w:tr>
      <w:tr w:rsidR="001F0A52" w:rsidRPr="006B31E6" w:rsidTr="00926836">
        <w:trPr>
          <w:trHeight w:val="225"/>
        </w:trPr>
        <w:tc>
          <w:tcPr>
            <w:tcW w:w="1240" w:type="dxa"/>
            <w:tcBorders>
              <w:top w:val="single" w:sz="4" w:space="0" w:color="auto"/>
              <w:left w:val="single" w:sz="4" w:space="0" w:color="auto"/>
              <w:bottom w:val="single" w:sz="4" w:space="0" w:color="auto"/>
            </w:tcBorders>
            <w:shd w:val="clear" w:color="auto" w:fill="auto"/>
            <w:noWrap/>
            <w:vAlign w:val="center"/>
          </w:tcPr>
          <w:p w:rsidR="001F0A52" w:rsidRPr="00926836" w:rsidRDefault="001F0A52" w:rsidP="00926836">
            <w:pPr>
              <w:pStyle w:val="afff"/>
              <w:rPr>
                <w:sz w:val="24"/>
                <w:szCs w:val="24"/>
              </w:rPr>
            </w:pPr>
            <w:r w:rsidRPr="00926836">
              <w:rPr>
                <w:sz w:val="24"/>
                <w:szCs w:val="24"/>
              </w:rPr>
              <w:t>106.55</w:t>
            </w:r>
          </w:p>
        </w:tc>
        <w:tc>
          <w:tcPr>
            <w:tcW w:w="7564" w:type="dxa"/>
            <w:tcBorders>
              <w:top w:val="single" w:sz="4" w:space="0" w:color="auto"/>
              <w:left w:val="single" w:sz="4" w:space="0" w:color="auto"/>
              <w:bottom w:val="single" w:sz="4" w:space="0" w:color="auto"/>
              <w:right w:val="single" w:sz="4" w:space="0" w:color="auto"/>
            </w:tcBorders>
            <w:shd w:val="clear" w:color="auto" w:fill="auto"/>
            <w:vAlign w:val="bottom"/>
          </w:tcPr>
          <w:p w:rsidR="001F0A52" w:rsidRPr="00926836" w:rsidRDefault="001F0A52" w:rsidP="001F0A52">
            <w:pPr>
              <w:pStyle w:val="afff"/>
              <w:rPr>
                <w:sz w:val="24"/>
                <w:szCs w:val="24"/>
              </w:rPr>
            </w:pPr>
            <w:r w:rsidRPr="00926836">
              <w:rPr>
                <w:sz w:val="24"/>
                <w:szCs w:val="24"/>
              </w:rPr>
              <w:t>Вложения в непроизведенные активы государственной (муниципальной) казны</w:t>
            </w:r>
          </w:p>
        </w:tc>
        <w:tc>
          <w:tcPr>
            <w:tcW w:w="1276" w:type="dxa"/>
            <w:noWrap/>
          </w:tcPr>
          <w:p w:rsidR="001F0A52" w:rsidRPr="001F608D" w:rsidRDefault="00926836" w:rsidP="001F0A52">
            <w:pPr>
              <w:widowControl/>
              <w:suppressAutoHyphens w:val="0"/>
              <w:rPr>
                <w:rFonts w:eastAsia="Times New Roman"/>
                <w:lang w:eastAsia="ru-RU"/>
              </w:rPr>
            </w:pPr>
            <w:r>
              <w:rPr>
                <w:rFonts w:eastAsia="Times New Roman"/>
                <w:lang w:eastAsia="ru-RU"/>
              </w:rPr>
              <w:t>7</w:t>
            </w:r>
          </w:p>
        </w:tc>
      </w:tr>
      <w:tr w:rsidR="001F0A52" w:rsidRPr="006B31E6" w:rsidTr="00926836">
        <w:trPr>
          <w:trHeight w:val="225"/>
        </w:trPr>
        <w:tc>
          <w:tcPr>
            <w:tcW w:w="1240" w:type="dxa"/>
            <w:tcBorders>
              <w:top w:val="single" w:sz="4" w:space="0" w:color="auto"/>
              <w:left w:val="single" w:sz="4" w:space="0" w:color="auto"/>
            </w:tcBorders>
            <w:shd w:val="clear" w:color="auto" w:fill="auto"/>
            <w:noWrap/>
            <w:vAlign w:val="center"/>
          </w:tcPr>
          <w:p w:rsidR="001F0A52" w:rsidRPr="00926836" w:rsidRDefault="001F0A52" w:rsidP="00926836">
            <w:pPr>
              <w:pStyle w:val="afff"/>
              <w:rPr>
                <w:sz w:val="24"/>
                <w:szCs w:val="24"/>
              </w:rPr>
            </w:pPr>
            <w:r w:rsidRPr="00926836">
              <w:rPr>
                <w:sz w:val="24"/>
                <w:szCs w:val="24"/>
              </w:rPr>
              <w:t>106.56</w:t>
            </w:r>
          </w:p>
        </w:tc>
        <w:tc>
          <w:tcPr>
            <w:tcW w:w="7564" w:type="dxa"/>
          </w:tcPr>
          <w:p w:rsidR="001F0A52" w:rsidRPr="00926836" w:rsidRDefault="001F0A52" w:rsidP="001F0A52">
            <w:pPr>
              <w:widowControl/>
              <w:suppressAutoHyphens w:val="0"/>
              <w:rPr>
                <w:rFonts w:eastAsia="Times New Roman"/>
                <w:lang w:eastAsia="ru-RU"/>
              </w:rPr>
            </w:pPr>
            <w:r w:rsidRPr="00926836">
              <w:rPr>
                <w:rFonts w:eastAsia="Microsoft Sans Serif"/>
                <w:lang w:eastAsia="ru-RU" w:bidi="ru-RU"/>
              </w:rPr>
              <w:t>Вложения в материальные запасы государственной (муниципальной) казны</w:t>
            </w:r>
          </w:p>
        </w:tc>
        <w:tc>
          <w:tcPr>
            <w:tcW w:w="1276" w:type="dxa"/>
            <w:noWrap/>
          </w:tcPr>
          <w:p w:rsidR="001F0A52" w:rsidRPr="001F608D" w:rsidRDefault="00926836" w:rsidP="001F0A52">
            <w:pPr>
              <w:widowControl/>
              <w:suppressAutoHyphens w:val="0"/>
              <w:rPr>
                <w:rFonts w:eastAsia="Times New Roman"/>
                <w:lang w:eastAsia="ru-RU"/>
              </w:rPr>
            </w:pPr>
            <w:r>
              <w:rPr>
                <w:rFonts w:eastAsia="Times New Roman"/>
                <w:lang w:eastAsia="ru-RU"/>
              </w:rPr>
              <w:t>7</w:t>
            </w:r>
          </w:p>
        </w:tc>
      </w:tr>
      <w:tr w:rsidR="00926836" w:rsidRPr="006B31E6" w:rsidTr="00926836">
        <w:trPr>
          <w:trHeight w:val="225"/>
        </w:trPr>
        <w:tc>
          <w:tcPr>
            <w:tcW w:w="1240" w:type="dxa"/>
            <w:tcBorders>
              <w:top w:val="single" w:sz="4" w:space="0" w:color="auto"/>
              <w:left w:val="single" w:sz="4" w:space="0" w:color="auto"/>
            </w:tcBorders>
            <w:shd w:val="clear" w:color="auto" w:fill="auto"/>
            <w:noWrap/>
            <w:vAlign w:val="center"/>
          </w:tcPr>
          <w:p w:rsidR="00926836" w:rsidRPr="00926836" w:rsidRDefault="00926836" w:rsidP="00926836">
            <w:pPr>
              <w:pStyle w:val="afff"/>
              <w:rPr>
                <w:sz w:val="24"/>
                <w:szCs w:val="24"/>
              </w:rPr>
            </w:pPr>
            <w:r w:rsidRPr="00926836">
              <w:rPr>
                <w:sz w:val="24"/>
                <w:szCs w:val="24"/>
                <w:lang w:val="en-US" w:eastAsia="en-US" w:bidi="en-US"/>
              </w:rPr>
              <w:t>106.6D</w:t>
            </w:r>
          </w:p>
        </w:tc>
        <w:tc>
          <w:tcPr>
            <w:tcW w:w="7564" w:type="dxa"/>
            <w:tcBorders>
              <w:top w:val="single" w:sz="4" w:space="0" w:color="auto"/>
              <w:left w:val="single" w:sz="4" w:space="0" w:color="auto"/>
              <w:right w:val="single" w:sz="4" w:space="0" w:color="auto"/>
            </w:tcBorders>
            <w:shd w:val="clear" w:color="auto" w:fill="auto"/>
            <w:vAlign w:val="bottom"/>
          </w:tcPr>
          <w:p w:rsidR="00926836" w:rsidRPr="00926836" w:rsidRDefault="00926836" w:rsidP="00926836">
            <w:pPr>
              <w:pStyle w:val="afff"/>
              <w:rPr>
                <w:sz w:val="24"/>
                <w:szCs w:val="24"/>
              </w:rPr>
            </w:pPr>
            <w:r w:rsidRPr="00926836">
              <w:rPr>
                <w:sz w:val="24"/>
                <w:szCs w:val="24"/>
              </w:rPr>
              <w:t>Вложения в права пользования иными объектами интеллектуальной собственности</w:t>
            </w:r>
          </w:p>
        </w:tc>
        <w:tc>
          <w:tcPr>
            <w:tcW w:w="1276" w:type="dxa"/>
            <w:noWrap/>
          </w:tcPr>
          <w:p w:rsidR="00926836" w:rsidRPr="001F608D" w:rsidRDefault="00926836" w:rsidP="00926836">
            <w:pPr>
              <w:widowControl/>
              <w:suppressAutoHyphens w:val="0"/>
              <w:rPr>
                <w:rFonts w:eastAsia="Times New Roman"/>
                <w:lang w:eastAsia="ru-RU"/>
              </w:rPr>
            </w:pPr>
            <w:r>
              <w:rPr>
                <w:rFonts w:eastAsia="Times New Roman"/>
                <w:lang w:eastAsia="ru-RU"/>
              </w:rPr>
              <w:t>7</w:t>
            </w:r>
          </w:p>
        </w:tc>
      </w:tr>
      <w:tr w:rsidR="00926836" w:rsidRPr="006B31E6" w:rsidTr="00926836">
        <w:trPr>
          <w:trHeight w:val="225"/>
        </w:trPr>
        <w:tc>
          <w:tcPr>
            <w:tcW w:w="1240" w:type="dxa"/>
            <w:tcBorders>
              <w:top w:val="single" w:sz="4" w:space="0" w:color="auto"/>
              <w:left w:val="single" w:sz="4" w:space="0" w:color="auto"/>
            </w:tcBorders>
            <w:shd w:val="clear" w:color="auto" w:fill="auto"/>
            <w:noWrap/>
            <w:vAlign w:val="center"/>
          </w:tcPr>
          <w:p w:rsidR="00926836" w:rsidRPr="00926836" w:rsidRDefault="00926836" w:rsidP="00926836">
            <w:pPr>
              <w:pStyle w:val="afff"/>
              <w:rPr>
                <w:sz w:val="24"/>
                <w:szCs w:val="24"/>
              </w:rPr>
            </w:pPr>
            <w:r w:rsidRPr="00926836">
              <w:rPr>
                <w:sz w:val="24"/>
                <w:szCs w:val="24"/>
                <w:lang w:val="en-US" w:eastAsia="en-US" w:bidi="en-US"/>
              </w:rPr>
              <w:t>106.61</w:t>
            </w:r>
          </w:p>
        </w:tc>
        <w:tc>
          <w:tcPr>
            <w:tcW w:w="7564" w:type="dxa"/>
            <w:tcBorders>
              <w:top w:val="single" w:sz="4" w:space="0" w:color="auto"/>
              <w:left w:val="single" w:sz="4" w:space="0" w:color="auto"/>
              <w:right w:val="single" w:sz="4" w:space="0" w:color="auto"/>
            </w:tcBorders>
            <w:shd w:val="clear" w:color="auto" w:fill="auto"/>
            <w:vAlign w:val="bottom"/>
          </w:tcPr>
          <w:p w:rsidR="00926836" w:rsidRPr="00926836" w:rsidRDefault="00926836" w:rsidP="00926836">
            <w:pPr>
              <w:pStyle w:val="afff"/>
              <w:rPr>
                <w:sz w:val="24"/>
                <w:szCs w:val="24"/>
              </w:rPr>
            </w:pPr>
            <w:r w:rsidRPr="00926836">
              <w:rPr>
                <w:sz w:val="24"/>
                <w:szCs w:val="24"/>
              </w:rPr>
              <w:t>Вложения в права пользования программным обеспечением и базами данных</w:t>
            </w:r>
          </w:p>
        </w:tc>
        <w:tc>
          <w:tcPr>
            <w:tcW w:w="1276" w:type="dxa"/>
            <w:noWrap/>
          </w:tcPr>
          <w:p w:rsidR="00926836" w:rsidRPr="001F608D" w:rsidRDefault="00926836" w:rsidP="00926836">
            <w:pPr>
              <w:widowControl/>
              <w:suppressAutoHyphens w:val="0"/>
              <w:rPr>
                <w:rFonts w:eastAsia="Times New Roman"/>
                <w:lang w:eastAsia="ru-RU"/>
              </w:rPr>
            </w:pPr>
            <w:r>
              <w:rPr>
                <w:rFonts w:eastAsia="Times New Roman"/>
                <w:lang w:eastAsia="ru-RU"/>
              </w:rPr>
              <w:t>7</w:t>
            </w:r>
          </w:p>
        </w:tc>
      </w:tr>
      <w:tr w:rsidR="00926836" w:rsidRPr="006B31E6" w:rsidTr="00926836">
        <w:trPr>
          <w:trHeight w:val="225"/>
        </w:trPr>
        <w:tc>
          <w:tcPr>
            <w:tcW w:w="1240" w:type="dxa"/>
            <w:tcBorders>
              <w:top w:val="single" w:sz="4" w:space="0" w:color="auto"/>
              <w:left w:val="single" w:sz="4" w:space="0" w:color="auto"/>
            </w:tcBorders>
            <w:shd w:val="clear" w:color="auto" w:fill="auto"/>
            <w:noWrap/>
            <w:vAlign w:val="center"/>
          </w:tcPr>
          <w:p w:rsidR="00926836" w:rsidRPr="00926836" w:rsidRDefault="00926836" w:rsidP="00926836">
            <w:pPr>
              <w:pStyle w:val="afff"/>
              <w:rPr>
                <w:sz w:val="24"/>
                <w:szCs w:val="24"/>
              </w:rPr>
            </w:pPr>
            <w:r w:rsidRPr="00926836">
              <w:rPr>
                <w:sz w:val="24"/>
                <w:szCs w:val="24"/>
                <w:lang w:val="en-US" w:eastAsia="en-US" w:bidi="en-US"/>
              </w:rPr>
              <w:t>106.6N</w:t>
            </w:r>
          </w:p>
        </w:tc>
        <w:tc>
          <w:tcPr>
            <w:tcW w:w="7564" w:type="dxa"/>
            <w:tcBorders>
              <w:top w:val="single" w:sz="4" w:space="0" w:color="auto"/>
              <w:left w:val="single" w:sz="4" w:space="0" w:color="auto"/>
              <w:right w:val="single" w:sz="4" w:space="0" w:color="auto"/>
            </w:tcBorders>
            <w:shd w:val="clear" w:color="auto" w:fill="auto"/>
            <w:vAlign w:val="bottom"/>
          </w:tcPr>
          <w:p w:rsidR="00926836" w:rsidRPr="00926836" w:rsidRDefault="00926836" w:rsidP="00926836">
            <w:pPr>
              <w:pStyle w:val="afff"/>
              <w:rPr>
                <w:sz w:val="24"/>
                <w:szCs w:val="24"/>
              </w:rPr>
            </w:pPr>
            <w:r w:rsidRPr="00926836">
              <w:rPr>
                <w:sz w:val="24"/>
                <w:szCs w:val="24"/>
              </w:rPr>
              <w:t>Вложения в права пользования научными исследованиями (научно-исследовательскими разработками)</w:t>
            </w:r>
          </w:p>
        </w:tc>
        <w:tc>
          <w:tcPr>
            <w:tcW w:w="1276" w:type="dxa"/>
            <w:noWrap/>
          </w:tcPr>
          <w:p w:rsidR="00926836" w:rsidRPr="001F608D" w:rsidRDefault="00926836" w:rsidP="00926836">
            <w:pPr>
              <w:widowControl/>
              <w:suppressAutoHyphens w:val="0"/>
              <w:rPr>
                <w:rFonts w:eastAsia="Times New Roman"/>
                <w:lang w:eastAsia="ru-RU"/>
              </w:rPr>
            </w:pPr>
            <w:r>
              <w:rPr>
                <w:rFonts w:eastAsia="Times New Roman"/>
                <w:lang w:eastAsia="ru-RU"/>
              </w:rPr>
              <w:t>7</w:t>
            </w:r>
          </w:p>
        </w:tc>
      </w:tr>
      <w:tr w:rsidR="00926836" w:rsidRPr="006B31E6" w:rsidTr="00926836">
        <w:trPr>
          <w:trHeight w:val="225"/>
        </w:trPr>
        <w:tc>
          <w:tcPr>
            <w:tcW w:w="1240" w:type="dxa"/>
            <w:tcBorders>
              <w:top w:val="single" w:sz="4" w:space="0" w:color="auto"/>
              <w:left w:val="single" w:sz="4" w:space="0" w:color="auto"/>
            </w:tcBorders>
            <w:shd w:val="clear" w:color="auto" w:fill="auto"/>
            <w:noWrap/>
            <w:vAlign w:val="center"/>
          </w:tcPr>
          <w:p w:rsidR="00926836" w:rsidRPr="00926836" w:rsidRDefault="00926836" w:rsidP="00926836">
            <w:pPr>
              <w:pStyle w:val="afff"/>
              <w:rPr>
                <w:sz w:val="24"/>
                <w:szCs w:val="24"/>
              </w:rPr>
            </w:pPr>
            <w:r w:rsidRPr="00926836">
              <w:rPr>
                <w:sz w:val="24"/>
                <w:szCs w:val="24"/>
                <w:lang w:val="en-US" w:eastAsia="en-US" w:bidi="en-US"/>
              </w:rPr>
              <w:t>106.6R</w:t>
            </w:r>
          </w:p>
        </w:tc>
        <w:tc>
          <w:tcPr>
            <w:tcW w:w="7564" w:type="dxa"/>
            <w:tcBorders>
              <w:top w:val="single" w:sz="4" w:space="0" w:color="auto"/>
              <w:left w:val="single" w:sz="4" w:space="0" w:color="auto"/>
              <w:right w:val="single" w:sz="4" w:space="0" w:color="auto"/>
            </w:tcBorders>
            <w:shd w:val="clear" w:color="auto" w:fill="auto"/>
            <w:vAlign w:val="bottom"/>
          </w:tcPr>
          <w:p w:rsidR="00926836" w:rsidRPr="00926836" w:rsidRDefault="00926836" w:rsidP="00926836">
            <w:pPr>
              <w:pStyle w:val="afff"/>
              <w:rPr>
                <w:sz w:val="24"/>
                <w:szCs w:val="24"/>
              </w:rPr>
            </w:pPr>
            <w:r w:rsidRPr="00926836">
              <w:rPr>
                <w:sz w:val="24"/>
                <w:szCs w:val="24"/>
              </w:rPr>
              <w:t>Вложения в права пользования опытно</w:t>
            </w:r>
            <w:r w:rsidRPr="00926836">
              <w:rPr>
                <w:sz w:val="24"/>
                <w:szCs w:val="24"/>
              </w:rPr>
              <w:softHyphen/>
              <w:t>конструкторскими и технологическими разработками</w:t>
            </w:r>
          </w:p>
        </w:tc>
        <w:tc>
          <w:tcPr>
            <w:tcW w:w="1276" w:type="dxa"/>
            <w:noWrap/>
          </w:tcPr>
          <w:p w:rsidR="00926836" w:rsidRPr="001F608D" w:rsidRDefault="00926836" w:rsidP="00926836">
            <w:pPr>
              <w:widowControl/>
              <w:suppressAutoHyphens w:val="0"/>
              <w:rPr>
                <w:rFonts w:eastAsia="Times New Roman"/>
                <w:lang w:eastAsia="ru-RU"/>
              </w:rPr>
            </w:pPr>
            <w:r>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106.90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имущество концедента</w:t>
            </w:r>
          </w:p>
        </w:tc>
        <w:tc>
          <w:tcPr>
            <w:tcW w:w="1276" w:type="dxa"/>
            <w:noWrap/>
            <w:hideMark/>
          </w:tcPr>
          <w:p w:rsidR="00980AB6" w:rsidRPr="001F608D" w:rsidRDefault="00926836">
            <w:pPr>
              <w:rPr>
                <w:rFonts w:eastAsia="Times New Roman"/>
                <w:lang w:eastAsia="ru-RU"/>
              </w:rPr>
            </w:pPr>
            <w:r>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106.91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основные средства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106.93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непроизведенные активы в концессии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107.00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Нефинансовые активы в пути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r w:rsidR="00926836">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107.10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Недвижимое имущество учреждения в пути</w:t>
            </w:r>
          </w:p>
        </w:tc>
        <w:tc>
          <w:tcPr>
            <w:tcW w:w="1276" w:type="dxa"/>
            <w:noWrap/>
            <w:hideMark/>
          </w:tcPr>
          <w:p w:rsidR="00926836" w:rsidRPr="001F608D" w:rsidRDefault="00926836" w:rsidP="00926836">
            <w:pPr>
              <w:widowControl/>
              <w:suppressAutoHyphens w:val="0"/>
              <w:rPr>
                <w:rFonts w:eastAsia="Times New Roman"/>
                <w:lang w:eastAsia="ru-RU"/>
              </w:rPr>
            </w:pPr>
            <w:r>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107.11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Основные средства – недвижимое имущество учреждения в пути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107.30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Иное движимое имущество учреждения в пути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r w:rsidR="00926836">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107.31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Основные средства - иное движимое имущество учреждения в пути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107.33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Материальные запасы – иное движимое имущество учреждения в пути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Нефинансовые активы имущества казны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r w:rsidR="00926836">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Нефинансовые активы, составляющие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r w:rsidR="00926836">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108.51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Недвижимое имущество, составляющее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108.52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Движимое имущество, составляющее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108.53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Ценности государственных фондов России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108.54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Нематериальные активы, составляющие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108.55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Непроизведенные активы, составляющие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108.56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Материальные запасы, составляющие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108.57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активы, составляющие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108.90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Нефинансовые активы, составляющие казну, в концессии</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108.91</w:t>
            </w:r>
          </w:p>
        </w:tc>
        <w:tc>
          <w:tcPr>
            <w:tcW w:w="7564" w:type="dxa"/>
            <w:hideMark/>
          </w:tcPr>
          <w:p w:rsidR="00980AB6" w:rsidRPr="001F608D" w:rsidRDefault="00926836" w:rsidP="00926836">
            <w:pPr>
              <w:widowControl/>
              <w:suppressAutoHyphens w:val="0"/>
              <w:rPr>
                <w:rFonts w:eastAsia="Times New Roman"/>
                <w:lang w:eastAsia="ru-RU"/>
              </w:rPr>
            </w:pPr>
            <w:r>
              <w:rPr>
                <w:rFonts w:eastAsia="Times New Roman"/>
                <w:lang w:eastAsia="ru-RU"/>
              </w:rPr>
              <w:t>Недвижимое имущество к</w:t>
            </w:r>
            <w:r w:rsidR="00980AB6" w:rsidRPr="001F608D">
              <w:rPr>
                <w:rFonts w:eastAsia="Times New Roman"/>
                <w:lang w:eastAsia="ru-RU"/>
              </w:rPr>
              <w:t>онцедента, составляющее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108.92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Движимое имущество концедента, составляющее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108.95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Непроизведенные активы (земля) концедента, составляющие казну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109.00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Затраты на изготовление готовой продукции, выполнение работ, услуг</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109.60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Себестоимость готовой продукции, работ, услуг</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109.61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Себестоимость готовой продукции, работ, услуг</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109.70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Накладные расходы производства готовой продукции, работ, услуг</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109.71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Накладные расходы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109.80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Общехозяйственные расходы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109.81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Общехозяйственные расходы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активами</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111.40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нефинансовыми активами</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111.41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жилыми помещениями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7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111.42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нежилыми помещениями (зданиями и сооружениями)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111.44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машинами и оборудованием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111.45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транспортными средствами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111.46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инвентарем производственным и хозяйственным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111.47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биологическими ресурсами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111.48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прочими основными средствами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111.49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Права пользования непроизведенными активами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EA1621" w:rsidRPr="006B31E6" w:rsidTr="00C32E48">
        <w:trPr>
          <w:trHeight w:val="225"/>
        </w:trPr>
        <w:tc>
          <w:tcPr>
            <w:tcW w:w="1240" w:type="dxa"/>
            <w:noWrap/>
          </w:tcPr>
          <w:p w:rsidR="00EA1621" w:rsidRPr="001F608D" w:rsidRDefault="00EA1621">
            <w:pPr>
              <w:widowControl/>
              <w:suppressAutoHyphens w:val="0"/>
              <w:rPr>
                <w:rFonts w:eastAsia="Times New Roman"/>
                <w:lang w:eastAsia="ru-RU"/>
              </w:rPr>
            </w:pPr>
            <w:r>
              <w:rPr>
                <w:rFonts w:eastAsia="Times New Roman"/>
                <w:lang w:eastAsia="ru-RU"/>
              </w:rPr>
              <w:t>111.60</w:t>
            </w:r>
          </w:p>
        </w:tc>
        <w:tc>
          <w:tcPr>
            <w:tcW w:w="7564" w:type="dxa"/>
          </w:tcPr>
          <w:p w:rsidR="00EA1621" w:rsidRPr="001F608D" w:rsidRDefault="00EA1621">
            <w:pPr>
              <w:widowControl/>
              <w:suppressAutoHyphens w:val="0"/>
              <w:rPr>
                <w:rFonts w:eastAsia="Times New Roman"/>
                <w:lang w:eastAsia="ru-RU"/>
              </w:rPr>
            </w:pPr>
            <w:r>
              <w:rPr>
                <w:rFonts w:eastAsia="Times New Roman"/>
                <w:lang w:eastAsia="ru-RU"/>
              </w:rPr>
              <w:t>Право пользования нематериальными активами</w:t>
            </w:r>
          </w:p>
        </w:tc>
        <w:tc>
          <w:tcPr>
            <w:tcW w:w="1276" w:type="dxa"/>
            <w:noWrap/>
          </w:tcPr>
          <w:p w:rsidR="00EA1621" w:rsidRPr="001F608D" w:rsidRDefault="00EA1621">
            <w:pPr>
              <w:widowControl/>
              <w:suppressAutoHyphens w:val="0"/>
              <w:rPr>
                <w:rFonts w:eastAsia="Times New Roman"/>
                <w:lang w:eastAsia="ru-RU"/>
              </w:rPr>
            </w:pPr>
            <w:r>
              <w:rPr>
                <w:rFonts w:eastAsia="Times New Roman"/>
                <w:lang w:eastAsia="ru-RU"/>
              </w:rPr>
              <w:t>7</w:t>
            </w:r>
          </w:p>
        </w:tc>
      </w:tr>
      <w:tr w:rsidR="00EA1621" w:rsidRPr="006B31E6" w:rsidTr="00C32E48">
        <w:trPr>
          <w:trHeight w:val="225"/>
        </w:trPr>
        <w:tc>
          <w:tcPr>
            <w:tcW w:w="1240" w:type="dxa"/>
            <w:noWrap/>
          </w:tcPr>
          <w:p w:rsidR="00EA1621" w:rsidRPr="005268E9" w:rsidRDefault="00EA1621" w:rsidP="00EA1621">
            <w:pPr>
              <w:widowControl/>
              <w:suppressAutoHyphens w:val="0"/>
              <w:rPr>
                <w:rFonts w:eastAsia="Times New Roman"/>
              </w:rPr>
            </w:pPr>
            <w:r>
              <w:rPr>
                <w:rFonts w:eastAsia="Times New Roman"/>
              </w:rPr>
              <w:t>111.6</w:t>
            </w:r>
            <w:r w:rsidRPr="005A4FB3">
              <w:rPr>
                <w:lang w:val="en-US" w:eastAsia="en-US" w:bidi="en-US"/>
              </w:rPr>
              <w:t>D</w:t>
            </w:r>
          </w:p>
        </w:tc>
        <w:tc>
          <w:tcPr>
            <w:tcW w:w="7564" w:type="dxa"/>
          </w:tcPr>
          <w:p w:rsidR="00EA1621" w:rsidRPr="00EC03AA" w:rsidRDefault="00EA1621" w:rsidP="00EA1621">
            <w:pPr>
              <w:widowControl/>
              <w:suppressAutoHyphens w:val="0"/>
              <w:rPr>
                <w:rFonts w:eastAsia="Times New Roman"/>
              </w:rPr>
            </w:pPr>
            <w:r w:rsidRPr="00EC03AA">
              <w:rPr>
                <w:rFonts w:eastAsia="Microsoft Sans Serif"/>
                <w:lang w:eastAsia="ru-RU" w:bidi="ru-RU"/>
              </w:rPr>
              <w:t>Права пользования иными объектами интеллектуальной собственности</w:t>
            </w:r>
          </w:p>
        </w:tc>
        <w:tc>
          <w:tcPr>
            <w:tcW w:w="1276" w:type="dxa"/>
            <w:noWrap/>
          </w:tcPr>
          <w:p w:rsidR="00EA1621" w:rsidRPr="005268E9" w:rsidRDefault="00EA1621" w:rsidP="00EA1621">
            <w:pPr>
              <w:widowControl/>
              <w:suppressAutoHyphens w:val="0"/>
              <w:rPr>
                <w:rFonts w:eastAsia="Times New Roman"/>
                <w:color w:val="auto"/>
              </w:rPr>
            </w:pPr>
            <w:r>
              <w:rPr>
                <w:rFonts w:eastAsia="Times New Roman"/>
                <w:color w:val="auto"/>
              </w:rPr>
              <w:t>7</w:t>
            </w:r>
          </w:p>
        </w:tc>
      </w:tr>
      <w:tr w:rsidR="00EA1621" w:rsidRPr="006B31E6" w:rsidTr="00C32E48">
        <w:trPr>
          <w:trHeight w:val="225"/>
        </w:trPr>
        <w:tc>
          <w:tcPr>
            <w:tcW w:w="1240" w:type="dxa"/>
            <w:noWrap/>
          </w:tcPr>
          <w:p w:rsidR="00EA1621" w:rsidRPr="0065366A" w:rsidRDefault="00EA1621" w:rsidP="00EA1621">
            <w:pPr>
              <w:widowControl/>
              <w:suppressAutoHyphens w:val="0"/>
              <w:rPr>
                <w:rFonts w:eastAsia="Times New Roman"/>
                <w:lang w:val="en-US"/>
              </w:rPr>
            </w:pPr>
            <w:r w:rsidRPr="005268E9">
              <w:rPr>
                <w:rFonts w:eastAsia="Times New Roman"/>
              </w:rPr>
              <w:t>111.6</w:t>
            </w:r>
            <w:r>
              <w:rPr>
                <w:rFonts w:eastAsia="Times New Roman"/>
                <w:lang w:val="en-US"/>
              </w:rPr>
              <w:t>I</w:t>
            </w:r>
          </w:p>
        </w:tc>
        <w:tc>
          <w:tcPr>
            <w:tcW w:w="7564" w:type="dxa"/>
          </w:tcPr>
          <w:p w:rsidR="00EA1621" w:rsidRPr="005268E9" w:rsidRDefault="00EA1621" w:rsidP="00EA1621">
            <w:pPr>
              <w:widowControl/>
              <w:suppressAutoHyphens w:val="0"/>
              <w:rPr>
                <w:rFonts w:eastAsia="Times New Roman"/>
              </w:rPr>
            </w:pPr>
            <w:r w:rsidRPr="005268E9">
              <w:rPr>
                <w:rFonts w:eastAsia="Times New Roman"/>
              </w:rPr>
              <w:t>Право пользования программным обеспечением и базами данных</w:t>
            </w:r>
          </w:p>
        </w:tc>
        <w:tc>
          <w:tcPr>
            <w:tcW w:w="1276" w:type="dxa"/>
            <w:noWrap/>
          </w:tcPr>
          <w:p w:rsidR="00EA1621" w:rsidRPr="005268E9" w:rsidRDefault="00EA1621" w:rsidP="00EA1621">
            <w:pPr>
              <w:widowControl/>
              <w:suppressAutoHyphens w:val="0"/>
              <w:rPr>
                <w:rFonts w:eastAsia="Times New Roman"/>
                <w:color w:val="auto"/>
              </w:rPr>
            </w:pPr>
            <w:r w:rsidRPr="005268E9">
              <w:rPr>
                <w:rFonts w:eastAsia="Times New Roman"/>
                <w:color w:val="auto"/>
              </w:rPr>
              <w:t>7</w:t>
            </w:r>
          </w:p>
        </w:tc>
      </w:tr>
      <w:tr w:rsidR="00EA1621" w:rsidRPr="006B31E6" w:rsidTr="00347E4A">
        <w:trPr>
          <w:trHeight w:val="225"/>
        </w:trPr>
        <w:tc>
          <w:tcPr>
            <w:tcW w:w="1240" w:type="dxa"/>
            <w:tcBorders>
              <w:top w:val="single" w:sz="4" w:space="0" w:color="auto"/>
              <w:left w:val="single" w:sz="4" w:space="0" w:color="auto"/>
            </w:tcBorders>
            <w:shd w:val="clear" w:color="auto" w:fill="auto"/>
            <w:noWrap/>
            <w:vAlign w:val="center"/>
          </w:tcPr>
          <w:p w:rsidR="00EA1621" w:rsidRPr="005A4FB3" w:rsidRDefault="00EA1621" w:rsidP="00EA1621">
            <w:pPr>
              <w:pStyle w:val="afff"/>
              <w:rPr>
                <w:sz w:val="24"/>
                <w:szCs w:val="24"/>
              </w:rPr>
            </w:pPr>
            <w:r>
              <w:rPr>
                <w:sz w:val="24"/>
                <w:szCs w:val="24"/>
                <w:lang w:val="en-US" w:eastAsia="en-US" w:bidi="en-US"/>
              </w:rPr>
              <w:t>111.6</w:t>
            </w:r>
            <w:r w:rsidRPr="005A4FB3">
              <w:rPr>
                <w:sz w:val="24"/>
                <w:szCs w:val="24"/>
                <w:lang w:val="en-US" w:eastAsia="en-US" w:bidi="en-US"/>
              </w:rPr>
              <w:t>N</w:t>
            </w:r>
          </w:p>
        </w:tc>
        <w:tc>
          <w:tcPr>
            <w:tcW w:w="7564" w:type="dxa"/>
            <w:tcBorders>
              <w:top w:val="single" w:sz="4" w:space="0" w:color="auto"/>
              <w:left w:val="single" w:sz="4" w:space="0" w:color="auto"/>
              <w:right w:val="single" w:sz="4" w:space="0" w:color="auto"/>
            </w:tcBorders>
            <w:shd w:val="clear" w:color="auto" w:fill="auto"/>
            <w:vAlign w:val="bottom"/>
          </w:tcPr>
          <w:p w:rsidR="00EA1621" w:rsidRPr="00EC03AA" w:rsidRDefault="00EA1621" w:rsidP="00EA1621">
            <w:pPr>
              <w:pStyle w:val="afff"/>
              <w:rPr>
                <w:sz w:val="24"/>
                <w:szCs w:val="24"/>
              </w:rPr>
            </w:pPr>
            <w:r w:rsidRPr="00EC03AA">
              <w:rPr>
                <w:sz w:val="24"/>
                <w:szCs w:val="24"/>
              </w:rPr>
              <w:t>Права пользования научными исследованиями (научно- исследовательскими разработками)</w:t>
            </w:r>
          </w:p>
        </w:tc>
        <w:tc>
          <w:tcPr>
            <w:tcW w:w="1276" w:type="dxa"/>
            <w:noWrap/>
          </w:tcPr>
          <w:p w:rsidR="00EA1621" w:rsidRPr="005268E9" w:rsidRDefault="00EA1621" w:rsidP="00EA1621">
            <w:pPr>
              <w:widowControl/>
              <w:suppressAutoHyphens w:val="0"/>
              <w:rPr>
                <w:rFonts w:eastAsia="Times New Roman"/>
                <w:color w:val="auto"/>
              </w:rPr>
            </w:pPr>
            <w:r>
              <w:rPr>
                <w:rFonts w:eastAsia="Times New Roman"/>
                <w:color w:val="auto"/>
              </w:rPr>
              <w:t>7</w:t>
            </w:r>
          </w:p>
        </w:tc>
      </w:tr>
      <w:tr w:rsidR="00EA1621" w:rsidRPr="006B31E6" w:rsidTr="00347E4A">
        <w:trPr>
          <w:trHeight w:val="225"/>
        </w:trPr>
        <w:tc>
          <w:tcPr>
            <w:tcW w:w="1240" w:type="dxa"/>
            <w:tcBorders>
              <w:top w:val="single" w:sz="4" w:space="0" w:color="auto"/>
              <w:left w:val="single" w:sz="4" w:space="0" w:color="auto"/>
            </w:tcBorders>
            <w:shd w:val="clear" w:color="auto" w:fill="auto"/>
            <w:noWrap/>
            <w:vAlign w:val="center"/>
          </w:tcPr>
          <w:p w:rsidR="00EA1621" w:rsidRPr="005A4FB3" w:rsidRDefault="00EA1621" w:rsidP="00EA1621">
            <w:pPr>
              <w:pStyle w:val="afff"/>
              <w:rPr>
                <w:sz w:val="24"/>
                <w:szCs w:val="24"/>
              </w:rPr>
            </w:pPr>
            <w:r>
              <w:rPr>
                <w:sz w:val="24"/>
                <w:szCs w:val="24"/>
                <w:lang w:val="en-US" w:eastAsia="en-US" w:bidi="en-US"/>
              </w:rPr>
              <w:t>111.6</w:t>
            </w:r>
            <w:r w:rsidRPr="005A4FB3">
              <w:rPr>
                <w:sz w:val="24"/>
                <w:szCs w:val="24"/>
                <w:lang w:val="en-US" w:eastAsia="en-US" w:bidi="en-US"/>
              </w:rPr>
              <w:t>R</w:t>
            </w:r>
          </w:p>
        </w:tc>
        <w:tc>
          <w:tcPr>
            <w:tcW w:w="7564" w:type="dxa"/>
            <w:tcBorders>
              <w:top w:val="single" w:sz="4" w:space="0" w:color="auto"/>
              <w:left w:val="single" w:sz="4" w:space="0" w:color="auto"/>
              <w:right w:val="single" w:sz="4" w:space="0" w:color="auto"/>
            </w:tcBorders>
            <w:shd w:val="clear" w:color="auto" w:fill="auto"/>
            <w:vAlign w:val="bottom"/>
          </w:tcPr>
          <w:p w:rsidR="00EA1621" w:rsidRPr="00EC03AA" w:rsidRDefault="00EA1621" w:rsidP="00EA1621">
            <w:pPr>
              <w:pStyle w:val="afff"/>
              <w:rPr>
                <w:sz w:val="24"/>
                <w:szCs w:val="24"/>
              </w:rPr>
            </w:pPr>
            <w:r w:rsidRPr="00EC03AA">
              <w:rPr>
                <w:sz w:val="24"/>
                <w:szCs w:val="24"/>
              </w:rPr>
              <w:t>Права пользования опытно-конструкторскими и технологическими разработками</w:t>
            </w:r>
          </w:p>
        </w:tc>
        <w:tc>
          <w:tcPr>
            <w:tcW w:w="1276" w:type="dxa"/>
            <w:noWrap/>
          </w:tcPr>
          <w:p w:rsidR="00EA1621" w:rsidRPr="005268E9" w:rsidRDefault="00EA1621" w:rsidP="00EA1621">
            <w:pPr>
              <w:widowControl/>
              <w:suppressAutoHyphens w:val="0"/>
              <w:rPr>
                <w:rFonts w:eastAsia="Times New Roman"/>
                <w:color w:val="auto"/>
              </w:rPr>
            </w:pPr>
            <w:r>
              <w:rPr>
                <w:rFonts w:eastAsia="Times New Roman"/>
                <w:color w:val="auto"/>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нефинансовых активов</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114.10</w:t>
            </w:r>
          </w:p>
        </w:tc>
        <w:tc>
          <w:tcPr>
            <w:tcW w:w="7564" w:type="dxa"/>
            <w:hideMark/>
          </w:tcPr>
          <w:p w:rsidR="00980AB6" w:rsidRPr="001F608D" w:rsidRDefault="00980AB6">
            <w:pPr>
              <w:widowControl/>
              <w:tabs>
                <w:tab w:val="left" w:pos="2011"/>
              </w:tabs>
              <w:suppressAutoHyphens w:val="0"/>
              <w:rPr>
                <w:rFonts w:eastAsia="Times New Roman"/>
                <w:lang w:eastAsia="ru-RU"/>
              </w:rPr>
            </w:pPr>
            <w:r w:rsidRPr="001F608D">
              <w:rPr>
                <w:rFonts w:eastAsia="Times New Roman"/>
                <w:lang w:eastAsia="ru-RU"/>
              </w:rPr>
              <w:t>Обесценение недвижимого имущества учреждения</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жилых помещений - недвижимого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нежилых помещений (зданий и сооружений) - недвижимого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инвестиционной недвижимости - недвижимого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114.15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транспортных средств - недвижимого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иного движимого имущества учреждения</w:t>
            </w:r>
          </w:p>
        </w:tc>
        <w:tc>
          <w:tcPr>
            <w:tcW w:w="1276" w:type="dxa"/>
            <w:noWrap/>
          </w:tcPr>
          <w:p w:rsidR="00980AB6" w:rsidRPr="001F608D" w:rsidRDefault="00EA1621">
            <w:pPr>
              <w:widowControl/>
              <w:suppressAutoHyphens w:val="0"/>
              <w:rPr>
                <w:rFonts w:eastAsia="Times New Roman"/>
                <w:lang w:eastAsia="ru-RU"/>
              </w:rPr>
            </w:pPr>
            <w:r>
              <w:rPr>
                <w:rFonts w:eastAsia="Times New Roman"/>
                <w:lang w:eastAsia="ru-RU"/>
              </w:rPr>
              <w:t>7</w:t>
            </w:r>
          </w:p>
        </w:tc>
      </w:tr>
      <w:tr w:rsidR="00EA1621" w:rsidRPr="006B31E6" w:rsidTr="00C32E48">
        <w:trPr>
          <w:trHeight w:val="225"/>
        </w:trPr>
        <w:tc>
          <w:tcPr>
            <w:tcW w:w="1240" w:type="dxa"/>
            <w:noWrap/>
          </w:tcPr>
          <w:p w:rsidR="00EA1621" w:rsidRPr="00387670" w:rsidRDefault="00EA1621" w:rsidP="00EA1621">
            <w:r w:rsidRPr="00387670">
              <w:t>114.</w:t>
            </w:r>
            <w:r>
              <w:t>3</w:t>
            </w:r>
            <w:r w:rsidRPr="00387670">
              <w:t>D</w:t>
            </w:r>
          </w:p>
        </w:tc>
        <w:tc>
          <w:tcPr>
            <w:tcW w:w="7564" w:type="dxa"/>
          </w:tcPr>
          <w:p w:rsidR="00EA1621" w:rsidRPr="0012688F" w:rsidRDefault="00EA1621" w:rsidP="00EA1621">
            <w:pPr>
              <w:widowControl/>
              <w:suppressAutoHyphens w:val="0"/>
              <w:rPr>
                <w:rFonts w:eastAsia="Times New Roman"/>
              </w:rPr>
            </w:pPr>
            <w:r w:rsidRPr="0012688F">
              <w:rPr>
                <w:rFonts w:eastAsia="Microsoft Sans Serif"/>
                <w:lang w:eastAsia="ru-RU" w:bidi="ru-RU"/>
              </w:rPr>
              <w:t>Обесценение иных объектов интеллектуальной собственности - иного движимого имущества учреждения</w:t>
            </w:r>
          </w:p>
        </w:tc>
        <w:tc>
          <w:tcPr>
            <w:tcW w:w="1276" w:type="dxa"/>
            <w:noWrap/>
          </w:tcPr>
          <w:p w:rsidR="00EA1621" w:rsidRPr="005268E9" w:rsidRDefault="00EA1621" w:rsidP="00EA1621">
            <w:pPr>
              <w:widowControl/>
              <w:suppressAutoHyphens w:val="0"/>
              <w:snapToGrid w:val="0"/>
              <w:rPr>
                <w:rFonts w:eastAsia="Times New Roman"/>
                <w:color w:val="auto"/>
              </w:rPr>
            </w:pPr>
            <w:r>
              <w:rPr>
                <w:rFonts w:eastAsia="Times New Roman"/>
                <w:color w:val="auto"/>
              </w:rPr>
              <w:t>7</w:t>
            </w:r>
          </w:p>
        </w:tc>
      </w:tr>
      <w:tr w:rsidR="00EA1621" w:rsidRPr="006B31E6" w:rsidTr="00347E4A">
        <w:trPr>
          <w:trHeight w:val="225"/>
        </w:trPr>
        <w:tc>
          <w:tcPr>
            <w:tcW w:w="1240" w:type="dxa"/>
            <w:noWrap/>
          </w:tcPr>
          <w:p w:rsidR="00EA1621" w:rsidRPr="0065366A" w:rsidRDefault="00EA1621" w:rsidP="00EA1621">
            <w:pPr>
              <w:rPr>
                <w:lang w:val="en-US"/>
              </w:rPr>
            </w:pPr>
            <w:r w:rsidRPr="00387670">
              <w:t>114.</w:t>
            </w:r>
            <w:r>
              <w:t>3</w:t>
            </w:r>
            <w:r>
              <w:rPr>
                <w:lang w:val="en-US"/>
              </w:rPr>
              <w:t>I</w:t>
            </w:r>
          </w:p>
        </w:tc>
        <w:tc>
          <w:tcPr>
            <w:tcW w:w="7564" w:type="dxa"/>
            <w:tcBorders>
              <w:top w:val="single" w:sz="4" w:space="0" w:color="auto"/>
              <w:left w:val="single" w:sz="4" w:space="0" w:color="auto"/>
              <w:right w:val="single" w:sz="4" w:space="0" w:color="auto"/>
            </w:tcBorders>
            <w:shd w:val="clear" w:color="auto" w:fill="auto"/>
            <w:vAlign w:val="bottom"/>
          </w:tcPr>
          <w:p w:rsidR="00EA1621" w:rsidRPr="0012688F" w:rsidRDefault="00EA1621" w:rsidP="00EA1621">
            <w:pPr>
              <w:pStyle w:val="afff"/>
              <w:rPr>
                <w:sz w:val="24"/>
                <w:szCs w:val="24"/>
              </w:rPr>
            </w:pPr>
            <w:r w:rsidRPr="0012688F">
              <w:rPr>
                <w:sz w:val="24"/>
                <w:szCs w:val="24"/>
              </w:rPr>
              <w:t>Обесценение программного обеспечения и баз данных - иного движимого имущества учреждения</w:t>
            </w:r>
          </w:p>
        </w:tc>
        <w:tc>
          <w:tcPr>
            <w:tcW w:w="1276" w:type="dxa"/>
            <w:noWrap/>
          </w:tcPr>
          <w:p w:rsidR="00EA1621" w:rsidRPr="005268E9" w:rsidRDefault="00EA1621" w:rsidP="00EA1621">
            <w:pPr>
              <w:widowControl/>
              <w:suppressAutoHyphens w:val="0"/>
              <w:snapToGrid w:val="0"/>
              <w:rPr>
                <w:rFonts w:eastAsia="Times New Roman"/>
                <w:color w:val="auto"/>
              </w:rPr>
            </w:pPr>
            <w:r>
              <w:rPr>
                <w:rFonts w:eastAsia="Times New Roman"/>
                <w:color w:val="auto"/>
              </w:rPr>
              <w:t>7</w:t>
            </w:r>
          </w:p>
        </w:tc>
      </w:tr>
      <w:tr w:rsidR="00EA1621" w:rsidRPr="006B31E6" w:rsidTr="00347E4A">
        <w:trPr>
          <w:trHeight w:val="225"/>
        </w:trPr>
        <w:tc>
          <w:tcPr>
            <w:tcW w:w="1240" w:type="dxa"/>
            <w:noWrap/>
          </w:tcPr>
          <w:p w:rsidR="00EA1621" w:rsidRPr="00387670" w:rsidRDefault="00EA1621" w:rsidP="00EA1621">
            <w:r>
              <w:t>114.3</w:t>
            </w:r>
            <w:r w:rsidRPr="00387670">
              <w:t>N</w:t>
            </w:r>
          </w:p>
        </w:tc>
        <w:tc>
          <w:tcPr>
            <w:tcW w:w="7564" w:type="dxa"/>
            <w:tcBorders>
              <w:top w:val="single" w:sz="4" w:space="0" w:color="auto"/>
              <w:left w:val="single" w:sz="4" w:space="0" w:color="auto"/>
              <w:right w:val="single" w:sz="4" w:space="0" w:color="auto"/>
            </w:tcBorders>
            <w:shd w:val="clear" w:color="auto" w:fill="auto"/>
            <w:vAlign w:val="bottom"/>
          </w:tcPr>
          <w:p w:rsidR="00EA1621" w:rsidRPr="0012688F" w:rsidRDefault="00EA1621" w:rsidP="00EA1621">
            <w:pPr>
              <w:pStyle w:val="afff"/>
              <w:rPr>
                <w:sz w:val="24"/>
                <w:szCs w:val="24"/>
              </w:rPr>
            </w:pPr>
            <w:r w:rsidRPr="0012688F">
              <w:rPr>
                <w:sz w:val="24"/>
                <w:szCs w:val="24"/>
              </w:rPr>
              <w:t>Обесценение научных исследований (научно- исследовательских разработок) - иного движимого имущества учреждения</w:t>
            </w:r>
          </w:p>
        </w:tc>
        <w:tc>
          <w:tcPr>
            <w:tcW w:w="1276" w:type="dxa"/>
            <w:noWrap/>
          </w:tcPr>
          <w:p w:rsidR="00EA1621" w:rsidRPr="005268E9" w:rsidRDefault="00EA1621" w:rsidP="00EA1621">
            <w:pPr>
              <w:widowControl/>
              <w:suppressAutoHyphens w:val="0"/>
              <w:snapToGrid w:val="0"/>
              <w:rPr>
                <w:rFonts w:eastAsia="Times New Roman"/>
                <w:color w:val="auto"/>
              </w:rPr>
            </w:pPr>
            <w:r>
              <w:rPr>
                <w:rFonts w:eastAsia="Times New Roman"/>
                <w:color w:val="auto"/>
              </w:rPr>
              <w:t>7</w:t>
            </w:r>
          </w:p>
        </w:tc>
      </w:tr>
      <w:tr w:rsidR="00EA1621" w:rsidRPr="006B31E6" w:rsidTr="00347E4A">
        <w:trPr>
          <w:trHeight w:val="225"/>
        </w:trPr>
        <w:tc>
          <w:tcPr>
            <w:tcW w:w="1240" w:type="dxa"/>
            <w:noWrap/>
          </w:tcPr>
          <w:p w:rsidR="00EA1621" w:rsidRDefault="00EA1621" w:rsidP="00EA1621">
            <w:r>
              <w:t>114.3</w:t>
            </w:r>
            <w:r w:rsidRPr="00387670">
              <w:t>R</w:t>
            </w:r>
          </w:p>
        </w:tc>
        <w:tc>
          <w:tcPr>
            <w:tcW w:w="7564" w:type="dxa"/>
            <w:tcBorders>
              <w:top w:val="single" w:sz="4" w:space="0" w:color="auto"/>
              <w:left w:val="single" w:sz="4" w:space="0" w:color="auto"/>
              <w:right w:val="single" w:sz="4" w:space="0" w:color="auto"/>
            </w:tcBorders>
            <w:shd w:val="clear" w:color="auto" w:fill="auto"/>
            <w:vAlign w:val="bottom"/>
          </w:tcPr>
          <w:p w:rsidR="00EA1621" w:rsidRPr="0012688F" w:rsidRDefault="00EA1621" w:rsidP="00EA1621">
            <w:pPr>
              <w:pStyle w:val="afff"/>
              <w:rPr>
                <w:sz w:val="24"/>
                <w:szCs w:val="24"/>
              </w:rPr>
            </w:pPr>
            <w:r w:rsidRPr="0012688F">
              <w:rPr>
                <w:sz w:val="24"/>
                <w:szCs w:val="24"/>
              </w:rPr>
              <w:t>Обесценение опытно-конструкторских и технологических разработок - иного движимого имущества учреждения</w:t>
            </w:r>
          </w:p>
        </w:tc>
        <w:tc>
          <w:tcPr>
            <w:tcW w:w="1276" w:type="dxa"/>
            <w:noWrap/>
          </w:tcPr>
          <w:p w:rsidR="00EA1621" w:rsidRPr="005268E9" w:rsidRDefault="00EA1621" w:rsidP="00EA1621">
            <w:pPr>
              <w:widowControl/>
              <w:suppressAutoHyphens w:val="0"/>
              <w:snapToGrid w:val="0"/>
              <w:rPr>
                <w:rFonts w:eastAsia="Times New Roman"/>
                <w:color w:val="auto"/>
              </w:rPr>
            </w:pPr>
            <w:r>
              <w:rPr>
                <w:rFonts w:eastAsia="Times New Roman"/>
                <w:color w:val="auto"/>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нежилых помещений (зданий и сооружений)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инвестиционной недвижимости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машин и оборудования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114.35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транспортных средств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114.36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инвентаря производственного и хозяйственного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114.37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биологических ресурсов - иного движимого имущества учреждения0</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114.38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прочих основных средств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114.39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Обесценение нематериальных активов - иного движимого имущества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114.60</w:t>
            </w:r>
          </w:p>
        </w:tc>
        <w:tc>
          <w:tcPr>
            <w:tcW w:w="7564" w:type="dxa"/>
            <w:hideMark/>
          </w:tcPr>
          <w:p w:rsidR="00980AB6" w:rsidRPr="001F608D" w:rsidRDefault="00980AB6" w:rsidP="00EA1621">
            <w:pPr>
              <w:widowControl/>
              <w:suppressAutoHyphens w:val="0"/>
              <w:rPr>
                <w:rFonts w:eastAsia="Times New Roman"/>
                <w:lang w:eastAsia="ru-RU"/>
              </w:rPr>
            </w:pPr>
            <w:r w:rsidRPr="001F608D">
              <w:rPr>
                <w:rFonts w:eastAsia="Times New Roman"/>
                <w:lang w:eastAsia="ru-RU"/>
              </w:rPr>
              <w:t xml:space="preserve">Обесценение </w:t>
            </w:r>
            <w:r w:rsidR="00EA1621">
              <w:rPr>
                <w:rFonts w:eastAsia="Times New Roman"/>
                <w:lang w:eastAsia="ru-RU"/>
              </w:rPr>
              <w:t>прав пользования нематериальными активами</w:t>
            </w:r>
          </w:p>
        </w:tc>
        <w:tc>
          <w:tcPr>
            <w:tcW w:w="1276" w:type="dxa"/>
            <w:noWrap/>
          </w:tcPr>
          <w:p w:rsidR="00980AB6" w:rsidRPr="001F608D" w:rsidRDefault="00EA1621">
            <w:pPr>
              <w:widowControl/>
              <w:suppressAutoHyphens w:val="0"/>
              <w:rPr>
                <w:rFonts w:eastAsia="Times New Roman"/>
                <w:lang w:eastAsia="ru-RU"/>
              </w:rPr>
            </w:pPr>
            <w:r>
              <w:rPr>
                <w:rFonts w:eastAsia="Times New Roman"/>
                <w:lang w:eastAsia="ru-RU"/>
              </w:rPr>
              <w:t>7</w:t>
            </w:r>
          </w:p>
        </w:tc>
      </w:tr>
      <w:tr w:rsidR="00EA1621" w:rsidRPr="006B31E6" w:rsidTr="00347E4A">
        <w:trPr>
          <w:trHeight w:val="225"/>
        </w:trPr>
        <w:tc>
          <w:tcPr>
            <w:tcW w:w="1240" w:type="dxa"/>
            <w:tcBorders>
              <w:top w:val="single" w:sz="4" w:space="0" w:color="auto"/>
              <w:left w:val="single" w:sz="4" w:space="0" w:color="auto"/>
            </w:tcBorders>
            <w:shd w:val="clear" w:color="auto" w:fill="auto"/>
            <w:noWrap/>
            <w:vAlign w:val="center"/>
          </w:tcPr>
          <w:p w:rsidR="00EA1621" w:rsidRPr="0012688F" w:rsidRDefault="00EA1621" w:rsidP="00EA1621">
            <w:pPr>
              <w:pStyle w:val="afff"/>
              <w:rPr>
                <w:sz w:val="24"/>
                <w:szCs w:val="24"/>
              </w:rPr>
            </w:pPr>
            <w:r w:rsidRPr="0012688F">
              <w:rPr>
                <w:sz w:val="24"/>
                <w:szCs w:val="24"/>
                <w:lang w:val="en-US" w:eastAsia="en-US" w:bidi="en-US"/>
              </w:rPr>
              <w:t>114.6D</w:t>
            </w:r>
          </w:p>
        </w:tc>
        <w:tc>
          <w:tcPr>
            <w:tcW w:w="7564" w:type="dxa"/>
            <w:tcBorders>
              <w:top w:val="single" w:sz="4" w:space="0" w:color="auto"/>
              <w:left w:val="single" w:sz="4" w:space="0" w:color="auto"/>
              <w:right w:val="single" w:sz="4" w:space="0" w:color="auto"/>
            </w:tcBorders>
            <w:shd w:val="clear" w:color="auto" w:fill="auto"/>
            <w:vAlign w:val="bottom"/>
          </w:tcPr>
          <w:p w:rsidR="00EA1621" w:rsidRPr="0012688F" w:rsidRDefault="00EA1621" w:rsidP="00EA1621">
            <w:pPr>
              <w:pStyle w:val="afff"/>
              <w:rPr>
                <w:sz w:val="24"/>
                <w:szCs w:val="24"/>
              </w:rPr>
            </w:pPr>
            <w:r w:rsidRPr="0012688F">
              <w:rPr>
                <w:sz w:val="24"/>
                <w:szCs w:val="24"/>
              </w:rPr>
              <w:t>Обесценение прав пользования иными объектами интеллектуальной собственности</w:t>
            </w:r>
          </w:p>
        </w:tc>
        <w:tc>
          <w:tcPr>
            <w:tcW w:w="1276" w:type="dxa"/>
            <w:noWrap/>
          </w:tcPr>
          <w:p w:rsidR="00EA1621" w:rsidRPr="005268E9" w:rsidRDefault="00EA1621" w:rsidP="00EA1621">
            <w:pPr>
              <w:widowControl/>
              <w:suppressAutoHyphens w:val="0"/>
              <w:rPr>
                <w:rFonts w:eastAsia="Times New Roman"/>
                <w:color w:val="auto"/>
              </w:rPr>
            </w:pPr>
            <w:r>
              <w:rPr>
                <w:rFonts w:eastAsia="Times New Roman"/>
                <w:color w:val="auto"/>
              </w:rPr>
              <w:t>7</w:t>
            </w:r>
          </w:p>
        </w:tc>
      </w:tr>
      <w:tr w:rsidR="00EA1621" w:rsidRPr="006B31E6" w:rsidTr="00347E4A">
        <w:trPr>
          <w:trHeight w:val="225"/>
        </w:trPr>
        <w:tc>
          <w:tcPr>
            <w:tcW w:w="1240" w:type="dxa"/>
            <w:tcBorders>
              <w:top w:val="single" w:sz="4" w:space="0" w:color="auto"/>
              <w:left w:val="single" w:sz="4" w:space="0" w:color="auto"/>
            </w:tcBorders>
            <w:shd w:val="clear" w:color="auto" w:fill="auto"/>
            <w:noWrap/>
            <w:vAlign w:val="center"/>
          </w:tcPr>
          <w:p w:rsidR="00EA1621" w:rsidRPr="0065366A" w:rsidRDefault="00EA1621" w:rsidP="00EA1621">
            <w:pPr>
              <w:pStyle w:val="afff"/>
              <w:rPr>
                <w:sz w:val="24"/>
                <w:szCs w:val="24"/>
                <w:lang w:val="en-US"/>
              </w:rPr>
            </w:pPr>
            <w:r w:rsidRPr="0012688F">
              <w:rPr>
                <w:sz w:val="24"/>
                <w:szCs w:val="24"/>
              </w:rPr>
              <w:t>114.6</w:t>
            </w:r>
            <w:r>
              <w:rPr>
                <w:sz w:val="24"/>
                <w:szCs w:val="24"/>
                <w:lang w:val="en-US"/>
              </w:rPr>
              <w:t>I</w:t>
            </w:r>
          </w:p>
        </w:tc>
        <w:tc>
          <w:tcPr>
            <w:tcW w:w="7564" w:type="dxa"/>
            <w:tcBorders>
              <w:top w:val="single" w:sz="4" w:space="0" w:color="auto"/>
              <w:left w:val="single" w:sz="4" w:space="0" w:color="auto"/>
              <w:right w:val="single" w:sz="4" w:space="0" w:color="auto"/>
            </w:tcBorders>
            <w:shd w:val="clear" w:color="auto" w:fill="auto"/>
            <w:vAlign w:val="bottom"/>
          </w:tcPr>
          <w:p w:rsidR="00EA1621" w:rsidRPr="0012688F" w:rsidRDefault="00EA1621" w:rsidP="00EA1621">
            <w:pPr>
              <w:pStyle w:val="afff"/>
              <w:rPr>
                <w:sz w:val="24"/>
                <w:szCs w:val="24"/>
              </w:rPr>
            </w:pPr>
            <w:r w:rsidRPr="0012688F">
              <w:rPr>
                <w:sz w:val="24"/>
                <w:szCs w:val="24"/>
              </w:rPr>
              <w:t>Обесценение прав пользования программным обеспечением и базами данных</w:t>
            </w:r>
          </w:p>
        </w:tc>
        <w:tc>
          <w:tcPr>
            <w:tcW w:w="1276" w:type="dxa"/>
            <w:noWrap/>
          </w:tcPr>
          <w:p w:rsidR="00EA1621" w:rsidRPr="005268E9" w:rsidRDefault="00EA1621" w:rsidP="00EA1621">
            <w:pPr>
              <w:widowControl/>
              <w:suppressAutoHyphens w:val="0"/>
              <w:rPr>
                <w:rFonts w:eastAsia="Times New Roman"/>
                <w:color w:val="auto"/>
              </w:rPr>
            </w:pPr>
            <w:r>
              <w:rPr>
                <w:rFonts w:eastAsia="Times New Roman"/>
                <w:color w:val="auto"/>
              </w:rPr>
              <w:t>7</w:t>
            </w:r>
          </w:p>
        </w:tc>
      </w:tr>
      <w:tr w:rsidR="00EA1621" w:rsidRPr="006B31E6" w:rsidTr="00347E4A">
        <w:trPr>
          <w:trHeight w:val="225"/>
        </w:trPr>
        <w:tc>
          <w:tcPr>
            <w:tcW w:w="1240" w:type="dxa"/>
            <w:tcBorders>
              <w:top w:val="single" w:sz="4" w:space="0" w:color="auto"/>
              <w:left w:val="single" w:sz="4" w:space="0" w:color="auto"/>
            </w:tcBorders>
            <w:shd w:val="clear" w:color="auto" w:fill="auto"/>
            <w:noWrap/>
            <w:vAlign w:val="center"/>
          </w:tcPr>
          <w:p w:rsidR="00EA1621" w:rsidRPr="0012688F" w:rsidRDefault="00EA1621" w:rsidP="00EA1621">
            <w:pPr>
              <w:pStyle w:val="afff"/>
              <w:rPr>
                <w:sz w:val="24"/>
                <w:szCs w:val="24"/>
              </w:rPr>
            </w:pPr>
            <w:r w:rsidRPr="0012688F">
              <w:rPr>
                <w:sz w:val="24"/>
                <w:szCs w:val="24"/>
                <w:lang w:val="en-US" w:eastAsia="en-US" w:bidi="en-US"/>
              </w:rPr>
              <w:t>114.6N</w:t>
            </w:r>
          </w:p>
        </w:tc>
        <w:tc>
          <w:tcPr>
            <w:tcW w:w="7564" w:type="dxa"/>
            <w:tcBorders>
              <w:top w:val="single" w:sz="4" w:space="0" w:color="auto"/>
              <w:left w:val="single" w:sz="4" w:space="0" w:color="auto"/>
              <w:right w:val="single" w:sz="4" w:space="0" w:color="auto"/>
            </w:tcBorders>
            <w:shd w:val="clear" w:color="auto" w:fill="auto"/>
            <w:vAlign w:val="bottom"/>
          </w:tcPr>
          <w:p w:rsidR="00EA1621" w:rsidRPr="0012688F" w:rsidRDefault="00EA1621" w:rsidP="00EA1621">
            <w:pPr>
              <w:pStyle w:val="afff"/>
              <w:rPr>
                <w:sz w:val="24"/>
                <w:szCs w:val="24"/>
              </w:rPr>
            </w:pPr>
            <w:r w:rsidRPr="0012688F">
              <w:rPr>
                <w:sz w:val="24"/>
                <w:szCs w:val="24"/>
              </w:rPr>
              <w:t>Обесценение прав пользования научными исследованиями (научно-исследовательскими разработками)</w:t>
            </w:r>
          </w:p>
        </w:tc>
        <w:tc>
          <w:tcPr>
            <w:tcW w:w="1276" w:type="dxa"/>
            <w:noWrap/>
          </w:tcPr>
          <w:p w:rsidR="00EA1621" w:rsidRPr="005268E9" w:rsidRDefault="00EA1621" w:rsidP="00EA1621">
            <w:pPr>
              <w:widowControl/>
              <w:suppressAutoHyphens w:val="0"/>
              <w:rPr>
                <w:rFonts w:eastAsia="Times New Roman"/>
                <w:color w:val="auto"/>
              </w:rPr>
            </w:pPr>
            <w:r>
              <w:rPr>
                <w:rFonts w:eastAsia="Times New Roman"/>
                <w:color w:val="auto"/>
              </w:rPr>
              <w:t>7</w:t>
            </w:r>
          </w:p>
        </w:tc>
      </w:tr>
      <w:tr w:rsidR="00EA1621" w:rsidRPr="006B31E6" w:rsidTr="00347E4A">
        <w:trPr>
          <w:trHeight w:val="225"/>
        </w:trPr>
        <w:tc>
          <w:tcPr>
            <w:tcW w:w="1240" w:type="dxa"/>
            <w:tcBorders>
              <w:top w:val="single" w:sz="4" w:space="0" w:color="auto"/>
              <w:left w:val="single" w:sz="4" w:space="0" w:color="auto"/>
            </w:tcBorders>
            <w:shd w:val="clear" w:color="auto" w:fill="auto"/>
            <w:noWrap/>
            <w:vAlign w:val="center"/>
          </w:tcPr>
          <w:p w:rsidR="00EA1621" w:rsidRPr="0012688F" w:rsidRDefault="00EA1621" w:rsidP="00EA1621">
            <w:pPr>
              <w:pStyle w:val="afff"/>
              <w:rPr>
                <w:sz w:val="24"/>
                <w:szCs w:val="24"/>
              </w:rPr>
            </w:pPr>
            <w:r w:rsidRPr="0012688F">
              <w:rPr>
                <w:sz w:val="24"/>
                <w:szCs w:val="24"/>
                <w:lang w:val="en-US" w:eastAsia="en-US" w:bidi="en-US"/>
              </w:rPr>
              <w:t>114.6R</w:t>
            </w:r>
          </w:p>
        </w:tc>
        <w:tc>
          <w:tcPr>
            <w:tcW w:w="7564" w:type="dxa"/>
            <w:tcBorders>
              <w:top w:val="single" w:sz="4" w:space="0" w:color="auto"/>
              <w:left w:val="single" w:sz="4" w:space="0" w:color="auto"/>
              <w:right w:val="single" w:sz="4" w:space="0" w:color="auto"/>
            </w:tcBorders>
            <w:shd w:val="clear" w:color="auto" w:fill="auto"/>
            <w:vAlign w:val="bottom"/>
          </w:tcPr>
          <w:p w:rsidR="00EA1621" w:rsidRPr="0012688F" w:rsidRDefault="00EA1621" w:rsidP="00EA1621">
            <w:pPr>
              <w:pStyle w:val="afff"/>
              <w:rPr>
                <w:sz w:val="24"/>
                <w:szCs w:val="24"/>
              </w:rPr>
            </w:pPr>
            <w:r w:rsidRPr="0012688F">
              <w:rPr>
                <w:sz w:val="24"/>
                <w:szCs w:val="24"/>
              </w:rPr>
              <w:t>Обесценение прав пользования опытно</w:t>
            </w:r>
            <w:r w:rsidRPr="0012688F">
              <w:rPr>
                <w:sz w:val="24"/>
                <w:szCs w:val="24"/>
              </w:rPr>
              <w:softHyphen/>
              <w:t>конструкторскими и технологическими разработками</w:t>
            </w:r>
          </w:p>
        </w:tc>
        <w:tc>
          <w:tcPr>
            <w:tcW w:w="1276" w:type="dxa"/>
            <w:noWrap/>
          </w:tcPr>
          <w:p w:rsidR="00EA1621" w:rsidRPr="005268E9" w:rsidRDefault="00EA1621" w:rsidP="00EA1621">
            <w:pPr>
              <w:widowControl/>
              <w:suppressAutoHyphens w:val="0"/>
              <w:rPr>
                <w:rFonts w:eastAsia="Times New Roman"/>
                <w:color w:val="auto"/>
              </w:rPr>
            </w:pPr>
            <w:r>
              <w:rPr>
                <w:rFonts w:eastAsia="Times New Roman"/>
                <w:color w:val="auto"/>
              </w:rPr>
              <w:t>7</w:t>
            </w:r>
          </w:p>
        </w:tc>
      </w:tr>
      <w:tr w:rsidR="00694C61" w:rsidRPr="006B31E6" w:rsidTr="00347E4A">
        <w:trPr>
          <w:trHeight w:val="225"/>
        </w:trPr>
        <w:tc>
          <w:tcPr>
            <w:tcW w:w="1240" w:type="dxa"/>
            <w:noWrap/>
          </w:tcPr>
          <w:p w:rsidR="00694C61" w:rsidRPr="005268E9" w:rsidRDefault="00694C61" w:rsidP="00694C61">
            <w:pPr>
              <w:widowControl/>
              <w:suppressAutoHyphens w:val="0"/>
              <w:rPr>
                <w:rFonts w:eastAsia="Times New Roman"/>
              </w:rPr>
            </w:pPr>
            <w:r w:rsidRPr="005268E9">
              <w:rPr>
                <w:rFonts w:eastAsia="Times New Roman"/>
              </w:rPr>
              <w:t>114.</w:t>
            </w:r>
            <w:r>
              <w:rPr>
                <w:rFonts w:eastAsia="Times New Roman"/>
              </w:rPr>
              <w:t>70</w:t>
            </w:r>
          </w:p>
        </w:tc>
        <w:tc>
          <w:tcPr>
            <w:tcW w:w="7564" w:type="dxa"/>
          </w:tcPr>
          <w:p w:rsidR="00694C61" w:rsidRPr="0065366A" w:rsidRDefault="00694C61" w:rsidP="00694C61">
            <w:pPr>
              <w:widowControl/>
              <w:suppressAutoHyphens w:val="0"/>
              <w:rPr>
                <w:rFonts w:eastAsia="Times New Roman"/>
                <w:color w:val="auto"/>
              </w:rPr>
            </w:pPr>
            <w:r w:rsidRPr="005268E9">
              <w:rPr>
                <w:rFonts w:eastAsia="Times New Roman"/>
              </w:rPr>
              <w:t xml:space="preserve">Обесценение </w:t>
            </w:r>
            <w:r>
              <w:rPr>
                <w:rFonts w:eastAsia="Times New Roman"/>
              </w:rPr>
              <w:t>непроизведенных активов</w:t>
            </w:r>
          </w:p>
        </w:tc>
        <w:tc>
          <w:tcPr>
            <w:tcW w:w="1276" w:type="dxa"/>
            <w:noWrap/>
          </w:tcPr>
          <w:p w:rsidR="00694C61" w:rsidRPr="005268E9" w:rsidRDefault="00694C61" w:rsidP="00694C61">
            <w:pPr>
              <w:widowControl/>
              <w:suppressAutoHyphens w:val="0"/>
            </w:pPr>
            <w:r w:rsidRPr="005268E9">
              <w:rPr>
                <w:rFonts w:eastAsia="Times New Roman"/>
                <w:color w:val="auto"/>
              </w:rPr>
              <w:t>7</w:t>
            </w:r>
          </w:p>
        </w:tc>
      </w:tr>
      <w:tr w:rsidR="00694C61" w:rsidRPr="006B31E6" w:rsidTr="00347E4A">
        <w:trPr>
          <w:trHeight w:val="225"/>
        </w:trPr>
        <w:tc>
          <w:tcPr>
            <w:tcW w:w="1240" w:type="dxa"/>
            <w:noWrap/>
          </w:tcPr>
          <w:p w:rsidR="00694C61" w:rsidRPr="005268E9" w:rsidRDefault="00694C61" w:rsidP="00694C61">
            <w:pPr>
              <w:widowControl/>
              <w:suppressAutoHyphens w:val="0"/>
              <w:rPr>
                <w:rFonts w:eastAsia="Times New Roman"/>
              </w:rPr>
            </w:pPr>
            <w:r w:rsidRPr="005268E9">
              <w:rPr>
                <w:rFonts w:eastAsia="Times New Roman"/>
              </w:rPr>
              <w:t>114.</w:t>
            </w:r>
            <w:r>
              <w:rPr>
                <w:rFonts w:eastAsia="Times New Roman"/>
              </w:rPr>
              <w:t>7</w:t>
            </w:r>
            <w:r w:rsidRPr="005268E9">
              <w:rPr>
                <w:rFonts w:eastAsia="Times New Roman"/>
              </w:rPr>
              <w:t>1</w:t>
            </w:r>
          </w:p>
        </w:tc>
        <w:tc>
          <w:tcPr>
            <w:tcW w:w="7564" w:type="dxa"/>
          </w:tcPr>
          <w:p w:rsidR="00694C61" w:rsidRPr="005268E9" w:rsidRDefault="00694C61" w:rsidP="00694C61">
            <w:pPr>
              <w:widowControl/>
              <w:suppressAutoHyphens w:val="0"/>
              <w:rPr>
                <w:rFonts w:eastAsia="Times New Roman"/>
                <w:color w:val="auto"/>
              </w:rPr>
            </w:pPr>
            <w:r w:rsidRPr="005268E9">
              <w:rPr>
                <w:rFonts w:eastAsia="Times New Roman"/>
              </w:rPr>
              <w:t>Обесценение земли</w:t>
            </w:r>
          </w:p>
        </w:tc>
        <w:tc>
          <w:tcPr>
            <w:tcW w:w="1276" w:type="dxa"/>
            <w:noWrap/>
          </w:tcPr>
          <w:p w:rsidR="00694C61" w:rsidRPr="005268E9" w:rsidRDefault="00694C61" w:rsidP="00694C61">
            <w:pPr>
              <w:widowControl/>
              <w:suppressAutoHyphens w:val="0"/>
            </w:pPr>
            <w:r w:rsidRPr="005268E9">
              <w:rPr>
                <w:rFonts w:eastAsia="Times New Roman"/>
                <w:color w:val="auto"/>
              </w:rPr>
              <w:t>7</w:t>
            </w:r>
          </w:p>
        </w:tc>
      </w:tr>
      <w:tr w:rsidR="00694C61" w:rsidRPr="006B31E6" w:rsidTr="00347E4A">
        <w:trPr>
          <w:trHeight w:val="225"/>
        </w:trPr>
        <w:tc>
          <w:tcPr>
            <w:tcW w:w="1240" w:type="dxa"/>
            <w:noWrap/>
          </w:tcPr>
          <w:p w:rsidR="00694C61" w:rsidRPr="005268E9" w:rsidRDefault="00694C61" w:rsidP="00694C61">
            <w:pPr>
              <w:widowControl/>
              <w:suppressAutoHyphens w:val="0"/>
              <w:rPr>
                <w:rFonts w:eastAsia="Times New Roman"/>
              </w:rPr>
            </w:pPr>
            <w:r>
              <w:rPr>
                <w:rFonts w:eastAsia="Times New Roman"/>
              </w:rPr>
              <w:t>114.73</w:t>
            </w:r>
          </w:p>
        </w:tc>
        <w:tc>
          <w:tcPr>
            <w:tcW w:w="7564" w:type="dxa"/>
          </w:tcPr>
          <w:p w:rsidR="00694C61" w:rsidRPr="005268E9" w:rsidRDefault="00694C61" w:rsidP="00694C61">
            <w:pPr>
              <w:widowControl/>
              <w:suppressAutoHyphens w:val="0"/>
              <w:rPr>
                <w:rFonts w:eastAsia="Times New Roman"/>
              </w:rPr>
            </w:pPr>
            <w:r>
              <w:rPr>
                <w:rFonts w:eastAsia="Times New Roman"/>
              </w:rPr>
              <w:t>Обесценение прочих непроизведенных активов</w:t>
            </w:r>
          </w:p>
        </w:tc>
        <w:tc>
          <w:tcPr>
            <w:tcW w:w="1276" w:type="dxa"/>
            <w:noWrap/>
          </w:tcPr>
          <w:p w:rsidR="00694C61" w:rsidRPr="005268E9" w:rsidRDefault="00694C61" w:rsidP="00694C61">
            <w:pPr>
              <w:widowControl/>
              <w:suppressAutoHyphens w:val="0"/>
              <w:rPr>
                <w:rFonts w:eastAsia="Times New Roman"/>
                <w:color w:val="auto"/>
              </w:rPr>
            </w:pPr>
            <w:r>
              <w:rPr>
                <w:rFonts w:eastAsia="Times New Roman"/>
                <w:color w:val="auto"/>
              </w:rPr>
              <w:t>7</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средства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средства на лицевых счетах учреждения в органе казначейства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средства учреждения на лицевых счетах в органе казначейства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средства учреждения в кредитной организации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средства учреждения на счетах в кредитной организации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средства учреждения, размещенные на депозиты в кредитной организации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средства учреждения в кредитной организации в пути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201.26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Аккредитивы на счетах учреждения в кредитной организации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201.27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средства учреждения в иностранной валюте на счетах в кредитной организации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средства  в кассе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Касса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201.35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Денежные документы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на счетах бюджета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на счетах бюджета в органе Федерального казначейства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на счетах бюджета в рублях в органе Федерального казначейства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на счетах бюджета в органе Федерального казначейства в пути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на счетах бюджета в иностранной валюте в органах Федерального казначейства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на счетах бюджета в кредитной организации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на счетах бюджета в рублях в кредитной организации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на счетах бюджета в кредитной организации в пути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на счетах бюджета в иностранной валюте в кредитной организации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бюджета на депозитных счетах</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202.31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бюджета на депозитных счетах в рублях</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бюджета на депозитных счетах в пути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202.33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Средства бюджета на депозитных счетах в иностранной валюте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Финансовые вложения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Ценные бумаги, кроме акций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Облигации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Векселя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Иные ценные бумаги, кроме акций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Акции и иные формы участия в капитале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Акции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Участие в уставном фонде государственных (муниципальных) предприятий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Участие в государственных (муниципальных) учреждениях</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Иные формы участия в капитале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Иные финансовые активы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204.52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Доли в международных организациях</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204.53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финансовые активы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налоговым доходам, таможенным платежам и страховым взносам на обязательное социальное страхование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плательщиками налогов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плательщиками государственных пошлин, сборов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плательщиками таможенных платежей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205.14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плательщиками по обязательным страховым взносам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собственности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операционной аренды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финансовой аренды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платежей при пользовании природными ресурсами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процентов по депозитам, остаткам денежных средств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процентов по иным финансовым инструментам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дивидендов от объектов инвестирования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иным доходам от собственности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205.2К</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концессионной платы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оказания платных услуг (работ)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плательщиками доходов от оказания платных работ, услуг</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оказания услуг по программе обязательного медицинского страхования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платы за предоставление информации из государственных источников (реестров)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205.35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условным арендным платежам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205.36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Расчеты по доходам бюджета от возврата субсидий на выполнение государственного (муниципального)  задания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205.40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суммам штрафов, пеней, неустоек, возмещений ущерба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205.41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штрафных санкций за нарушение законодательства о закупках</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205.44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возмещения ущерба имуществу (за исключением страховых возмещений)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205.45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прочих сумм принудительного изъятия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денежным поступлениям  текущего характера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205.51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поступлениям текущего характера от других бюджетов бюджетной системы Российской Федерации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205.53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текущего характера в бюджеты бюджетной системы Российской Федерации от бюджетных и автономных учреждений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205.54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текущего характера от организаций государственного сектора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205.55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205.56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текущего характера от наднациональных организаций и правительств иностранных государств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205.57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текущего характера от международных организаций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205.58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205.60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денежным поступлениям капитального характера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205.61</w:t>
            </w:r>
          </w:p>
        </w:tc>
        <w:tc>
          <w:tcPr>
            <w:tcW w:w="7564" w:type="dxa"/>
            <w:hideMark/>
          </w:tcPr>
          <w:p w:rsidR="00980AB6" w:rsidRPr="001F608D" w:rsidRDefault="00980AB6" w:rsidP="00687E79">
            <w:pPr>
              <w:pStyle w:val="4"/>
              <w:outlineLvl w:val="3"/>
              <w:rPr>
                <w:lang w:eastAsia="ru-RU"/>
              </w:rPr>
            </w:pPr>
            <w:r w:rsidRPr="001F608D">
              <w:rPr>
                <w:lang w:eastAsia="ru-RU"/>
              </w:rPr>
              <w:t>Расчеты по поступлениям капитального характера от других бюджетов бюджетной системы Российской Федерации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205.63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205.64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капитального характера от организаций государственного сектора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205.65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205.66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капитального характера от наднациональных организаций и правительств иностранных государств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205.67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капитального характера от международных организаций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205.68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205.70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операций с активами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205.71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операций с основными средствами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205.72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операций с нематериальными активами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205.73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операций с непроизведенными активами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205.74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операций с материальными запасами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205.75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операций с финансовыми активами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205.80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прочим доходам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205.81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невыясненным поступлениям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205.89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иным доходам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выданным авансам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оплате труда и начислениям на выплаты по оплате труда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заработной плате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прочим несоциальным выплатам персоналу в денежной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начислениям на выплаты по оплате труда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206.14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прочим несоциальным выплатам персоналу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работам,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услугам связи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транспортным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коммунальным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работам, услугам по содержанию имущества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прочим  работам,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страхованию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услугам, работам для целей капитальных вложений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206.29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арендной плате за пользование земельными участками и другими обособленными природными объектами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поступлению нефинансовых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приобретению основных средств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приобретению нематериальных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приобретению непроизведенных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приобретению материальных запасов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государственным (муниципальным) бюджетным и автономным учреждениям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206.46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206.4А</w:t>
            </w:r>
          </w:p>
        </w:tc>
        <w:tc>
          <w:tcPr>
            <w:tcW w:w="7564" w:type="dxa"/>
            <w:hideMark/>
          </w:tcPr>
          <w:p w:rsidR="00980AB6" w:rsidRPr="001F608D" w:rsidRDefault="00980AB6">
            <w:pPr>
              <w:widowControl/>
              <w:tabs>
                <w:tab w:val="left" w:pos="1549"/>
              </w:tabs>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r w:rsidRPr="001F608D">
              <w:rPr>
                <w:rFonts w:eastAsia="Times New Roman"/>
                <w:lang w:eastAsia="ru-RU"/>
              </w:rPr>
              <w:tab/>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206.4В</w:t>
            </w:r>
          </w:p>
        </w:tc>
        <w:tc>
          <w:tcPr>
            <w:tcW w:w="7564" w:type="dxa"/>
            <w:hideMark/>
          </w:tcPr>
          <w:p w:rsidR="00980AB6" w:rsidRPr="001F608D" w:rsidRDefault="00980AB6">
            <w:pPr>
              <w:widowControl/>
              <w:tabs>
                <w:tab w:val="left" w:pos="1549"/>
              </w:tabs>
              <w:suppressAutoHyphens w:val="0"/>
              <w:rPr>
                <w:rFonts w:eastAsia="Times New Roman"/>
                <w:lang w:eastAsia="ru-RU"/>
              </w:rPr>
            </w:pPr>
            <w:r w:rsidRPr="001F608D">
              <w:rPr>
                <w:rFonts w:eastAsia="Times New Roman"/>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бюджетам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206.51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перечислениям другим бюджетам бюджетной системы Российской Федерации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206.52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перечислениям наднациональным организациям и правительствам иностранных государств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206.53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перечислениям международным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206.60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социальному обеспечению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206.61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платежам (перечислениям) по обязательным видам страхования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206.62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пособиям по социальной помощи населению в денежной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206.63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пособиям по социальной помощи населению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206.64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пенсиям, пособиям, выплачиваемым работодателями, нанимателями бывшим работникам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206.65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206.66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социальным пособиям и компенсации персоналу в денежной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206.67</w:t>
            </w:r>
          </w:p>
        </w:tc>
        <w:tc>
          <w:tcPr>
            <w:tcW w:w="7564" w:type="dxa"/>
            <w:hideMark/>
          </w:tcPr>
          <w:p w:rsidR="00980AB6" w:rsidRPr="001F608D" w:rsidRDefault="00980AB6">
            <w:pPr>
              <w:widowControl/>
              <w:tabs>
                <w:tab w:val="left" w:pos="2391"/>
              </w:tabs>
              <w:suppressAutoHyphens w:val="0"/>
              <w:rPr>
                <w:rFonts w:eastAsia="Times New Roman"/>
                <w:lang w:eastAsia="ru-RU"/>
              </w:rPr>
            </w:pPr>
            <w:r w:rsidRPr="001F608D">
              <w:rPr>
                <w:rFonts w:eastAsia="Times New Roman"/>
                <w:lang w:eastAsia="ru-RU"/>
              </w:rPr>
              <w:t>Расчеты по авансам по социальным компенсациям персоналу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206.70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на приобретение ценных бумаг и иных финансовых вложений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206.72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на приобретение ценных бумаг, кроме акций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206.73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на приобретение акций и по иным формам  участия в капитале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206.75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на приобретение иных финансовых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206.80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капитального характера организациям</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206.81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капитального характера  государственным (муниципальным) бюджетным и автономным учреждениям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206.82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капитального характера финансовым организациям государственного сектора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206.83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206.84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капитального характера нефинансовым организациям государственного сектора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206.85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206.86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206.90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прочим расходам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206.96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оплате прочих расходов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206.97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иным выплатам текущего характера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206.98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иным выплатам капитального характера физическим лицам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206.99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авансам по иным выплатам капитального характера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кредитам, займам (ссудам)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предоставленным кредитам, займам (ссудам)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бюджетами бюджетной системы Российской Федерации по предоставленным бюджетным кредитам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иными дебиторами по бюджетным кредитам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207.14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предоставленным займам, ссудам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в рамках целевых иностранных кредитов (заимствований)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бюджетами бюджетной системы Российской Федерации в рамках целевых иностранных кредитов (заимствований)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иными дебиторами по бюджетным кредитам в рамках целевых иностранных кредитов (заимствований)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дебиторами по государственным (муниципальным) гарантиям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бюджетами бюджетной системы Российской Федерации по государственным (муниципальным) гарантиям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207.33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иными дебиторами по государственным (муниципальным) гарантиям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труда и начислениям на выплаты по оплате труда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заработной плате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прочим несоциальным выплатам персоналу в денежной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начислениям на выплаты по оплате труда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208.14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прочим несоциальным выплатам персоналу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работ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услуг связи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транспортных услуг</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коммунальных услуг</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арендной платы за пользование имуществом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работ, услуг по содержанию имущества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прочих работ, услуг</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страхования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услуг, работ для целей капитальных вложений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208.29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поступлению нефинансовых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приобретению основных средств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приобретению нематериальных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приобретению непроизведенных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приобретению материальных запасов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208.60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социальному обеспечению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208.61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208.62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пособий по социальной помощи населению в денежной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208.63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пособий по социальной помощи населению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208.64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пенсий, пособий, выплачиваемых работодателями, нанимателями бывшим работникам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208.65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208.66</w:t>
            </w:r>
          </w:p>
        </w:tc>
        <w:tc>
          <w:tcPr>
            <w:tcW w:w="7564" w:type="dxa"/>
            <w:hideMark/>
          </w:tcPr>
          <w:p w:rsidR="00980AB6" w:rsidRPr="001F608D" w:rsidRDefault="00980AB6">
            <w:pPr>
              <w:widowControl/>
              <w:tabs>
                <w:tab w:val="left" w:pos="3179"/>
              </w:tabs>
              <w:suppressAutoHyphens w:val="0"/>
              <w:rPr>
                <w:rFonts w:eastAsia="Times New Roman"/>
                <w:lang w:eastAsia="ru-RU"/>
              </w:rPr>
            </w:pPr>
            <w:r w:rsidRPr="001F608D">
              <w:rPr>
                <w:rFonts w:eastAsia="Times New Roman"/>
                <w:lang w:eastAsia="ru-RU"/>
              </w:rPr>
              <w:t>Расчеты с подотчетными лицами по социальным пособиям и компенсациям персоналу в денежной форме</w:t>
            </w:r>
            <w:r w:rsidRPr="001F608D">
              <w:rPr>
                <w:rFonts w:eastAsia="Times New Roman"/>
                <w:lang w:eastAsia="ru-RU"/>
              </w:rPr>
              <w:tab/>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208.67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социальным компенсациям персоналу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208.90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прочим расходам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208.91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пошлин и сборов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208.93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штрафов за нарушение условий контрактов (договоров)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208.94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штрафных санкций по долговым обязательствам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208.95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других экономических санкций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208.96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иных выплат текущего характера физическим лицам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208.97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иных выплат текущего характера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208.98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иных выплат капитального характера физическим лицам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208.99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подотчетными лицами по оплате иных выплат капитального характера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ущербу и иным доходам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компенсации затрат</w:t>
            </w:r>
          </w:p>
        </w:tc>
        <w:tc>
          <w:tcPr>
            <w:tcW w:w="1276" w:type="dxa"/>
            <w:noWrap/>
            <w:hideMark/>
          </w:tcPr>
          <w:p w:rsidR="00980AB6" w:rsidRPr="001F608D" w:rsidRDefault="00980AB6">
            <w:pPr>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компенсации затрат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209.36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бюджета от возврата дебиторской задолженности прошлых лет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209.40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штрафам, пеням, неустойкам, возмещениям ущерба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209.41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штрафных санкций за нарушение условий контрактов (договоров)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209.43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страховых возмещений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209.44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возмещения ущербу имуществу (за исключением страховых возмещений)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209.45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доходам от прочих сумм принудительного изъятия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209.70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ущербу нефинансовым активам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209.71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ущербу основным средствам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209.72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ущербу  нематериальным активам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209.73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ущербу непроизведенным активам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209.74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ущербу материальным запасам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209.80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иным доходам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209.81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недостачам денежных средств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209.82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недостачам иных финансовых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209.89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иным доходам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расчеты с дебиторами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210.02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финансовым органом по поступлениям в бюджет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210.82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финансовым органом по уточнению невыясненных поступлений в бюджет года, предшествующего отчетному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210.92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финансовым органом по уточнению невыясненных поступлений в бюджет прошлых лет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210.03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финансовым органом по наличным денежным средствам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210.04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распределенным поступлениям к зачислению в бюджет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210.05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прочими дебиторами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налоговым вычетам по НДС</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НДС по авансам полученным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НДС по приобретенным материальным ценностям, работам,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Расчеты   по     НДС по авансам уплаченным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210.Н2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(Нераспределенный НДС) Расчеты по НДС по приобретенным материальным ценностям, работам,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210.Р2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НДС по приобретенным материальным ценностям, работам,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финансовые активы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215.20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ценные бумаги, кроме акций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облигации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векселя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иные ценные бумаги, кроме акций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акции и иные формы участия в капитале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акции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государственные (муниципальные) предприятия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государственные (муниципальные)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иные формы участия в капитале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иные финансовые активы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215.52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международные организации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215.53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Вложения в прочие финансовые активы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кредиторами по долговым обязательствам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долговым обязательствам в рублях</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бюджетами бюджетной системы Российской Федерации по привлеченным бюджетным кредитам в рублях</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кредиторами по государственным (муниципальным) ценным бумагам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иными кредиторами по государственному (муниципальному) долгу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долговым обязательствам по целевым иностранным кредитам (заимствованиям)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кредиторами по государственным (муниципальным) гарантиям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бюджетами бюджетной системы Российской Федерации по государственным (муниципальным) гарантиям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иными кредиторами по государственному (муниципальному) долгу по государственным (муниципальным) гарантиям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301.40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долговым обязательствам в иностранной валюте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301.42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кредиторами по государственным (муниципальным) ценным бумагам в иностранной валюте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301.43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иными кредиторами по государственному (муниципальному) долгу  в иностранной валюте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принятым обязательствам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оплате труда и начислениям на выплаты по оплате труда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заработной плате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6</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прочим несоциальным выплатам персоналу в денежной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6</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начислениям на выплаты по оплате труда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6</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302.14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прочим несоциальным выплатам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6</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работам,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услугам связи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транспортным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302.23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коммунальным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302.24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арендной плате за пользование имуществом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302.25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работам, услугам по содержанию имущества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302.26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прочим работам, услугам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302.27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страхованию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302.28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услугам, работам для целей капитальных вложений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302.29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арендной плате за пользование земельными участками и другими обособленными природными объектами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поступлению нефинансовых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приобретению основных средств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приобретению нематериальных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302.33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приобретению непроизведенных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приобретению материальных запасов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государственным (муниципальным) бюджетным и автономным учреждениям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финансовым организациям государственного сектора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нефинансовым организациям государственного сектора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финансовым организациям государственного сектора на продукцию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нефинансовым организациям государственного сектора на продукцию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302.4А</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302.4В</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безвозмездным перечислениям бюджетам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302.51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перечислениям другим бюджетам бюджетной системы Российской Федерации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302.52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перечислениям наднациональным организациям и правительствам иностранных государств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302.53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перечислениям международным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302.60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социальному обеспечению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302.61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пенсиям, пособиям и выплатам по пенсионному, социальному и медицинскому страхованию населения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302.62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пособиям по социальной помощи населению в денежной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302.63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пособиям по социальной помощи населению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302.64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пенсиям, пособиям, выплачиваемым работодателями, нанимателями бывшим работникам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302.65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пособиям по социальной помощи, выплачиваемым работодателями, нанимателями бывшим работникам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302.66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социальным пособиям и компенсациям персоналу в денежной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302.67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социальным компенсациям персоналу в натуральной форме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302.70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приобретению ценных бумаг и по иным финансовым вложениям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302.72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приобретению ценных бумаг, кроме акций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302.73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приобретению  акций  и  иных  форм участия в капитале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302.75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приобретению иных финансовых активов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302.90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прочим расходам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302.93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штрафам за нарушение условий контрактов (договоров)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302.94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другим экономическим санкциям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302.95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другим экономическим санкциям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302.96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иным выплатам текущего характера физическим лицам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302.97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иным выплатам текущего характера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302.98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иным выплатам капитального характера физическим лицам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302.99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иным выплатам капитального характера организациям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платежам в бюджеты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налогу на доходы физических лиц</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6</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налогу на прибыль организаций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налогу на добавленную стоимость</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прочим платежам в бюджет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страховым взносам на обязательное медицинское страхование в Федеральный ФОМС</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страховым взносам на обязательное медицинское страхование в территориальный ФОМС</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303.09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дополнительным страховым взносам на пенсионное страхование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страховым взносам на обязательное пенсионное страхование на выплату страховой части трудовой пенсии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303.11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страховым взносам на обязательное пенсионное страхование на выплату накопительной части трудовой пенсии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налогу на имущество организаций</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303.13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земельному налогу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304.00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расчеты с кредиторами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304.01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средствам, полученным во временное распоряжение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304.02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депонентами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6</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304.03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удержаниям из выплат по оплате труда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6</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304.04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Внутриведомственные расчеты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304.05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по платежам из бюджета с финансовым органом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304.06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Расчеты с прочими кредиторами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632A72" w:rsidRPr="006B31E6" w:rsidTr="00C32E48">
        <w:trPr>
          <w:trHeight w:val="225"/>
        </w:trPr>
        <w:tc>
          <w:tcPr>
            <w:tcW w:w="1240" w:type="dxa"/>
            <w:noWrap/>
          </w:tcPr>
          <w:p w:rsidR="00632A72" w:rsidRPr="001F608D" w:rsidRDefault="00632A72">
            <w:pPr>
              <w:widowControl/>
              <w:suppressAutoHyphens w:val="0"/>
              <w:rPr>
                <w:rFonts w:eastAsia="Times New Roman"/>
                <w:lang w:eastAsia="ru-RU"/>
              </w:rPr>
            </w:pPr>
            <w:r>
              <w:rPr>
                <w:rFonts w:eastAsia="Times New Roman"/>
                <w:lang w:eastAsia="ru-RU"/>
              </w:rPr>
              <w:t>304.66</w:t>
            </w:r>
          </w:p>
        </w:tc>
        <w:tc>
          <w:tcPr>
            <w:tcW w:w="7564" w:type="dxa"/>
          </w:tcPr>
          <w:p w:rsidR="00632A72" w:rsidRPr="001F608D" w:rsidRDefault="00632A72" w:rsidP="00632A72">
            <w:pPr>
              <w:widowControl/>
              <w:suppressAutoHyphens w:val="0"/>
              <w:rPr>
                <w:rFonts w:eastAsia="Times New Roman"/>
                <w:lang w:eastAsia="ru-RU"/>
              </w:rPr>
            </w:pPr>
            <w:r>
              <w:rPr>
                <w:rFonts w:eastAsia="Times New Roman"/>
                <w:lang w:eastAsia="ru-RU"/>
              </w:rPr>
              <w:t xml:space="preserve">Иные расчеты года, предшествующего отчетному, выявленные по контрольным мероприятиям </w:t>
            </w:r>
          </w:p>
        </w:tc>
        <w:tc>
          <w:tcPr>
            <w:tcW w:w="1276" w:type="dxa"/>
            <w:noWrap/>
          </w:tcPr>
          <w:p w:rsidR="00632A72" w:rsidRPr="001F608D" w:rsidRDefault="00E83E02">
            <w:pPr>
              <w:widowControl/>
              <w:suppressAutoHyphens w:val="0"/>
              <w:rPr>
                <w:rFonts w:eastAsia="Times New Roman"/>
                <w:lang w:eastAsia="ru-RU"/>
              </w:rPr>
            </w:pPr>
            <w:r>
              <w:rPr>
                <w:rFonts w:eastAsia="Times New Roman"/>
                <w:lang w:eastAsia="ru-RU"/>
              </w:rPr>
              <w:t>8</w:t>
            </w:r>
          </w:p>
        </w:tc>
      </w:tr>
      <w:tr w:rsidR="00E83E02" w:rsidRPr="006B31E6" w:rsidTr="00C32E48">
        <w:trPr>
          <w:trHeight w:val="225"/>
        </w:trPr>
        <w:tc>
          <w:tcPr>
            <w:tcW w:w="1240" w:type="dxa"/>
            <w:noWrap/>
          </w:tcPr>
          <w:p w:rsidR="00E83E02" w:rsidRDefault="00E83E02" w:rsidP="00E83E02">
            <w:pPr>
              <w:widowControl/>
              <w:suppressAutoHyphens w:val="0"/>
              <w:rPr>
                <w:rFonts w:eastAsia="Times New Roman"/>
              </w:rPr>
            </w:pPr>
            <w:r>
              <w:rPr>
                <w:rFonts w:eastAsia="Times New Roman"/>
              </w:rPr>
              <w:t>304.76</w:t>
            </w:r>
          </w:p>
        </w:tc>
        <w:tc>
          <w:tcPr>
            <w:tcW w:w="7564" w:type="dxa"/>
          </w:tcPr>
          <w:p w:rsidR="00E83E02" w:rsidRPr="005268E9" w:rsidRDefault="00E83E02" w:rsidP="00E83E02">
            <w:pPr>
              <w:widowControl/>
              <w:suppressAutoHyphens w:val="0"/>
              <w:rPr>
                <w:rFonts w:eastAsia="Times New Roman"/>
              </w:rPr>
            </w:pPr>
            <w:r>
              <w:rPr>
                <w:rFonts w:eastAsia="Times New Roman"/>
              </w:rPr>
              <w:t>Иные расчеты прошлых лет, предшествующие отчетному, выявленные по контрольным мероприятиям</w:t>
            </w:r>
          </w:p>
        </w:tc>
        <w:tc>
          <w:tcPr>
            <w:tcW w:w="1276" w:type="dxa"/>
            <w:noWrap/>
          </w:tcPr>
          <w:p w:rsidR="00E83E02" w:rsidRPr="005268E9" w:rsidRDefault="00E83E02" w:rsidP="00E83E02">
            <w:pPr>
              <w:widowControl/>
              <w:suppressAutoHyphens w:val="0"/>
              <w:rPr>
                <w:rFonts w:eastAsia="Times New Roman"/>
              </w:rPr>
            </w:pPr>
            <w:r>
              <w:rPr>
                <w:rFonts w:eastAsia="Times New Roman"/>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304.84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Консолидируемые расчеты года, предшествующего отчетному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E83E02" w:rsidRPr="006B31E6" w:rsidTr="00C32E48">
        <w:trPr>
          <w:trHeight w:val="225"/>
        </w:trPr>
        <w:tc>
          <w:tcPr>
            <w:tcW w:w="1240" w:type="dxa"/>
            <w:noWrap/>
          </w:tcPr>
          <w:p w:rsidR="00E83E02" w:rsidRPr="005268E9" w:rsidRDefault="00E83E02" w:rsidP="00E83E02">
            <w:pPr>
              <w:widowControl/>
              <w:suppressAutoHyphens w:val="0"/>
              <w:rPr>
                <w:rFonts w:eastAsia="Times New Roman"/>
              </w:rPr>
            </w:pPr>
            <w:r>
              <w:rPr>
                <w:rFonts w:eastAsia="Times New Roman"/>
              </w:rPr>
              <w:t>304.86</w:t>
            </w:r>
          </w:p>
        </w:tc>
        <w:tc>
          <w:tcPr>
            <w:tcW w:w="7564" w:type="dxa"/>
          </w:tcPr>
          <w:p w:rsidR="00E83E02" w:rsidRPr="005268E9" w:rsidRDefault="00E83E02" w:rsidP="00E83E02">
            <w:pPr>
              <w:widowControl/>
              <w:suppressAutoHyphens w:val="0"/>
              <w:rPr>
                <w:rFonts w:eastAsia="Times New Roman"/>
              </w:rPr>
            </w:pPr>
            <w:r>
              <w:rPr>
                <w:rFonts w:eastAsia="Times New Roman"/>
              </w:rPr>
              <w:t>Иные расчеты года, предшествующие отчетному, выявленные в отчетном году</w:t>
            </w:r>
          </w:p>
        </w:tc>
        <w:tc>
          <w:tcPr>
            <w:tcW w:w="1276" w:type="dxa"/>
            <w:noWrap/>
          </w:tcPr>
          <w:p w:rsidR="00E83E02" w:rsidRPr="005268E9" w:rsidRDefault="00E83E02" w:rsidP="00E83E02">
            <w:pPr>
              <w:widowControl/>
              <w:suppressAutoHyphens w:val="0"/>
              <w:rPr>
                <w:rFonts w:eastAsia="Times New Roman"/>
              </w:rPr>
            </w:pPr>
            <w:r>
              <w:rPr>
                <w:rFonts w:eastAsia="Times New Roman"/>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304.94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Консолидируемые расчеты иных прошлых</w:t>
            </w:r>
          </w:p>
          <w:p w:rsidR="00980AB6" w:rsidRPr="001F608D" w:rsidRDefault="00980AB6">
            <w:pPr>
              <w:widowControl/>
              <w:suppressAutoHyphens w:val="0"/>
              <w:rPr>
                <w:rFonts w:eastAsia="Times New Roman"/>
                <w:lang w:eastAsia="ru-RU"/>
              </w:rPr>
            </w:pPr>
            <w:r w:rsidRPr="001F608D">
              <w:rPr>
                <w:rFonts w:eastAsia="Times New Roman"/>
                <w:lang w:eastAsia="ru-RU"/>
              </w:rPr>
              <w:t>лет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E83E02" w:rsidRPr="006B31E6" w:rsidTr="00C32E48">
        <w:trPr>
          <w:trHeight w:val="225"/>
        </w:trPr>
        <w:tc>
          <w:tcPr>
            <w:tcW w:w="1240" w:type="dxa"/>
            <w:noWrap/>
          </w:tcPr>
          <w:p w:rsidR="00E83E02" w:rsidRPr="005268E9" w:rsidRDefault="00E83E02" w:rsidP="00E83E02">
            <w:pPr>
              <w:widowControl/>
              <w:suppressAutoHyphens w:val="0"/>
              <w:rPr>
                <w:rFonts w:eastAsia="Times New Roman"/>
              </w:rPr>
            </w:pPr>
            <w:r w:rsidRPr="005268E9">
              <w:rPr>
                <w:rFonts w:eastAsia="Times New Roman"/>
              </w:rPr>
              <w:t>304.96</w:t>
            </w:r>
          </w:p>
        </w:tc>
        <w:tc>
          <w:tcPr>
            <w:tcW w:w="7564" w:type="dxa"/>
          </w:tcPr>
          <w:p w:rsidR="00E83E02" w:rsidRPr="005268E9" w:rsidRDefault="00E83E02" w:rsidP="00E83E02">
            <w:pPr>
              <w:widowControl/>
              <w:suppressAutoHyphens w:val="0"/>
              <w:rPr>
                <w:rFonts w:eastAsia="Times New Roman"/>
              </w:rPr>
            </w:pPr>
            <w:r w:rsidRPr="005268E9">
              <w:rPr>
                <w:rFonts w:eastAsia="Times New Roman"/>
              </w:rPr>
              <w:t>Иные расчеты прошлых лет</w:t>
            </w:r>
            <w:r>
              <w:rPr>
                <w:rFonts w:eastAsia="Times New Roman"/>
              </w:rPr>
              <w:t>, выявленные в отчетном году</w:t>
            </w:r>
          </w:p>
        </w:tc>
        <w:tc>
          <w:tcPr>
            <w:tcW w:w="1276" w:type="dxa"/>
            <w:noWrap/>
          </w:tcPr>
          <w:p w:rsidR="00E83E02" w:rsidRPr="005268E9" w:rsidRDefault="00E83E02" w:rsidP="00E83E02">
            <w:pPr>
              <w:widowControl/>
              <w:suppressAutoHyphens w:val="0"/>
              <w:snapToGrid w:val="0"/>
              <w:rPr>
                <w:rFonts w:eastAsia="Times New Roman"/>
              </w:rPr>
            </w:pPr>
            <w:r>
              <w:rPr>
                <w:rFonts w:eastAsia="Times New Roman"/>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Финансовый результат экономического субъекта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Доходы текущего финансового года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5F63D3" w:rsidRPr="006B31E6" w:rsidTr="00C32E48">
        <w:trPr>
          <w:trHeight w:val="225"/>
        </w:trPr>
        <w:tc>
          <w:tcPr>
            <w:tcW w:w="1240" w:type="dxa"/>
            <w:noWrap/>
          </w:tcPr>
          <w:p w:rsidR="005F63D3" w:rsidRPr="005268E9" w:rsidRDefault="005F63D3" w:rsidP="005F63D3">
            <w:pPr>
              <w:widowControl/>
              <w:suppressAutoHyphens w:val="0"/>
              <w:rPr>
                <w:rFonts w:eastAsia="Times New Roman"/>
              </w:rPr>
            </w:pPr>
            <w:r>
              <w:rPr>
                <w:rFonts w:eastAsia="Times New Roman"/>
              </w:rPr>
              <w:t>401.16</w:t>
            </w:r>
          </w:p>
        </w:tc>
        <w:tc>
          <w:tcPr>
            <w:tcW w:w="7564" w:type="dxa"/>
          </w:tcPr>
          <w:p w:rsidR="005F63D3" w:rsidRPr="005268E9" w:rsidRDefault="005F63D3" w:rsidP="005F63D3">
            <w:pPr>
              <w:widowControl/>
              <w:suppressAutoHyphens w:val="0"/>
              <w:rPr>
                <w:rFonts w:eastAsia="Times New Roman"/>
              </w:rPr>
            </w:pPr>
            <w:r w:rsidRPr="005268E9">
              <w:rPr>
                <w:rFonts w:eastAsia="Times New Roman"/>
              </w:rPr>
              <w:t>Доходы финансового года, предшествующего отчетному</w:t>
            </w:r>
            <w:r>
              <w:rPr>
                <w:rFonts w:eastAsia="Times New Roman"/>
              </w:rPr>
              <w:t>, выявленные по контрольным мероприятиям</w:t>
            </w:r>
          </w:p>
        </w:tc>
        <w:tc>
          <w:tcPr>
            <w:tcW w:w="1276" w:type="dxa"/>
            <w:noWrap/>
          </w:tcPr>
          <w:p w:rsidR="005F63D3" w:rsidRPr="005268E9" w:rsidRDefault="005F63D3" w:rsidP="005F63D3">
            <w:pPr>
              <w:widowControl/>
              <w:suppressAutoHyphens w:val="0"/>
              <w:rPr>
                <w:rFonts w:eastAsia="Times New Roman"/>
              </w:rPr>
            </w:pPr>
            <w:r>
              <w:rPr>
                <w:rFonts w:eastAsia="Times New Roman"/>
              </w:rPr>
              <w:t>8</w:t>
            </w:r>
          </w:p>
        </w:tc>
      </w:tr>
      <w:tr w:rsidR="005F63D3" w:rsidRPr="006B31E6" w:rsidTr="00C32E48">
        <w:trPr>
          <w:trHeight w:val="225"/>
        </w:trPr>
        <w:tc>
          <w:tcPr>
            <w:tcW w:w="1240" w:type="dxa"/>
            <w:noWrap/>
          </w:tcPr>
          <w:p w:rsidR="005F63D3" w:rsidRDefault="005F63D3" w:rsidP="005F63D3">
            <w:pPr>
              <w:widowControl/>
              <w:suppressAutoHyphens w:val="0"/>
              <w:rPr>
                <w:rFonts w:eastAsia="Times New Roman"/>
              </w:rPr>
            </w:pPr>
            <w:r>
              <w:rPr>
                <w:rFonts w:eastAsia="Times New Roman"/>
              </w:rPr>
              <w:t>401.17</w:t>
            </w:r>
          </w:p>
        </w:tc>
        <w:tc>
          <w:tcPr>
            <w:tcW w:w="7564" w:type="dxa"/>
          </w:tcPr>
          <w:p w:rsidR="005F63D3" w:rsidRPr="005268E9" w:rsidRDefault="005F63D3" w:rsidP="005F63D3">
            <w:pPr>
              <w:widowControl/>
              <w:suppressAutoHyphens w:val="0"/>
              <w:rPr>
                <w:rFonts w:eastAsia="Times New Roman"/>
              </w:rPr>
            </w:pPr>
            <w:r w:rsidRPr="005268E9">
              <w:rPr>
                <w:rFonts w:eastAsia="Times New Roman"/>
              </w:rPr>
              <w:t>Доходы</w:t>
            </w:r>
            <w:r>
              <w:rPr>
                <w:rFonts w:eastAsia="Times New Roman"/>
              </w:rPr>
              <w:t xml:space="preserve"> прошлых</w:t>
            </w:r>
            <w:r w:rsidRPr="005268E9">
              <w:rPr>
                <w:rFonts w:eastAsia="Times New Roman"/>
              </w:rPr>
              <w:t xml:space="preserve"> финансов</w:t>
            </w:r>
            <w:r>
              <w:rPr>
                <w:rFonts w:eastAsia="Times New Roman"/>
              </w:rPr>
              <w:t>ых</w:t>
            </w:r>
            <w:r w:rsidRPr="005268E9">
              <w:rPr>
                <w:rFonts w:eastAsia="Times New Roman"/>
              </w:rPr>
              <w:t xml:space="preserve"> </w:t>
            </w:r>
            <w:r>
              <w:rPr>
                <w:rFonts w:eastAsia="Times New Roman"/>
              </w:rPr>
              <w:t>лет</w:t>
            </w:r>
            <w:r w:rsidRPr="005268E9">
              <w:rPr>
                <w:rFonts w:eastAsia="Times New Roman"/>
              </w:rPr>
              <w:t xml:space="preserve">, </w:t>
            </w:r>
            <w:r>
              <w:rPr>
                <w:rFonts w:eastAsia="Times New Roman"/>
              </w:rPr>
              <w:t>выявленные по контрольным мероприятиям</w:t>
            </w:r>
          </w:p>
        </w:tc>
        <w:tc>
          <w:tcPr>
            <w:tcW w:w="1276" w:type="dxa"/>
            <w:noWrap/>
          </w:tcPr>
          <w:p w:rsidR="005F63D3" w:rsidRPr="005268E9" w:rsidRDefault="005F63D3" w:rsidP="005F63D3">
            <w:pPr>
              <w:widowControl/>
              <w:suppressAutoHyphens w:val="0"/>
              <w:rPr>
                <w:rFonts w:eastAsia="Times New Roman"/>
              </w:rPr>
            </w:pPr>
            <w:r>
              <w:rPr>
                <w:rFonts w:eastAsia="Times New Roman"/>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401.18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Доходы финансового года, предшествующего отчетному</w:t>
            </w:r>
            <w:r w:rsidR="00E83E02">
              <w:rPr>
                <w:rFonts w:eastAsia="Times New Roman"/>
                <w:lang w:eastAsia="ru-RU"/>
              </w:rPr>
              <w:t>, выявленные в отчетном году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401.19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Доходы прошлых финансовых лет</w:t>
            </w:r>
            <w:r w:rsidR="00E83E02">
              <w:rPr>
                <w:rFonts w:eastAsia="Times New Roman"/>
                <w:lang w:eastAsia="ru-RU"/>
              </w:rPr>
              <w:t>, выявленные в отчетном году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Расходы текущего финансового года</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5F63D3" w:rsidRPr="006B31E6" w:rsidTr="00C32E48">
        <w:trPr>
          <w:trHeight w:val="225"/>
        </w:trPr>
        <w:tc>
          <w:tcPr>
            <w:tcW w:w="1240" w:type="dxa"/>
            <w:noWrap/>
          </w:tcPr>
          <w:p w:rsidR="005F63D3" w:rsidRPr="005268E9" w:rsidRDefault="005F63D3" w:rsidP="005F63D3">
            <w:pPr>
              <w:widowControl/>
              <w:suppressAutoHyphens w:val="0"/>
              <w:rPr>
                <w:rFonts w:eastAsia="Times New Roman"/>
              </w:rPr>
            </w:pPr>
            <w:r w:rsidRPr="005268E9">
              <w:rPr>
                <w:rFonts w:eastAsia="Times New Roman"/>
              </w:rPr>
              <w:t>401.2</w:t>
            </w:r>
            <w:r>
              <w:rPr>
                <w:rFonts w:eastAsia="Times New Roman"/>
              </w:rPr>
              <w:t>6</w:t>
            </w:r>
          </w:p>
        </w:tc>
        <w:tc>
          <w:tcPr>
            <w:tcW w:w="7564" w:type="dxa"/>
          </w:tcPr>
          <w:p w:rsidR="005F63D3" w:rsidRPr="00D00B08" w:rsidRDefault="005F63D3" w:rsidP="005F63D3">
            <w:pPr>
              <w:widowControl/>
              <w:suppressAutoHyphens w:val="0"/>
              <w:rPr>
                <w:rFonts w:eastAsia="Times New Roman"/>
              </w:rPr>
            </w:pPr>
            <w:r w:rsidRPr="00D00B08">
              <w:rPr>
                <w:rFonts w:eastAsia="Microsoft Sans Serif"/>
                <w:lang w:eastAsia="ru-RU" w:bidi="ru-RU"/>
              </w:rPr>
              <w:t>Расходы финансового года, предшествующего отчетному, выявленные по контрольным мероприятиям</w:t>
            </w:r>
          </w:p>
        </w:tc>
        <w:tc>
          <w:tcPr>
            <w:tcW w:w="1276" w:type="dxa"/>
            <w:noWrap/>
          </w:tcPr>
          <w:p w:rsidR="005F63D3" w:rsidRPr="005268E9" w:rsidRDefault="005F63D3" w:rsidP="005F63D3">
            <w:pPr>
              <w:widowControl/>
              <w:suppressAutoHyphens w:val="0"/>
              <w:rPr>
                <w:rFonts w:eastAsia="Times New Roman"/>
              </w:rPr>
            </w:pPr>
            <w:r>
              <w:rPr>
                <w:rFonts w:eastAsia="Times New Roman"/>
              </w:rPr>
              <w:t>8</w:t>
            </w:r>
          </w:p>
        </w:tc>
      </w:tr>
      <w:tr w:rsidR="005F63D3" w:rsidRPr="006B31E6" w:rsidTr="00C32E48">
        <w:trPr>
          <w:trHeight w:val="225"/>
        </w:trPr>
        <w:tc>
          <w:tcPr>
            <w:tcW w:w="1240" w:type="dxa"/>
            <w:noWrap/>
          </w:tcPr>
          <w:p w:rsidR="005F63D3" w:rsidRPr="005268E9" w:rsidRDefault="005F63D3" w:rsidP="005F63D3">
            <w:pPr>
              <w:widowControl/>
              <w:suppressAutoHyphens w:val="0"/>
              <w:rPr>
                <w:rFonts w:eastAsia="Times New Roman"/>
              </w:rPr>
            </w:pPr>
            <w:r w:rsidRPr="005268E9">
              <w:rPr>
                <w:rFonts w:eastAsia="Times New Roman"/>
              </w:rPr>
              <w:t>401.2</w:t>
            </w:r>
            <w:r>
              <w:rPr>
                <w:rFonts w:eastAsia="Times New Roman"/>
              </w:rPr>
              <w:t>7</w:t>
            </w:r>
          </w:p>
        </w:tc>
        <w:tc>
          <w:tcPr>
            <w:tcW w:w="7564" w:type="dxa"/>
          </w:tcPr>
          <w:p w:rsidR="005F63D3" w:rsidRPr="00D00B08" w:rsidRDefault="005F63D3" w:rsidP="005F63D3">
            <w:pPr>
              <w:widowControl/>
              <w:suppressAutoHyphens w:val="0"/>
              <w:rPr>
                <w:rFonts w:eastAsia="Times New Roman"/>
              </w:rPr>
            </w:pPr>
            <w:r w:rsidRPr="00D00B08">
              <w:rPr>
                <w:rFonts w:eastAsia="Microsoft Sans Serif"/>
                <w:lang w:eastAsia="ru-RU" w:bidi="ru-RU"/>
              </w:rPr>
              <w:t xml:space="preserve">Расходы </w:t>
            </w:r>
            <w:r>
              <w:rPr>
                <w:rFonts w:eastAsia="Microsoft Sans Serif"/>
                <w:lang w:eastAsia="ru-RU" w:bidi="ru-RU"/>
              </w:rPr>
              <w:t xml:space="preserve">прошлых </w:t>
            </w:r>
            <w:r w:rsidRPr="00D00B08">
              <w:rPr>
                <w:rFonts w:eastAsia="Microsoft Sans Serif"/>
                <w:lang w:eastAsia="ru-RU" w:bidi="ru-RU"/>
              </w:rPr>
              <w:t>финансов</w:t>
            </w:r>
            <w:r>
              <w:rPr>
                <w:rFonts w:eastAsia="Microsoft Sans Serif"/>
                <w:lang w:eastAsia="ru-RU" w:bidi="ru-RU"/>
              </w:rPr>
              <w:t>ых</w:t>
            </w:r>
            <w:r w:rsidRPr="00D00B08">
              <w:rPr>
                <w:rFonts w:eastAsia="Microsoft Sans Serif"/>
                <w:lang w:eastAsia="ru-RU" w:bidi="ru-RU"/>
              </w:rPr>
              <w:t xml:space="preserve"> </w:t>
            </w:r>
            <w:r>
              <w:rPr>
                <w:rFonts w:eastAsia="Microsoft Sans Serif"/>
                <w:lang w:eastAsia="ru-RU" w:bidi="ru-RU"/>
              </w:rPr>
              <w:t>лет</w:t>
            </w:r>
            <w:r w:rsidRPr="00D00B08">
              <w:rPr>
                <w:rFonts w:eastAsia="Microsoft Sans Serif"/>
                <w:lang w:eastAsia="ru-RU" w:bidi="ru-RU"/>
              </w:rPr>
              <w:t>, выявленные по контрольным мероприятиям</w:t>
            </w:r>
          </w:p>
        </w:tc>
        <w:tc>
          <w:tcPr>
            <w:tcW w:w="1276" w:type="dxa"/>
            <w:noWrap/>
          </w:tcPr>
          <w:p w:rsidR="005F63D3" w:rsidRPr="005268E9" w:rsidRDefault="005F63D3" w:rsidP="005F63D3">
            <w:pPr>
              <w:widowControl/>
              <w:suppressAutoHyphens w:val="0"/>
              <w:rPr>
                <w:rFonts w:eastAsia="Times New Roman"/>
              </w:rPr>
            </w:pPr>
            <w:r>
              <w:rPr>
                <w:rFonts w:eastAsia="Times New Roman"/>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401.28</w:t>
            </w:r>
          </w:p>
        </w:tc>
        <w:tc>
          <w:tcPr>
            <w:tcW w:w="7564" w:type="dxa"/>
            <w:hideMark/>
          </w:tcPr>
          <w:p w:rsidR="00980AB6" w:rsidRPr="001F608D" w:rsidRDefault="00980AB6" w:rsidP="00E83E02">
            <w:pPr>
              <w:widowControl/>
              <w:suppressAutoHyphens w:val="0"/>
              <w:rPr>
                <w:rFonts w:eastAsia="Times New Roman"/>
                <w:lang w:eastAsia="ru-RU"/>
              </w:rPr>
            </w:pPr>
            <w:r w:rsidRPr="001F608D">
              <w:rPr>
                <w:rFonts w:eastAsia="Times New Roman"/>
                <w:lang w:eastAsia="ru-RU"/>
              </w:rPr>
              <w:t>Расходы финансового года, предшествующего отчетному</w:t>
            </w:r>
            <w:r w:rsidR="00E83E02">
              <w:rPr>
                <w:rFonts w:eastAsia="Times New Roman"/>
                <w:lang w:eastAsia="ru-RU"/>
              </w:rPr>
              <w:t>,</w:t>
            </w:r>
            <w:r w:rsidR="00E83E02">
              <w:rPr>
                <w:rFonts w:eastAsia="Times New Roman"/>
              </w:rPr>
              <w:t xml:space="preserve"> выявленные в отчетном году</w:t>
            </w:r>
            <w:r w:rsidR="00E83E02">
              <w:rPr>
                <w:rFonts w:eastAsia="Times New Roman"/>
                <w:lang w:eastAsia="ru-RU"/>
              </w:rPr>
              <w:t xml:space="preserve">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401.29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Расходы прошлых финансовых лет</w:t>
            </w:r>
            <w:r w:rsidR="00E83E02">
              <w:rPr>
                <w:rFonts w:eastAsia="Times New Roman"/>
                <w:lang w:eastAsia="ru-RU"/>
              </w:rPr>
              <w:t xml:space="preserve">, </w:t>
            </w:r>
            <w:r w:rsidR="00E83E02">
              <w:rPr>
                <w:rFonts w:eastAsia="Times New Roman"/>
              </w:rPr>
              <w:t>выявленные в отчетном году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Финансовый результат прошлых отчетных периодов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401.40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Доходы будущих периодов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Расходы будущих периодов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401.60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Резервы предстоящих расходов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8</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501.00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Лимиты бюджетных обязательств</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r w:rsidR="007A1EF9" w:rsidRPr="001F608D">
              <w:rPr>
                <w:rFonts w:eastAsia="Times New Roman"/>
                <w:lang w:eastAsia="ru-RU"/>
              </w:rPr>
              <w:t>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501.10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текущего финансового года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501.11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501.12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501.13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получателей бюджетных средств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501.14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501.15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501.16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lastRenderedPageBreak/>
              <w:t>501.19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501.20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первого года, следующего за текущим (очередного финансового года)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501.21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501.22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501.23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получателей бюджетных средств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501.24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501.25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501.26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501.29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450"/>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501.30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второго года, следующего за текущим (первого года, следующего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501.31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501.32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501.33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получателей бюджетных средств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501.34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501.35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501.36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501.39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501.40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второго года, следующего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501.41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501.42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501.43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получателей бюджетных средств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501.44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501.45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501.46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501.49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501.90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на иные очередные годы (за пределами планового периода)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501.91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501.92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501.93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получателей бюджетных средств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501.94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501.95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501.96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Лимиты бюджетных обязательств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501.99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лимиты бюджетных обязательств</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502.00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Обязательства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502.10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на текущий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502.11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на текущий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502.12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денежные обязательства на текущий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502.17</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Принимаемые обязательства на текущий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502.19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Отложенные обязательства на текущий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502.20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на первый год, следующий за текущим (на очередной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502.21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на первый год, следующий за текущим (на очередной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450"/>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502.22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денежные обязательства на первый год, следующий за текущим (на очередной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lastRenderedPageBreak/>
              <w:t>502.27</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Принимаемые обязательства на первый год, следующий за текущим (на очередной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502.29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Отложенные обязательства на первый год, следующий за текущим (на очередной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450"/>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502.30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на второй год, следующий за текущим (на первый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450"/>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502.31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на второй год, следующий за текущим (на первый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450"/>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502.32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денежные обязательства на второй год, следующий за текущим (на первый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450"/>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502.37</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Принимаемые обязательства на второй год, следующий за текущим (на первый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450"/>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502.39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Отложенные обязательства на второй год, следующий за текущим (на первый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502.40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на второй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502.41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на второй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502.42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денежные обязательства на второй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502.47</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Принимаемые обязательства на второй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502.49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Отложенные обязательства на второй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502.90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на иные очередные годы (за пределами планового периода)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502.91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обязательства за пределами планового периода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502.92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Принятые денежные обязательства за пределами планового периода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502.97</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Принимаемые обязательства за пределами планового периода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502.99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Отложенные обязательства за пределами планового периода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503.00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503.10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текущего финансового года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503.11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503.12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503.13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получателей бюджетных средств и администраторов выплат по источникам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503.14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503.15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503.16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503.19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503.20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первого года, следующего за текущим (очередного финансового года)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503.21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503.22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503.23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получателей бюджетных средств и администраторов выплат по источникам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503.24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503.25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503.26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503.29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450"/>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503.30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второго года, следующего за текущим (первого года, следующего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503.31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503.32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lastRenderedPageBreak/>
              <w:t>503.33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получателей бюджетных средств и администраторов выплат по источникам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503.34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503.35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503.36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503.39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503.40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второго года, следующего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503.41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503.42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503.43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получателей бюджетных средств и администраторов выплат по источникам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503.44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503.45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503.46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503.49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503.90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на иные очередные годы (за пределами планового периода)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503.91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Доведенные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503.92</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к распределению</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503.93</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получателей бюджетных средств и администраторов выплат по источникам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503.94</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Переданные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503.95</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Полученные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503.96</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Бюджетные ассигнования в пути</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503.99</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Утвержденные бюджетные ассигнования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504.00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Сметные (плановые, прогнозные) назначения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504.10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Сметные (плановые, прогнозные) назначения текущего финансового года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504.20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Сметные (плановые, прогнозные) назначения очередного финансового года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504.30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Сметные (плановые, прогнозные) назначения на второй год, следующий за текущим (первый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504.40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Сметные (плановые, прогнозные) назначения на второй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504.90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Сметные (плановые, прогнозные) назначения на иные очередные годы (за пределами планового периода)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507.00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Утвержденный объем финансового обеспечения</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507.10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Утвержденный объем финансового обеспечения на текущий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507.20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Утвержденный объем финансового обеспечения на очередной финансовый год</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507.30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Утвержденный объем финансового обеспечения на второй год, следующий за текущим (на первый,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507.40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Утвержденный объем финансового обеспечения на второй год, следующий за очередным</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507.90</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Утвержденный объем финансового обеспечения на иные очередные годы (за пределами планового периода)</w:t>
            </w:r>
          </w:p>
        </w:tc>
        <w:tc>
          <w:tcPr>
            <w:tcW w:w="1276"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 8-с</w:t>
            </w:r>
          </w:p>
        </w:tc>
      </w:tr>
      <w:tr w:rsidR="007A1EF9" w:rsidRPr="006B31E6" w:rsidTr="00C32E48">
        <w:trPr>
          <w:trHeight w:val="225"/>
        </w:trPr>
        <w:tc>
          <w:tcPr>
            <w:tcW w:w="1240" w:type="dxa"/>
            <w:noWrap/>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01</w:t>
            </w:r>
          </w:p>
        </w:tc>
        <w:tc>
          <w:tcPr>
            <w:tcW w:w="7564" w:type="dxa"/>
            <w:hideMark/>
          </w:tcPr>
          <w:p w:rsidR="007A1EF9" w:rsidRPr="001F608D" w:rsidRDefault="007A1EF9" w:rsidP="007A1EF9">
            <w:pPr>
              <w:widowControl/>
              <w:suppressAutoHyphens w:val="0"/>
              <w:rPr>
                <w:rFonts w:eastAsia="Times New Roman"/>
                <w:lang w:eastAsia="ru-RU"/>
              </w:rPr>
            </w:pPr>
            <w:r w:rsidRPr="001F608D">
              <w:rPr>
                <w:rFonts w:eastAsia="Times New Roman"/>
                <w:lang w:eastAsia="ru-RU"/>
              </w:rPr>
              <w:t>Имущество, полученное в пользование</w:t>
            </w:r>
          </w:p>
        </w:tc>
        <w:tc>
          <w:tcPr>
            <w:tcW w:w="1276" w:type="dxa"/>
            <w:noWrap/>
          </w:tcPr>
          <w:p w:rsidR="007A1EF9" w:rsidRPr="001F608D" w:rsidRDefault="007A1EF9" w:rsidP="007A1EF9">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01.11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Недвижимое имущество в пользовании по договорам безвозмездного пользования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01.12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Недвижимое имущество в пользовании по договорам аренды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01.21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Особо ценное движимое имущество в пользовании по договорам безвозмездного пользования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01.22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Особо ценное движимое имущество в пользовании по договорам аренды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01.31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Иное движимое имущество в пользовании по договорам безвозмездного пользования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01.32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Иное движимое имущество в пользовании по договорам аренды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Материальные ценности на хранении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  принятые на ответственное хранение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МЗ,  принятые на ответственное хранение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 не признанные активом</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02.4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МЗ, не признанные активом</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Бланки строгой отчетности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Бланки строгой отчетности (в усл. ед.)</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04</w:t>
            </w:r>
          </w:p>
        </w:tc>
        <w:tc>
          <w:tcPr>
            <w:tcW w:w="7564" w:type="dxa"/>
            <w:hideMark/>
          </w:tcPr>
          <w:p w:rsidR="00980AB6" w:rsidRPr="001F608D" w:rsidRDefault="005F63D3" w:rsidP="005F63D3">
            <w:pPr>
              <w:widowControl/>
              <w:suppressAutoHyphens w:val="0"/>
              <w:rPr>
                <w:rFonts w:eastAsia="Times New Roman"/>
                <w:lang w:eastAsia="ru-RU"/>
              </w:rPr>
            </w:pPr>
            <w:r>
              <w:rPr>
                <w:rFonts w:eastAsia="Times New Roman"/>
                <w:lang w:eastAsia="ru-RU"/>
              </w:rPr>
              <w:t>Сомнительная задолженность</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5F63D3" w:rsidRPr="006B31E6" w:rsidTr="00C32E48">
        <w:trPr>
          <w:trHeight w:val="225"/>
        </w:trPr>
        <w:tc>
          <w:tcPr>
            <w:tcW w:w="1240" w:type="dxa"/>
            <w:noWrap/>
          </w:tcPr>
          <w:p w:rsidR="005F63D3" w:rsidRPr="001F608D" w:rsidRDefault="005F63D3">
            <w:pPr>
              <w:widowControl/>
              <w:suppressAutoHyphens w:val="0"/>
              <w:rPr>
                <w:rFonts w:eastAsia="Times New Roman"/>
                <w:lang w:eastAsia="ru-RU"/>
              </w:rPr>
            </w:pPr>
            <w:r>
              <w:rPr>
                <w:rFonts w:eastAsia="Times New Roman"/>
                <w:lang w:eastAsia="ru-RU"/>
              </w:rPr>
              <w:t>05</w:t>
            </w:r>
          </w:p>
        </w:tc>
        <w:tc>
          <w:tcPr>
            <w:tcW w:w="7564" w:type="dxa"/>
          </w:tcPr>
          <w:p w:rsidR="005F63D3" w:rsidRDefault="005F63D3" w:rsidP="005F63D3">
            <w:pPr>
              <w:widowControl/>
              <w:suppressAutoHyphens w:val="0"/>
              <w:rPr>
                <w:rFonts w:eastAsia="Times New Roman"/>
                <w:lang w:eastAsia="ru-RU"/>
              </w:rPr>
            </w:pPr>
            <w:r>
              <w:rPr>
                <w:rFonts w:eastAsia="Times New Roman"/>
                <w:lang w:eastAsia="ru-RU"/>
              </w:rPr>
              <w:t xml:space="preserve">Материальные ценности оплаченные по централизованному снабжению </w:t>
            </w:r>
          </w:p>
        </w:tc>
        <w:tc>
          <w:tcPr>
            <w:tcW w:w="1276" w:type="dxa"/>
            <w:noWrap/>
          </w:tcPr>
          <w:p w:rsidR="005F63D3" w:rsidRPr="001F608D" w:rsidRDefault="005F63D3">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Задолженность учащихся и студентов за невозвращенные материальные ценности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Награды, призы, кубки и ценные подарки, сувениры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07.1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Усл.ед.) Награды, призы, кубки и ценные подарки, сувениры</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07.2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Награды, призы, кубки и ценные подарки, сувениры по стоимости приобретения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09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Запасные части к транспортным средствам, выданные взамен изношенных</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Расчетные документы, не оплаченные в срок из-за отсутствия средств на счете государственного (муниципального)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Поступления денежных средств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17.01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Поступление денежных средств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17.03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Поступление денежных средств в пути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17.06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Поступление денежных средств на специальные счета в кредитной организации</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17.07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Поступление денежных средств на счета учреждения в иностранной валюте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17.30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Поступления денежных средств на счет 40116</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17.34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Поступления денежных средств в кассу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Выбытия денежных средств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89"/>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18.01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Выбытия денежных средств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18.03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 xml:space="preserve">Выбытие денежных средств в пути </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18.06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Выбытие денежных средств со специальных счетов в кредитной организации</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18.07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Выбытия денежных средств со счетов учреждения в иностранной валюте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18.30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Выбытия денежных со счета 40116</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18.34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Выбытия денежных средств из кассы учреждения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19</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Невыясненные поступления бюджета прошлых лет</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Задолженность, невостребованная кредиторами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Основные средства стоимостью в эксплуатации</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450"/>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21.30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Основные средства стоимостью в эксплуатации - иное движимое имущество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Машины и оборудование - иное движимое имущество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21.35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Транспортные средства - иное движимое имущество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21.36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Инвентарь производственный и хозяйственный - иное движимое имущество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21.38</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основные средства - иное движимое имущество</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Материальные ценности, полученные по централизованному снабжению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22.1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 полученные по централизованному снабжению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22.2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МЗ, полученные по централизованному снабжению</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Периодические издания для пользования</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5A6838" w:rsidRPr="006B31E6" w:rsidTr="00C32E48">
        <w:trPr>
          <w:trHeight w:val="225"/>
        </w:trPr>
        <w:tc>
          <w:tcPr>
            <w:tcW w:w="1240" w:type="dxa"/>
            <w:noWrap/>
          </w:tcPr>
          <w:p w:rsidR="005A6838" w:rsidRPr="001F608D" w:rsidRDefault="005A6838">
            <w:pPr>
              <w:widowControl/>
              <w:suppressAutoHyphens w:val="0"/>
              <w:rPr>
                <w:rFonts w:eastAsia="Times New Roman"/>
                <w:lang w:eastAsia="ru-RU"/>
              </w:rPr>
            </w:pPr>
            <w:r>
              <w:rPr>
                <w:rFonts w:eastAsia="Times New Roman"/>
                <w:lang w:eastAsia="ru-RU"/>
              </w:rPr>
              <w:t>24</w:t>
            </w:r>
          </w:p>
        </w:tc>
        <w:tc>
          <w:tcPr>
            <w:tcW w:w="7564" w:type="dxa"/>
          </w:tcPr>
          <w:p w:rsidR="005A6838" w:rsidRPr="001F608D" w:rsidRDefault="005A6838">
            <w:pPr>
              <w:widowControl/>
              <w:suppressAutoHyphens w:val="0"/>
              <w:rPr>
                <w:rFonts w:eastAsia="Times New Roman"/>
                <w:lang w:eastAsia="ru-RU"/>
              </w:rPr>
            </w:pPr>
            <w:r>
              <w:rPr>
                <w:rFonts w:eastAsia="Times New Roman"/>
                <w:lang w:eastAsia="ru-RU"/>
              </w:rPr>
              <w:t xml:space="preserve">Нефинансовые активы, переданные в доверительное управление </w:t>
            </w:r>
          </w:p>
        </w:tc>
        <w:tc>
          <w:tcPr>
            <w:tcW w:w="1276" w:type="dxa"/>
            <w:noWrap/>
          </w:tcPr>
          <w:p w:rsidR="005A6838" w:rsidRPr="001F608D" w:rsidRDefault="005A6838">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Имущество, переданное в возмездное пользование (аренду)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Недвижимое имущество, переданное в возмездное пользование (аренду)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 недвижимое имущество, переданные в аренду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НПА - недвижимое имущество, переданные в аренду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Иное движимое имущество, переданное в возмездное пользование (аренду)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 иное движимое имущество, переданные в аренду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НМА- иное движимое имущество, переданные в аренду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МЗ- иное движимое имущество, переданные в аренду</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Нефинансовые активы, составляющие казну, переданные в возмездное пользование (аренду)</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25.51</w:t>
            </w:r>
          </w:p>
        </w:tc>
        <w:tc>
          <w:tcPr>
            <w:tcW w:w="7564" w:type="dxa"/>
            <w:hideMark/>
          </w:tcPr>
          <w:p w:rsidR="00980AB6" w:rsidRPr="001F608D" w:rsidRDefault="00980AB6">
            <w:pPr>
              <w:widowControl/>
              <w:tabs>
                <w:tab w:val="left" w:pos="1848"/>
              </w:tabs>
              <w:suppressAutoHyphens w:val="0"/>
              <w:rPr>
                <w:rFonts w:eastAsia="Times New Roman"/>
                <w:lang w:eastAsia="ru-RU"/>
              </w:rPr>
            </w:pPr>
            <w:r w:rsidRPr="001F608D">
              <w:rPr>
                <w:rFonts w:eastAsia="Times New Roman"/>
                <w:lang w:eastAsia="ru-RU"/>
              </w:rPr>
              <w:t>Недвижимое имущество, составляющее казну, переданное в возмездное пользование (аренду)</w:t>
            </w:r>
            <w:r w:rsidRPr="001F608D">
              <w:rPr>
                <w:rFonts w:eastAsia="Times New Roman"/>
                <w:lang w:eastAsia="ru-RU"/>
              </w:rPr>
              <w:tab/>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25.52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Движимое имущество, составляющее казну, переданное в возмездное пользование (аренду)</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25.53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Ценности государственных фондов России, переданные в возмездное пользование (аренду)</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25.54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Нематериальные активы, составляющие казну, переданные в возмездное пользование (аренду)</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25.55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Непроизведенные активы, составляющие казну, переданные в возмездное пользование (аренду)</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25.56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Материальные запасы, составляющие казну, переданные в возмездное пользование (аренду)</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25.57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активы, составляющие казну, переданные в возмездное пользование (аренду)</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Имущество, переданное в безвозмездное пользование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26.10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Недвижимое имущество, переданное в безвозмездное пользование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26.11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 недвижимое имущество, переданное в безвозмездное пользование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26.13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НПА- недвижимое имущество, переданное в безвозмездное пользование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26.30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Иное движимое имущество, переданное в безвозмездное пользование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26.31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ОС- иное движимое имущество, переданное в безвозмездное пользование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26.32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НМА- иное движимое имущество, переданное в безвозмездное пользование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lastRenderedPageBreak/>
              <w:t>26.34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МЗ - иное движимое имущество, переданное в безвозмездное пользование</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26.50</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Нефинансовые активы, составляющие казну, переданные в безвозмездное пользование</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26.51</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Недвижимое имущество, составляющее казну, переданное в безвозмездное пользование</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26.52</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Движимое имущество, составляющее казну, переданное в безвозмездное пользование</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26.53</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Драгоценные металлы и драгоценные камни, составляющие казну, переданные в безвозмездное пользование</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26.54</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Нематериальные активы, составляющие казну, переданные в безвозмездное пользование</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26.55</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Непроизведенные активы, составляющие казну, переданные в безвозмездное пользование</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26.56</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Материальные запасы, составляющие казну, переданные в безвозмездное пользование</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26.57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Прочие активы, составляющие казну, переданные в безвозмездное пользование</w:t>
            </w:r>
          </w:p>
        </w:tc>
        <w:tc>
          <w:tcPr>
            <w:tcW w:w="1276" w:type="dxa"/>
            <w:noWrap/>
          </w:tcPr>
          <w:p w:rsidR="00980AB6" w:rsidRPr="001F608D" w:rsidRDefault="00980AB6">
            <w:pPr>
              <w:widowControl/>
              <w:suppressAutoHyphens w:val="0"/>
              <w:rPr>
                <w:rFonts w:eastAsia="Times New Roman"/>
                <w:lang w:eastAsia="ru-RU"/>
              </w:rPr>
            </w:pPr>
          </w:p>
        </w:tc>
      </w:tr>
      <w:tr w:rsidR="00980AB6" w:rsidRPr="006B31E6" w:rsidTr="00C32E48">
        <w:trPr>
          <w:trHeight w:val="225"/>
        </w:trPr>
        <w:tc>
          <w:tcPr>
            <w:tcW w:w="1240"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27</w:t>
            </w:r>
          </w:p>
        </w:tc>
        <w:tc>
          <w:tcPr>
            <w:tcW w:w="7564" w:type="dxa"/>
            <w:hideMark/>
          </w:tcPr>
          <w:p w:rsidR="00980AB6" w:rsidRPr="001F608D" w:rsidRDefault="00980AB6">
            <w:pPr>
              <w:widowControl/>
              <w:suppressAutoHyphens w:val="0"/>
              <w:rPr>
                <w:rFonts w:eastAsia="Times New Roman"/>
                <w:lang w:eastAsia="ru-RU"/>
              </w:rPr>
            </w:pPr>
            <w:r w:rsidRPr="001F608D">
              <w:rPr>
                <w:rFonts w:eastAsia="Times New Roman"/>
                <w:lang w:eastAsia="ru-RU"/>
              </w:rPr>
              <w:t>Материальные ценности, выданные в личное пользование работникам (сотрудникам)</w:t>
            </w:r>
          </w:p>
        </w:tc>
        <w:tc>
          <w:tcPr>
            <w:tcW w:w="1276" w:type="dxa"/>
            <w:noWrap/>
            <w:hideMark/>
          </w:tcPr>
          <w:p w:rsidR="00980AB6" w:rsidRPr="001F608D" w:rsidRDefault="00980AB6">
            <w:pPr>
              <w:widowControl/>
              <w:suppressAutoHyphens w:val="0"/>
              <w:rPr>
                <w:rFonts w:eastAsia="Times New Roman"/>
                <w:lang w:eastAsia="ru-RU"/>
              </w:rPr>
            </w:pPr>
            <w:r w:rsidRPr="001F608D">
              <w:rPr>
                <w:rFonts w:eastAsia="Times New Roman"/>
                <w:lang w:eastAsia="ru-RU"/>
              </w:rPr>
              <w:t> </w:t>
            </w:r>
          </w:p>
        </w:tc>
      </w:tr>
    </w:tbl>
    <w:p w:rsidR="00445F2D" w:rsidRDefault="00445F2D" w:rsidP="00980AB6">
      <w:pPr>
        <w:tabs>
          <w:tab w:val="left" w:pos="142"/>
          <w:tab w:val="num" w:pos="644"/>
        </w:tabs>
        <w:spacing w:line="360" w:lineRule="auto"/>
        <w:jc w:val="both"/>
        <w:rPr>
          <w:highlight w:val="yellow"/>
        </w:rPr>
        <w:sectPr w:rsidR="00445F2D" w:rsidSect="00347E4A">
          <w:headerReference w:type="default" r:id="rId43"/>
          <w:footerReference w:type="default" r:id="rId44"/>
          <w:pgSz w:w="11906" w:h="16838"/>
          <w:pgMar w:top="1134" w:right="566" w:bottom="1134" w:left="1418" w:header="720" w:footer="720" w:gutter="0"/>
          <w:pgNumType w:start="1"/>
          <w:cols w:space="720"/>
          <w:docGrid w:linePitch="600" w:charSpace="32768"/>
        </w:sectPr>
      </w:pPr>
    </w:p>
    <w:p w:rsidR="00980AB6" w:rsidRPr="006B31E6" w:rsidRDefault="00980AB6" w:rsidP="00980AB6">
      <w:pPr>
        <w:tabs>
          <w:tab w:val="left" w:pos="142"/>
          <w:tab w:val="num" w:pos="644"/>
        </w:tabs>
        <w:spacing w:line="360" w:lineRule="auto"/>
        <w:jc w:val="both"/>
        <w:rPr>
          <w:highlight w:val="yellow"/>
        </w:rPr>
      </w:pPr>
    </w:p>
    <w:p w:rsidR="00E90DD3" w:rsidRPr="006D475D" w:rsidRDefault="00E90DD3">
      <w:pPr>
        <w:pStyle w:val="4"/>
        <w:ind w:left="0" w:firstLine="284"/>
        <w:rPr>
          <w:color w:val="auto"/>
        </w:rPr>
      </w:pPr>
      <w:bookmarkStart w:id="54" w:name="_6.2_%D0%9F%D0%BE%D1%80%D1%8F%D0%B4%D0%B"/>
      <w:bookmarkEnd w:id="54"/>
      <w:r w:rsidRPr="006D475D">
        <w:t>6.2 График документооборота</w:t>
      </w:r>
    </w:p>
    <w:p w:rsidR="00E90DD3" w:rsidRDefault="00E90DD3">
      <w:pPr>
        <w:tabs>
          <w:tab w:val="left" w:pos="0"/>
          <w:tab w:val="left" w:pos="142"/>
        </w:tabs>
        <w:spacing w:line="360" w:lineRule="auto"/>
        <w:ind w:left="-284" w:firstLine="709"/>
        <w:jc w:val="right"/>
      </w:pPr>
      <w:r>
        <w:t>Приложение № 6.</w:t>
      </w:r>
      <w:r w:rsidR="00E00036">
        <w:t>2</w:t>
      </w:r>
    </w:p>
    <w:p w:rsidR="00E90DD3" w:rsidRDefault="00E90DD3">
      <w:pPr>
        <w:tabs>
          <w:tab w:val="left" w:pos="0"/>
          <w:tab w:val="left" w:pos="142"/>
        </w:tabs>
        <w:spacing w:line="360" w:lineRule="auto"/>
        <w:ind w:left="-284" w:firstLine="709"/>
        <w:jc w:val="right"/>
        <w:rPr>
          <w:b/>
          <w:bCs/>
        </w:rPr>
      </w:pPr>
      <w:r>
        <w:t xml:space="preserve"> </w:t>
      </w:r>
    </w:p>
    <w:p w:rsidR="00445F2D" w:rsidRDefault="00445F2D" w:rsidP="00445F2D">
      <w:pPr>
        <w:jc w:val="center"/>
        <w:outlineLvl w:val="0"/>
      </w:pPr>
      <w:r>
        <w:rPr>
          <w:b/>
          <w:sz w:val="32"/>
          <w:szCs w:val="32"/>
        </w:rPr>
        <w:t>График документооборота</w:t>
      </w:r>
    </w:p>
    <w:p w:rsidR="00445F2D" w:rsidRDefault="00445F2D" w:rsidP="00445F2D">
      <w:pPr>
        <w:tabs>
          <w:tab w:val="left" w:pos="6168"/>
          <w:tab w:val="center" w:pos="7853"/>
        </w:tabs>
        <w:ind w:right="-2"/>
        <w:jc w:val="center"/>
        <w:rPr>
          <w:sz w:val="28"/>
          <w:szCs w:val="28"/>
        </w:rPr>
      </w:pPr>
      <w:r>
        <w:rPr>
          <w:sz w:val="28"/>
          <w:szCs w:val="28"/>
        </w:rPr>
        <w:t>между</w:t>
      </w:r>
    </w:p>
    <w:p w:rsidR="00445F2D" w:rsidRDefault="00445F2D" w:rsidP="008D3EDE">
      <w:pPr>
        <w:jc w:val="center"/>
        <w:outlineLvl w:val="0"/>
      </w:pPr>
      <w:r>
        <w:rPr>
          <w:sz w:val="28"/>
          <w:szCs w:val="28"/>
        </w:rPr>
        <w:t>Муниципальным межведомственным бюджетным учреждением «Централизованная бухгалтерия» города-курорта Кисловодска и</w:t>
      </w:r>
      <w:r w:rsidR="008D3EDE">
        <w:rPr>
          <w:sz w:val="28"/>
          <w:szCs w:val="28"/>
        </w:rPr>
        <w:t xml:space="preserve"> </w:t>
      </w:r>
      <w:r>
        <w:rPr>
          <w:sz w:val="28"/>
          <w:szCs w:val="28"/>
        </w:rPr>
        <w:t>Муниципальными учреждениями города-курорта Кисловодска</w:t>
      </w:r>
    </w:p>
    <w:p w:rsidR="00445F2D" w:rsidRDefault="00445F2D" w:rsidP="00445F2D">
      <w:pPr>
        <w:ind w:right="-2"/>
        <w:jc w:val="center"/>
        <w:rPr>
          <w:sz w:val="28"/>
          <w:szCs w:val="28"/>
        </w:rPr>
      </w:pPr>
    </w:p>
    <w:p w:rsidR="00445F2D" w:rsidRDefault="00445F2D" w:rsidP="00445F2D">
      <w:pPr>
        <w:ind w:left="284" w:firstLine="424"/>
        <w:jc w:val="both"/>
      </w:pPr>
      <w:r>
        <w:t>Отражение на счетах бухгалтерского (бюджетного) учета осуществляется уполномоченными лицами Исполнителя в срок не позднее 3 (трёх) рабочих дней следующего после дня предоставления Заказчиком первичных документов при наличии на нем обязательных реквизитов и (или) наличия денежных средств на счете Заказчика. В случае ненадлежащего оформления первичный документ возвращается Заказчику для доработки или внесений изменений в представленные документы с указанием срока исправлений (не позднее следующего рабочего дня после обнаружения).</w:t>
      </w:r>
    </w:p>
    <w:p w:rsidR="00445F2D" w:rsidRDefault="00445F2D" w:rsidP="00445F2D">
      <w:pPr>
        <w:ind w:left="284" w:firstLine="424"/>
        <w:jc w:val="both"/>
      </w:pPr>
      <w:r>
        <w:t>Регистры бюджетного (бухгалтерского) учета выводятся на бумажный носитель в соответствии с порядком, установленным Заказчиком в рамках формирования Учетной политики.</w:t>
      </w:r>
    </w:p>
    <w:p w:rsidR="00445F2D" w:rsidRDefault="00445F2D" w:rsidP="00445F2D">
      <w:pPr>
        <w:ind w:left="284" w:firstLine="424"/>
        <w:jc w:val="both"/>
      </w:pPr>
      <w:r>
        <w:t>Используемая терминология и сокращения в Графике документооборота:</w:t>
      </w:r>
    </w:p>
    <w:p w:rsidR="00445F2D" w:rsidRDefault="00445F2D" w:rsidP="00445F2D">
      <w:pPr>
        <w:ind w:firstLine="708"/>
        <w:jc w:val="both"/>
      </w:pPr>
      <w:r>
        <w:t>Исполнитель – субъект учета, оказывающий услугу Исполнителя в соответствии с Договором;</w:t>
      </w:r>
    </w:p>
    <w:p w:rsidR="00445F2D" w:rsidRDefault="00445F2D" w:rsidP="00445F2D">
      <w:pPr>
        <w:ind w:firstLine="708"/>
        <w:jc w:val="both"/>
      </w:pPr>
      <w:r>
        <w:t>Заказчик – получатель бюджетных средств, являющийся Заказчиком услуги на бухгалтерское обслуживание по Договору;</w:t>
      </w:r>
    </w:p>
    <w:p w:rsidR="00445F2D" w:rsidRDefault="00445F2D" w:rsidP="00445F2D">
      <w:pPr>
        <w:ind w:firstLine="708"/>
        <w:jc w:val="both"/>
      </w:pPr>
      <w:r>
        <w:t>ГРБС – Учредитель Заказчика, с возложенными на него функциями в соответствии с бюджетным законодательством главного распорядителя бюджетных средств;</w:t>
      </w:r>
    </w:p>
    <w:p w:rsidR="00445F2D" w:rsidRDefault="00445F2D" w:rsidP="00445F2D">
      <w:pPr>
        <w:ind w:firstLine="708"/>
        <w:jc w:val="both"/>
      </w:pPr>
      <w:r>
        <w:t>КФО – код источника финансового обеспечения;</w:t>
      </w:r>
    </w:p>
    <w:p w:rsidR="00445F2D" w:rsidRDefault="00445F2D" w:rsidP="00445F2D">
      <w:pPr>
        <w:ind w:firstLine="708"/>
        <w:jc w:val="both"/>
      </w:pPr>
      <w:r>
        <w:t>ОС – основные средства;</w:t>
      </w:r>
    </w:p>
    <w:p w:rsidR="00445F2D" w:rsidRDefault="00445F2D" w:rsidP="00445F2D">
      <w:pPr>
        <w:ind w:firstLine="708"/>
        <w:jc w:val="both"/>
      </w:pPr>
      <w:r>
        <w:t>МЗ – материальные запасы;</w:t>
      </w:r>
    </w:p>
    <w:p w:rsidR="00445F2D" w:rsidRDefault="00445F2D" w:rsidP="00445F2D">
      <w:pPr>
        <w:ind w:firstLine="708"/>
        <w:jc w:val="both"/>
      </w:pPr>
      <w:r>
        <w:t>ППО (СУФД) – Автоматизированная система Федерального казначейства (система удаленного финансового документооборота);</w:t>
      </w:r>
    </w:p>
    <w:p w:rsidR="00445F2D" w:rsidRDefault="00445F2D" w:rsidP="00445F2D">
      <w:pPr>
        <w:ind w:firstLine="708"/>
        <w:jc w:val="both"/>
      </w:pPr>
      <w:r>
        <w:t>ЭДО – электронный документооборот.</w:t>
      </w:r>
    </w:p>
    <w:p w:rsidR="00445F2D" w:rsidRDefault="00445F2D" w:rsidP="00445F2D">
      <w:pPr>
        <w:jc w:val="both"/>
      </w:pPr>
    </w:p>
    <w:p w:rsidR="00445F2D" w:rsidRDefault="00445F2D" w:rsidP="00445F2D">
      <w:pPr>
        <w:jc w:val="both"/>
      </w:pPr>
    </w:p>
    <w:tbl>
      <w:tblPr>
        <w:tblW w:w="16108" w:type="dxa"/>
        <w:jc w:val="center"/>
        <w:tblLook w:val="01E0" w:firstRow="1" w:lastRow="1" w:firstColumn="1" w:lastColumn="1" w:noHBand="0" w:noVBand="0"/>
      </w:tblPr>
      <w:tblGrid>
        <w:gridCol w:w="584"/>
        <w:gridCol w:w="2084"/>
        <w:gridCol w:w="2186"/>
        <w:gridCol w:w="1843"/>
        <w:gridCol w:w="1828"/>
        <w:gridCol w:w="2166"/>
        <w:gridCol w:w="1838"/>
        <w:gridCol w:w="3579"/>
      </w:tblGrid>
      <w:tr w:rsidR="00445F2D" w:rsidTr="00445F2D">
        <w:trPr>
          <w:cantSplit/>
          <w:tblHeader/>
          <w:jc w:val="center"/>
        </w:trPr>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lastRenderedPageBreak/>
              <w:t>№ п/п</w:t>
            </w:r>
          </w:p>
        </w:tc>
        <w:tc>
          <w:tcPr>
            <w:tcW w:w="20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t>Наименование</w:t>
            </w:r>
          </w:p>
        </w:tc>
        <w:tc>
          <w:tcPr>
            <w:tcW w:w="98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t>Создание документа</w:t>
            </w:r>
          </w:p>
        </w:tc>
        <w:tc>
          <w:tcPr>
            <w:tcW w:w="3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t>Особые примечания</w:t>
            </w:r>
          </w:p>
        </w:tc>
      </w:tr>
      <w:tr w:rsidR="00445F2D" w:rsidTr="00445F2D">
        <w:trPr>
          <w:cantSplit/>
          <w:tblHeader/>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p>
        </w:tc>
        <w:tc>
          <w:tcPr>
            <w:tcW w:w="2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p>
        </w:tc>
        <w:tc>
          <w:tcPr>
            <w:tcW w:w="21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t>Наименование документа</w:t>
            </w:r>
          </w:p>
        </w:tc>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t>Сроки исполнения</w:t>
            </w:r>
          </w:p>
        </w:tc>
        <w:tc>
          <w:tcPr>
            <w:tcW w:w="40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t>Возложенные обязанности по исполнению</w:t>
            </w:r>
          </w:p>
        </w:tc>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t>Ответственный исполнитель</w:t>
            </w:r>
          </w:p>
        </w:tc>
        <w:tc>
          <w:tcPr>
            <w:tcW w:w="3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p>
        </w:tc>
      </w:tr>
      <w:tr w:rsidR="00445F2D" w:rsidTr="00445F2D">
        <w:trPr>
          <w:cantSplit/>
          <w:trHeight w:val="359"/>
          <w:tblHeader/>
          <w:jc w:val="center"/>
        </w:trPr>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p>
        </w:tc>
        <w:tc>
          <w:tcPr>
            <w:tcW w:w="20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p>
        </w:tc>
        <w:tc>
          <w:tcPr>
            <w:tcW w:w="21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p>
        </w:tc>
        <w:tc>
          <w:tcPr>
            <w:tcW w:w="18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t>на Заказчика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t>на Исполнителя</w:t>
            </w:r>
          </w:p>
        </w:tc>
        <w:tc>
          <w:tcPr>
            <w:tcW w:w="1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p>
        </w:tc>
        <w:tc>
          <w:tcPr>
            <w:tcW w:w="3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p>
        </w:tc>
      </w:tr>
      <w:tr w:rsidR="00445F2D" w:rsidTr="00445F2D">
        <w:trPr>
          <w:cantSplit/>
          <w:tblHeader/>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2</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4</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5</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6</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7</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8</w:t>
            </w:r>
          </w:p>
        </w:tc>
      </w:tr>
      <w:tr w:rsidR="00445F2D" w:rsidTr="00445F2D">
        <w:trPr>
          <w:cantSplit/>
          <w:jc w:val="center"/>
        </w:trPr>
        <w:tc>
          <w:tcPr>
            <w:tcW w:w="161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rPr>
                <w:b/>
              </w:rPr>
            </w:pPr>
            <w:r>
              <w:rPr>
                <w:b/>
              </w:rPr>
              <w:t>В части принятия, учета и оплаты обязательств по договорам (контрактам)</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Проведение конкурентных способов по закупкам товаров, работ и услуг</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соответствии с законодательством РФ.</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соответствии с планом – графиком закупок по потребности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 (уполномоченный орган) - самостоятельное размещение Заказчиком на официальном сайте.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Представление информации об исполнении сметы для принятия обязательств по запросу Заказчика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 или уполномоченное лицо.</w:t>
            </w:r>
          </w:p>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Исполнителем информации осуществляется в сроки, установленные Исполнителем по согласованию с Заказчиком</w:t>
            </w:r>
          </w:p>
        </w:tc>
      </w:tr>
      <w:tr w:rsidR="00445F2D" w:rsidTr="00445F2D">
        <w:trPr>
          <w:cantSplit/>
          <w:trHeight w:val="1042"/>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Операции по отражению в учете обязательств, принимаемых Заказчиком в размере начальной (максимальной) цены контракта при определении поставщиков (подрядчиков, исполнителей) с использованием конкурентных способов определения поставщиков (подрядчиков, исполнителей)</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Извещение о проведении конкурса, аукциона, торгов, запроса котировок и т.д. (заверенная копия) и (или) заявка на определение поставщиков (заверенная копия)</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2-х рабочих дней,  следующих за датой размещения извещения</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предоставление заверенной копии извещения</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отражение на счетах по санкционированию и в регистрах учета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 или уполномоченное лицо.</w:t>
            </w:r>
          </w:p>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Заключение договоров (контрактов), дополнительных соглашений, в том числе по результатам определения поставщиков (подрядчиков, исполнителей), с использованием конкурентных способов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Контракт (договор) с приложениями (спецификация, локальные сметные расчеты и т.д.)</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Заключение Заказчиком - в соответствии с планом – графиком закупок по потребности.</w:t>
            </w:r>
          </w:p>
          <w:p w:rsidR="00445F2D" w:rsidRDefault="00445F2D" w:rsidP="00445F2D">
            <w:pPr>
              <w:jc w:val="center"/>
              <w:rPr>
                <w:sz w:val="18"/>
                <w:szCs w:val="18"/>
              </w:rPr>
            </w:pPr>
            <w:r>
              <w:rPr>
                <w:sz w:val="18"/>
                <w:szCs w:val="18"/>
              </w:rPr>
              <w:t>Предоставление документов Заказчиком - не позднее 2-х рабочих дней, следующих за датой заключения</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части заключения, своевременного и полного предоставления  документов по реестру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отражение на счетах по санкционированию и в регистрах учета.</w:t>
            </w:r>
          </w:p>
          <w:p w:rsidR="00445F2D" w:rsidRDefault="00445F2D" w:rsidP="00445F2D">
            <w:pPr>
              <w:jc w:val="center"/>
              <w:rPr>
                <w:sz w:val="18"/>
                <w:szCs w:val="18"/>
              </w:rPr>
            </w:pPr>
            <w:r>
              <w:rPr>
                <w:sz w:val="18"/>
                <w:szCs w:val="18"/>
              </w:rPr>
              <w:t>Представление необходимых сведений об исполнении принятых обязательств по запросу Заказчика.</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 или уполномоченное лицо.</w:t>
            </w:r>
          </w:p>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Исполнителем информации осуществляется в сроки, установленные Исполнителем по согласованию с Заказчиком.</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Регистрация обязательств в программном продукте ППО СУФД (для осуществления санкционирования оплаты денежных обязательств Заказчика, источником финансового обеспечения которых являются целевые субсидии)</w:t>
            </w:r>
          </w:p>
          <w:p w:rsidR="00445F2D" w:rsidRDefault="00445F2D" w:rsidP="00445F2D">
            <w:pPr>
              <w:jc w:val="center"/>
              <w:rPr>
                <w:sz w:val="18"/>
                <w:szCs w:val="18"/>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Муниципальные контракты, контракты, договоры, счета, счета-фактуры, товарные накладные, акты выполненных работ</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2-х рабочих дней,  следующих за датой составления документа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части своевременного и полного предоставления  документов по реестру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Постановка на учет обязательств</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 или уполномоченное лицо.</w:t>
            </w:r>
          </w:p>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Постановка на учет обязательств в течении 3-х рабочих дней после представления документов.</w:t>
            </w:r>
          </w:p>
          <w:p w:rsidR="00445F2D" w:rsidRDefault="00445F2D" w:rsidP="00445F2D">
            <w:pPr>
              <w:jc w:val="center"/>
              <w:rPr>
                <w:sz w:val="18"/>
                <w:szCs w:val="18"/>
              </w:rPr>
            </w:pPr>
            <w:r>
              <w:rPr>
                <w:sz w:val="18"/>
                <w:szCs w:val="18"/>
              </w:rPr>
              <w:t>В случае не принятия органом федерального казначейства на учет обязательства, документы  возвращается Заказчику по реестру с обоснованием возврата для приведения в соответствие с требованиями действующего законодательства. Уведомление (устное или письменное), а в случае необходимости и возврат документов осуществляется не позднее следующего рабочего дня после обнаружения несоответствий при регистрации обязательств.</w:t>
            </w:r>
          </w:p>
          <w:p w:rsidR="00445F2D" w:rsidRDefault="00445F2D" w:rsidP="00445F2D">
            <w:pPr>
              <w:jc w:val="center"/>
              <w:rPr>
                <w:b/>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Представление  первичных документов на оплату  по муниципальным контрактам, контрактам,  договорам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 xml:space="preserve">Счета, счета-фактуры с приложением документов, подтверждающих поставку товара, выполнение работ, оказание услуг (накладные, акты приема-передачи, акты выполненных работ) </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2-х рабочих дней,  следующих за датой получения  документа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части своевременной оплаты расходов по принятым обязательствам путем формирования заявки на кассовый расход</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 или уполномоченное лицо.</w:t>
            </w:r>
          </w:p>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 документах указывается дата получения, вх. №, подпись лица получившего документ (с расшифровкой).</w:t>
            </w:r>
          </w:p>
          <w:p w:rsidR="00445F2D" w:rsidRDefault="00445F2D" w:rsidP="00445F2D">
            <w:pPr>
              <w:jc w:val="center"/>
              <w:rPr>
                <w:sz w:val="18"/>
                <w:szCs w:val="18"/>
              </w:rPr>
            </w:pPr>
            <w:r>
              <w:rPr>
                <w:sz w:val="18"/>
                <w:szCs w:val="18"/>
              </w:rPr>
              <w:t>Первичные документы на оплату принимаются с визой руководителя Заказчика «К оплате»  с указанием источника выплаты.</w:t>
            </w:r>
          </w:p>
          <w:p w:rsidR="00445F2D" w:rsidRDefault="00445F2D" w:rsidP="00445F2D">
            <w:pPr>
              <w:jc w:val="center"/>
              <w:rPr>
                <w:sz w:val="18"/>
                <w:szCs w:val="18"/>
              </w:rPr>
            </w:pPr>
            <w:r>
              <w:rPr>
                <w:sz w:val="18"/>
                <w:szCs w:val="18"/>
              </w:rPr>
              <w:t>Документы отправляются в срок не позднее 2-х дней после получения документов с применением  ЭЦП директора Исполнителя.</w:t>
            </w:r>
          </w:p>
          <w:p w:rsidR="00445F2D" w:rsidRDefault="00445F2D" w:rsidP="00445F2D">
            <w:pPr>
              <w:jc w:val="center"/>
              <w:rPr>
                <w:sz w:val="18"/>
                <w:szCs w:val="18"/>
              </w:rPr>
            </w:pPr>
            <w:r>
              <w:rPr>
                <w:sz w:val="18"/>
                <w:szCs w:val="18"/>
              </w:rPr>
              <w:t>В случае полного или частичного отсутствия денежных средств по указанному руководителем источнику финансового обеспечения на лицевых счетах, оплата производится Исполнителем по мере поступления денежных средств на лицевой счет. Оплата может быть осуществлена за счет иного источника финансового обеспечения в рамках внутреннего заимствования средств между КФО, видами бюджетов, типами, источниками средств.</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tabs>
                <w:tab w:val="left" w:pos="-35"/>
              </w:tabs>
              <w:suppressAutoHyphens w:val="0"/>
              <w:rPr>
                <w:sz w:val="18"/>
                <w:szCs w:val="18"/>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Представление  решений (требований), исполнительных листов и подобных документов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Решения (требования), исполнительные листы, документы</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2-х рабочих дней,  следующих за датой получения  документа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части своевременной оплаты расходов по принятым обязательствам путем формирования заявки на кассовый расход</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 или уполномоченное лицо.</w:t>
            </w:r>
          </w:p>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Применяются особые примечания, указанные в п. 1.5.</w:t>
            </w:r>
          </w:p>
          <w:p w:rsidR="00445F2D" w:rsidRDefault="00445F2D" w:rsidP="00445F2D">
            <w:pPr>
              <w:jc w:val="center"/>
              <w:rPr>
                <w:sz w:val="18"/>
                <w:szCs w:val="18"/>
              </w:rPr>
            </w:pPr>
            <w:r>
              <w:rPr>
                <w:sz w:val="18"/>
                <w:szCs w:val="18"/>
              </w:rPr>
              <w:t>Исполнительные документы, решения (требования) направление в компетентные органы (должностным лицам), проставление отметок в таких документах осуществляются Заказчиком самостоятельно.</w:t>
            </w:r>
          </w:p>
          <w:p w:rsidR="00445F2D" w:rsidRDefault="00445F2D" w:rsidP="00445F2D">
            <w:pPr>
              <w:jc w:val="center"/>
              <w:rPr>
                <w:sz w:val="18"/>
                <w:szCs w:val="18"/>
              </w:rPr>
            </w:pPr>
            <w:r>
              <w:rPr>
                <w:sz w:val="18"/>
                <w:szCs w:val="18"/>
              </w:rPr>
              <w:t>Порядок взыскания с учреждения, в зависимости от типа учреждения, регламентирован гл. 24.1. БК, Федеральным законом от 8.05.2010 г. № 83-ФЗ, ч. 3.19. ст. 2</w:t>
            </w:r>
            <w:r>
              <w:t xml:space="preserve"> </w:t>
            </w:r>
            <w:r>
              <w:rPr>
                <w:sz w:val="18"/>
                <w:szCs w:val="18"/>
              </w:rPr>
              <w:t>Федерального закона от 03.11.2006 г. № 174-ФЗ.</w:t>
            </w:r>
          </w:p>
        </w:tc>
      </w:tr>
      <w:tr w:rsidR="00445F2D" w:rsidTr="00445F2D">
        <w:trPr>
          <w:cantSplit/>
          <w:jc w:val="center"/>
        </w:trPr>
        <w:tc>
          <w:tcPr>
            <w:tcW w:w="161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rPr>
                <w:b/>
              </w:rPr>
            </w:pPr>
            <w:r>
              <w:rPr>
                <w:b/>
              </w:rPr>
              <w:lastRenderedPageBreak/>
              <w:t>В части проведения инвентаризации и внутреннего контроля совершаемых фактов хозяйственной жизни</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Организация инвентаризации финансовых активов и обязательств</w:t>
            </w:r>
          </w:p>
          <w:p w:rsidR="00445F2D" w:rsidRDefault="00445F2D" w:rsidP="00445F2D">
            <w:pPr>
              <w:jc w:val="center"/>
              <w:rPr>
                <w:sz w:val="18"/>
                <w:szCs w:val="18"/>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об утверждении Порядка проведения инвентаризации, о составе инвентаризационной комиссии,  о проведении инвентаризации, утвержденный график проведения инвентаризации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Предоставляется Исполнителю - не позднее  2-х рабочих дней от даты составления</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Издание приказов, своевременное предоставление Исполнителю</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 о проведении инвентаризации издается в срок не позднее, чем за 5 дней до начала инвентаризации (за исключением внеплановых)</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Организация и проведение инвентаризации финансовых активов и обязательств, учтенных  на  счетах бухгалтерского учета у Заказчика перед составлением годовой отчетности</w:t>
            </w:r>
          </w:p>
          <w:p w:rsidR="00445F2D" w:rsidRDefault="00445F2D" w:rsidP="00445F2D">
            <w:pPr>
              <w:jc w:val="center"/>
              <w:rPr>
                <w:sz w:val="18"/>
                <w:szCs w:val="18"/>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Инвентаризационные описи в 2 –х экземплярах (1-й – Заказчику, 2-й –  Исполнителю)</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Перед сдачей годовой отчетности по финансовым активам и обязательствам не позднее установленной даты представления годовой отчетности и в других  обязательных случаях</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Участие  инвентаризационной комиссии, (материально – ответственного лица)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Участие работника Исполнителя: предоставление данных по остаткам, числящимся в бухгалтерском учете, подготовка описей</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Инвентаризационная комиссия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 комиссии определяется приказом руководителя Заказчика и (или) приказом  руководителя ГРБС.</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Организация и проведение  периодической  инвентаризации имущества, а также  в иных случаях</w:t>
            </w:r>
          </w:p>
          <w:p w:rsidR="00445F2D" w:rsidRDefault="00445F2D" w:rsidP="00445F2D">
            <w:pPr>
              <w:jc w:val="center"/>
              <w:rPr>
                <w:sz w:val="18"/>
                <w:szCs w:val="18"/>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Инвентаризационные описи в 2 –х экземплярах (1-й – Заказчику, 2-й –  Исполнителю)</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Периодические, при смене материально-ответственного лица и руководителя Заказчика и в других обязательных случаях, установленных законодательством  - в сроки, установленные руководителем Заказчика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Участие  комиссии по проведению инвентаризации, материально – ответственного лица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Исполнитель</w:t>
            </w:r>
          </w:p>
          <w:p w:rsidR="00445F2D" w:rsidRDefault="00445F2D" w:rsidP="00445F2D">
            <w:pPr>
              <w:jc w:val="center"/>
              <w:rPr>
                <w:sz w:val="18"/>
                <w:szCs w:val="18"/>
              </w:rPr>
            </w:pPr>
            <w:r>
              <w:rPr>
                <w:sz w:val="18"/>
                <w:szCs w:val="18"/>
              </w:rPr>
              <w:t>предоставляет данные по остаткам, числящимся в бухгалтерском учете на дату проведения инвентаризации, подготовка описей</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Инвентаризационная комиссия</w:t>
            </w:r>
          </w:p>
          <w:p w:rsidR="00445F2D" w:rsidRDefault="00445F2D" w:rsidP="00445F2D">
            <w:pPr>
              <w:jc w:val="center"/>
              <w:rPr>
                <w:sz w:val="18"/>
                <w:szCs w:val="18"/>
              </w:rPr>
            </w:pP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 xml:space="preserve">Состав комиссии определяется приказом руководителя Заказчика (при необходимости приказом руководителя ГРБС).  При выявлении расхождений по результатам инвентаризации Заказчик обязан уведомить Исполнителя </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Оформление результатов инвентаризации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Акты о результатах инвентаризации, ведомости расхождений по результатам инвентаризации (1-й – Заказчику, 2-й Исполнителю)</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5 дней после проведения инвентаризации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Участие  комиссии по проведению инвентаризации, материально – ответственного лица.</w:t>
            </w:r>
          </w:p>
          <w:p w:rsidR="00445F2D" w:rsidRDefault="00445F2D" w:rsidP="00445F2D">
            <w:pPr>
              <w:jc w:val="center"/>
              <w:rPr>
                <w:sz w:val="18"/>
                <w:szCs w:val="18"/>
              </w:rPr>
            </w:pPr>
            <w:r>
              <w:rPr>
                <w:sz w:val="18"/>
                <w:szCs w:val="18"/>
              </w:rPr>
              <w:t>Своевременное предоставление Исполнителю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Отражение в бухгалтерском учете результатов инвентаризации, подготовка описей.</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Инвентаризационная комиссия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Утверждается руководителем Заказчика, подписывается составом комиссии.</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Организация и осуществление внутреннего контроля совершаемых фактов хозяйственной жизни</w:t>
            </w:r>
          </w:p>
          <w:p w:rsidR="00445F2D" w:rsidRDefault="00445F2D" w:rsidP="00445F2D">
            <w:pPr>
              <w:jc w:val="center"/>
              <w:rPr>
                <w:sz w:val="18"/>
                <w:szCs w:val="18"/>
              </w:rPr>
            </w:pPr>
          </w:p>
          <w:p w:rsidR="00445F2D" w:rsidRDefault="00445F2D" w:rsidP="00445F2D">
            <w:pPr>
              <w:jc w:val="center"/>
              <w:rPr>
                <w:sz w:val="18"/>
                <w:szCs w:val="18"/>
              </w:rPr>
            </w:pPr>
          </w:p>
          <w:p w:rsidR="00445F2D" w:rsidRDefault="00445F2D" w:rsidP="00445F2D">
            <w:pPr>
              <w:jc w:val="center"/>
              <w:rPr>
                <w:sz w:val="18"/>
                <w:szCs w:val="18"/>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положения и другие нормативные документы, разработанные и принятые к исполнению у Заказчика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Осуществление внутреннего контроля - в сроки,  установленные актами Заказчика в рамках организации внутреннего контроля Документы, регламентирующие порядок организации внутреннего контроля, обязательные для исполнения Исполнителем, передаются в срок не позднее 3-х дней после утверждения</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части организации внутреннего контроля.</w:t>
            </w:r>
          </w:p>
          <w:p w:rsidR="00445F2D" w:rsidRDefault="00445F2D" w:rsidP="00445F2D">
            <w:pPr>
              <w:jc w:val="center"/>
              <w:rPr>
                <w:sz w:val="18"/>
                <w:szCs w:val="18"/>
              </w:rPr>
            </w:pPr>
            <w:r>
              <w:rPr>
                <w:sz w:val="18"/>
                <w:szCs w:val="18"/>
              </w:rPr>
              <w:t>В части своевременного и полного предоставления  документов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части исполнения установленных Заказчиком порядков</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 xml:space="preserve">Внутренний контроль осуществляется  ответственными лицами  Заказчика. </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Осуществление контроля муниципального имущества</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карты учета муниципального имущества и сведения о нем</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 1 февраля , на 1 июля текущего года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карты учета и предоставление в Комитет имущественных отношений</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Отражение в бухгалтерском учете результатов количественно-суммового учета муниципального имущества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 или ответственное лицо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161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pPr>
            <w:r>
              <w:rPr>
                <w:b/>
              </w:rPr>
              <w:lastRenderedPageBreak/>
              <w:t>В части учета нефинансовых активов</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(распоряжения) о составе комиссии по поступлению и выбытию активов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(распоряжения)</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Предоставляется Исполнителю в срок не позднее 3-х рабочих дней после изменения состава комиссии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Издание приказа, своевременное предоставление Исполнителю</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(распоряжения, распорядительные документы) на установление норм расхода ГСМ на летний и зимний период</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(распоряжения, служебные записки)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Предоставляется в случае изменения норм – не позднее 1 рабочего дня после издания приказа (распоряжения)</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Издание приказа, своевременное предоставление Исполнителю</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Заключение договора о полной материальной ответственности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Договоры о полной индивидуальной или коллективной (бригадной) материальной ответственности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Предоставляется Исполнителю не позднее 1-го рабочего дня  после заключения договора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Заключение договора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Заключается  руководителем Заказчика с материально ответственными лицами</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Перечень материально ответственных лиц Заказчика</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Приложение (список)</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Предоставляется в случае изменения состава материально ответственных лиц Заказчика. Предоставляется Исполнителю в срок не позднее 3-х рабочих дней после изменения состава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Утверждение списка, своевременное предоставление Исполнителю</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Получение материальных ценностей</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Доверенность на получение материальных ценностей</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в договоре (контракте)</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Оформление доверенности</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Ответственный исполнитель, назначенный руководителем Заказчика</w:t>
            </w:r>
          </w:p>
          <w:p w:rsidR="00445F2D" w:rsidRDefault="00445F2D" w:rsidP="00445F2D">
            <w:pPr>
              <w:jc w:val="center"/>
              <w:rPr>
                <w:sz w:val="18"/>
                <w:szCs w:val="18"/>
              </w:rPr>
            </w:pPr>
            <w:r>
              <w:rPr>
                <w:sz w:val="18"/>
                <w:szCs w:val="18"/>
              </w:rPr>
              <w:t>по ведению Журнала регистрации выданных доверенностей</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Регистрация доверенностей на получение материальных ценностей и др.</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Журнал регистрации выданных доверенностей</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 мере выдачи доверенностей</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Регистрация в журнале</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Ответственный исполнитель, назначенный руководителем Заказчика</w:t>
            </w:r>
          </w:p>
          <w:p w:rsidR="00445F2D" w:rsidRDefault="00445F2D" w:rsidP="00445F2D">
            <w:pPr>
              <w:jc w:val="center"/>
              <w:rPr>
                <w:sz w:val="18"/>
                <w:szCs w:val="18"/>
              </w:rPr>
            </w:pPr>
            <w:r>
              <w:rPr>
                <w:sz w:val="18"/>
                <w:szCs w:val="18"/>
              </w:rPr>
              <w:t>по ведению Журнала регистрации выданных доверенностей</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Доверенность выдается поставщику и регистрируется в Журнале регистрации выданных доверенностей</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Учет движения основных средств (за исключением библиотечных фондов) и сверка остатков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spacing w:after="120"/>
              <w:jc w:val="center"/>
              <w:rPr>
                <w:sz w:val="18"/>
                <w:szCs w:val="18"/>
              </w:rPr>
            </w:pPr>
            <w:r>
              <w:rPr>
                <w:sz w:val="18"/>
                <w:szCs w:val="18"/>
              </w:rPr>
              <w:t>Инвентарный список нефинансовых активов ф. 0504034</w:t>
            </w:r>
          </w:p>
          <w:p w:rsidR="00445F2D" w:rsidRDefault="00445F2D" w:rsidP="00445F2D">
            <w:pPr>
              <w:jc w:val="center"/>
              <w:rPr>
                <w:sz w:val="18"/>
                <w:szCs w:val="1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pStyle w:val="1"/>
              <w:rPr>
                <w:b w:val="0"/>
                <w:bCs w:val="0"/>
                <w:color w:val="auto"/>
                <w:sz w:val="18"/>
                <w:szCs w:val="18"/>
              </w:rPr>
            </w:pPr>
            <w:r>
              <w:rPr>
                <w:b w:val="0"/>
                <w:bCs w:val="0"/>
                <w:color w:val="auto"/>
                <w:sz w:val="18"/>
                <w:szCs w:val="18"/>
              </w:rPr>
              <w:t>Ведение списка – в соответствии с методическими указаниями (Приказ Минфина России от 30 марта 2015 г. N 52н)</w:t>
            </w:r>
          </w:p>
          <w:p w:rsidR="00445F2D" w:rsidRDefault="00445F2D" w:rsidP="00445F2D">
            <w:pPr>
              <w:jc w:val="center"/>
              <w:rPr>
                <w:sz w:val="18"/>
                <w:szCs w:val="18"/>
              </w:rPr>
            </w:pPr>
            <w:r>
              <w:rPr>
                <w:sz w:val="18"/>
                <w:szCs w:val="18"/>
              </w:rPr>
              <w:t>Сверка – по запросу</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Ведение списка лицами, ответственными за хранение основных средств.</w:t>
            </w:r>
          </w:p>
          <w:p w:rsidR="00445F2D" w:rsidRDefault="00445F2D" w:rsidP="00445F2D">
            <w:pPr>
              <w:jc w:val="center"/>
              <w:rPr>
                <w:sz w:val="18"/>
                <w:szCs w:val="18"/>
              </w:rPr>
            </w:pPr>
            <w:r>
              <w:rPr>
                <w:sz w:val="18"/>
                <w:szCs w:val="18"/>
              </w:rPr>
              <w:t>Сверка остатков  с данными  регистров бухгалтерского учета с уполномоченными лицами Исполнителя</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Сверка данных по счетам бухгалтерского учета ОС. Подтверждение данных списка подписью уполномоченного лица Исполнителя  Составление оборотной ведомости по нефинансовым активам</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outlineLvl w:val="2"/>
              <w:rPr>
                <w:sz w:val="18"/>
                <w:szCs w:val="18"/>
              </w:rPr>
            </w:pPr>
            <w:r>
              <w:rPr>
                <w:sz w:val="18"/>
                <w:szCs w:val="18"/>
              </w:rPr>
              <w:t>Материально ответственное лицо, ответственное за хранение</w:t>
            </w:r>
          </w:p>
          <w:p w:rsidR="00445F2D" w:rsidRDefault="00445F2D" w:rsidP="00445F2D">
            <w:pPr>
              <w:jc w:val="center"/>
              <w:rPr>
                <w:sz w:val="18"/>
                <w:szCs w:val="18"/>
              </w:rPr>
            </w:pPr>
            <w:r>
              <w:rPr>
                <w:sz w:val="18"/>
                <w:szCs w:val="18"/>
              </w:rPr>
              <w:t>объектов ОС</w:t>
            </w:r>
          </w:p>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 выявлении расхождений уполномоченный работник Исполнителя уведомляет Заказчика и в случае необходимости инициирует проведение внеплановой инвентаризации.</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Поступление объектов основных средств  (по всем объектам учета), проведение работ по ремонту, реконструкции и (или) модернизации основных средств</w:t>
            </w:r>
          </w:p>
          <w:p w:rsidR="00445F2D" w:rsidRDefault="00445F2D" w:rsidP="00445F2D">
            <w:pPr>
              <w:ind w:firstLine="720"/>
              <w:jc w:val="center"/>
            </w:pPr>
          </w:p>
          <w:p w:rsidR="00445F2D" w:rsidRDefault="00445F2D" w:rsidP="00445F2D">
            <w:pPr>
              <w:jc w:val="center"/>
              <w:rPr>
                <w:sz w:val="18"/>
                <w:szCs w:val="18"/>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Накладные поставщиков, Акты о приеме – передаче  объектов нефинансовых активов ф.0504101,  Акт о приеме-сдаче отремонтированных, реконструированных и модернизированных объектов основных средств ф. 0504103, приходный ордер на приемку материальных ценностей (нефинансовых активов) ф. 0504207, копия Свидетельства о регистрации права оперативного управления, заверенная в установленном порядке,</w:t>
            </w:r>
          </w:p>
          <w:p w:rsidR="00445F2D" w:rsidRDefault="00445F2D" w:rsidP="00445F2D">
            <w:pPr>
              <w:jc w:val="center"/>
              <w:rPr>
                <w:sz w:val="18"/>
                <w:szCs w:val="18"/>
              </w:rPr>
            </w:pPr>
            <w:r>
              <w:rPr>
                <w:sz w:val="18"/>
                <w:szCs w:val="18"/>
              </w:rPr>
              <w:t>Извещения ф. 0504805 , Акты приема-передачи,  постановления (распоряжения) о передаче имущества, иные формы, которые утверждены в рамках формирования учетной политики Заказчика, копия ПТС</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 По объектам недвижимого имущества - представление копии свидетельства о гос. регистрации осуществляется в  течение 2 дней после получения свидетельства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Полнота и своевременность представления  документов.</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Товарные накладные представляются: 1) оригинал документа; 2) заверенная в установленном порядке копия документа.</w:t>
            </w:r>
          </w:p>
          <w:p w:rsidR="00445F2D" w:rsidRDefault="00445F2D" w:rsidP="00445F2D">
            <w:pPr>
              <w:jc w:val="center"/>
            </w:pPr>
            <w:r>
              <w:rPr>
                <w:sz w:val="18"/>
                <w:szCs w:val="18"/>
              </w:rPr>
              <w:t>В случае предъявления претензии отправителю (поставщику) дополнительно представляется копия журнала учета претензионной работы.</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outlineLvl w:val="2"/>
              <w:rPr>
                <w:sz w:val="18"/>
                <w:szCs w:val="18"/>
              </w:rPr>
            </w:pPr>
            <w:r>
              <w:rPr>
                <w:sz w:val="18"/>
                <w:szCs w:val="18"/>
              </w:rPr>
              <w:t>Выдача в эксплуатацию основных средств  в части объектов движимого имущества (стоимостью до 10000 рублей включительно) и их отражение  на забалансовом счете, за исключением объектов недвижимого имущества</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outlineLvl w:val="2"/>
              <w:rPr>
                <w:sz w:val="18"/>
                <w:szCs w:val="18"/>
              </w:rPr>
            </w:pPr>
            <w:r>
              <w:rPr>
                <w:sz w:val="18"/>
                <w:szCs w:val="18"/>
              </w:rPr>
              <w:t>Ведомость выдачи материальных ценностей на нужды Заказчика  ф.0504210</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Данные ремонта, реконструкции, модернизации вносятся уполномоченным лицом в Инвентарную карточку учета объекта нефинансовых активов (</w:t>
            </w:r>
            <w:hyperlink w:anchor="sub_4010">
              <w:r>
                <w:rPr>
                  <w:sz w:val="18"/>
                  <w:szCs w:val="18"/>
                </w:rPr>
                <w:t>ф. 0504031</w:t>
              </w:r>
            </w:hyperlink>
            <w:r>
              <w:rPr>
                <w:sz w:val="18"/>
                <w:szCs w:val="18"/>
              </w:rPr>
              <w:t>) не позднее 3-х рабочих дней  после предоставления документов.</w:t>
            </w:r>
          </w:p>
          <w:p w:rsidR="00445F2D" w:rsidRDefault="00445F2D" w:rsidP="00445F2D">
            <w:pPr>
              <w:jc w:val="center"/>
              <w:rPr>
                <w:sz w:val="18"/>
                <w:szCs w:val="18"/>
              </w:rPr>
            </w:pPr>
            <w:r>
              <w:rPr>
                <w:sz w:val="18"/>
                <w:szCs w:val="18"/>
              </w:rPr>
              <w:t>Акт о приеме – передаче ф. 0504101, ф.0504103,  определяет дату ввода в эксплуатацию объекта основных средств и характеристики объекта (группу ОКОФ, срок полезного использования и т.д.).</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Выбытие, перемещение основных средств  (по всем объектам учета и  основаниям)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pStyle w:val="1"/>
            </w:pPr>
            <w:r>
              <w:rPr>
                <w:b w:val="0"/>
                <w:bCs w:val="0"/>
                <w:color w:val="auto"/>
                <w:sz w:val="18"/>
                <w:szCs w:val="18"/>
              </w:rPr>
              <w:t xml:space="preserve">Акты о списании объектов основных средств (ф. 0504104, 0504105, </w:t>
            </w:r>
            <w:hyperlink w:anchor="sub_2010">
              <w:r>
                <w:rPr>
                  <w:b w:val="0"/>
                  <w:bCs w:val="0"/>
                  <w:color w:val="auto"/>
                  <w:sz w:val="18"/>
                  <w:szCs w:val="18"/>
                </w:rPr>
                <w:t>0504101</w:t>
              </w:r>
            </w:hyperlink>
            <w:r>
              <w:rPr>
                <w:b w:val="0"/>
                <w:bCs w:val="0"/>
                <w:color w:val="auto"/>
                <w:sz w:val="18"/>
                <w:szCs w:val="18"/>
              </w:rPr>
              <w:t xml:space="preserve">, 0504144), Накладная на внутреннее перемещение объектов нефинансовых активов (ф. </w:t>
            </w:r>
            <w:hyperlink w:anchor="sub_2020">
              <w:r>
                <w:rPr>
                  <w:b w:val="0"/>
                  <w:bCs w:val="0"/>
                  <w:color w:val="auto"/>
                  <w:sz w:val="18"/>
                  <w:szCs w:val="18"/>
                </w:rPr>
                <w:t>0504102</w:t>
              </w:r>
            </w:hyperlink>
            <w:r>
              <w:rPr>
                <w:b w:val="0"/>
                <w:bCs w:val="0"/>
                <w:color w:val="auto"/>
                <w:sz w:val="18"/>
                <w:szCs w:val="18"/>
              </w:rPr>
              <w:t>)</w:t>
            </w:r>
            <w:r>
              <w:rPr>
                <w:color w:val="auto"/>
              </w:rPr>
              <w:t xml:space="preserve">, </w:t>
            </w:r>
            <w:r>
              <w:rPr>
                <w:b w:val="0"/>
                <w:bCs w:val="0"/>
                <w:color w:val="auto"/>
                <w:sz w:val="18"/>
                <w:szCs w:val="18"/>
              </w:rPr>
              <w:t>иные формы, которые утверждены в рамках формирования учетной политики Заказчика</w:t>
            </w:r>
          </w:p>
          <w:p w:rsidR="00445F2D" w:rsidRDefault="00445F2D" w:rsidP="00445F2D">
            <w:pPr>
              <w:jc w:val="center"/>
              <w:rPr>
                <w:sz w:val="18"/>
                <w:szCs w:val="18"/>
              </w:rPr>
            </w:pPr>
          </w:p>
          <w:p w:rsidR="00445F2D" w:rsidRDefault="00445F2D" w:rsidP="00445F2D">
            <w:pPr>
              <w:jc w:val="center"/>
              <w:rPr>
                <w:sz w:val="18"/>
                <w:szCs w:val="1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случае если решение о списании имущества требует согласования с собственником имущества (с уполномоченным органом власти), Акты о списании принимается к учету только при наличии указанного согласования. Обязательно соблюдение процедур списания объектов недвижимости и автотранспорта, установленных действующим законодательством.</w:t>
            </w:r>
          </w:p>
          <w:p w:rsidR="00445F2D" w:rsidRDefault="00445F2D" w:rsidP="00445F2D">
            <w:pPr>
              <w:jc w:val="center"/>
            </w:pPr>
            <w:r>
              <w:rPr>
                <w:bCs/>
                <w:sz w:val="18"/>
                <w:szCs w:val="18"/>
              </w:rPr>
              <w:t>По запросу Заказчика бланки документов по выбытию ОС могут выводится на бумажный носитель уполномоченным лицом Исполнителя.</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Поступление непроизведенных активов, изменение стоимости земельных участков, ранее принятых к бухгалтерскому учету, в связи с изменением их кадастровой стоимости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Акт о приеме-передаче объектов нефинансовых активов (по объектам недвижимого имущества – ф. 0504101, приходный ордер на приемку материальных ценностей (нефинансовых активов) ф. 0504207, копии постановлений (распоряжений) о праве постоянного (бессрочного) пользования, документов, подтверждающих   государственную регистрацию объектов непроизведенных активов, документов, подтверждающих кадастровую стоимость земельных участков, выписка из ЕГРП</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В течение 2 дней после поступления документов Заказчику</w:t>
            </w:r>
          </w:p>
          <w:p w:rsidR="00445F2D" w:rsidRDefault="00445F2D" w:rsidP="00445F2D">
            <w:pPr>
              <w:jc w:val="center"/>
              <w:rPr>
                <w:sz w:val="18"/>
                <w:szCs w:val="18"/>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outlineLvl w:val="2"/>
              <w:rPr>
                <w:sz w:val="18"/>
                <w:szCs w:val="18"/>
              </w:rPr>
            </w:pPr>
            <w:r>
              <w:rPr>
                <w:sz w:val="18"/>
                <w:szCs w:val="18"/>
              </w:rPr>
              <w:t>Выбытие непроизведенных активов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outlineLvl w:val="2"/>
              <w:rPr>
                <w:sz w:val="18"/>
                <w:szCs w:val="18"/>
              </w:rPr>
            </w:pPr>
            <w:r>
              <w:rPr>
                <w:sz w:val="18"/>
                <w:szCs w:val="18"/>
              </w:rPr>
              <w:t>Акты о списании объектов нефинансовых активов (кроме транспортных средств) ф. 0504104</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outlineLvl w:val="2"/>
              <w:rPr>
                <w:sz w:val="18"/>
                <w:szCs w:val="18"/>
              </w:rPr>
            </w:pPr>
            <w:r>
              <w:rPr>
                <w:sz w:val="18"/>
                <w:szCs w:val="18"/>
              </w:rPr>
              <w:t>Поступление материальных запасов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Накладные поставщика, акты приемки материальных ценностей (с приложением документов),  приходный ордер на приемку материальных ценностей (нефинансовых активов), иные  ф. 0504207, 0504220, иные документы и  формы, которые утверждены в рамках формирования учетной политики Заказчика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Товарные накладные представляются: 1) оригинал документа; 2) заверенная в установленном порядке копия документа.</w:t>
            </w:r>
          </w:p>
          <w:p w:rsidR="00445F2D" w:rsidRDefault="00445F2D" w:rsidP="00445F2D">
            <w:pPr>
              <w:jc w:val="center"/>
            </w:pPr>
            <w:r>
              <w:rPr>
                <w:sz w:val="18"/>
                <w:szCs w:val="18"/>
              </w:rPr>
              <w:t>В случае предъявления претензии отправителю (поставщику) дополнительно представляется  копия журнал  учета претензионной работы.</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Учет движения материальных запасов, сверка остатков материальных запасов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Книга учета материальных ценностей ф. 0504042 или  Карточка учета материальных ценностей ф.0504043</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pStyle w:val="1"/>
              <w:rPr>
                <w:b w:val="0"/>
                <w:bCs w:val="0"/>
                <w:color w:val="auto"/>
                <w:sz w:val="18"/>
                <w:szCs w:val="18"/>
              </w:rPr>
            </w:pPr>
            <w:r>
              <w:rPr>
                <w:b w:val="0"/>
                <w:bCs w:val="0"/>
                <w:color w:val="auto"/>
                <w:sz w:val="18"/>
                <w:szCs w:val="18"/>
              </w:rPr>
              <w:t>Ведение книги (карточки) – в соответствии с методическими указаниями (Приказ Минфина России от 30 марта 2015 г. N 52н)</w:t>
            </w:r>
          </w:p>
          <w:p w:rsidR="00445F2D" w:rsidRDefault="00445F2D" w:rsidP="00445F2D">
            <w:pPr>
              <w:jc w:val="center"/>
              <w:rPr>
                <w:sz w:val="18"/>
                <w:szCs w:val="18"/>
              </w:rPr>
            </w:pPr>
            <w:r>
              <w:rPr>
                <w:sz w:val="18"/>
                <w:szCs w:val="18"/>
              </w:rPr>
              <w:t>Сверка – ежеквартально и/или ежемесячно</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Ведение книги (карточки) лицами, ответственными за хранение материальных запасов.</w:t>
            </w:r>
          </w:p>
          <w:p w:rsidR="00445F2D" w:rsidRDefault="00445F2D" w:rsidP="00445F2D">
            <w:pPr>
              <w:jc w:val="center"/>
              <w:rPr>
                <w:sz w:val="18"/>
                <w:szCs w:val="18"/>
              </w:rPr>
            </w:pPr>
            <w:r>
              <w:rPr>
                <w:sz w:val="18"/>
                <w:szCs w:val="18"/>
              </w:rPr>
              <w:t>Сверка остатков  с данными  регистров бухгалтерского учета с уполномоченными лицами Исполнителя</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Сверка данных по счетам бухгалтерского учета материальных запасов с записями, которые ведут материально ответственные лица по местам хранения материальных ценностей.</w:t>
            </w:r>
          </w:p>
          <w:p w:rsidR="00445F2D" w:rsidRDefault="00445F2D" w:rsidP="00445F2D">
            <w:pPr>
              <w:jc w:val="center"/>
            </w:pPr>
            <w:r>
              <w:rPr>
                <w:sz w:val="18"/>
                <w:szCs w:val="18"/>
              </w:rPr>
              <w:t>Составление оборотной ведомости по нефинансовым активам, подтверждающей учёт.</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outlineLvl w:val="2"/>
              <w:rPr>
                <w:sz w:val="18"/>
                <w:szCs w:val="18"/>
              </w:rPr>
            </w:pPr>
            <w:r>
              <w:rPr>
                <w:sz w:val="18"/>
                <w:szCs w:val="18"/>
              </w:rPr>
              <w:t>Материально ответственное лицо, ответственное за хранение</w:t>
            </w:r>
          </w:p>
          <w:p w:rsidR="00445F2D" w:rsidRDefault="00445F2D" w:rsidP="00445F2D">
            <w:pPr>
              <w:jc w:val="center"/>
              <w:rPr>
                <w:sz w:val="18"/>
                <w:szCs w:val="18"/>
              </w:rPr>
            </w:pPr>
            <w:r>
              <w:rPr>
                <w:sz w:val="18"/>
                <w:szCs w:val="18"/>
              </w:rPr>
              <w:t>объектов МЗ</w:t>
            </w:r>
          </w:p>
          <w:p w:rsidR="00445F2D" w:rsidRDefault="00445F2D" w:rsidP="00445F2D">
            <w:pPr>
              <w:jc w:val="center"/>
              <w:rPr>
                <w:sz w:val="18"/>
                <w:szCs w:val="18"/>
              </w:rPr>
            </w:pP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 выявлении расхождений в ходе сверки уполномоченный работник Исполнителя уведомляет Заказчик, и в случае необходимости инициирует проведение внеплановой инвентаризации.</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Выбытие, перемещение материальных запасов (по всем объектам учета и основаниям)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outlineLvl w:val="2"/>
              <w:rPr>
                <w:sz w:val="18"/>
                <w:szCs w:val="18"/>
              </w:rPr>
            </w:pPr>
            <w:r>
              <w:rPr>
                <w:sz w:val="18"/>
                <w:szCs w:val="18"/>
              </w:rPr>
              <w:t>Ведомость выдачи материальных  ценностей на нужды Заказчика (ф. 0504210), акт о списании материальных запасов ф. 0504230 (с приложениями), акты комиссий, акт о списании мягкого и хозяйственного инвентаря ф. 0504143 (в части посуды-на основании книги регистрации боя посуды ф. 0504044), Требование-накладная ф. 0504204, иные формы, которые утверждены в рамках формирования учетной политики Заказчика, путевые листы  ф.  0345001, 0345002, 0345004, 0345005, 0345007, иные документы и  формы, которые утверждены в рамках формирования учетной политики Заказчика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bCs/>
                <w:sz w:val="18"/>
                <w:szCs w:val="18"/>
              </w:rPr>
              <w:t>По запросу Заказчика отдельные бланки документов по выбытию МЗ могут выводится на бумажный носитель уполномоченным лицом Исполнителя.</w:t>
            </w:r>
          </w:p>
          <w:p w:rsidR="00445F2D" w:rsidRDefault="00445F2D" w:rsidP="00445F2D">
            <w:pPr>
              <w:jc w:val="center"/>
              <w:rPr>
                <w:sz w:val="18"/>
                <w:szCs w:val="18"/>
              </w:rPr>
            </w:pPr>
            <w:r>
              <w:rPr>
                <w:sz w:val="18"/>
                <w:szCs w:val="18"/>
              </w:rPr>
              <w:t>В путевых листах пройденный маршрут подписывается лицом, в чье распоряжение было отдано транспортное средство. В случае заправки по пластиковым картам, при предоставлении путевых листов, водители прилагают чеки заправочной станции, для подтверждения количества, вида топлива и стоимости, дату и время заправки по конкретной топливной карте ГСМ.</w:t>
            </w:r>
          </w:p>
          <w:p w:rsidR="00445F2D" w:rsidRDefault="00445F2D" w:rsidP="00445F2D">
            <w:pPr>
              <w:jc w:val="center"/>
              <w:rPr>
                <w:sz w:val="18"/>
                <w:szCs w:val="18"/>
              </w:rPr>
            </w:pPr>
            <w:r>
              <w:rPr>
                <w:sz w:val="18"/>
                <w:szCs w:val="18"/>
              </w:rPr>
              <w:t>В случае выезда транспортного средства за пределы района Заказчикам предоставляется приказ (распоряжение) о направлении (командировании) работника по указанному адресу.</w:t>
            </w:r>
          </w:p>
          <w:p w:rsidR="00445F2D" w:rsidRDefault="00445F2D" w:rsidP="00445F2D">
            <w:pPr>
              <w:jc w:val="center"/>
              <w:rPr>
                <w:sz w:val="18"/>
                <w:szCs w:val="18"/>
              </w:rPr>
            </w:pPr>
            <w:r>
              <w:rPr>
                <w:sz w:val="18"/>
                <w:szCs w:val="18"/>
              </w:rPr>
              <w:t>Списание посуды производится на основании данных Книги регистрации боя посуды.</w:t>
            </w:r>
          </w:p>
          <w:p w:rsidR="00445F2D" w:rsidRDefault="00445F2D" w:rsidP="00445F2D">
            <w:pPr>
              <w:jc w:val="center"/>
              <w:rPr>
                <w:sz w:val="18"/>
                <w:szCs w:val="18"/>
              </w:rPr>
            </w:pP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Выдача и регистрация путевых листов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Журнал учета движения путевых листов ф. 0345008 утвержденный учетной политикой Заказчика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Ежедневно по мере выезда автомобиля</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Ведение журнала учета, предоставление Исполнителю по запросу</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Работник Заказчика, назначенный  приказом руководителя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Путевой лист выписывается в день выезда автомобиля, при условии сдачи ранее выданного путевого листа водителем. Журнал хранится у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Принятие к учету  и выбытие объектов на забалансовых счетах  (по всем объектам учета), сверка остатков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Договор безвозмездного пользования,</w:t>
            </w:r>
          </w:p>
          <w:p w:rsidR="00445F2D" w:rsidRDefault="00445F2D" w:rsidP="00445F2D">
            <w:pPr>
              <w:jc w:val="center"/>
              <w:outlineLvl w:val="2"/>
              <w:rPr>
                <w:sz w:val="18"/>
                <w:szCs w:val="18"/>
              </w:rPr>
            </w:pPr>
            <w:r>
              <w:rPr>
                <w:sz w:val="18"/>
                <w:szCs w:val="18"/>
              </w:rPr>
              <w:t>акт приема-передачи имущества,  товарные накладные (в случае принятия учету материальных ценностей, оплаченных по централизованному снабжению поставщика), требование накладная на перемещение, иные документы и  формы, которые утверждены в рамках формирования учетной политики Заказчика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p w:rsidR="00445F2D" w:rsidRDefault="00445F2D" w:rsidP="00445F2D">
            <w:pPr>
              <w:jc w:val="center"/>
              <w:rPr>
                <w:sz w:val="18"/>
                <w:szCs w:val="18"/>
              </w:rPr>
            </w:pPr>
            <w:r>
              <w:rPr>
                <w:sz w:val="18"/>
                <w:szCs w:val="18"/>
              </w:rPr>
              <w:t>Сверка –ежеквартально</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первичных учетных документов Сверка остатков  с данными  регистров бухгалтерского учета с уполномоченными лицами Исполнителя</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p w:rsidR="00445F2D" w:rsidRDefault="00445F2D" w:rsidP="00445F2D">
            <w:pPr>
              <w:jc w:val="center"/>
              <w:rPr>
                <w:sz w:val="18"/>
                <w:szCs w:val="18"/>
              </w:rPr>
            </w:pPr>
            <w:r>
              <w:rPr>
                <w:sz w:val="18"/>
                <w:szCs w:val="18"/>
              </w:rPr>
              <w:t>Сверка данных по счетам бухгалтерского учета с записями, которые ведут материально ответственные лица</w:t>
            </w:r>
          </w:p>
          <w:p w:rsidR="00445F2D" w:rsidRDefault="00445F2D" w:rsidP="00445F2D">
            <w:pPr>
              <w:jc w:val="center"/>
            </w:pPr>
            <w:r>
              <w:rPr>
                <w:sz w:val="18"/>
                <w:szCs w:val="18"/>
              </w:rPr>
              <w:t>Составление оборотной ведомости по нефинансовым активам</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Объекты к учету принимаются по стоимости, предусмотренной договором, актом приема-передачи,  в отдельных случаях в условной оценке: один объект, один рубль</w:t>
            </w:r>
          </w:p>
          <w:p w:rsidR="00445F2D" w:rsidRDefault="00445F2D" w:rsidP="00445F2D">
            <w:pPr>
              <w:jc w:val="center"/>
              <w:rPr>
                <w:sz w:val="18"/>
                <w:szCs w:val="18"/>
              </w:rPr>
            </w:pPr>
            <w:r>
              <w:rPr>
                <w:sz w:val="18"/>
                <w:szCs w:val="18"/>
              </w:rPr>
              <w:t>Отражение операций на счетах учета осуществляется уполномоченным работником Исполнителя в срок не позднее 3-х рабочих дней после предоставления документов.</w:t>
            </w:r>
          </w:p>
          <w:p w:rsidR="00445F2D" w:rsidRDefault="00445F2D" w:rsidP="00445F2D">
            <w:pPr>
              <w:jc w:val="center"/>
              <w:rPr>
                <w:sz w:val="18"/>
                <w:szCs w:val="18"/>
              </w:rPr>
            </w:pPr>
            <w:r>
              <w:rPr>
                <w:sz w:val="18"/>
                <w:szCs w:val="18"/>
              </w:rPr>
              <w:t>При выявлении расхождений в ходе сверки уполномоченный работник Исполнителя уведомляет Заказчик, и  в случае необходимости инициирует проведение внеплановой инвентаризации.</w:t>
            </w:r>
          </w:p>
          <w:p w:rsidR="00445F2D" w:rsidRDefault="00445F2D" w:rsidP="00445F2D">
            <w:pPr>
              <w:jc w:val="center"/>
              <w:rPr>
                <w:sz w:val="18"/>
                <w:szCs w:val="18"/>
              </w:rPr>
            </w:pPr>
          </w:p>
        </w:tc>
      </w:tr>
      <w:tr w:rsidR="00445F2D" w:rsidTr="00445F2D">
        <w:trPr>
          <w:cantSplit/>
          <w:jc w:val="center"/>
        </w:trPr>
        <w:tc>
          <w:tcPr>
            <w:tcW w:w="161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pPr>
            <w:r>
              <w:rPr>
                <w:b/>
              </w:rPr>
              <w:t>В части учета денежных средств, денежных документов, бланков строгой отчетности</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Учет бланков строгой отчетности, сверка остатков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Бланки трудовых книжек, вкладышей к ним, аттестаты, дипломы, свидетельства, сертификаты, квитанции и др., Книга учета бланков строгой отчетности (код формы 0504045)</w:t>
            </w:r>
          </w:p>
          <w:p w:rsidR="00445F2D" w:rsidRDefault="00445F2D" w:rsidP="00445F2D">
            <w:pPr>
              <w:jc w:val="center"/>
              <w:rPr>
                <w:sz w:val="18"/>
                <w:szCs w:val="1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 мере приобретения Заказчиком</w:t>
            </w:r>
          </w:p>
          <w:p w:rsidR="00445F2D" w:rsidRDefault="00445F2D" w:rsidP="00445F2D">
            <w:pPr>
              <w:jc w:val="center"/>
              <w:rPr>
                <w:sz w:val="18"/>
                <w:szCs w:val="18"/>
              </w:rPr>
            </w:pPr>
            <w:r>
              <w:rPr>
                <w:sz w:val="18"/>
                <w:szCs w:val="18"/>
              </w:rPr>
              <w:t>Сверка –ежеквартально</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Организация учета бланков строгой отчетности.</w:t>
            </w:r>
          </w:p>
          <w:p w:rsidR="00445F2D" w:rsidRDefault="00445F2D" w:rsidP="00445F2D">
            <w:pPr>
              <w:jc w:val="center"/>
              <w:rPr>
                <w:sz w:val="18"/>
                <w:szCs w:val="18"/>
              </w:rPr>
            </w:pPr>
            <w:r>
              <w:rPr>
                <w:sz w:val="18"/>
                <w:szCs w:val="18"/>
              </w:rPr>
              <w:t>Сверка остатков  с данными  регистров бухгалтерского учета с уполномоченными лицами Исполнителя</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Сверка данных по счетам бухгалтерского учета с записями, которые ведут материально ответственные лица (книга учета бланков строгой отчетности (код формы 0504045))</w:t>
            </w:r>
          </w:p>
          <w:p w:rsidR="00445F2D" w:rsidRDefault="00445F2D" w:rsidP="00445F2D">
            <w:pPr>
              <w:jc w:val="center"/>
              <w:rPr>
                <w:sz w:val="18"/>
                <w:szCs w:val="18"/>
              </w:rPr>
            </w:pP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лица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Принятие к учету  бланков строгой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Товарные накладные поставщиков, иные документы и  формы, которые утверждены в рамках формирования учетной политики Заказчика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Отражение операций на счетах учета осуществляется уполномоченным работником Исполнителя в срок не позднее 3-х рабочих дней после предоставления документов.</w:t>
            </w:r>
          </w:p>
          <w:p w:rsidR="00445F2D" w:rsidRDefault="00445F2D" w:rsidP="00445F2D">
            <w:pPr>
              <w:pStyle w:val="ConsPlusNormal"/>
              <w:ind w:firstLine="0"/>
              <w:jc w:val="center"/>
              <w:rPr>
                <w:rFonts w:ascii="Times New Roman" w:hAnsi="Times New Roman" w:cs="Times New Roman"/>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Выдача (списание), перемещение между материально-ответственными лицами бланков строгой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 основании заявления установленной формы, требования накладной ф. 0504204, Акт о списании бланков строгой отчетности ф. 0504816иные документы и  формы, которые утверждены в рамках формирования учетной политики Заказчика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Отражение операций на счетах учета осуществляется уполномоченным работником Исполнителя в срок не позднее 3-х рабочих дней после предоставления документов.</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Поступление в кассу денежных документов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Приходный кассовый ордер отчет кассира, кассовая книга (фондовые)</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Журнал регистрации приходных и расходных кассовых документов составляется уполномоченным лицом Исполнителя и выводится на бумажный носитель ежемесячно</w:t>
            </w:r>
          </w:p>
          <w:p w:rsidR="00445F2D" w:rsidRDefault="00445F2D" w:rsidP="00445F2D">
            <w:pPr>
              <w:jc w:val="center"/>
              <w:rPr>
                <w:sz w:val="18"/>
                <w:szCs w:val="18"/>
              </w:rPr>
            </w:pPr>
            <w:r>
              <w:rPr>
                <w:sz w:val="18"/>
                <w:szCs w:val="18"/>
              </w:rPr>
              <w:t>Отражение операций на счетах учета осуществляется уполномоченным работником Исполнителя в срок не позднее 3-х рабочих дней после предоставления документов.</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Выдача из кассы денежных документов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Расходный кассовый ордер отчет кассира, кассовая книга (фондовые)</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Журнал регистрации приходных и расходных кассовых документов составляется уполномоченным лицом Исполнителя и выводится на бумажный носитель ежемесячно</w:t>
            </w:r>
          </w:p>
          <w:p w:rsidR="00445F2D" w:rsidRDefault="00445F2D" w:rsidP="00445F2D">
            <w:pPr>
              <w:jc w:val="center"/>
              <w:rPr>
                <w:sz w:val="18"/>
                <w:szCs w:val="18"/>
              </w:rPr>
            </w:pPr>
            <w:r>
              <w:rPr>
                <w:sz w:val="18"/>
                <w:szCs w:val="18"/>
              </w:rPr>
              <w:t>Отражение операций на счетах учета осуществляется уполномоченным работником Исполнителя в срок не позднее 3-х рабочих дней после предоставления документов.</w:t>
            </w:r>
          </w:p>
          <w:p w:rsidR="00445F2D" w:rsidRDefault="00445F2D" w:rsidP="00445F2D">
            <w:pPr>
              <w:jc w:val="center"/>
              <w:rPr>
                <w:sz w:val="18"/>
                <w:szCs w:val="18"/>
              </w:rPr>
            </w:pPr>
          </w:p>
        </w:tc>
      </w:tr>
      <w:tr w:rsidR="00445F2D" w:rsidTr="00445F2D">
        <w:trPr>
          <w:cantSplit/>
          <w:trHeight w:val="1796"/>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Поступление в кассу наличных денежных средств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Приходный кассовый ордер, отчет кассира, кассовая книга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передача по реестру первичных учетных документов, сдача наличных на лицевой счет по Объявлению на взнос наличными)</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бухгалтерском учете.</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Принятые денежные средства вносятся в кассу Заказчика. Уполномоченное лицо Заказчика формирует приходный кассовый ордер на сумму возврата, предоставляет сотруднику квитанцию о внесении средств.</w:t>
            </w:r>
          </w:p>
          <w:p w:rsidR="00445F2D" w:rsidRDefault="00445F2D" w:rsidP="00445F2D">
            <w:pPr>
              <w:jc w:val="center"/>
              <w:rPr>
                <w:sz w:val="18"/>
                <w:szCs w:val="18"/>
              </w:rPr>
            </w:pPr>
            <w:r>
              <w:rPr>
                <w:sz w:val="18"/>
                <w:szCs w:val="18"/>
              </w:rPr>
              <w:t>Журнал регистрации приходных и расходных кассовых документов составляется уполномоченным лицом Исполнителя и выводится на бумажный носитель ежемесячно</w:t>
            </w:r>
          </w:p>
          <w:p w:rsidR="00445F2D" w:rsidRDefault="00445F2D" w:rsidP="00445F2D">
            <w:pPr>
              <w:jc w:val="center"/>
              <w:rPr>
                <w:sz w:val="18"/>
                <w:szCs w:val="18"/>
              </w:rPr>
            </w:pPr>
            <w:r>
              <w:rPr>
                <w:sz w:val="18"/>
                <w:szCs w:val="18"/>
              </w:rPr>
              <w:t>Отражение операций на счетах учета осуществляется уполномоченным работником Исполнителя в срок не позднее 1-го рабочего дня после предоставления документов.</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Выдача из кассы наличных денежных средств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Расходный кассовый ордер, отчет кассира, кассовая книга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2 дней после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Выдача наличных из кассы.</w:t>
            </w:r>
          </w:p>
          <w:p w:rsidR="00445F2D" w:rsidRDefault="00445F2D" w:rsidP="00445F2D">
            <w:pPr>
              <w:jc w:val="center"/>
              <w:rPr>
                <w:sz w:val="18"/>
                <w:szCs w:val="18"/>
              </w:rPr>
            </w:pPr>
            <w:r>
              <w:rPr>
                <w:sz w:val="18"/>
                <w:szCs w:val="18"/>
              </w:rPr>
              <w:t>Своевременное,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Формирование Заявки на наличные по запросу Заказчика</w:t>
            </w:r>
          </w:p>
          <w:p w:rsidR="00445F2D" w:rsidRDefault="00445F2D" w:rsidP="00445F2D">
            <w:pPr>
              <w:jc w:val="center"/>
              <w:rPr>
                <w:sz w:val="18"/>
                <w:szCs w:val="18"/>
              </w:rPr>
            </w:pPr>
            <w:r>
              <w:rPr>
                <w:sz w:val="18"/>
                <w:szCs w:val="18"/>
              </w:rPr>
              <w:t>Своевременное и правильное отражение в бухгалтерском учете.</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Журнал регистрации приходных и расходных кассовых документов составляется уполномоченным лицом Исполнителя и выводится на бумажный носитель ежемесячно</w:t>
            </w:r>
          </w:p>
          <w:p w:rsidR="00445F2D" w:rsidRDefault="00445F2D" w:rsidP="00445F2D">
            <w:pPr>
              <w:jc w:val="center"/>
              <w:rPr>
                <w:sz w:val="18"/>
                <w:szCs w:val="18"/>
              </w:rPr>
            </w:pPr>
            <w:r>
              <w:rPr>
                <w:sz w:val="18"/>
                <w:szCs w:val="18"/>
              </w:rPr>
              <w:t>Отражение операций на счетах учета осуществляется уполномоченным работником Исполнителя в срок не позднее 1-го рабочего дня после предоставления документов.</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Заключение договора о полной материальной ответственности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Договоры о полной индивидуальной или коллективной (бригадной) материальной ответственности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Предоставляется Исполнителю не позднее 1-го рабочего дня  после заключения договора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Заключение договора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highlight w:val="red"/>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Заключается  руководителем Заказчика с материально ответственными лицами</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Перечень материально ответственных лиц Заказчика</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Приложение (список)</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Предоставляется в случае изменения состава материально ответственных лиц Заказчика. Предоставляется Исполнителю в срок не позднее 3-х рабочих дней после изменения состава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Утверждение списка, своевременное предоставление Исполнителю</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161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rPr>
                <w:b/>
              </w:rPr>
            </w:pPr>
            <w:r>
              <w:rPr>
                <w:b/>
              </w:rPr>
              <w:t>Расчеты с подотчетными лицами</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Расчеты с подотчетными лицами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 об утверждении перечня лиц, которым разрешена выдача денежных средств под отчет на хозяйственно-операционные расходы, сроки выдачи денежных средств и сроки предоставления авансовых отчетов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начале финансового года, либо при внесении изменений в перечень</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Утверждение перечня, своевременное предоставление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Выдача денежных средств в  подотчет на хозяйственно-операционные расходы и командировочные расходы</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Заявление на получение денежных средств под отчет,</w:t>
            </w:r>
          </w:p>
          <w:p w:rsidR="00445F2D" w:rsidRDefault="00445F2D" w:rsidP="00445F2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приказ о направлении работника в командировку</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 3 дня до получения денег с лицевого счета</w:t>
            </w:r>
          </w:p>
          <w:p w:rsidR="00445F2D" w:rsidRDefault="00445F2D" w:rsidP="00445F2D">
            <w:pPr>
              <w:jc w:val="center"/>
              <w:rPr>
                <w:sz w:val="18"/>
                <w:szCs w:val="18"/>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оформление заявки на кассовый расход</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Заявление составляется материально ответственным лицом, утверждается руководителем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Принятие  к учету произведенных подотчетным лицом расходов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Авансовый отчет ф. 0504505 с приложением подтверждающих документов</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3 дней со дня истечения срока выдачи средств в подотчет и окончания командировки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передача по реестру первичных учетных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и правильное отражение в учете, проверка правильности составления авансового отчета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расписывается после проверки в соответствии с требованиями по  действующему законодательству</w:t>
            </w:r>
          </w:p>
        </w:tc>
      </w:tr>
      <w:tr w:rsidR="00445F2D" w:rsidTr="00445F2D">
        <w:trPr>
          <w:cantSplit/>
          <w:jc w:val="center"/>
        </w:trPr>
        <w:tc>
          <w:tcPr>
            <w:tcW w:w="161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rPr>
                <w:b/>
              </w:rPr>
            </w:pPr>
            <w:r>
              <w:rPr>
                <w:b/>
              </w:rPr>
              <w:t>В части расчетов по заработной плате, иным выплатам</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табеля учета использования рабочего времени и расчета заработной платы за 1-ю половину месяца, за 2-ю половину месяца</w:t>
            </w:r>
          </w:p>
          <w:p w:rsidR="00445F2D" w:rsidRDefault="00445F2D" w:rsidP="00445F2D">
            <w:pPr>
              <w:jc w:val="center"/>
              <w:rPr>
                <w:sz w:val="18"/>
                <w:szCs w:val="18"/>
              </w:rPr>
            </w:pPr>
          </w:p>
          <w:p w:rsidR="00445F2D" w:rsidRDefault="00445F2D" w:rsidP="00445F2D">
            <w:pPr>
              <w:jc w:val="center"/>
              <w:rPr>
                <w:sz w:val="18"/>
                <w:szCs w:val="18"/>
              </w:rPr>
            </w:pPr>
          </w:p>
          <w:p w:rsidR="00445F2D" w:rsidRDefault="00445F2D" w:rsidP="00445F2D">
            <w:pPr>
              <w:jc w:val="center"/>
              <w:rPr>
                <w:sz w:val="18"/>
                <w:szCs w:val="18"/>
              </w:rPr>
            </w:pPr>
          </w:p>
          <w:p w:rsidR="00445F2D" w:rsidRDefault="00445F2D" w:rsidP="00445F2D">
            <w:pPr>
              <w:jc w:val="center"/>
              <w:rPr>
                <w:sz w:val="18"/>
                <w:szCs w:val="18"/>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Табеля учета использования рабочего времени и расчета заработной платы ф.0504421, Табель учета использования рабочего времени и расчета заработной платы установленной формы, утвержденной учетной политикой</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Ежемесячно за первую половину месяца за 5 рабочих дней до установленного срока выплаты заработной платы,</w:t>
            </w:r>
          </w:p>
          <w:p w:rsidR="00445F2D" w:rsidRDefault="00445F2D" w:rsidP="00445F2D">
            <w:pPr>
              <w:jc w:val="center"/>
              <w:rPr>
                <w:sz w:val="18"/>
                <w:szCs w:val="18"/>
              </w:rPr>
            </w:pPr>
            <w:r>
              <w:rPr>
                <w:sz w:val="18"/>
                <w:szCs w:val="18"/>
              </w:rPr>
              <w:t>за вторую половину месяца 22 числа текущего месяца.</w:t>
            </w:r>
          </w:p>
          <w:p w:rsidR="00445F2D" w:rsidRDefault="00445F2D" w:rsidP="00445F2D">
            <w:pPr>
              <w:jc w:val="center"/>
              <w:rPr>
                <w:sz w:val="18"/>
                <w:szCs w:val="18"/>
              </w:rPr>
            </w:pPr>
            <w:r>
              <w:rPr>
                <w:sz w:val="18"/>
                <w:szCs w:val="18"/>
              </w:rPr>
              <w:t>В декабре до 15 числа текущего месяца.</w:t>
            </w:r>
          </w:p>
          <w:p w:rsidR="00445F2D" w:rsidRDefault="00445F2D" w:rsidP="00445F2D">
            <w:pPr>
              <w:jc w:val="center"/>
              <w:rPr>
                <w:sz w:val="18"/>
                <w:szCs w:val="18"/>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передача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начисление и выплата заработной платы, иных причитающихся выплат</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Расчетная ведомость подписывается уполномоченным лицом Исполнителя.</w:t>
            </w:r>
          </w:p>
          <w:p w:rsidR="00445F2D" w:rsidRDefault="00445F2D" w:rsidP="00445F2D">
            <w:pPr>
              <w:jc w:val="center"/>
              <w:rPr>
                <w:sz w:val="18"/>
                <w:szCs w:val="18"/>
              </w:rPr>
            </w:pPr>
            <w:r>
              <w:rPr>
                <w:sz w:val="18"/>
                <w:szCs w:val="18"/>
              </w:rPr>
              <w:t>Заказчик контролирует правильность ведения Табеля учета, и осуществляет особый контроль за учётом рабочего времени и заработной платы лиц, привлечённых к уголовной ответственности. Заказчик обязан незамедлительно сообщать, если фактические данные отличаются от данных, указанных в Табеле учета. Вся ответственность за предоставленные данные возлагается на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по кадровым вопросам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 установленным  унифицированным формам</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сдачи табелей.</w:t>
            </w:r>
          </w:p>
          <w:p w:rsidR="00445F2D" w:rsidRDefault="00445F2D" w:rsidP="00445F2D">
            <w:pPr>
              <w:jc w:val="center"/>
              <w:rPr>
                <w:sz w:val="18"/>
                <w:szCs w:val="18"/>
              </w:rPr>
            </w:pPr>
            <w:r>
              <w:rPr>
                <w:sz w:val="18"/>
                <w:szCs w:val="18"/>
              </w:rPr>
              <w:t>В случае предоставления отпуска за 10 дней до начала отпуска</w:t>
            </w:r>
          </w:p>
          <w:p w:rsidR="00445F2D" w:rsidRDefault="00445F2D" w:rsidP="00445F2D">
            <w:pPr>
              <w:jc w:val="center"/>
              <w:rPr>
                <w:sz w:val="18"/>
                <w:szCs w:val="18"/>
              </w:rPr>
            </w:pPr>
            <w:r>
              <w:rPr>
                <w:sz w:val="18"/>
                <w:szCs w:val="18"/>
              </w:rPr>
              <w:t>В случае увольнения сотрудника  - не позднее 5 дней до даты увольнения.</w:t>
            </w:r>
          </w:p>
          <w:p w:rsidR="00445F2D" w:rsidRDefault="00445F2D" w:rsidP="00445F2D">
            <w:pPr>
              <w:jc w:val="center"/>
              <w:rPr>
                <w:sz w:val="18"/>
                <w:szCs w:val="18"/>
              </w:rPr>
            </w:pPr>
            <w:r>
              <w:rPr>
                <w:sz w:val="18"/>
                <w:szCs w:val="18"/>
              </w:rPr>
              <w:t>В исключительных случаях, предусмотренных ст. 140 ТК РФ за один рабочий день до даты увольнения.</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передача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начисление и выплата заработной платы, иных причитающихся выплат</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случае выявления нарушения законодательства, нормативных правовых актов, локально-нормативных, распорядительных документов, Исполнитель может направить любым способом уведомление Заказчику. Если Заказчик своевременно не отвечает на такое уведомление, Исполнитель производит обработку поступившего документа, ответственность за законность такого документа несёт Заказчик.</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Информация о вновь принятых сотрудниках</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 о приеме на работу.</w:t>
            </w:r>
          </w:p>
          <w:p w:rsidR="00445F2D" w:rsidRDefault="00445F2D" w:rsidP="00445F2D">
            <w:pPr>
              <w:jc w:val="center"/>
              <w:rPr>
                <w:sz w:val="18"/>
                <w:szCs w:val="18"/>
              </w:rPr>
            </w:pPr>
            <w:r>
              <w:rPr>
                <w:sz w:val="18"/>
                <w:szCs w:val="18"/>
              </w:rPr>
              <w:t>Предоставляются сведения указанные в особых примечаниях.</w:t>
            </w:r>
          </w:p>
          <w:p w:rsidR="00445F2D" w:rsidRDefault="00445F2D" w:rsidP="00445F2D">
            <w:pPr>
              <w:jc w:val="center"/>
              <w:rPr>
                <w:sz w:val="18"/>
                <w:szCs w:val="18"/>
              </w:rPr>
            </w:pPr>
            <w:r>
              <w:rPr>
                <w:sz w:val="18"/>
                <w:szCs w:val="18"/>
              </w:rPr>
              <w:t xml:space="preserve">Заявление на предоставление стандартных налоговых вычетов. </w:t>
            </w:r>
          </w:p>
          <w:p w:rsidR="00445F2D" w:rsidRDefault="00445F2D" w:rsidP="00445F2D">
            <w:pPr>
              <w:jc w:val="center"/>
              <w:rPr>
                <w:sz w:val="18"/>
                <w:szCs w:val="18"/>
              </w:rPr>
            </w:pPr>
            <w:r>
              <w:rPr>
                <w:sz w:val="18"/>
                <w:szCs w:val="18"/>
              </w:rPr>
              <w:t>Форма 2 НДФЛ с прежнего места работы, справка о доходах за последние 2 года, в отдельных случаях копия трудовой книжки. Заявление о способе получения заработной платы.</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3-х дней после приема сотрудника на работу</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предоставление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Формирование информации о сотруднике в информационных базах данных для начисления заработной платы</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Сведения предоставляются Заказчиком в форме таблицы, с указанием следующей информации:</w:t>
            </w:r>
          </w:p>
          <w:p w:rsidR="00445F2D" w:rsidRDefault="00445F2D" w:rsidP="00445F2D">
            <w:pPr>
              <w:jc w:val="center"/>
              <w:rPr>
                <w:sz w:val="18"/>
                <w:szCs w:val="18"/>
              </w:rPr>
            </w:pPr>
            <w:r>
              <w:rPr>
                <w:sz w:val="18"/>
                <w:szCs w:val="18"/>
              </w:rPr>
              <w:t>Фамилия Имя Отчество; Паспортные данные (серия, номер, кем и когда выдан, код подразделения); Дата и место рождения; Пол (муж/ жен); Инвалидность (группа, серия и номер справки, дата выдачи, срок действия); Гражданство Статус (Резидент / нерезидент) Адрес регистрации; Адрес фактического проживания; ИНН; СНИЛС; Реквизиты для перечисления заработной платы и иных выплат (наименование банка, БИК, расчётный счёт); Налоговый вычет на детей (ФИО ребёнка, дата рождения, номер свидетельства); Имущественный вычет (код ИФНС, № и дата уведомления, сумма расходов на жильё, с какого числа применять); Иная информация (Примечание).</w:t>
            </w:r>
          </w:p>
          <w:p w:rsidR="00445F2D" w:rsidRDefault="00445F2D" w:rsidP="00445F2D">
            <w:pPr>
              <w:jc w:val="center"/>
              <w:rPr>
                <w:sz w:val="18"/>
                <w:szCs w:val="18"/>
              </w:rPr>
            </w:pPr>
            <w:r>
              <w:rPr>
                <w:sz w:val="18"/>
                <w:szCs w:val="18"/>
              </w:rPr>
              <w:t>Заявления об обработке, передаче персональных данных хранятся у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Сведения о сроках выплаты заработной платы</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Справка о сроках выплаты заработной платы у Заказчика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До 1-го января следующего финансового года или не позднее 2-х дней после внесения изменений</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предоставление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Соблюдение установленных сроков выплаты заработной платы</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Утверждается руководителем Заказчика в соответствии с  коллективным договором</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Учет расчетов по заработной плате</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Штатное расписание, тарификационные списки, штатная расстановка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До 1-го января следующего финансового года, в случае внесения изменений не позднее 5-ти рабочих дней до даты начисления и выплаты заработной платы</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предоставление Исполнителю, с согласованием экономической службой ГРБС, если такой порядок согласования установлен для Заказчика.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начисление и выплата заработной платы, иных причитающихся выплат</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Учет расчетов по пособиям, выплачиваемым за счет ФСС</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Листки нетрудоспособности, свидетельства о рождении, смерти; справка о постановке на учёт на ранних сроках беременности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течение 3 дней от даты предоставления работниками Заказчика или не позднее сроков предоставления табелей</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Своевременное предоставление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Расчет и выплата производятся с учетом требований действующего законодательства (по мере поступления подлежит выплате в ближайшие сроки получения заработной платы)</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Оформление  заявок на кассовый расход по перечислению заработной платы, иных выплат сотрудникам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Заявки на кассовый расход</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срока выплаты заработной платы за 1-ю или  2-ю половину месяца,</w:t>
            </w:r>
            <w:r>
              <w:t xml:space="preserve"> </w:t>
            </w:r>
            <w:r>
              <w:rPr>
                <w:sz w:val="18"/>
                <w:szCs w:val="18"/>
              </w:rPr>
              <w:t>при условии наличия остатка средств на л/сч</w:t>
            </w:r>
          </w:p>
          <w:p w:rsidR="00445F2D" w:rsidRDefault="00445F2D" w:rsidP="00445F2D">
            <w:pPr>
              <w:jc w:val="center"/>
              <w:rPr>
                <w:sz w:val="18"/>
                <w:szCs w:val="18"/>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Соблюдение установленных сроков</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Реестр передается в банк, по установленной банком форме, либо в электронном виде в соответствии с условиями договора с кредитной организацией.</w:t>
            </w:r>
          </w:p>
          <w:p w:rsidR="00445F2D" w:rsidRDefault="00445F2D" w:rsidP="00445F2D">
            <w:pPr>
              <w:jc w:val="center"/>
              <w:rPr>
                <w:sz w:val="18"/>
                <w:szCs w:val="18"/>
              </w:rPr>
            </w:pPr>
            <w:r>
              <w:rPr>
                <w:sz w:val="18"/>
                <w:szCs w:val="18"/>
              </w:rPr>
              <w:t>Реестр подписывается с применением ЭЦП  руководителя Заказчика (доверенность установленной формы от Заказчика на директора Исполнителя).</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Оформление  заявок на кассовый расход по перечислению обязательных платежей в бюджет и внебюджетные фонды, в налоговый орган</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Заявки на кассовый расход</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предельных сроков, установленных законодательством, при условии наличия остатка средств на л/сч</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Соблюдение установленных сроков</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расчетного листка начисленной заработной платы</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Расчетный листок</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расчета заработной платы за   вторую половину месяца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Исполнитель</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Выдается руководителю, уполномоченному лицу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Регистрация выдачи расчетных листков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Журнал регистрации выдачи расчетных листков</w:t>
            </w:r>
          </w:p>
          <w:p w:rsidR="00445F2D" w:rsidRDefault="00445F2D" w:rsidP="00445F2D">
            <w:pPr>
              <w:jc w:val="center"/>
              <w:rPr>
                <w:sz w:val="18"/>
                <w:szCs w:val="1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Ежемесячно до даты получения заработной платы сотрудниками Заказчика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или ответственное лицо предоставляет  сотрудникам Заказчика под подпись  путем регистрации данного факта в журнале. Сотрудники  осуществляют сверку  начислений и выплат по расчетным листкам, в случае наличия несоответствий доводят до руководителя и бухгалтера Исполнителя</w:t>
            </w:r>
          </w:p>
          <w:p w:rsidR="00445F2D" w:rsidRDefault="00445F2D" w:rsidP="00445F2D">
            <w:pPr>
              <w:jc w:val="center"/>
              <w:rPr>
                <w:sz w:val="18"/>
                <w:szCs w:val="18"/>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 формирует расчетные листки и предоставляет  ответственным лицам Заказчика под подпись  путем регистрации данного факта в журнале. Руководитель или ответственное  лицо осуществляют предварительную сверку расчетных листков, в случае наличия несоответствий извещают Уполномоченное лицо Исполнителя</w:t>
            </w:r>
          </w:p>
          <w:p w:rsidR="00445F2D" w:rsidRDefault="00445F2D" w:rsidP="00445F2D">
            <w:pPr>
              <w:jc w:val="center"/>
              <w:rPr>
                <w:sz w:val="18"/>
                <w:szCs w:val="18"/>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Справки об исчислении среднего заработка, о суммах заработной платы за два календарных года, 2  НДФЛ  и другие</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Справки по установленным формам</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 мере поступления письменных запросов от сотрудников и в установленные сроки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Передача запросов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справок на основании запросов и передача сотрудникам или уполномоченным лицам Заказчика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Выдается сотрудникам Заказчика или уполномоченным им лицам</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подтверждения основного вида экономической деятельности (ОКВЭД) в ФСС РФ</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Справка подтверждение ОКВЭД</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Ежегодно в установленные ФСС РФ сроки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подтверждения основного вида экономической деятельности</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Ответственный исполнитель, назначенный приказом руководителя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Для установления группы риска и применяемого процента исчисления страховых вносов на обязательное страхование от несчастных случаев на производстве</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Информация о внесении изменений в учредительные документы для уведомления во внебюджетные фонды (Пенсионный фонд, ФСС РФ, органы статистики,  и др.), налоговый орган  на бумажном носителе</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Учредительные документы заверенные Заказчиком</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установленные фондами сроки, и не позднее 3 рабочих  дней в налоговый орган</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сведений</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или ответственный исполнитель, назначенный приказом руководителя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случае несвоевременного предоставления информации от Заказчика со стороны внебюджетных фондов применяются штрафные санкции</w:t>
            </w:r>
          </w:p>
        </w:tc>
      </w:tr>
      <w:tr w:rsidR="00445F2D" w:rsidTr="00445F2D">
        <w:trPr>
          <w:cantSplit/>
          <w:trHeight w:val="1473"/>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и представление отчетности  в ФСС, ИФНС (страховые взносы, НДФЛ)</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Утвержденные нормативными актами формы отчетности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законодательством Российской Федерации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составление и представление отчетности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 бумажном носителе отчетность подписывается руководителем Заказчика. При представлении по каналам связи (в системе ЭДО)  отчетность подписывается с применением ЭЦП на основании</w:t>
            </w:r>
          </w:p>
          <w:p w:rsidR="00445F2D" w:rsidRDefault="00445F2D" w:rsidP="00445F2D">
            <w:pPr>
              <w:jc w:val="center"/>
              <w:rPr>
                <w:sz w:val="18"/>
                <w:szCs w:val="18"/>
              </w:rPr>
            </w:pPr>
            <w:r>
              <w:rPr>
                <w:sz w:val="18"/>
                <w:szCs w:val="18"/>
              </w:rPr>
              <w:t>доверенности.</w:t>
            </w:r>
          </w:p>
          <w:p w:rsidR="00445F2D" w:rsidRDefault="00445F2D" w:rsidP="00445F2D">
            <w:pPr>
              <w:jc w:val="center"/>
              <w:rPr>
                <w:sz w:val="18"/>
                <w:szCs w:val="18"/>
              </w:rPr>
            </w:pPr>
          </w:p>
        </w:tc>
      </w:tr>
      <w:tr w:rsidR="00445F2D" w:rsidTr="00445F2D">
        <w:trPr>
          <w:cantSplit/>
          <w:trHeight w:val="236"/>
          <w:jc w:val="center"/>
        </w:trPr>
        <w:tc>
          <w:tcPr>
            <w:tcW w:w="161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rPr>
                <w:b/>
              </w:rPr>
            </w:pPr>
            <w:r>
              <w:rPr>
                <w:b/>
              </w:rPr>
              <w:t>В части учета прочих налогов и расчетов по прочим налоговым платежам</w:t>
            </w:r>
          </w:p>
        </w:tc>
      </w:tr>
      <w:tr w:rsidR="00445F2D" w:rsidTr="00445F2D">
        <w:trPr>
          <w:cantSplit/>
          <w:trHeight w:val="1373"/>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и представление налоговой отчетности (налог на имущество, земельный, транспортный налог, НДС, налог на прибыль)</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Утвержденные нормативными актами формы отчетности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Налоговым Кодексом Российской Федерации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Своевременное составление и представление отчетности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Отчетность представляется по телекоммуникационным каналам связи с применением ЭЦП  руководителя Заказчика (доверенность установленной формы от Заказчика на директора Исполнителя)</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и представление  годовой финансовой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Годовая финансовая отчетность</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Налоговым Кодексом Российской Федерации не позднее 31-го марта месяца, следующего за истекшим налоговым периодом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Своевременное составление и представление отчетности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Отчетность представляется по телекоммуникационным каналам связи с применением ЭЦП  руководителя Заказчика (доверенность установленной формы от Заказчика на директора Исполнителя)</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и представление налоговой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установленные законодательством сроки  не позднее 25-го числа месяца, следующего  за отчетным периодом  -  по истечении 12 календарных месяцев</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Уведомление составляется и представляется в налоговый орган на бумажном носителе за подписью руководителя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и представление налоговой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Книга покупок и продаж</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Составляется по факту проведения операций, ежегодно выводится на бумажный носитель не позднее 3-го марта месяца, следующего за отчетным периодом поквартально</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составление</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Составляется по факту проведения операций, ежегодно выводится на бумажный носитель, бумажный носитель подписывает руководитель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Формирование  заявок на кассовый расход  на уплату прочих налогов и сборов</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Заявки на кассовый расход</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сроков предусмотренных налоговым законодательством при условии наличия остатка средств на л/сч</w:t>
            </w:r>
          </w:p>
          <w:p w:rsidR="00445F2D" w:rsidRDefault="00445F2D" w:rsidP="00445F2D">
            <w:pPr>
              <w:jc w:val="center"/>
              <w:rPr>
                <w:sz w:val="18"/>
                <w:szCs w:val="18"/>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Соблюдение установленных сроков</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161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pPr>
            <w:r>
              <w:rPr>
                <w:b/>
              </w:rPr>
              <w:t>В части расчетов с дебиторами по доходам</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Уточнение невыясненных поступлений и возврат доходов через  ППО СУФД</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Уведомление об уточнении вида и принадлежности платежа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 мере поступления невыясненных доходов</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уточнение платежей, в рамках полномочий</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Начисление доходов в виде субсидий на муниципальное задание, на иные цели по целевым средствам, пожертвованиям, доходам    от использования муниципального имущества (продажи), закрепленного за обслуживаемым Заказчиком</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Соглашения, договоры</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2-х рабочих дней от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предоставление документов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начисление</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Начисление доходов от возмещения утрат и недостач имущества, доходов от чрезвычайных ситуаций и др.</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Заказчика, акты ревизий, проверок, результаты инвентаризации, решения суда по доходам в виде штрафов, пеней и (или) иных санкций за нарушение договорных или долговых обязательств, а также в виде сумм возмещения убытков (ущерба),  иные формы и документы, утвержденные в рамках формирования учетной политики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2-х рабочих дней от совершения операции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предоставление документов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начисление</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Начисление доходов (родительская плата), расчет компенсации части родительской платы</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pStyle w:val="affb"/>
              <w:jc w:val="center"/>
              <w:rPr>
                <w:rFonts w:ascii="Times New Roman" w:hAnsi="Times New Roman" w:cs="Times New Roman"/>
                <w:sz w:val="18"/>
                <w:szCs w:val="18"/>
              </w:rPr>
            </w:pPr>
            <w:r>
              <w:rPr>
                <w:rFonts w:ascii="Times New Roman" w:hAnsi="Times New Roman" w:cs="Times New Roman"/>
                <w:sz w:val="18"/>
                <w:szCs w:val="18"/>
              </w:rPr>
              <w:t>Табель учета посещаемости детей, информация о зачислении (выбытии) детей</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3-го числа месяца, следующего за отчетным</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правильное оформление и предоставление документов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Своевременное начисление.</w:t>
            </w:r>
          </w:p>
          <w:p w:rsidR="00445F2D" w:rsidRDefault="00445F2D" w:rsidP="00445F2D">
            <w:pPr>
              <w:jc w:val="center"/>
              <w:rPr>
                <w:sz w:val="18"/>
                <w:szCs w:val="18"/>
              </w:rPr>
            </w:pPr>
            <w:r>
              <w:rPr>
                <w:sz w:val="18"/>
                <w:szCs w:val="18"/>
              </w:rPr>
              <w:t>Формирование  заявок на кассовый расход  на выплату компенсации родительской платы</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Выписка квитанций по родительской плате</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Квитанции, ведомость выписанных квитанций</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10 числа каждого месяца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Выписка квитанций на оплату, своевременное предоставление Заказчику по ведомости (реестру)</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Ведомость формируется, подписывается уполномоченными лицами Исполнителя</w:t>
            </w:r>
          </w:p>
        </w:tc>
      </w:tr>
      <w:tr w:rsidR="00445F2D" w:rsidTr="00445F2D">
        <w:trPr>
          <w:cantSplit/>
          <w:jc w:val="center"/>
        </w:trPr>
        <w:tc>
          <w:tcPr>
            <w:tcW w:w="585" w:type="dxa"/>
            <w:tcBorders>
              <w:top w:val="single" w:sz="4" w:space="0" w:color="000000"/>
            </w:tcBorders>
            <w:shd w:val="clear" w:color="auto" w:fill="auto"/>
            <w:vAlign w:val="center"/>
          </w:tcPr>
          <w:p w:rsidR="00445F2D" w:rsidRDefault="00445F2D" w:rsidP="00445F2D">
            <w:pPr>
              <w:rPr>
                <w:b/>
              </w:rPr>
            </w:pPr>
          </w:p>
          <w:p w:rsidR="00445F2D" w:rsidRDefault="00445F2D" w:rsidP="00445F2D">
            <w:pPr>
              <w:rPr>
                <w:b/>
              </w:rPr>
            </w:pPr>
          </w:p>
          <w:p w:rsidR="00445F2D" w:rsidRDefault="00445F2D" w:rsidP="00445F2D">
            <w:pPr>
              <w:rPr>
                <w:b/>
              </w:rPr>
            </w:pPr>
          </w:p>
        </w:tc>
        <w:tc>
          <w:tcPr>
            <w:tcW w:w="2090" w:type="dxa"/>
            <w:tcBorders>
              <w:top w:val="single" w:sz="4" w:space="0" w:color="000000"/>
            </w:tcBorders>
            <w:shd w:val="clear" w:color="auto" w:fill="auto"/>
            <w:vAlign w:val="center"/>
          </w:tcPr>
          <w:p w:rsidR="00445F2D" w:rsidRDefault="00445F2D" w:rsidP="00445F2D">
            <w:pPr>
              <w:jc w:val="center"/>
              <w:rPr>
                <w:sz w:val="18"/>
                <w:szCs w:val="18"/>
              </w:rPr>
            </w:pPr>
          </w:p>
        </w:tc>
        <w:tc>
          <w:tcPr>
            <w:tcW w:w="2191" w:type="dxa"/>
            <w:tcBorders>
              <w:top w:val="single" w:sz="4" w:space="0" w:color="000000"/>
            </w:tcBorders>
            <w:shd w:val="clear" w:color="auto" w:fill="auto"/>
            <w:vAlign w:val="center"/>
          </w:tcPr>
          <w:p w:rsidR="00445F2D" w:rsidRDefault="00445F2D" w:rsidP="00445F2D">
            <w:pPr>
              <w:jc w:val="center"/>
              <w:rPr>
                <w:sz w:val="18"/>
                <w:szCs w:val="18"/>
              </w:rPr>
            </w:pPr>
          </w:p>
        </w:tc>
        <w:tc>
          <w:tcPr>
            <w:tcW w:w="1801" w:type="dxa"/>
            <w:tcBorders>
              <w:top w:val="single" w:sz="4" w:space="0" w:color="000000"/>
            </w:tcBorders>
            <w:shd w:val="clear" w:color="auto" w:fill="auto"/>
            <w:vAlign w:val="center"/>
          </w:tcPr>
          <w:p w:rsidR="00445F2D" w:rsidRDefault="00445F2D" w:rsidP="00445F2D">
            <w:pPr>
              <w:jc w:val="center"/>
              <w:rPr>
                <w:sz w:val="18"/>
                <w:szCs w:val="18"/>
              </w:rPr>
            </w:pPr>
          </w:p>
        </w:tc>
        <w:tc>
          <w:tcPr>
            <w:tcW w:w="1828" w:type="dxa"/>
            <w:tcBorders>
              <w:top w:val="single" w:sz="4" w:space="0" w:color="000000"/>
            </w:tcBorders>
            <w:shd w:val="clear" w:color="auto" w:fill="auto"/>
            <w:vAlign w:val="center"/>
          </w:tcPr>
          <w:p w:rsidR="00445F2D" w:rsidRDefault="00445F2D" w:rsidP="00445F2D">
            <w:pPr>
              <w:jc w:val="center"/>
              <w:rPr>
                <w:sz w:val="18"/>
                <w:szCs w:val="18"/>
              </w:rPr>
            </w:pPr>
          </w:p>
        </w:tc>
        <w:tc>
          <w:tcPr>
            <w:tcW w:w="2173" w:type="dxa"/>
            <w:tcBorders>
              <w:top w:val="single" w:sz="4" w:space="0" w:color="000000"/>
            </w:tcBorders>
            <w:shd w:val="clear" w:color="auto" w:fill="auto"/>
            <w:vAlign w:val="center"/>
          </w:tcPr>
          <w:p w:rsidR="00445F2D" w:rsidRDefault="00445F2D" w:rsidP="00445F2D">
            <w:pPr>
              <w:jc w:val="center"/>
              <w:rPr>
                <w:sz w:val="18"/>
                <w:szCs w:val="18"/>
              </w:rPr>
            </w:pPr>
          </w:p>
        </w:tc>
        <w:tc>
          <w:tcPr>
            <w:tcW w:w="1838" w:type="dxa"/>
            <w:tcBorders>
              <w:top w:val="single" w:sz="4" w:space="0" w:color="000000"/>
            </w:tcBorders>
            <w:shd w:val="clear" w:color="auto" w:fill="auto"/>
            <w:vAlign w:val="center"/>
          </w:tcPr>
          <w:p w:rsidR="00445F2D" w:rsidRDefault="00445F2D" w:rsidP="00445F2D">
            <w:pPr>
              <w:jc w:val="center"/>
              <w:rPr>
                <w:sz w:val="18"/>
                <w:szCs w:val="18"/>
              </w:rPr>
            </w:pPr>
          </w:p>
        </w:tc>
        <w:tc>
          <w:tcPr>
            <w:tcW w:w="3602" w:type="dxa"/>
            <w:tcBorders>
              <w:top w:val="single" w:sz="4" w:space="0" w:color="000000"/>
            </w:tcBorders>
            <w:shd w:val="clear" w:color="auto" w:fill="auto"/>
            <w:vAlign w:val="center"/>
          </w:tcPr>
          <w:p w:rsidR="00445F2D" w:rsidRDefault="00445F2D" w:rsidP="00445F2D">
            <w:pPr>
              <w:jc w:val="center"/>
              <w:rPr>
                <w:sz w:val="18"/>
                <w:szCs w:val="18"/>
              </w:rPr>
            </w:pPr>
          </w:p>
        </w:tc>
      </w:tr>
      <w:tr w:rsidR="00445F2D" w:rsidTr="00445F2D">
        <w:trPr>
          <w:cantSplit/>
          <w:jc w:val="center"/>
        </w:trPr>
        <w:tc>
          <w:tcPr>
            <w:tcW w:w="16108" w:type="dxa"/>
            <w:gridSpan w:val="8"/>
            <w:tcBorders>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pPr>
            <w:r>
              <w:rPr>
                <w:b/>
              </w:rPr>
              <w:t>Статистическая отчетность</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статистической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Приложение к форме № П-2 «Сведения об инвестиционной деятельности» (квартально), в части предоставления запрашиваемой информации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статистическими органами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Исполнитель</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 бумажном носителе отчетность подписывается ответственным исполнителем, либо в предусмотренном случае – руководителем Заказчика. При представлении по каналам связи отчетность подписывается с применением  ЭЦП руководителя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статистической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форма 11 (краткая) «Сведения о наличии и движении основных фондов (средств) некоммерческих организаций» (годовая)</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статистическими органами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Исполнитель</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 бумажном носителе отчетность подписывается ответственным исполнителем, либо в предусмотренном случае - руководителем Заказчика. При представлении по каналам связи отчетность подписывается с применением  ЭЦП руководителя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статистической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Форма П-2 (инвест) (годовая)</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статистическими органами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Исполнитель</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На бумажном носителе отчетность подписывается ответственным исполнителем, либо в предусмотренном случае - руководителем Заказчика. При представлении по каналам связи отчетность подписывается с применением  ЭЦП руководителя Заказчика</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статистической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Остальные формы отчетности</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статистическими органами</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 главный распорядитель бюджетных средств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необходимой информации для составления отчетности по запросу Заказчика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Ответственный исполнитель, назначенный руководителем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Заказчиком самостоятельно предоставляется в органы статистики, подписывается  ответственным исполнителем Заказчика, либо в предусмотренном случае - руководителем Заказчика</w:t>
            </w:r>
          </w:p>
          <w:p w:rsidR="00445F2D" w:rsidRDefault="00445F2D" w:rsidP="00445F2D">
            <w:pPr>
              <w:jc w:val="center"/>
              <w:rPr>
                <w:sz w:val="18"/>
                <w:szCs w:val="18"/>
              </w:rPr>
            </w:pPr>
          </w:p>
          <w:p w:rsidR="00445F2D" w:rsidRDefault="00445F2D" w:rsidP="00445F2D">
            <w:pPr>
              <w:jc w:val="center"/>
              <w:rPr>
                <w:sz w:val="18"/>
                <w:szCs w:val="18"/>
              </w:rPr>
            </w:pPr>
          </w:p>
        </w:tc>
      </w:tr>
      <w:tr w:rsidR="00445F2D" w:rsidTr="00445F2D">
        <w:trPr>
          <w:cantSplit/>
          <w:jc w:val="center"/>
        </w:trPr>
        <w:tc>
          <w:tcPr>
            <w:tcW w:w="16108" w:type="dxa"/>
            <w:gridSpan w:val="8"/>
            <w:tcBorders>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pPr>
            <w:r>
              <w:rPr>
                <w:b/>
              </w:rPr>
              <w:t xml:space="preserve"> Бухгалтерская (бюджетная) отчетность</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и предоставление финансовой (бухгалтерской, бюджетной)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Формы, утвержденные приказом Министерства финансов Российской Федерации  от 25.03.2011 г. №33н и приказом Министерства финансов Российской Федерации 28.12.2010 г. №191н (в части публичных обязательств)</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ГРБС</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 (в текстовой и аналитической части пояснительной записки</w:t>
            </w:r>
            <w:r>
              <w:rPr>
                <w:sz w:val="28"/>
                <w:szCs w:val="28"/>
              </w:rPr>
              <w:t xml:space="preserve"> </w:t>
            </w:r>
            <w:r>
              <w:rPr>
                <w:sz w:val="18"/>
                <w:szCs w:val="18"/>
              </w:rPr>
              <w:t>по показателям, содержащих плановые (прогнозные) и аналитические показатели), а так же особые примечания настоящего пункта</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Составление и предоставление отчетности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 xml:space="preserve">Составляется Исполнителем. </w:t>
            </w:r>
          </w:p>
          <w:p w:rsidR="00445F2D" w:rsidRDefault="00445F2D" w:rsidP="00445F2D">
            <w:pPr>
              <w:jc w:val="center"/>
              <w:rPr>
                <w:sz w:val="18"/>
                <w:szCs w:val="18"/>
              </w:rPr>
            </w:pPr>
            <w:r>
              <w:rPr>
                <w:sz w:val="18"/>
                <w:szCs w:val="18"/>
              </w:rPr>
              <w:t xml:space="preserve">Текст пояснительной записки ф.0503160 составляется с участием Заказчика в части показателей, содержащих плановые (прогнозные) и аналитические показатели, (текстовая часть, раздел 5 (в пределах компетенции), разделы: 1, 2, 3. Таблицы 1, 3, 5, 7). </w:t>
            </w:r>
          </w:p>
          <w:p w:rsidR="00445F2D" w:rsidRDefault="00445F2D" w:rsidP="00445F2D">
            <w:pPr>
              <w:jc w:val="center"/>
              <w:rPr>
                <w:sz w:val="18"/>
                <w:szCs w:val="18"/>
              </w:rPr>
            </w:pPr>
            <w:r>
              <w:rPr>
                <w:sz w:val="18"/>
                <w:szCs w:val="18"/>
              </w:rPr>
              <w:t>Составляются Заказчиком: ф.0503161, ф.0503163, ф.0503164 (в части пояснения причин отклонения), ф.0503175 (в части пояснения причин неисполнения, оснований принятия обязательства, экономии в результате применения конкурентных способов), ф.0503761, ф.0503762 (в части пояснения причин неисполнения), ф.0503766 (в части пояснения причин неисполнения),</w:t>
            </w:r>
            <w:r>
              <w:t xml:space="preserve"> </w:t>
            </w:r>
            <w:r>
              <w:rPr>
                <w:sz w:val="18"/>
                <w:szCs w:val="18"/>
              </w:rPr>
              <w:t>ф.0503775 (в части пояснения причин неисполнения, оснований принятия обязательства, экономии в результате применения конкурентных способов), ф.0503760 (текстовая часть, раздел 5 (в пределах компетенции), разделы: 1, 2, 3. Таблицы 1, 5, 7.), R26_012.</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Подписание финансовой (бухгалтерской и бюджетной) отчетности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Формы, утвержденные приказом Министерства финансов Российской Федерации  от 25.03.2011 г. №33н и приказом Министерства финансов Российской Федерации 28.12.2010г. №191н (в части публичных обязательств)</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 сроки, установленные финансовым органом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Исполнитель</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pPr>
            <w:r>
              <w:rPr>
                <w:sz w:val="18"/>
                <w:szCs w:val="18"/>
              </w:rPr>
              <w:t>Уполномоченные лицо Заказчика, 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Подписывается отчетность на электронном носителе руководителем Заказчика и директором Исполнителя.</w:t>
            </w:r>
          </w:p>
          <w:p w:rsidR="00445F2D" w:rsidRDefault="00445F2D" w:rsidP="00445F2D">
            <w:pPr>
              <w:jc w:val="center"/>
              <w:rPr>
                <w:sz w:val="18"/>
                <w:szCs w:val="18"/>
              </w:rPr>
            </w:pPr>
            <w:r>
              <w:rPr>
                <w:sz w:val="18"/>
                <w:szCs w:val="18"/>
              </w:rPr>
              <w:t>Исполнитель обязан предоставить отчётность в срок установленный приказом учредителя Заказчика, а Заказчик обязан предоставить такой приказ Исполнителю.</w:t>
            </w:r>
          </w:p>
          <w:p w:rsidR="00445F2D" w:rsidRDefault="00445F2D" w:rsidP="00445F2D">
            <w:pPr>
              <w:jc w:val="center"/>
              <w:rPr>
                <w:sz w:val="18"/>
                <w:szCs w:val="18"/>
              </w:rPr>
            </w:pPr>
          </w:p>
        </w:tc>
      </w:tr>
      <w:tr w:rsidR="00445F2D" w:rsidTr="00445F2D">
        <w:trPr>
          <w:cantSplit/>
          <w:jc w:val="center"/>
        </w:trPr>
        <w:tc>
          <w:tcPr>
            <w:tcW w:w="161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0"/>
                <w:numId w:val="64"/>
              </w:numPr>
              <w:suppressAutoHyphens w:val="0"/>
              <w:jc w:val="center"/>
              <w:rPr>
                <w:b/>
              </w:rPr>
            </w:pPr>
            <w:r>
              <w:rPr>
                <w:b/>
              </w:rPr>
              <w:t>В части составления прочих документов</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информации по остаткам средств на лицевых счетах Заказчика</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Выписка из л/счета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 требованию руководителя Заказчика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Исполнитель</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Изменения в учредительных документах</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Копия Устава Заказчика</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2-х дней после регистрации изменений</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или уполномоченное лицо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Копии, прошитые и заверенные подписью руководителя Заказчика и оттиском печати</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Изменение данных Заказчика в государственных и налоговых органах</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Копии свидетельств ИНН, ОГРН, регистрации в ФСС, регистрации в Пенсионном фонде, регистрации в фондах ОМС и др.</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2-х дней после регистрации изменений</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или уполномоченное лицо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Копии  предоставляются юрисконсульту Исполнителя</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Обработка и передача документов для архивного хранения</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Акт приема-передачи,  сброшюрованные документы для архивного хранения</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первого июня года, следующего за отчётным</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Организация хранения документов</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Обработка документов  и своевременная передача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p w:rsidR="00445F2D" w:rsidRDefault="00445F2D" w:rsidP="00445F2D">
            <w:pPr>
              <w:jc w:val="center"/>
              <w:rPr>
                <w:sz w:val="18"/>
                <w:szCs w:val="18"/>
              </w:rPr>
            </w:pPr>
            <w:r>
              <w:rPr>
                <w:sz w:val="18"/>
                <w:szCs w:val="18"/>
              </w:rPr>
              <w:t>и уполномоченное лицо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По истечении 1 года или в других случаях, Исполнитель передает по акту приема-передачи сброшюрованные документы  Заказчику для дальнейшего архивного хранения или уничтожения</w:t>
            </w:r>
          </w:p>
          <w:p w:rsidR="00445F2D" w:rsidRDefault="00445F2D" w:rsidP="00445F2D">
            <w:pPr>
              <w:jc w:val="center"/>
              <w:rPr>
                <w:sz w:val="18"/>
                <w:szCs w:val="18"/>
              </w:rPr>
            </w:pP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первичной учетной документации</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Список сотрудников (уполномоченных лиц) на кого возлагается право предоставления первичной учетной документации, предоставляемой Исполнителю</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Предоставляется в случае изменения состава сотрудников Заказчика. Предоставляется Исполнителю не позже 3-х рабочих дней после изменения состава сотрудников</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Руководитель Заказчика  по мере необходимости вносит изменения в состав и своевременно предоставляет Исполнителю</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Персональные данные учащихся и их родителей (законных представителей)</w:t>
            </w:r>
          </w:p>
          <w:p w:rsidR="00445F2D" w:rsidRDefault="00445F2D" w:rsidP="00445F2D">
            <w:pPr>
              <w:jc w:val="center"/>
              <w:rPr>
                <w:sz w:val="18"/>
                <w:szCs w:val="18"/>
              </w:rPr>
            </w:pPr>
            <w:r>
              <w:rPr>
                <w:sz w:val="18"/>
                <w:szCs w:val="18"/>
              </w:rPr>
              <w:t>(компенсация в части родительской платы)</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и иные документы</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3-го числа месяца, следующего за отчетным</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 xml:space="preserve">Обработка документов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p w:rsidR="00445F2D" w:rsidRDefault="00445F2D" w:rsidP="00445F2D">
            <w:pPr>
              <w:jc w:val="center"/>
              <w:rPr>
                <w:sz w:val="18"/>
                <w:szCs w:val="18"/>
              </w:rPr>
            </w:pPr>
            <w:r>
              <w:rPr>
                <w:sz w:val="18"/>
                <w:szCs w:val="18"/>
              </w:rPr>
              <w:t>И уполномоченное лицо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Заказчиком предоставляются исключительно: заверенные копии приказов: о зачислении ребенка в учреждение; о принятии решения о выплате компенсации в части родительской платы за содержание ребенка.</w:t>
            </w:r>
          </w:p>
          <w:p w:rsidR="00445F2D" w:rsidRDefault="00445F2D" w:rsidP="00445F2D">
            <w:pPr>
              <w:jc w:val="center"/>
              <w:rPr>
                <w:sz w:val="18"/>
                <w:szCs w:val="18"/>
              </w:rPr>
            </w:pPr>
            <w:r>
              <w:rPr>
                <w:sz w:val="18"/>
                <w:szCs w:val="18"/>
              </w:rPr>
              <w:t>Заявление родителя (законного представителя). Реквизиты счета для перечисления компенсации (законного представителя) с полным указанием ФИО.</w:t>
            </w:r>
          </w:p>
        </w:tc>
      </w:tr>
      <w:tr w:rsidR="00445F2D" w:rsidTr="00445F2D">
        <w:trPr>
          <w:cantSplit/>
          <w:jc w:val="center"/>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2F7CB3">
            <w:pPr>
              <w:widowControl/>
              <w:numPr>
                <w:ilvl w:val="1"/>
                <w:numId w:val="64"/>
              </w:numPr>
              <w:suppressAutoHyphens w:val="0"/>
              <w:ind w:left="0" w:firstLine="0"/>
              <w:rPr>
                <w:b/>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Персональные данные обучающихся детей и их родителей (законных представителей)</w:t>
            </w:r>
          </w:p>
          <w:p w:rsidR="00445F2D" w:rsidRDefault="00445F2D" w:rsidP="00445F2D">
            <w:pPr>
              <w:jc w:val="center"/>
              <w:rPr>
                <w:sz w:val="18"/>
                <w:szCs w:val="18"/>
              </w:rPr>
            </w:pPr>
            <w:r>
              <w:rPr>
                <w:sz w:val="18"/>
                <w:szCs w:val="18"/>
              </w:rPr>
              <w:t>(посещение детьми кружков и т.п.)</w:t>
            </w:r>
          </w:p>
        </w:tc>
        <w:tc>
          <w:tcPr>
            <w:tcW w:w="2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Приказы и иные документы</w:t>
            </w:r>
          </w:p>
        </w:tc>
        <w:tc>
          <w:tcPr>
            <w:tcW w:w="1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Не позднее 3-го числа месяца, следующего за отчетным</w:t>
            </w:r>
          </w:p>
        </w:tc>
        <w:tc>
          <w:tcPr>
            <w:tcW w:w="1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Предоставление Исполнителю</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 xml:space="preserve">Обработка документов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Уполномоченное лицо Исполнителя</w:t>
            </w:r>
          </w:p>
          <w:p w:rsidR="00445F2D" w:rsidRDefault="00445F2D" w:rsidP="00445F2D">
            <w:pPr>
              <w:jc w:val="center"/>
            </w:pPr>
            <w:r>
              <w:rPr>
                <w:sz w:val="18"/>
                <w:szCs w:val="18"/>
              </w:rPr>
              <w:t>и уполномоченное лицо Заказчика</w:t>
            </w:r>
          </w:p>
        </w:tc>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5F2D" w:rsidRDefault="00445F2D" w:rsidP="00445F2D">
            <w:pPr>
              <w:jc w:val="center"/>
              <w:rPr>
                <w:sz w:val="18"/>
                <w:szCs w:val="18"/>
              </w:rPr>
            </w:pPr>
            <w:r>
              <w:rPr>
                <w:sz w:val="18"/>
                <w:szCs w:val="18"/>
              </w:rPr>
              <w:t>Заказчиком предоставляются</w:t>
            </w:r>
            <w:r>
              <w:t xml:space="preserve"> </w:t>
            </w:r>
            <w:r>
              <w:rPr>
                <w:sz w:val="18"/>
                <w:szCs w:val="18"/>
              </w:rPr>
              <w:t>исключительно: заверенные копии приказов: о зачислении учащегося в учреждение; о применении льгот;</w:t>
            </w:r>
          </w:p>
          <w:p w:rsidR="00445F2D" w:rsidRDefault="00445F2D" w:rsidP="00445F2D">
            <w:pPr>
              <w:jc w:val="center"/>
              <w:rPr>
                <w:sz w:val="18"/>
                <w:szCs w:val="18"/>
              </w:rPr>
            </w:pPr>
            <w:r>
              <w:rPr>
                <w:sz w:val="18"/>
                <w:szCs w:val="18"/>
              </w:rPr>
              <w:t>о выбытии учащегося.</w:t>
            </w:r>
          </w:p>
        </w:tc>
      </w:tr>
    </w:tbl>
    <w:p w:rsidR="00445F2D" w:rsidRDefault="00445F2D" w:rsidP="00445F2D">
      <w:pPr>
        <w:jc w:val="both"/>
      </w:pPr>
    </w:p>
    <w:p w:rsidR="00445F2D" w:rsidRDefault="00445F2D" w:rsidP="00445F2D">
      <w:pPr>
        <w:jc w:val="both"/>
      </w:pPr>
    </w:p>
    <w:p w:rsidR="00E90DD3" w:rsidRDefault="00E90DD3">
      <w:pPr>
        <w:tabs>
          <w:tab w:val="left" w:pos="0"/>
          <w:tab w:val="left" w:pos="142"/>
        </w:tabs>
        <w:spacing w:line="360" w:lineRule="auto"/>
        <w:ind w:left="-284" w:firstLine="709"/>
        <w:jc w:val="both"/>
        <w:rPr>
          <w:b/>
          <w:bCs/>
        </w:rPr>
      </w:pPr>
    </w:p>
    <w:p w:rsidR="00445F2D" w:rsidRDefault="00445F2D">
      <w:pPr>
        <w:sectPr w:rsidR="00445F2D" w:rsidSect="00366D92">
          <w:pgSz w:w="16838" w:h="11906" w:orient="landscape"/>
          <w:pgMar w:top="1134" w:right="1134" w:bottom="1418" w:left="1134" w:header="720" w:footer="720" w:gutter="0"/>
          <w:cols w:space="720"/>
          <w:docGrid w:linePitch="600" w:charSpace="32768"/>
        </w:sectPr>
      </w:pPr>
    </w:p>
    <w:p w:rsidR="00E90DD3" w:rsidRDefault="00E90DD3"/>
    <w:p w:rsidR="00E90DD3" w:rsidRPr="00E1303D" w:rsidRDefault="00E00036">
      <w:pPr>
        <w:pStyle w:val="4"/>
        <w:ind w:left="0" w:firstLine="284"/>
      </w:pPr>
      <w:bookmarkStart w:id="55" w:name="_6.3_%D0%9F%D0%B5%D1%80%D0%B5%D1%87%D0%B"/>
      <w:bookmarkEnd w:id="55"/>
      <w:r>
        <w:t xml:space="preserve">6.3. </w:t>
      </w:r>
      <w:r w:rsidR="00E90DD3" w:rsidRPr="00E1303D">
        <w:t>Перечень применяемых первичных документов дополнительно к предусмотренным Приказом Минфина РФ №</w:t>
      </w:r>
      <w:r w:rsidR="008D3EDE">
        <w:t xml:space="preserve"> </w:t>
      </w:r>
      <w:r w:rsidR="00E90DD3" w:rsidRPr="00E1303D">
        <w:t>52н и их формы</w:t>
      </w:r>
    </w:p>
    <w:p w:rsidR="00E90DD3" w:rsidRPr="00E1303D" w:rsidRDefault="00E90DD3">
      <w:pPr>
        <w:tabs>
          <w:tab w:val="left" w:pos="0"/>
          <w:tab w:val="left" w:pos="142"/>
        </w:tabs>
        <w:spacing w:line="360" w:lineRule="auto"/>
        <w:ind w:left="5670" w:firstLine="709"/>
        <w:jc w:val="right"/>
        <w:rPr>
          <w:b/>
          <w:sz w:val="28"/>
          <w:szCs w:val="28"/>
        </w:rPr>
      </w:pPr>
      <w:r w:rsidRPr="00E1303D">
        <w:t>Приложение №</w:t>
      </w:r>
      <w:r w:rsidR="00E00036">
        <w:t xml:space="preserve"> </w:t>
      </w:r>
      <w:r w:rsidRPr="00E1303D">
        <w:t>6.</w:t>
      </w:r>
      <w:r w:rsidR="00E00036">
        <w:t>3</w:t>
      </w:r>
      <w:r w:rsidRPr="00E1303D">
        <w:tab/>
      </w:r>
    </w:p>
    <w:p w:rsidR="00E90DD3" w:rsidRPr="00E1303D" w:rsidRDefault="00E90DD3">
      <w:pPr>
        <w:jc w:val="center"/>
        <w:rPr>
          <w:rFonts w:eastAsia="Calibri"/>
          <w:i/>
          <w:color w:val="auto"/>
          <w:sz w:val="20"/>
          <w:szCs w:val="20"/>
          <w:shd w:val="clear" w:color="auto" w:fill="00FF00"/>
        </w:rPr>
      </w:pPr>
      <w:r w:rsidRPr="00E1303D">
        <w:rPr>
          <w:b/>
          <w:sz w:val="28"/>
          <w:szCs w:val="28"/>
        </w:rPr>
        <w:t>ФОРМЫ ПЕРВИЧНЫХ ДОКУМЕНТОВ, НЕ РЕГЛАМЕНТИРОВАННЫХ В ЗАКОНОДАТЕЛЬСТВЕ, ПРИМЕНЯЕМЫЕ В УЧРЕЖДЕНИИ</w:t>
      </w:r>
    </w:p>
    <w:p w:rsidR="00E90DD3" w:rsidRDefault="00E90DD3">
      <w:pPr>
        <w:jc w:val="both"/>
        <w:rPr>
          <w:b/>
          <w:sz w:val="28"/>
          <w:szCs w:val="28"/>
        </w:rPr>
      </w:pPr>
    </w:p>
    <w:p w:rsidR="00E90DD3" w:rsidRDefault="00E90DD3">
      <w:pPr>
        <w:jc w:val="center"/>
        <w:rPr>
          <w:b/>
          <w:sz w:val="28"/>
          <w:szCs w:val="28"/>
        </w:rPr>
      </w:pPr>
    </w:p>
    <w:p w:rsidR="00E90DD3" w:rsidRDefault="00E90DD3">
      <w:pPr>
        <w:ind w:left="-1134"/>
        <w:jc w:val="center"/>
        <w:rPr>
          <w:sz w:val="28"/>
          <w:szCs w:val="28"/>
        </w:rPr>
      </w:pPr>
    </w:p>
    <w:tbl>
      <w:tblPr>
        <w:tblW w:w="8860" w:type="dxa"/>
        <w:tblInd w:w="715" w:type="dxa"/>
        <w:tblLayout w:type="fixed"/>
        <w:tblLook w:val="0000" w:firstRow="0" w:lastRow="0" w:firstColumn="0" w:lastColumn="0" w:noHBand="0" w:noVBand="0"/>
      </w:tblPr>
      <w:tblGrid>
        <w:gridCol w:w="806"/>
        <w:gridCol w:w="1984"/>
        <w:gridCol w:w="6070"/>
      </w:tblGrid>
      <w:tr w:rsidR="00E90DD3" w:rsidTr="00E1303D">
        <w:tc>
          <w:tcPr>
            <w:tcW w:w="806"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b/>
                <w:color w:val="auto"/>
                <w:sz w:val="20"/>
                <w:szCs w:val="20"/>
              </w:rPr>
            </w:pPr>
            <w:r>
              <w:rPr>
                <w:rFonts w:eastAsia="Calibri"/>
                <w:b/>
                <w:color w:val="auto"/>
                <w:sz w:val="20"/>
                <w:szCs w:val="20"/>
              </w:rPr>
              <w:t>№</w:t>
            </w:r>
          </w:p>
        </w:tc>
        <w:tc>
          <w:tcPr>
            <w:tcW w:w="1984"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b/>
                <w:color w:val="auto"/>
                <w:sz w:val="20"/>
                <w:szCs w:val="20"/>
              </w:rPr>
            </w:pPr>
            <w:r>
              <w:rPr>
                <w:rFonts w:eastAsia="Calibri"/>
                <w:b/>
                <w:color w:val="auto"/>
                <w:sz w:val="20"/>
                <w:szCs w:val="20"/>
              </w:rPr>
              <w:t>Форма</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pPr>
              <w:widowControl/>
              <w:suppressAutoHyphens w:val="0"/>
              <w:spacing w:before="120" w:after="120"/>
              <w:jc w:val="center"/>
            </w:pPr>
            <w:r>
              <w:rPr>
                <w:rFonts w:eastAsia="Calibri"/>
                <w:b/>
                <w:color w:val="auto"/>
                <w:sz w:val="20"/>
                <w:szCs w:val="20"/>
              </w:rPr>
              <w:t>Наименование</w:t>
            </w:r>
          </w:p>
        </w:tc>
      </w:tr>
      <w:tr w:rsidR="00E90DD3" w:rsidTr="00E1303D">
        <w:tc>
          <w:tcPr>
            <w:tcW w:w="8860" w:type="dxa"/>
            <w:gridSpan w:val="3"/>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pPr>
              <w:widowControl/>
              <w:suppressAutoHyphens w:val="0"/>
              <w:spacing w:before="120" w:after="120"/>
              <w:ind w:left="720"/>
              <w:jc w:val="center"/>
            </w:pPr>
            <w:r>
              <w:rPr>
                <w:rFonts w:eastAsia="Calibri"/>
                <w:b/>
                <w:color w:val="auto"/>
                <w:sz w:val="20"/>
                <w:szCs w:val="20"/>
              </w:rPr>
              <w:t xml:space="preserve">Перечень унифицированных форм первичной учетной документации по учету кадров </w:t>
            </w:r>
          </w:p>
        </w:tc>
      </w:tr>
      <w:tr w:rsidR="00E90DD3" w:rsidTr="00E1303D">
        <w:tc>
          <w:tcPr>
            <w:tcW w:w="806"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1</w:t>
            </w:r>
          </w:p>
        </w:tc>
        <w:tc>
          <w:tcPr>
            <w:tcW w:w="1984"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Т-1</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pPr>
              <w:widowControl/>
              <w:suppressAutoHyphens w:val="0"/>
              <w:spacing w:before="120" w:after="120"/>
            </w:pPr>
            <w:r>
              <w:rPr>
                <w:rFonts w:eastAsia="Calibri"/>
                <w:color w:val="auto"/>
                <w:sz w:val="20"/>
                <w:szCs w:val="20"/>
              </w:rPr>
              <w:t>Приказ (распоряжение) о приеме работника на работу</w:t>
            </w:r>
          </w:p>
        </w:tc>
      </w:tr>
      <w:tr w:rsidR="00E90DD3" w:rsidTr="00E1303D">
        <w:tc>
          <w:tcPr>
            <w:tcW w:w="806"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2</w:t>
            </w:r>
          </w:p>
        </w:tc>
        <w:tc>
          <w:tcPr>
            <w:tcW w:w="1984"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Т-1а</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pPr>
              <w:widowControl/>
              <w:suppressAutoHyphens w:val="0"/>
              <w:spacing w:before="120" w:after="120"/>
            </w:pPr>
            <w:r>
              <w:rPr>
                <w:rFonts w:eastAsia="Calibri"/>
                <w:color w:val="auto"/>
                <w:sz w:val="20"/>
                <w:szCs w:val="20"/>
              </w:rPr>
              <w:t>Приказ (распоряжение) о приеме работников на работу</w:t>
            </w:r>
          </w:p>
        </w:tc>
      </w:tr>
      <w:tr w:rsidR="00E90DD3" w:rsidTr="00E1303D">
        <w:tc>
          <w:tcPr>
            <w:tcW w:w="806"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3</w:t>
            </w:r>
          </w:p>
        </w:tc>
        <w:tc>
          <w:tcPr>
            <w:tcW w:w="1984"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Т-2</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pPr>
              <w:widowControl/>
              <w:suppressAutoHyphens w:val="0"/>
              <w:spacing w:before="120" w:after="120"/>
            </w:pPr>
            <w:r>
              <w:rPr>
                <w:rFonts w:eastAsia="Calibri"/>
                <w:color w:val="auto"/>
                <w:sz w:val="20"/>
                <w:szCs w:val="20"/>
              </w:rPr>
              <w:t>Личная карточка работника</w:t>
            </w:r>
          </w:p>
        </w:tc>
      </w:tr>
      <w:tr w:rsidR="00E90DD3" w:rsidTr="00E1303D">
        <w:tc>
          <w:tcPr>
            <w:tcW w:w="806"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4</w:t>
            </w:r>
          </w:p>
        </w:tc>
        <w:tc>
          <w:tcPr>
            <w:tcW w:w="1984"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Т-2ГС(МС)</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pPr>
              <w:widowControl/>
              <w:suppressAutoHyphens w:val="0"/>
              <w:spacing w:before="120" w:after="120"/>
            </w:pPr>
            <w:r>
              <w:rPr>
                <w:rFonts w:eastAsia="Calibri"/>
                <w:color w:val="auto"/>
                <w:sz w:val="20"/>
                <w:szCs w:val="20"/>
              </w:rPr>
              <w:t>Личная карточка государственного (муниципального) служащего</w:t>
            </w:r>
          </w:p>
        </w:tc>
      </w:tr>
      <w:tr w:rsidR="00E90DD3" w:rsidTr="00E1303D">
        <w:tc>
          <w:tcPr>
            <w:tcW w:w="806"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5</w:t>
            </w:r>
          </w:p>
        </w:tc>
        <w:tc>
          <w:tcPr>
            <w:tcW w:w="1984" w:type="dxa"/>
            <w:tcBorders>
              <w:top w:val="single" w:sz="4" w:space="0" w:color="000000"/>
              <w:left w:val="single" w:sz="4" w:space="0" w:color="000000"/>
              <w:bottom w:val="single" w:sz="4" w:space="0" w:color="000000"/>
            </w:tcBorders>
            <w:shd w:val="clear" w:color="auto" w:fill="auto"/>
          </w:tcPr>
          <w:p w:rsidR="00E90DD3" w:rsidRDefault="00E90DD3">
            <w:pPr>
              <w:widowControl/>
              <w:suppressAutoHyphens w:val="0"/>
              <w:spacing w:before="120" w:after="120"/>
              <w:jc w:val="center"/>
              <w:rPr>
                <w:rFonts w:eastAsia="Calibri"/>
                <w:color w:val="auto"/>
                <w:sz w:val="20"/>
                <w:szCs w:val="20"/>
              </w:rPr>
            </w:pPr>
            <w:r>
              <w:rPr>
                <w:rFonts w:eastAsia="Calibri"/>
                <w:color w:val="auto"/>
                <w:sz w:val="20"/>
                <w:szCs w:val="20"/>
              </w:rPr>
              <w:t>Т-3</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pPr>
              <w:widowControl/>
              <w:suppressAutoHyphens w:val="0"/>
              <w:spacing w:before="120" w:after="120"/>
            </w:pPr>
            <w:r>
              <w:rPr>
                <w:rFonts w:eastAsia="Calibri"/>
                <w:color w:val="auto"/>
                <w:sz w:val="20"/>
                <w:szCs w:val="20"/>
              </w:rPr>
              <w:t>Штатное расписание</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7</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Т-5</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переводе работника на другую работу</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8</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Т-5а</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переводе работников на другую работу</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9</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Т-6</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предоставлении отпуска работнику</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10</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Т-6а</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предоставлении отпуска работникам</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11</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Т-7</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График отпусков</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12</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Т-8</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прекращении (расторжении) трудового договора с работником (увольнении)</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13</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Т-8а</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прекращении (расторжении) трудового договора с работниками (увольнении)</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14</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Т-9</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направлении работника в командировку</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15</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Т-9а</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направлении работников в командировку</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16</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Т-11</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поощрении работника</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17</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Т-11а</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Приказ (распоряжение) о поощрении работников</w:t>
            </w:r>
          </w:p>
        </w:tc>
      </w:tr>
      <w:tr w:rsidR="00255E62" w:rsidTr="00E1303D">
        <w:tc>
          <w:tcPr>
            <w:tcW w:w="8860" w:type="dxa"/>
            <w:gridSpan w:val="3"/>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ind w:left="720"/>
              <w:jc w:val="center"/>
            </w:pPr>
            <w:r>
              <w:rPr>
                <w:rFonts w:eastAsia="Calibri"/>
                <w:b/>
                <w:color w:val="auto"/>
                <w:sz w:val="20"/>
                <w:szCs w:val="20"/>
              </w:rPr>
              <w:t xml:space="preserve">Перечень форм первичной учетной документации по учету работ в капитальном строительстве и ремонтно-строительных работ </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КС-2</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Акт о приемке выполненных работ</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2</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КС-3</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Справка о стоимости выполненных работ и затрат</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lastRenderedPageBreak/>
              <w:t>3</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КС-6</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Общий журнал работ</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4</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КС-6а</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Журнал учета выполненных работ</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5</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КС-8</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pPr>
            <w:r>
              <w:rPr>
                <w:rFonts w:eastAsia="Calibri"/>
                <w:color w:val="auto"/>
                <w:sz w:val="20"/>
                <w:szCs w:val="20"/>
              </w:rPr>
              <w:t>Акт о сдаче в эксплуатацию временного (нетитульного) сооружения</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6</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КС-9</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Акт о разборке временных (нетитульных) сооружений</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7</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КС-10</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Акт об оценке подлежащих сносу (переносу) зданий, строений, сооружений и насаждений</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8</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КС-11</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Акт приемки законченного строительством объекта</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9</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КС-14</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Акт приемки законченного строительством объекта приемочной комиссией</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10</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КС-17</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Акт о приостановлении строительства</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11</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КС-18</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pPr>
            <w:r>
              <w:rPr>
                <w:rFonts w:eastAsia="Calibri"/>
                <w:color w:val="auto"/>
                <w:sz w:val="20"/>
                <w:szCs w:val="20"/>
              </w:rPr>
              <w:t>Акт о приостановлении проектно-изыскательских работ по неосуществленному строительству</w:t>
            </w:r>
          </w:p>
        </w:tc>
      </w:tr>
      <w:tr w:rsidR="00255E62" w:rsidTr="00E1303D">
        <w:tc>
          <w:tcPr>
            <w:tcW w:w="8860" w:type="dxa"/>
            <w:gridSpan w:val="3"/>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jc w:val="center"/>
            </w:pPr>
            <w:r>
              <w:rPr>
                <w:rFonts w:eastAsia="Calibri"/>
                <w:b/>
                <w:color w:val="auto"/>
                <w:sz w:val="20"/>
                <w:szCs w:val="20"/>
              </w:rPr>
              <w:t>Перечень форм первичной учетной документации по учету работ в автомобильном транспорте</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both"/>
              <w:rPr>
                <w:rFonts w:eastAsia="Calibri"/>
                <w:color w:val="auto"/>
                <w:sz w:val="20"/>
                <w:szCs w:val="20"/>
              </w:rPr>
            </w:pPr>
            <w:r>
              <w:rPr>
                <w:rFonts w:eastAsia="Calibri"/>
                <w:color w:val="auto"/>
                <w:sz w:val="20"/>
                <w:szCs w:val="20"/>
              </w:rPr>
              <w:t>1</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3</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pPr>
            <w:r>
              <w:rPr>
                <w:rFonts w:eastAsia="Calibri"/>
                <w:color w:val="auto"/>
                <w:sz w:val="20"/>
                <w:szCs w:val="20"/>
              </w:rPr>
              <w:t xml:space="preserve">Путевой лист легкового автомобиля </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both"/>
              <w:rPr>
                <w:rFonts w:eastAsia="Calibri"/>
                <w:color w:val="auto"/>
                <w:sz w:val="20"/>
                <w:szCs w:val="20"/>
              </w:rPr>
            </w:pPr>
            <w:r>
              <w:rPr>
                <w:rFonts w:eastAsia="Calibri"/>
                <w:color w:val="auto"/>
                <w:sz w:val="20"/>
                <w:szCs w:val="20"/>
              </w:rPr>
              <w:t>2</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8</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jc w:val="both"/>
            </w:pPr>
            <w:r>
              <w:rPr>
                <w:rFonts w:eastAsia="Calibri"/>
                <w:color w:val="auto"/>
                <w:sz w:val="20"/>
                <w:szCs w:val="20"/>
              </w:rPr>
              <w:t>Журнал учета движения путевых листов</w:t>
            </w:r>
          </w:p>
        </w:tc>
      </w:tr>
      <w:tr w:rsidR="00255E62" w:rsidTr="00E1303D">
        <w:tc>
          <w:tcPr>
            <w:tcW w:w="8860" w:type="dxa"/>
            <w:gridSpan w:val="3"/>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jc w:val="center"/>
            </w:pPr>
            <w:r>
              <w:rPr>
                <w:rFonts w:eastAsia="Calibri"/>
                <w:b/>
                <w:color w:val="auto"/>
                <w:sz w:val="20"/>
                <w:szCs w:val="20"/>
              </w:rPr>
              <w:t>Перечень форм прочей первичной учетной документации</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both"/>
              <w:rPr>
                <w:rFonts w:eastAsia="Calibri"/>
                <w:color w:val="auto"/>
                <w:sz w:val="20"/>
                <w:szCs w:val="20"/>
              </w:rPr>
            </w:pPr>
            <w:r>
              <w:rPr>
                <w:rFonts w:eastAsia="Calibri"/>
                <w:color w:val="auto"/>
                <w:sz w:val="20"/>
                <w:szCs w:val="20"/>
              </w:rPr>
              <w:t>1</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Б/н</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jc w:val="both"/>
            </w:pPr>
            <w:r>
              <w:rPr>
                <w:rFonts w:eastAsia="Calibri"/>
                <w:color w:val="auto"/>
                <w:sz w:val="20"/>
                <w:szCs w:val="20"/>
              </w:rPr>
              <w:t>Заявление на выдачу денежных средств под отчет</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both"/>
              <w:rPr>
                <w:rFonts w:eastAsia="Calibri"/>
                <w:color w:val="auto"/>
                <w:sz w:val="20"/>
                <w:szCs w:val="20"/>
              </w:rPr>
            </w:pPr>
            <w:r>
              <w:rPr>
                <w:rFonts w:eastAsia="Calibri"/>
                <w:color w:val="auto"/>
                <w:sz w:val="20"/>
                <w:szCs w:val="20"/>
              </w:rPr>
              <w:t>2</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pacing w:before="120" w:after="120"/>
              <w:jc w:val="center"/>
              <w:rPr>
                <w:rFonts w:eastAsia="Calibri"/>
                <w:color w:val="auto"/>
                <w:sz w:val="20"/>
                <w:szCs w:val="20"/>
              </w:rPr>
            </w:pPr>
            <w:r>
              <w:rPr>
                <w:rFonts w:eastAsia="Calibri"/>
                <w:color w:val="auto"/>
                <w:sz w:val="20"/>
                <w:szCs w:val="20"/>
              </w:rPr>
              <w:t>Б/н</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pacing w:before="120" w:after="120"/>
              <w:jc w:val="both"/>
            </w:pPr>
            <w:r>
              <w:rPr>
                <w:rFonts w:eastAsia="Calibri"/>
                <w:color w:val="auto"/>
                <w:sz w:val="20"/>
                <w:szCs w:val="20"/>
              </w:rPr>
              <w:t>Акт об оказании услуг</w:t>
            </w:r>
          </w:p>
        </w:tc>
      </w:tr>
      <w:tr w:rsidR="00255E62" w:rsidTr="00E1303D">
        <w:tc>
          <w:tcPr>
            <w:tcW w:w="806" w:type="dxa"/>
            <w:tcBorders>
              <w:top w:val="single" w:sz="4" w:space="0" w:color="000000"/>
              <w:left w:val="single" w:sz="4" w:space="0" w:color="000000"/>
              <w:bottom w:val="single" w:sz="4" w:space="0" w:color="000000"/>
            </w:tcBorders>
            <w:shd w:val="clear" w:color="auto" w:fill="auto"/>
          </w:tcPr>
          <w:p w:rsidR="0004244A" w:rsidRDefault="0004244A" w:rsidP="00255E62">
            <w:pPr>
              <w:widowControl/>
              <w:suppressAutoHyphens w:val="0"/>
              <w:snapToGrid w:val="0"/>
              <w:spacing w:before="120" w:after="120"/>
              <w:jc w:val="both"/>
              <w:rPr>
                <w:rFonts w:eastAsia="Calibri"/>
                <w:color w:val="auto"/>
                <w:sz w:val="20"/>
                <w:szCs w:val="20"/>
              </w:rPr>
            </w:pPr>
          </w:p>
          <w:p w:rsidR="00255E62" w:rsidRDefault="00255E62" w:rsidP="00255E62">
            <w:pPr>
              <w:widowControl/>
              <w:suppressAutoHyphens w:val="0"/>
              <w:snapToGrid w:val="0"/>
              <w:spacing w:before="120" w:after="120"/>
              <w:jc w:val="both"/>
              <w:rPr>
                <w:rFonts w:eastAsia="Calibri"/>
                <w:color w:val="auto"/>
                <w:sz w:val="20"/>
                <w:szCs w:val="20"/>
              </w:rPr>
            </w:pPr>
            <w:r>
              <w:rPr>
                <w:rFonts w:eastAsia="Calibri"/>
                <w:color w:val="auto"/>
                <w:sz w:val="20"/>
                <w:szCs w:val="20"/>
              </w:rPr>
              <w:t>3</w:t>
            </w:r>
          </w:p>
        </w:tc>
        <w:tc>
          <w:tcPr>
            <w:tcW w:w="1984" w:type="dxa"/>
            <w:tcBorders>
              <w:top w:val="single" w:sz="4" w:space="0" w:color="000000"/>
              <w:left w:val="single" w:sz="4" w:space="0" w:color="000000"/>
              <w:bottom w:val="single" w:sz="4" w:space="0" w:color="000000"/>
            </w:tcBorders>
            <w:shd w:val="clear" w:color="auto" w:fill="auto"/>
          </w:tcPr>
          <w:p w:rsidR="00255E62" w:rsidRDefault="00255E62" w:rsidP="00255E62">
            <w:pPr>
              <w:widowControl/>
              <w:suppressAutoHyphens w:val="0"/>
              <w:snapToGrid w:val="0"/>
              <w:spacing w:before="120" w:after="120"/>
              <w:jc w:val="center"/>
              <w:rPr>
                <w:rFonts w:eastAsia="Calibri"/>
                <w:color w:val="auto"/>
                <w:sz w:val="20"/>
                <w:szCs w:val="20"/>
              </w:rPr>
            </w:pPr>
            <w:r>
              <w:rPr>
                <w:rFonts w:eastAsia="Calibri"/>
                <w:color w:val="auto"/>
                <w:sz w:val="20"/>
                <w:szCs w:val="20"/>
              </w:rPr>
              <w:t>Б/н</w:t>
            </w:r>
          </w:p>
        </w:tc>
        <w:tc>
          <w:tcPr>
            <w:tcW w:w="6070" w:type="dxa"/>
            <w:tcBorders>
              <w:top w:val="single" w:sz="4" w:space="0" w:color="000000"/>
              <w:left w:val="single" w:sz="4" w:space="0" w:color="000000"/>
              <w:bottom w:val="single" w:sz="4" w:space="0" w:color="000000"/>
              <w:right w:val="single" w:sz="4" w:space="0" w:color="000000"/>
            </w:tcBorders>
            <w:shd w:val="clear" w:color="auto" w:fill="auto"/>
          </w:tcPr>
          <w:p w:rsidR="00255E62" w:rsidRDefault="00255E62" w:rsidP="00255E62">
            <w:pPr>
              <w:widowControl/>
              <w:suppressAutoHyphens w:val="0"/>
              <w:snapToGrid w:val="0"/>
              <w:spacing w:before="120" w:after="120"/>
              <w:jc w:val="both"/>
              <w:rPr>
                <w:rFonts w:eastAsia="Calibri"/>
                <w:color w:val="auto"/>
                <w:sz w:val="20"/>
                <w:szCs w:val="20"/>
              </w:rPr>
            </w:pPr>
            <w:r>
              <w:rPr>
                <w:rFonts w:eastAsia="Calibri"/>
                <w:color w:val="auto"/>
                <w:sz w:val="20"/>
                <w:szCs w:val="20"/>
              </w:rPr>
              <w:t>Акт списания наградной призов, сувенирной продукции и наградной атрибутики</w:t>
            </w:r>
          </w:p>
        </w:tc>
      </w:tr>
    </w:tbl>
    <w:p w:rsidR="00B7683F" w:rsidRDefault="00B7683F" w:rsidP="00701D84">
      <w:pPr>
        <w:pStyle w:val="4"/>
        <w:ind w:left="0" w:right="-399" w:firstLine="0"/>
        <w:rPr>
          <w:rFonts w:ascii="Calibri" w:hAnsi="Calibri" w:cs="Calibri"/>
        </w:rPr>
      </w:pPr>
      <w:bookmarkStart w:id="56" w:name="_6.4_%D0%9F%D0%B5%D1%80%D0%B5%D1%87%D0%B"/>
      <w:bookmarkStart w:id="57" w:name="_6.5__%D0%9F%D0%B5%D1%80%D0%B5%D1%87%D0%"/>
      <w:bookmarkEnd w:id="56"/>
      <w:bookmarkEnd w:id="57"/>
    </w:p>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Pr="00B7683F" w:rsidRDefault="00B7683F" w:rsidP="00B7683F"/>
    <w:p w:rsidR="00B7683F" w:rsidRPr="00B7683F" w:rsidRDefault="00B7683F" w:rsidP="00B7683F">
      <w:pPr>
        <w:pStyle w:val="4"/>
        <w:rPr>
          <w:b w:val="0"/>
        </w:rPr>
      </w:pPr>
      <w:r w:rsidRPr="00B7683F">
        <w:rPr>
          <w:b w:val="0"/>
        </w:rPr>
        <w:lastRenderedPageBreak/>
        <w:t xml:space="preserve">                                                                                                              Приложение 6.4.</w:t>
      </w:r>
    </w:p>
    <w:p w:rsidR="00B7683F" w:rsidRPr="00B7683F" w:rsidRDefault="00B7683F" w:rsidP="00701D84">
      <w:pPr>
        <w:pStyle w:val="4"/>
        <w:ind w:left="0" w:right="-399" w:firstLine="0"/>
        <w:rPr>
          <w:rFonts w:ascii="Calibri" w:hAnsi="Calibri" w:cs="Calibri"/>
        </w:rPr>
      </w:pPr>
    </w:p>
    <w:p w:rsidR="00701D84" w:rsidRDefault="00701D84" w:rsidP="00701D84">
      <w:pPr>
        <w:pStyle w:val="4"/>
        <w:ind w:left="0" w:right="-399" w:firstLine="0"/>
        <w:rPr>
          <w:rFonts w:ascii="Calibri" w:hAnsi="Calibri" w:cs="Calibri"/>
        </w:rPr>
      </w:pPr>
      <w:r>
        <w:rPr>
          <w:color w:val="auto"/>
        </w:rPr>
        <w:t>6</w:t>
      </w:r>
      <w:r w:rsidRPr="00701D84">
        <w:rPr>
          <w:rFonts w:ascii="Calibri" w:hAnsi="Calibri" w:cs="Calibri"/>
        </w:rPr>
        <w:t xml:space="preserve">.4 Перечень должностных лиц, имеющих право подписи первичных </w:t>
      </w:r>
      <w:r>
        <w:rPr>
          <w:rFonts w:ascii="Calibri" w:hAnsi="Calibri" w:cs="Calibri"/>
        </w:rPr>
        <w:t>д</w:t>
      </w:r>
      <w:r w:rsidRPr="00701D84">
        <w:rPr>
          <w:rFonts w:ascii="Calibri" w:hAnsi="Calibri" w:cs="Calibri"/>
        </w:rPr>
        <w:t xml:space="preserve">окументов </w:t>
      </w:r>
    </w:p>
    <w:p w:rsidR="00701D84" w:rsidRDefault="00701D84" w:rsidP="00701D84">
      <w:r>
        <w:rPr>
          <w:b/>
          <w:bCs/>
          <w:color w:val="auto"/>
          <w:sz w:val="28"/>
          <w:szCs w:val="28"/>
        </w:rPr>
        <w:t xml:space="preserve">                                                                                              </w:t>
      </w:r>
    </w:p>
    <w:p w:rsidR="00701D84" w:rsidRDefault="00701D84" w:rsidP="00701D84"/>
    <w:p w:rsidR="00701D84" w:rsidRDefault="00701D84" w:rsidP="00701D84"/>
    <w:p w:rsidR="00701D84" w:rsidRDefault="00701D84" w:rsidP="00701D84">
      <w:pPr>
        <w:tabs>
          <w:tab w:val="left" w:pos="0"/>
          <w:tab w:val="left" w:pos="142"/>
        </w:tabs>
        <w:spacing w:line="360" w:lineRule="auto"/>
        <w:ind w:firstLine="709"/>
        <w:jc w:val="center"/>
        <w:rPr>
          <w:b/>
          <w:bCs/>
        </w:rPr>
      </w:pPr>
      <w:r>
        <w:rPr>
          <w:b/>
          <w:bCs/>
          <w:iCs/>
        </w:rPr>
        <w:t>Перечень должностных лиц, имеющих полномочия подписывать денежные и расчетные документы, визировать финансовые обязательства в пределах и на основаниях, определенных законом</w:t>
      </w:r>
    </w:p>
    <w:p w:rsidR="00701D84" w:rsidRPr="00701D84" w:rsidRDefault="00701D84" w:rsidP="00701D84">
      <w:pPr>
        <w:rPr>
          <w:b/>
          <w:bCs/>
        </w:rPr>
      </w:pPr>
    </w:p>
    <w:tbl>
      <w:tblPr>
        <w:tblW w:w="0" w:type="auto"/>
        <w:tblInd w:w="245" w:type="dxa"/>
        <w:tblLayout w:type="fixed"/>
        <w:tblLook w:val="0000" w:firstRow="0" w:lastRow="0" w:firstColumn="0" w:lastColumn="0" w:noHBand="0" w:noVBand="0"/>
      </w:tblPr>
      <w:tblGrid>
        <w:gridCol w:w="1380"/>
        <w:gridCol w:w="1914"/>
        <w:gridCol w:w="1914"/>
        <w:gridCol w:w="1914"/>
        <w:gridCol w:w="1924"/>
      </w:tblGrid>
      <w:tr w:rsidR="00701D84" w:rsidRPr="00701D84" w:rsidTr="00CA7D39">
        <w:tc>
          <w:tcPr>
            <w:tcW w:w="1380" w:type="dxa"/>
            <w:tcBorders>
              <w:top w:val="single" w:sz="4" w:space="0" w:color="000000"/>
              <w:left w:val="single" w:sz="4" w:space="0" w:color="000000"/>
              <w:bottom w:val="single" w:sz="4" w:space="0" w:color="000000"/>
            </w:tcBorders>
            <w:shd w:val="clear" w:color="auto" w:fill="auto"/>
          </w:tcPr>
          <w:p w:rsidR="00701D84" w:rsidRPr="00701D84" w:rsidRDefault="00701D84" w:rsidP="00701D84">
            <w:pPr>
              <w:rPr>
                <w:b/>
              </w:rPr>
            </w:pPr>
            <w:r w:rsidRPr="00701D84">
              <w:rPr>
                <w:b/>
              </w:rPr>
              <w:t>№</w:t>
            </w:r>
          </w:p>
          <w:p w:rsidR="00701D84" w:rsidRPr="00701D84" w:rsidRDefault="00701D84" w:rsidP="00701D84">
            <w:pPr>
              <w:rPr>
                <w:b/>
              </w:rPr>
            </w:pPr>
            <w:r w:rsidRPr="00701D84">
              <w:rPr>
                <w:b/>
              </w:rPr>
              <w:t>п/п</w:t>
            </w:r>
          </w:p>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pPr>
              <w:rPr>
                <w:b/>
              </w:rPr>
            </w:pPr>
            <w:r w:rsidRPr="00701D84">
              <w:rPr>
                <w:b/>
              </w:rPr>
              <w:t>Фамилия Имя Отчество</w:t>
            </w:r>
          </w:p>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pPr>
              <w:rPr>
                <w:b/>
              </w:rPr>
            </w:pPr>
            <w:r w:rsidRPr="00701D84">
              <w:rPr>
                <w:b/>
              </w:rPr>
              <w:t>Занимаемая должность</w:t>
            </w:r>
          </w:p>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pPr>
              <w:rPr>
                <w:b/>
              </w:rPr>
            </w:pPr>
            <w:r w:rsidRPr="00701D84">
              <w:rPr>
                <w:b/>
              </w:rPr>
              <w:t>Категория</w:t>
            </w:r>
          </w:p>
          <w:p w:rsidR="00701D84" w:rsidRPr="00701D84" w:rsidRDefault="00701D84" w:rsidP="00701D84">
            <w:pPr>
              <w:rPr>
                <w:b/>
              </w:rPr>
            </w:pPr>
            <w:r w:rsidRPr="00701D84">
              <w:rPr>
                <w:b/>
              </w:rPr>
              <w:t>документов</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701D84" w:rsidRPr="00701D84" w:rsidRDefault="00701D84" w:rsidP="00701D84">
            <w:pPr>
              <w:rPr>
                <w:b/>
              </w:rPr>
            </w:pPr>
            <w:r w:rsidRPr="00701D84">
              <w:rPr>
                <w:b/>
              </w:rPr>
              <w:t>Образец</w:t>
            </w:r>
          </w:p>
          <w:p w:rsidR="00701D84" w:rsidRPr="00701D84" w:rsidRDefault="00701D84" w:rsidP="00701D84">
            <w:r w:rsidRPr="00701D84">
              <w:rPr>
                <w:b/>
              </w:rPr>
              <w:t>подписи</w:t>
            </w:r>
          </w:p>
        </w:tc>
      </w:tr>
      <w:tr w:rsidR="00701D84" w:rsidRPr="00701D84" w:rsidTr="00CA7D39">
        <w:tc>
          <w:tcPr>
            <w:tcW w:w="1380"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701D84" w:rsidRPr="00701D84" w:rsidRDefault="00701D84" w:rsidP="00701D84"/>
        </w:tc>
      </w:tr>
      <w:tr w:rsidR="00701D84" w:rsidRPr="00701D84" w:rsidTr="00CA7D39">
        <w:tc>
          <w:tcPr>
            <w:tcW w:w="1380"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701D84" w:rsidRPr="00701D84" w:rsidRDefault="00701D84" w:rsidP="00701D84"/>
        </w:tc>
      </w:tr>
      <w:tr w:rsidR="00701D84" w:rsidRPr="00701D84" w:rsidTr="00CA7D39">
        <w:tc>
          <w:tcPr>
            <w:tcW w:w="1380"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14" w:type="dxa"/>
            <w:tcBorders>
              <w:top w:val="single" w:sz="4" w:space="0" w:color="000000"/>
              <w:left w:val="single" w:sz="4" w:space="0" w:color="000000"/>
              <w:bottom w:val="single" w:sz="4" w:space="0" w:color="000000"/>
            </w:tcBorders>
            <w:shd w:val="clear" w:color="auto" w:fill="auto"/>
          </w:tcPr>
          <w:p w:rsidR="00701D84" w:rsidRPr="00701D84" w:rsidRDefault="00701D84" w:rsidP="00701D84"/>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701D84" w:rsidRPr="00701D84" w:rsidRDefault="00701D84" w:rsidP="00701D84"/>
        </w:tc>
      </w:tr>
    </w:tbl>
    <w:p w:rsidR="00701D84" w:rsidRPr="00701D84" w:rsidRDefault="00701D84" w:rsidP="00701D84"/>
    <w:p w:rsidR="00356072" w:rsidRPr="00356072" w:rsidRDefault="00356072" w:rsidP="00356072">
      <w:pPr>
        <w:pStyle w:val="4"/>
        <w:rPr>
          <w:color w:val="auto"/>
        </w:rPr>
      </w:pPr>
      <w:r w:rsidRPr="00356072">
        <w:rPr>
          <w:color w:val="auto"/>
        </w:rPr>
        <w:tab/>
      </w:r>
      <w:r w:rsidRPr="00356072">
        <w:rPr>
          <w:color w:val="auto"/>
        </w:rPr>
        <w:tab/>
      </w:r>
      <w:r w:rsidRPr="00356072">
        <w:rPr>
          <w:color w:val="auto"/>
        </w:rPr>
        <w:tab/>
      </w:r>
    </w:p>
    <w:p w:rsidR="00B7683F" w:rsidRDefault="00356072" w:rsidP="00CA7D39">
      <w:pPr>
        <w:pStyle w:val="4"/>
        <w:ind w:left="0" w:firstLine="284"/>
        <w:jc w:val="both"/>
        <w:rPr>
          <w:color w:val="auto"/>
        </w:rPr>
      </w:pPr>
      <w:r w:rsidRPr="00701D84">
        <w:rPr>
          <w:color w:val="auto"/>
        </w:rPr>
        <w:tab/>
      </w:r>
    </w:p>
    <w:p w:rsidR="00B7683F" w:rsidRDefault="00B7683F" w:rsidP="00CA7D39">
      <w:pPr>
        <w:pStyle w:val="4"/>
        <w:ind w:left="0" w:firstLine="284"/>
        <w:jc w:val="both"/>
        <w:rPr>
          <w:color w:val="auto"/>
        </w:rPr>
      </w:pPr>
    </w:p>
    <w:p w:rsidR="00B7683F" w:rsidRDefault="00B7683F" w:rsidP="00CA7D39">
      <w:pPr>
        <w:pStyle w:val="4"/>
        <w:ind w:left="0" w:firstLine="284"/>
        <w:jc w:val="both"/>
        <w:rPr>
          <w:color w:val="auto"/>
        </w:rPr>
      </w:pPr>
    </w:p>
    <w:p w:rsidR="00B7683F" w:rsidRDefault="00B7683F" w:rsidP="00CA7D39">
      <w:pPr>
        <w:pStyle w:val="4"/>
        <w:ind w:left="0" w:firstLine="284"/>
        <w:jc w:val="both"/>
        <w:rPr>
          <w:color w:val="auto"/>
        </w:rPr>
      </w:pPr>
    </w:p>
    <w:p w:rsidR="00B7683F" w:rsidRDefault="00B7683F" w:rsidP="00CA7D39">
      <w:pPr>
        <w:pStyle w:val="4"/>
        <w:ind w:left="0" w:firstLine="284"/>
        <w:jc w:val="both"/>
        <w:rPr>
          <w:color w:val="auto"/>
        </w:rPr>
      </w:pPr>
    </w:p>
    <w:p w:rsidR="00B7683F" w:rsidRDefault="00B7683F" w:rsidP="00CA7D39">
      <w:pPr>
        <w:pStyle w:val="4"/>
        <w:ind w:left="0" w:firstLine="284"/>
        <w:jc w:val="both"/>
        <w:rPr>
          <w:color w:val="auto"/>
        </w:rPr>
      </w:pPr>
    </w:p>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Default="00B7683F" w:rsidP="00B7683F"/>
    <w:p w:rsidR="00B7683F" w:rsidRPr="00B7683F" w:rsidRDefault="00B7683F" w:rsidP="00B7683F"/>
    <w:p w:rsidR="00B7683F" w:rsidRPr="00B7683F" w:rsidRDefault="00B7683F" w:rsidP="00B7683F">
      <w:pPr>
        <w:pStyle w:val="4"/>
        <w:rPr>
          <w:b w:val="0"/>
          <w:color w:val="auto"/>
        </w:rPr>
      </w:pPr>
      <w:r>
        <w:rPr>
          <w:color w:val="auto"/>
        </w:rPr>
        <w:lastRenderedPageBreak/>
        <w:t xml:space="preserve">                                                                                          </w:t>
      </w:r>
      <w:r w:rsidRPr="00B7683F">
        <w:rPr>
          <w:b w:val="0"/>
          <w:color w:val="auto"/>
        </w:rPr>
        <w:t xml:space="preserve">Приложение №6.5 </w:t>
      </w:r>
    </w:p>
    <w:p w:rsidR="00E90DD3" w:rsidRPr="00701D84" w:rsidRDefault="00E90DD3" w:rsidP="00CA7D39">
      <w:pPr>
        <w:pStyle w:val="4"/>
        <w:ind w:left="0" w:firstLine="284"/>
        <w:jc w:val="both"/>
        <w:rPr>
          <w:color w:val="auto"/>
        </w:rPr>
      </w:pPr>
      <w:r w:rsidRPr="008D3EDE">
        <w:t>6.</w:t>
      </w:r>
      <w:r w:rsidR="00701D84">
        <w:t>5</w:t>
      </w:r>
      <w:r w:rsidRPr="008D3EDE">
        <w:t xml:space="preserve">  Перечень регистров бухгалтерского учета,  установленный Инструкцией 52н, а также перечень регистров бухгалтерского учета применяемых дополнительно</w:t>
      </w:r>
    </w:p>
    <w:p w:rsidR="00E90DD3" w:rsidRDefault="00E90DD3">
      <w:pPr>
        <w:tabs>
          <w:tab w:val="left" w:pos="0"/>
          <w:tab w:val="left" w:pos="142"/>
        </w:tabs>
        <w:spacing w:line="360" w:lineRule="auto"/>
        <w:ind w:firstLine="709"/>
        <w:jc w:val="both"/>
        <w:rPr>
          <w:bCs/>
          <w:color w:val="auto"/>
          <w:sz w:val="28"/>
          <w:szCs w:val="28"/>
        </w:rPr>
      </w:pPr>
    </w:p>
    <w:p w:rsidR="00E90DD3" w:rsidRDefault="00E90DD3">
      <w:pPr>
        <w:tabs>
          <w:tab w:val="left" w:pos="0"/>
          <w:tab w:val="left" w:pos="142"/>
        </w:tabs>
        <w:spacing w:line="360" w:lineRule="auto"/>
        <w:ind w:firstLine="709"/>
        <w:jc w:val="right"/>
        <w:rPr>
          <w:bCs/>
          <w:color w:val="auto"/>
        </w:rPr>
      </w:pPr>
    </w:p>
    <w:p w:rsidR="00E90DD3" w:rsidRDefault="00E90DD3">
      <w:pPr>
        <w:tabs>
          <w:tab w:val="left" w:pos="0"/>
          <w:tab w:val="left" w:pos="142"/>
        </w:tabs>
        <w:spacing w:line="360" w:lineRule="auto"/>
        <w:ind w:firstLine="709"/>
        <w:jc w:val="center"/>
        <w:rPr>
          <w:bCs/>
          <w:i/>
          <w:color w:val="auto"/>
          <w:sz w:val="20"/>
          <w:szCs w:val="20"/>
          <w:shd w:val="clear" w:color="auto" w:fill="00FF00"/>
        </w:rPr>
      </w:pPr>
      <w:r>
        <w:rPr>
          <w:b/>
          <w:bCs/>
          <w:color w:val="auto"/>
        </w:rPr>
        <w:t>ПЕРЕЧЕНЬ РЕГИСТРОВ БУХГАЛТЕРСКОГО УЧЕТА</w:t>
      </w:r>
    </w:p>
    <w:p w:rsidR="00E90DD3" w:rsidRDefault="00E90DD3">
      <w:pPr>
        <w:tabs>
          <w:tab w:val="left" w:pos="0"/>
          <w:tab w:val="left" w:pos="142"/>
        </w:tabs>
        <w:spacing w:line="360" w:lineRule="auto"/>
        <w:ind w:firstLine="709"/>
        <w:jc w:val="both"/>
        <w:rPr>
          <w:b/>
          <w:bCs/>
          <w:color w:val="auto"/>
        </w:rPr>
      </w:pPr>
    </w:p>
    <w:tbl>
      <w:tblPr>
        <w:tblStyle w:val="28"/>
        <w:tblW w:w="9697" w:type="dxa"/>
        <w:tblLayout w:type="fixed"/>
        <w:tblLook w:val="0000" w:firstRow="0" w:lastRow="0" w:firstColumn="0" w:lastColumn="0" w:noHBand="0" w:noVBand="0"/>
      </w:tblPr>
      <w:tblGrid>
        <w:gridCol w:w="3320"/>
        <w:gridCol w:w="1608"/>
        <w:gridCol w:w="2551"/>
        <w:gridCol w:w="2218"/>
      </w:tblGrid>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jc w:val="center"/>
              <w:rPr>
                <w:rFonts w:eastAsia="Times New Roman"/>
                <w:b/>
                <w:color w:val="auto"/>
                <w:sz w:val="20"/>
                <w:szCs w:val="20"/>
              </w:rPr>
            </w:pPr>
            <w:r>
              <w:rPr>
                <w:rFonts w:eastAsia="Times New Roman"/>
                <w:b/>
                <w:color w:val="auto"/>
                <w:sz w:val="20"/>
                <w:szCs w:val="20"/>
              </w:rPr>
              <w:t>Наименование регистра</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b/>
                <w:color w:val="auto"/>
                <w:sz w:val="20"/>
                <w:szCs w:val="20"/>
              </w:rPr>
            </w:pPr>
            <w:r>
              <w:rPr>
                <w:rFonts w:eastAsia="Times New Roman"/>
                <w:b/>
                <w:color w:val="auto"/>
                <w:sz w:val="20"/>
                <w:szCs w:val="20"/>
              </w:rPr>
              <w:t>Код формы</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pacing w:before="60" w:after="60"/>
              <w:jc w:val="center"/>
              <w:rPr>
                <w:rFonts w:eastAsia="Times New Roman"/>
                <w:b/>
                <w:color w:val="auto"/>
                <w:sz w:val="20"/>
                <w:szCs w:val="20"/>
              </w:rPr>
            </w:pPr>
            <w:r>
              <w:rPr>
                <w:rFonts w:eastAsia="Times New Roman"/>
                <w:b/>
                <w:color w:val="auto"/>
                <w:sz w:val="20"/>
                <w:szCs w:val="20"/>
              </w:rPr>
              <w:t>Ответственное лицо за составление регистра</w:t>
            </w:r>
          </w:p>
        </w:tc>
        <w:tc>
          <w:tcPr>
            <w:cnfStyle w:val="000001000000" w:firstRow="0" w:lastRow="0" w:firstColumn="0" w:lastColumn="0" w:oddVBand="0" w:evenVBand="1" w:oddHBand="0" w:evenHBand="0" w:firstRowFirstColumn="0" w:firstRowLastColumn="0" w:lastRowFirstColumn="0" w:lastRowLastColumn="0"/>
            <w:tcW w:w="2218" w:type="dxa"/>
          </w:tcPr>
          <w:p w:rsidR="00E90DD3" w:rsidRDefault="00E90DD3">
            <w:pPr>
              <w:widowControl/>
              <w:suppressAutoHyphens w:val="0"/>
              <w:snapToGrid w:val="0"/>
              <w:spacing w:before="60" w:after="60"/>
              <w:jc w:val="center"/>
              <w:rPr>
                <w:rFonts w:eastAsia="Times New Roman"/>
                <w:b/>
                <w:color w:val="auto"/>
                <w:sz w:val="20"/>
                <w:szCs w:val="20"/>
              </w:rPr>
            </w:pPr>
          </w:p>
          <w:p w:rsidR="00E90DD3" w:rsidRDefault="00E90DD3">
            <w:pPr>
              <w:widowControl/>
              <w:suppressAutoHyphens w:val="0"/>
              <w:spacing w:before="60" w:after="60"/>
              <w:jc w:val="center"/>
              <w:rPr>
                <w:rFonts w:eastAsia="Times New Roman"/>
                <w:b/>
                <w:color w:val="auto"/>
                <w:sz w:val="20"/>
                <w:szCs w:val="20"/>
              </w:rPr>
            </w:pPr>
            <w:r>
              <w:rPr>
                <w:rFonts w:eastAsia="Times New Roman"/>
                <w:b/>
                <w:color w:val="auto"/>
                <w:sz w:val="20"/>
                <w:szCs w:val="20"/>
              </w:rPr>
              <w:t>Периодичность вывода на печать</w:t>
            </w:r>
          </w:p>
          <w:p w:rsidR="00E90DD3" w:rsidRDefault="00E90DD3">
            <w:pPr>
              <w:widowControl/>
              <w:suppressAutoHyphens w:val="0"/>
              <w:spacing w:before="60" w:after="60"/>
              <w:jc w:val="center"/>
              <w:rPr>
                <w:rFonts w:eastAsia="Times New Roman"/>
                <w:b/>
                <w:color w:val="auto"/>
                <w:sz w:val="20"/>
                <w:szCs w:val="20"/>
              </w:rPr>
            </w:pP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Журнал операций по счету «Касса»</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0504071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ind w:left="288"/>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Журнал операций с безналичными денежными средствами</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0504071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Журнал операций расчетов с подотчетными лицами</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0504071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Журнал операций расчетов с поставщиками и подрядчиками</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0504071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Журнал операций расчетов с дебиторами по доходам</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0504071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 xml:space="preserve">Журнал операций расчетов по оплате труда, денежному довольствию и стипендиям </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0504071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Журнал операций по выбытию и перемещению нефинансовых активов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0504071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Журнал по прочим операциям</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0504071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rPr>
            </w:pPr>
            <w:r>
              <w:rPr>
                <w:rFonts w:eastAsia="Times New Roman"/>
                <w:color w:val="auto"/>
                <w:sz w:val="20"/>
              </w:rPr>
              <w:t>Инвентарная карточка учета нефинансовых активов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0504031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Ежегодно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rPr>
            </w:pPr>
            <w:r>
              <w:rPr>
                <w:rFonts w:eastAsia="Times New Roman"/>
                <w:color w:val="auto"/>
                <w:sz w:val="20"/>
              </w:rPr>
              <w:t>Инвентарная карточка группового учета нефинансовых активов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0504032</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Ежегодно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rPr>
            </w:pPr>
            <w:r>
              <w:rPr>
                <w:rFonts w:eastAsia="Times New Roman"/>
                <w:color w:val="auto"/>
                <w:sz w:val="20"/>
              </w:rPr>
              <w:t>Опись инвентарных карточек по учету нефинансовых активов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0504033</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Ежегодно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rPr>
            </w:pPr>
            <w:r>
              <w:rPr>
                <w:rFonts w:eastAsia="Times New Roman"/>
                <w:color w:val="auto"/>
                <w:sz w:val="20"/>
              </w:rPr>
              <w:t>Инвентарный список нефинансовых активов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0504034</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Ежегодно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rPr>
            </w:pPr>
            <w:r>
              <w:rPr>
                <w:rFonts w:eastAsia="Times New Roman"/>
                <w:color w:val="auto"/>
                <w:sz w:val="20"/>
              </w:rPr>
              <w:t>Оборотная ведомость по нефинансовым активам</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0504035</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rPr>
            </w:pPr>
            <w:r>
              <w:rPr>
                <w:rFonts w:eastAsia="Times New Roman"/>
                <w:color w:val="auto"/>
                <w:sz w:val="20"/>
              </w:rPr>
              <w:t>Оборотная ведомость</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0504036</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60" w:after="60"/>
              <w:rPr>
                <w:rFonts w:eastAsia="Times New Roman"/>
                <w:color w:val="auto"/>
                <w:sz w:val="20"/>
              </w:rPr>
            </w:pPr>
            <w:r>
              <w:rPr>
                <w:rFonts w:eastAsia="Times New Roman"/>
                <w:color w:val="auto"/>
                <w:sz w:val="20"/>
              </w:rPr>
              <w:t xml:space="preserve">Книга учета животных </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0504039</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Карточка количественно-суммового учета материальных ценностей</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0504041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Ежегодно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lastRenderedPageBreak/>
              <w:t>Книга учета материальных ценностей</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0504042</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Ежегодно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Карточка учета материальных ценностей</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0504043</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Ежегодно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Книга учета бланков строгой отчетности</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0504045</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Реестр депонированных сумм</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0504047</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Книга аналитического учета депонированной заработной платы, денежного довольствия и стипендий</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0504048</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Карточка учета средств и расчетов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0504051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Реестр карточек</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0504052</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Реестр сдачи документов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0504053</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Многографная карточка</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0504054</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 xml:space="preserve">Карточка учета выданных кредитов, займов (ссуд) </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0504057</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 xml:space="preserve">Журнал регистрации бюджетных обязательств </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0504064</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Ежегодно</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Инвентаризационная опись остатков на счетах учета денежных средств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0504082</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При проведении инвентаризации</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Инвентаризационная опись задолженности по кредитам, кредитам, займам (ссудам)</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0504083</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При проведении инвентаризации</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Инвентаризационная опись (сличительная ведомость) бланков строгой отчетности и денежных документов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0504086</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При проведении инвентаризации</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Инвентаризационная опись (сличительная ведомость) по объектам нефинансовых активов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0504087</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При проведении инвентаризации</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Инвентаризационная опись наличных денежных средств</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0504088</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При проведении инвентаризации</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Инвентаризационная опись расчетов с покупателями, поставщиками и прочими дебиторами и кредиторами</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0504089</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При проведении инвентаризации</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Инвентаризационная опись расчетов по поступлениям</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0504091</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При проведении инвентаризации</w:t>
            </w:r>
          </w:p>
        </w:tc>
      </w:tr>
      <w:tr w:rsidR="00E90DD3" w:rsidTr="00200527">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Ведомость расхождений по результатам инвентаризации</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0504092</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При проведении инвентаризации</w:t>
            </w:r>
          </w:p>
        </w:tc>
      </w:tr>
      <w:tr w:rsidR="00E90DD3" w:rsidTr="0020052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20" w:type="dxa"/>
          </w:tcPr>
          <w:p w:rsidR="00E90DD3" w:rsidRDefault="00E90DD3">
            <w:pPr>
              <w:widowControl/>
              <w:suppressAutoHyphens w:val="0"/>
              <w:spacing w:before="60" w:after="60"/>
              <w:rPr>
                <w:rFonts w:eastAsia="Times New Roman"/>
                <w:color w:val="auto"/>
                <w:sz w:val="20"/>
              </w:rPr>
            </w:pPr>
            <w:r>
              <w:rPr>
                <w:rFonts w:eastAsia="Times New Roman"/>
                <w:color w:val="auto"/>
                <w:sz w:val="20"/>
              </w:rPr>
              <w:t>Главная книга</w:t>
            </w:r>
          </w:p>
        </w:tc>
        <w:tc>
          <w:tcPr>
            <w:cnfStyle w:val="000001000000" w:firstRow="0" w:lastRow="0" w:firstColumn="0" w:lastColumn="0" w:oddVBand="0" w:evenVBand="1" w:oddHBand="0" w:evenHBand="0" w:firstRowFirstColumn="0" w:firstRowLastColumn="0" w:lastRowFirstColumn="0" w:lastRowLastColumn="0"/>
            <w:tcW w:w="1608" w:type="dxa"/>
          </w:tcPr>
          <w:p w:rsidR="00E90DD3" w:rsidRDefault="00E90DD3">
            <w:pPr>
              <w:widowControl/>
              <w:suppressAutoHyphens w:val="0"/>
              <w:spacing w:before="60" w:after="60"/>
              <w:jc w:val="center"/>
              <w:rPr>
                <w:rFonts w:eastAsia="Times New Roman"/>
                <w:color w:val="auto"/>
                <w:sz w:val="20"/>
              </w:rPr>
            </w:pPr>
            <w:r>
              <w:rPr>
                <w:rFonts w:eastAsia="Times New Roman"/>
                <w:color w:val="auto"/>
                <w:sz w:val="20"/>
              </w:rPr>
              <w:t>0504072</w:t>
            </w:r>
          </w:p>
        </w:tc>
        <w:tc>
          <w:tcPr>
            <w:cnfStyle w:val="000010000000" w:firstRow="0" w:lastRow="0" w:firstColumn="0" w:lastColumn="0" w:oddVBand="1" w:evenVBand="0" w:oddHBand="0" w:evenHBand="0" w:firstRowFirstColumn="0" w:firstRowLastColumn="0" w:lastRowFirstColumn="0" w:lastRowLastColumn="0"/>
            <w:tcW w:w="2551" w:type="dxa"/>
          </w:tcPr>
          <w:p w:rsidR="00E90DD3" w:rsidRDefault="00E90DD3">
            <w:pPr>
              <w:widowControl/>
              <w:suppressAutoHyphens w:val="0"/>
              <w:snapToGrid w:val="0"/>
              <w:spacing w:before="60" w:after="60"/>
              <w:rPr>
                <w:rFonts w:eastAsia="Times New Roman"/>
                <w:color w:val="auto"/>
                <w:sz w:val="20"/>
              </w:rPr>
            </w:pPr>
          </w:p>
        </w:tc>
        <w:tc>
          <w:tcPr>
            <w:cnfStyle w:val="000001000000" w:firstRow="0" w:lastRow="0" w:firstColumn="0" w:lastColumn="0" w:oddVBand="0" w:evenVBand="1" w:oddHBand="0" w:evenHBand="0" w:firstRowFirstColumn="0" w:firstRowLastColumn="0" w:lastRowFirstColumn="0" w:lastRowLastColumn="0"/>
            <w:tcW w:w="2218" w:type="dxa"/>
          </w:tcPr>
          <w:p w:rsidR="00E90DD3" w:rsidRPr="00200527" w:rsidRDefault="00E90DD3" w:rsidP="00200527">
            <w:pPr>
              <w:widowControl/>
              <w:suppressAutoHyphens w:val="0"/>
              <w:spacing w:before="60" w:after="60"/>
              <w:rPr>
                <w:rFonts w:eastAsia="Times New Roman"/>
                <w:color w:val="auto"/>
                <w:sz w:val="20"/>
              </w:rPr>
            </w:pPr>
            <w:r w:rsidRPr="00200527">
              <w:rPr>
                <w:rFonts w:eastAsia="Times New Roman"/>
                <w:color w:val="auto"/>
                <w:sz w:val="20"/>
              </w:rPr>
              <w:t>Ежемесячно</w:t>
            </w:r>
          </w:p>
        </w:tc>
      </w:tr>
    </w:tbl>
    <w:p w:rsidR="00E90DD3" w:rsidRDefault="00E90DD3">
      <w:pPr>
        <w:tabs>
          <w:tab w:val="left" w:pos="0"/>
          <w:tab w:val="left" w:pos="142"/>
        </w:tabs>
        <w:spacing w:line="360" w:lineRule="auto"/>
        <w:ind w:firstLine="709"/>
        <w:jc w:val="both"/>
        <w:rPr>
          <w:bCs/>
          <w:color w:val="auto"/>
        </w:rPr>
      </w:pPr>
    </w:p>
    <w:p w:rsidR="001C194E" w:rsidRDefault="001C194E">
      <w:pPr>
        <w:tabs>
          <w:tab w:val="left" w:pos="0"/>
          <w:tab w:val="left" w:pos="142"/>
        </w:tabs>
        <w:spacing w:line="360" w:lineRule="auto"/>
        <w:ind w:firstLine="709"/>
        <w:jc w:val="both"/>
        <w:rPr>
          <w:bCs/>
          <w:color w:val="auto"/>
        </w:rPr>
      </w:pPr>
    </w:p>
    <w:p w:rsidR="001C194E" w:rsidRDefault="001C194E">
      <w:pPr>
        <w:tabs>
          <w:tab w:val="left" w:pos="0"/>
          <w:tab w:val="left" w:pos="142"/>
        </w:tabs>
        <w:spacing w:line="360" w:lineRule="auto"/>
        <w:ind w:firstLine="709"/>
        <w:jc w:val="both"/>
        <w:rPr>
          <w:bCs/>
          <w:color w:val="auto"/>
        </w:rPr>
      </w:pPr>
    </w:p>
    <w:p w:rsidR="00B7683F" w:rsidRDefault="00B7683F">
      <w:pPr>
        <w:tabs>
          <w:tab w:val="left" w:pos="0"/>
          <w:tab w:val="left" w:pos="142"/>
        </w:tabs>
        <w:spacing w:line="360" w:lineRule="auto"/>
        <w:ind w:firstLine="709"/>
        <w:jc w:val="center"/>
        <w:rPr>
          <w:b/>
          <w:bCs/>
          <w:color w:val="auto"/>
        </w:rPr>
      </w:pPr>
    </w:p>
    <w:p w:rsidR="00E90DD3" w:rsidRDefault="00E90DD3">
      <w:pPr>
        <w:tabs>
          <w:tab w:val="left" w:pos="0"/>
          <w:tab w:val="left" w:pos="142"/>
        </w:tabs>
        <w:spacing w:line="360" w:lineRule="auto"/>
        <w:ind w:firstLine="709"/>
        <w:jc w:val="center"/>
        <w:rPr>
          <w:bCs/>
          <w:i/>
          <w:color w:val="auto"/>
          <w:sz w:val="20"/>
          <w:szCs w:val="20"/>
          <w:shd w:val="clear" w:color="auto" w:fill="00FF00"/>
        </w:rPr>
      </w:pPr>
      <w:r>
        <w:rPr>
          <w:b/>
          <w:bCs/>
          <w:color w:val="auto"/>
        </w:rPr>
        <w:lastRenderedPageBreak/>
        <w:t>ПЕРЕЧЕНЬ ДОПОЛНИТЕЛЬНЫХ РЕГИСТРОВ БУХГАЛТЕРСКОГО УЧЕТА</w:t>
      </w:r>
    </w:p>
    <w:tbl>
      <w:tblPr>
        <w:tblW w:w="9899" w:type="dxa"/>
        <w:tblInd w:w="-5" w:type="dxa"/>
        <w:tblLayout w:type="fixed"/>
        <w:tblLook w:val="0000" w:firstRow="0" w:lastRow="0" w:firstColumn="0" w:lastColumn="0" w:noHBand="0" w:noVBand="0"/>
      </w:tblPr>
      <w:tblGrid>
        <w:gridCol w:w="3652"/>
        <w:gridCol w:w="1701"/>
        <w:gridCol w:w="2552"/>
        <w:gridCol w:w="1994"/>
      </w:tblGrid>
      <w:tr w:rsidR="00E90DD3" w:rsidTr="00200527">
        <w:trPr>
          <w:tblHeader/>
        </w:trPr>
        <w:tc>
          <w:tcPr>
            <w:tcW w:w="3652" w:type="dxa"/>
            <w:tcBorders>
              <w:top w:val="single" w:sz="4" w:space="0" w:color="000000"/>
              <w:left w:val="single" w:sz="4" w:space="0" w:color="000000"/>
              <w:bottom w:val="single" w:sz="4" w:space="0" w:color="000000"/>
            </w:tcBorders>
            <w:shd w:val="clear" w:color="auto" w:fill="F3F3F3"/>
            <w:vAlign w:val="center"/>
          </w:tcPr>
          <w:p w:rsidR="00E90DD3" w:rsidRDefault="00E90DD3">
            <w:pPr>
              <w:widowControl/>
              <w:tabs>
                <w:tab w:val="left" w:pos="0"/>
                <w:tab w:val="left" w:pos="142"/>
              </w:tabs>
              <w:suppressAutoHyphens w:val="0"/>
              <w:spacing w:before="60" w:after="60" w:line="360" w:lineRule="auto"/>
              <w:jc w:val="center"/>
              <w:rPr>
                <w:rFonts w:eastAsia="Times New Roman"/>
                <w:b/>
                <w:color w:val="auto"/>
                <w:sz w:val="20"/>
                <w:szCs w:val="20"/>
              </w:rPr>
            </w:pPr>
            <w:r>
              <w:rPr>
                <w:rFonts w:eastAsia="Times New Roman"/>
                <w:b/>
                <w:color w:val="auto"/>
                <w:sz w:val="20"/>
                <w:szCs w:val="20"/>
              </w:rPr>
              <w:t>Наименование регистра</w:t>
            </w:r>
          </w:p>
        </w:tc>
        <w:tc>
          <w:tcPr>
            <w:tcW w:w="1701" w:type="dxa"/>
            <w:tcBorders>
              <w:top w:val="single" w:sz="4" w:space="0" w:color="000000"/>
              <w:left w:val="single" w:sz="4" w:space="0" w:color="000000"/>
              <w:bottom w:val="single" w:sz="4" w:space="0" w:color="000000"/>
            </w:tcBorders>
            <w:shd w:val="clear" w:color="auto" w:fill="F3F3F3"/>
            <w:vAlign w:val="center"/>
          </w:tcPr>
          <w:p w:rsidR="00E90DD3" w:rsidRDefault="00E90DD3">
            <w:pPr>
              <w:widowControl/>
              <w:tabs>
                <w:tab w:val="left" w:pos="0"/>
                <w:tab w:val="left" w:pos="142"/>
              </w:tabs>
              <w:suppressAutoHyphens w:val="0"/>
              <w:spacing w:before="60" w:after="60" w:line="360" w:lineRule="auto"/>
              <w:ind w:firstLine="34"/>
              <w:jc w:val="center"/>
              <w:rPr>
                <w:rFonts w:eastAsia="Times New Roman"/>
                <w:b/>
                <w:color w:val="auto"/>
                <w:sz w:val="20"/>
                <w:szCs w:val="20"/>
                <w:shd w:val="clear" w:color="auto" w:fill="00FFFF"/>
              </w:rPr>
            </w:pPr>
            <w:r>
              <w:rPr>
                <w:rFonts w:eastAsia="Times New Roman"/>
                <w:b/>
                <w:color w:val="auto"/>
                <w:sz w:val="20"/>
                <w:szCs w:val="20"/>
              </w:rPr>
              <w:t>Код формы</w:t>
            </w:r>
          </w:p>
        </w:tc>
        <w:tc>
          <w:tcPr>
            <w:tcW w:w="2552" w:type="dxa"/>
            <w:tcBorders>
              <w:top w:val="single" w:sz="4" w:space="0" w:color="000000"/>
              <w:left w:val="single" w:sz="4" w:space="0" w:color="000000"/>
              <w:bottom w:val="single" w:sz="4" w:space="0" w:color="000000"/>
            </w:tcBorders>
            <w:shd w:val="clear" w:color="auto" w:fill="F3F3F3"/>
          </w:tcPr>
          <w:p w:rsidR="00E90DD3" w:rsidRPr="00200527" w:rsidRDefault="00E90DD3" w:rsidP="00200527">
            <w:pPr>
              <w:widowControl/>
              <w:tabs>
                <w:tab w:val="left" w:pos="0"/>
                <w:tab w:val="left" w:pos="142"/>
              </w:tabs>
              <w:suppressAutoHyphens w:val="0"/>
              <w:spacing w:before="60" w:after="60" w:line="360" w:lineRule="auto"/>
              <w:rPr>
                <w:rFonts w:eastAsia="Times New Roman"/>
                <w:color w:val="auto"/>
                <w:sz w:val="22"/>
                <w:szCs w:val="22"/>
              </w:rPr>
            </w:pPr>
            <w:r w:rsidRPr="00200527">
              <w:rPr>
                <w:rFonts w:eastAsia="Times New Roman"/>
                <w:color w:val="auto"/>
                <w:sz w:val="22"/>
                <w:szCs w:val="22"/>
              </w:rPr>
              <w:t>Ответственное лицо за составление регистра</w:t>
            </w:r>
          </w:p>
        </w:tc>
        <w:tc>
          <w:tcPr>
            <w:tcW w:w="1994" w:type="dxa"/>
            <w:tcBorders>
              <w:top w:val="single" w:sz="4" w:space="0" w:color="000000"/>
              <w:left w:val="single" w:sz="4" w:space="0" w:color="000000"/>
              <w:bottom w:val="single" w:sz="4" w:space="0" w:color="000000"/>
              <w:right w:val="single" w:sz="4" w:space="0" w:color="000000"/>
            </w:tcBorders>
            <w:shd w:val="clear" w:color="auto" w:fill="F3F3F3"/>
          </w:tcPr>
          <w:p w:rsidR="00E90DD3" w:rsidRPr="00200527" w:rsidRDefault="00E90DD3" w:rsidP="00200527">
            <w:pPr>
              <w:widowControl/>
              <w:tabs>
                <w:tab w:val="left" w:pos="0"/>
                <w:tab w:val="left" w:pos="142"/>
              </w:tabs>
              <w:suppressAutoHyphens w:val="0"/>
              <w:spacing w:before="60" w:after="60" w:line="360" w:lineRule="auto"/>
              <w:rPr>
                <w:rFonts w:eastAsia="Times New Roman"/>
                <w:color w:val="auto"/>
                <w:sz w:val="22"/>
                <w:szCs w:val="22"/>
              </w:rPr>
            </w:pPr>
            <w:r w:rsidRPr="00200527">
              <w:rPr>
                <w:rFonts w:eastAsia="Times New Roman"/>
                <w:color w:val="auto"/>
                <w:sz w:val="22"/>
                <w:szCs w:val="22"/>
              </w:rPr>
              <w:t>Периодичность вывода на печать</w:t>
            </w:r>
          </w:p>
        </w:tc>
      </w:tr>
      <w:tr w:rsidR="00E90DD3" w:rsidTr="00200527">
        <w:tc>
          <w:tcPr>
            <w:tcW w:w="3652" w:type="dxa"/>
            <w:tcBorders>
              <w:top w:val="single" w:sz="4" w:space="0" w:color="000000"/>
              <w:left w:val="single" w:sz="4" w:space="0" w:color="000000"/>
              <w:bottom w:val="single" w:sz="4" w:space="0" w:color="000000"/>
            </w:tcBorders>
            <w:shd w:val="clear" w:color="auto" w:fill="auto"/>
          </w:tcPr>
          <w:p w:rsidR="00E90DD3" w:rsidRDefault="00E90DD3">
            <w:pPr>
              <w:widowControl/>
              <w:tabs>
                <w:tab w:val="left" w:pos="0"/>
                <w:tab w:val="left" w:pos="142"/>
              </w:tabs>
              <w:suppressAutoHyphens w:val="0"/>
              <w:spacing w:before="60" w:after="60" w:line="360" w:lineRule="auto"/>
              <w:rPr>
                <w:rFonts w:eastAsia="Times New Roman"/>
                <w:color w:val="auto"/>
                <w:sz w:val="22"/>
                <w:szCs w:val="22"/>
              </w:rPr>
            </w:pPr>
            <w:r>
              <w:rPr>
                <w:rFonts w:eastAsia="Times New Roman"/>
                <w:color w:val="auto"/>
                <w:sz w:val="22"/>
                <w:szCs w:val="22"/>
              </w:rPr>
              <w:t>Расчет среднегодовой стоимости имущества</w:t>
            </w:r>
          </w:p>
        </w:tc>
        <w:tc>
          <w:tcPr>
            <w:tcW w:w="1701" w:type="dxa"/>
            <w:tcBorders>
              <w:top w:val="single" w:sz="4" w:space="0" w:color="000000"/>
              <w:left w:val="single" w:sz="4" w:space="0" w:color="000000"/>
              <w:bottom w:val="single" w:sz="4" w:space="0" w:color="000000"/>
            </w:tcBorders>
            <w:shd w:val="clear" w:color="auto" w:fill="auto"/>
          </w:tcPr>
          <w:p w:rsidR="00E90DD3" w:rsidRDefault="00E90DD3">
            <w:pPr>
              <w:widowControl/>
              <w:tabs>
                <w:tab w:val="left" w:pos="0"/>
                <w:tab w:val="left" w:pos="142"/>
              </w:tabs>
              <w:suppressAutoHyphens w:val="0"/>
              <w:spacing w:before="60" w:after="60" w:line="360" w:lineRule="auto"/>
              <w:ind w:firstLine="34"/>
              <w:jc w:val="center"/>
              <w:rPr>
                <w:rFonts w:eastAsia="Times New Roman"/>
                <w:color w:val="auto"/>
                <w:sz w:val="22"/>
                <w:szCs w:val="22"/>
              </w:rPr>
            </w:pPr>
            <w:r>
              <w:rPr>
                <w:rFonts w:eastAsia="Times New Roman"/>
                <w:color w:val="auto"/>
                <w:sz w:val="22"/>
                <w:szCs w:val="22"/>
              </w:rPr>
              <w:t>Б/н</w:t>
            </w:r>
          </w:p>
        </w:tc>
        <w:tc>
          <w:tcPr>
            <w:tcW w:w="2552" w:type="dxa"/>
            <w:tcBorders>
              <w:top w:val="single" w:sz="4" w:space="0" w:color="000000"/>
              <w:left w:val="single" w:sz="4" w:space="0" w:color="000000"/>
              <w:bottom w:val="single" w:sz="4" w:space="0" w:color="000000"/>
            </w:tcBorders>
            <w:shd w:val="clear" w:color="auto" w:fill="auto"/>
          </w:tcPr>
          <w:p w:rsidR="00E90DD3" w:rsidRPr="007F2B84" w:rsidRDefault="00200527" w:rsidP="007F2B84">
            <w:pPr>
              <w:widowControl/>
              <w:tabs>
                <w:tab w:val="left" w:pos="0"/>
                <w:tab w:val="left" w:pos="142"/>
              </w:tabs>
              <w:suppressAutoHyphens w:val="0"/>
              <w:snapToGrid w:val="0"/>
              <w:spacing w:before="60" w:after="60" w:line="360" w:lineRule="auto"/>
              <w:rPr>
                <w:rFonts w:eastAsia="Times New Roman"/>
                <w:color w:val="auto"/>
                <w:sz w:val="22"/>
                <w:szCs w:val="22"/>
              </w:rPr>
            </w:pPr>
            <w:r w:rsidRPr="007F2B84">
              <w:rPr>
                <w:rFonts w:eastAsia="Times New Roman"/>
                <w:color w:val="auto"/>
                <w:sz w:val="22"/>
                <w:szCs w:val="22"/>
              </w:rPr>
              <w:t xml:space="preserve">Ответственные сотрудники </w:t>
            </w:r>
            <w:r w:rsidR="007F2B84" w:rsidRPr="007F2B84">
              <w:rPr>
                <w:rFonts w:eastAsia="Times New Roman"/>
                <w:color w:val="auto"/>
              </w:rPr>
              <w:t>г</w:t>
            </w:r>
            <w:r w:rsidR="007F2B84" w:rsidRPr="007F2B84">
              <w:rPr>
                <w:bCs/>
              </w:rPr>
              <w:t>руппа учета расчетов с дебиторами и кредиторами, расчетов по нефинансовым активам</w:t>
            </w:r>
            <w:r w:rsidR="007F2B84" w:rsidRPr="007F2B84">
              <w:rPr>
                <w:rFonts w:eastAsia="Times New Roman"/>
                <w:color w:val="auto"/>
                <w:sz w:val="22"/>
                <w:szCs w:val="22"/>
              </w:rPr>
              <w:t xml:space="preserve"> </w:t>
            </w:r>
            <w:r w:rsidRPr="007F2B84">
              <w:rPr>
                <w:rFonts w:eastAsia="Times New Roman"/>
                <w:color w:val="auto"/>
                <w:sz w:val="22"/>
                <w:szCs w:val="22"/>
              </w:rPr>
              <w:t>Централизованной бухгалтерии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200527" w:rsidP="00F16792">
            <w:pPr>
              <w:widowControl/>
              <w:tabs>
                <w:tab w:val="left" w:pos="0"/>
                <w:tab w:val="left" w:pos="142"/>
              </w:tabs>
              <w:suppressAutoHyphens w:val="0"/>
              <w:snapToGrid w:val="0"/>
              <w:spacing w:before="60" w:after="60" w:line="360" w:lineRule="auto"/>
              <w:ind w:right="293"/>
              <w:rPr>
                <w:rFonts w:eastAsia="Times New Roman"/>
                <w:color w:val="auto"/>
                <w:sz w:val="22"/>
                <w:szCs w:val="22"/>
              </w:rPr>
            </w:pPr>
            <w:r>
              <w:rPr>
                <w:rFonts w:eastAsia="Times New Roman"/>
                <w:color w:val="auto"/>
                <w:sz w:val="22"/>
                <w:szCs w:val="22"/>
              </w:rPr>
              <w:t>По мере необходимости</w:t>
            </w:r>
          </w:p>
        </w:tc>
      </w:tr>
      <w:tr w:rsidR="00E90DD3" w:rsidTr="00200527">
        <w:tc>
          <w:tcPr>
            <w:tcW w:w="3652" w:type="dxa"/>
            <w:tcBorders>
              <w:top w:val="single" w:sz="4" w:space="0" w:color="000000"/>
              <w:left w:val="single" w:sz="4" w:space="0" w:color="000000"/>
              <w:bottom w:val="single" w:sz="4" w:space="0" w:color="000000"/>
            </w:tcBorders>
            <w:shd w:val="clear" w:color="auto" w:fill="auto"/>
          </w:tcPr>
          <w:p w:rsidR="00E90DD3" w:rsidRDefault="00E90DD3">
            <w:pPr>
              <w:widowControl/>
              <w:tabs>
                <w:tab w:val="left" w:pos="0"/>
                <w:tab w:val="left" w:pos="142"/>
              </w:tabs>
              <w:suppressAutoHyphens w:val="0"/>
              <w:spacing w:before="60" w:after="60" w:line="360" w:lineRule="auto"/>
              <w:rPr>
                <w:rFonts w:eastAsia="Times New Roman"/>
                <w:color w:val="auto"/>
                <w:sz w:val="22"/>
                <w:szCs w:val="22"/>
              </w:rPr>
            </w:pPr>
            <w:r>
              <w:rPr>
                <w:rFonts w:eastAsia="Times New Roman"/>
                <w:color w:val="auto"/>
                <w:sz w:val="22"/>
                <w:szCs w:val="22"/>
              </w:rPr>
              <w:t>Расчеты с контрагентами</w:t>
            </w:r>
            <w:r w:rsidR="00BE4ADF">
              <w:rPr>
                <w:rFonts w:eastAsia="Times New Roman"/>
                <w:color w:val="auto"/>
                <w:sz w:val="22"/>
                <w:szCs w:val="22"/>
              </w:rPr>
              <w:t>,</w:t>
            </w:r>
          </w:p>
          <w:p w:rsidR="00BE4ADF" w:rsidRDefault="00BE4ADF">
            <w:pPr>
              <w:widowControl/>
              <w:tabs>
                <w:tab w:val="left" w:pos="0"/>
                <w:tab w:val="left" w:pos="142"/>
              </w:tabs>
              <w:suppressAutoHyphens w:val="0"/>
              <w:spacing w:before="60" w:after="60" w:line="360" w:lineRule="auto"/>
              <w:rPr>
                <w:rFonts w:eastAsia="Times New Roman"/>
                <w:color w:val="auto"/>
                <w:sz w:val="22"/>
                <w:szCs w:val="22"/>
              </w:rPr>
            </w:pPr>
            <w:r>
              <w:rPr>
                <w:rFonts w:eastAsia="Times New Roman"/>
                <w:color w:val="auto"/>
                <w:sz w:val="22"/>
                <w:szCs w:val="22"/>
              </w:rPr>
              <w:t xml:space="preserve">оборотно-сальдовые ведомости </w:t>
            </w:r>
          </w:p>
        </w:tc>
        <w:tc>
          <w:tcPr>
            <w:tcW w:w="1701" w:type="dxa"/>
            <w:tcBorders>
              <w:top w:val="single" w:sz="4" w:space="0" w:color="000000"/>
              <w:left w:val="single" w:sz="4" w:space="0" w:color="000000"/>
              <w:bottom w:val="single" w:sz="4" w:space="0" w:color="000000"/>
            </w:tcBorders>
            <w:shd w:val="clear" w:color="auto" w:fill="auto"/>
          </w:tcPr>
          <w:p w:rsidR="00E90DD3" w:rsidRDefault="00E90DD3">
            <w:pPr>
              <w:widowControl/>
              <w:tabs>
                <w:tab w:val="left" w:pos="0"/>
                <w:tab w:val="left" w:pos="142"/>
              </w:tabs>
              <w:suppressAutoHyphens w:val="0"/>
              <w:spacing w:before="60" w:after="60" w:line="360" w:lineRule="auto"/>
              <w:ind w:firstLine="34"/>
              <w:jc w:val="center"/>
              <w:rPr>
                <w:rFonts w:eastAsia="Times New Roman"/>
                <w:color w:val="auto"/>
                <w:sz w:val="22"/>
                <w:szCs w:val="22"/>
              </w:rPr>
            </w:pPr>
            <w:r>
              <w:rPr>
                <w:rFonts w:eastAsia="Times New Roman"/>
                <w:color w:val="auto"/>
                <w:sz w:val="22"/>
                <w:szCs w:val="22"/>
              </w:rPr>
              <w:t>Б/н</w:t>
            </w:r>
          </w:p>
        </w:tc>
        <w:tc>
          <w:tcPr>
            <w:tcW w:w="2552" w:type="dxa"/>
            <w:tcBorders>
              <w:top w:val="single" w:sz="4" w:space="0" w:color="000000"/>
              <w:left w:val="single" w:sz="4" w:space="0" w:color="000000"/>
              <w:bottom w:val="single" w:sz="4" w:space="0" w:color="000000"/>
            </w:tcBorders>
            <w:shd w:val="clear" w:color="auto" w:fill="auto"/>
          </w:tcPr>
          <w:p w:rsidR="00E90DD3" w:rsidRDefault="00F16792" w:rsidP="00F16792">
            <w:pPr>
              <w:widowControl/>
              <w:tabs>
                <w:tab w:val="left" w:pos="0"/>
                <w:tab w:val="left" w:pos="142"/>
              </w:tabs>
              <w:suppressAutoHyphens w:val="0"/>
              <w:snapToGrid w:val="0"/>
              <w:spacing w:before="60" w:after="60" w:line="360" w:lineRule="auto"/>
              <w:rPr>
                <w:rFonts w:eastAsia="Times New Roman"/>
                <w:color w:val="auto"/>
                <w:sz w:val="22"/>
                <w:szCs w:val="22"/>
              </w:rPr>
            </w:pPr>
            <w:r w:rsidRPr="007F2B84">
              <w:rPr>
                <w:rFonts w:eastAsia="Times New Roman"/>
                <w:color w:val="auto"/>
                <w:sz w:val="22"/>
                <w:szCs w:val="22"/>
              </w:rPr>
              <w:t xml:space="preserve">Ответственные сотрудники </w:t>
            </w:r>
            <w:r w:rsidRPr="007F2B84">
              <w:rPr>
                <w:rFonts w:eastAsia="Times New Roman"/>
                <w:color w:val="auto"/>
              </w:rPr>
              <w:t>г</w:t>
            </w:r>
            <w:r w:rsidRPr="007F2B84">
              <w:rPr>
                <w:bCs/>
              </w:rPr>
              <w:t>руппа учета расчетов с дебиторами и кредиторами, расчетов по нефинансовым активам</w:t>
            </w:r>
            <w:r w:rsidRPr="007F2B84">
              <w:rPr>
                <w:rFonts w:eastAsia="Times New Roman"/>
                <w:color w:val="auto"/>
                <w:sz w:val="22"/>
                <w:szCs w:val="22"/>
              </w:rPr>
              <w:t xml:space="preserve"> Централизованной бухгалтерии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F16792" w:rsidP="00F16792">
            <w:pPr>
              <w:widowControl/>
              <w:tabs>
                <w:tab w:val="left" w:pos="0"/>
                <w:tab w:val="left" w:pos="142"/>
              </w:tabs>
              <w:suppressAutoHyphens w:val="0"/>
              <w:snapToGrid w:val="0"/>
              <w:spacing w:before="60" w:after="60" w:line="360" w:lineRule="auto"/>
              <w:rPr>
                <w:rFonts w:eastAsia="Times New Roman"/>
                <w:color w:val="auto"/>
                <w:sz w:val="22"/>
                <w:szCs w:val="22"/>
              </w:rPr>
            </w:pPr>
            <w:r>
              <w:rPr>
                <w:rFonts w:eastAsia="Times New Roman"/>
                <w:color w:val="auto"/>
                <w:sz w:val="22"/>
                <w:szCs w:val="22"/>
              </w:rPr>
              <w:t>По мере необходимости</w:t>
            </w:r>
          </w:p>
        </w:tc>
      </w:tr>
      <w:tr w:rsidR="00E90DD3" w:rsidTr="00200527">
        <w:tc>
          <w:tcPr>
            <w:tcW w:w="3652" w:type="dxa"/>
            <w:tcBorders>
              <w:top w:val="single" w:sz="4" w:space="0" w:color="000000"/>
              <w:left w:val="single" w:sz="4" w:space="0" w:color="000000"/>
              <w:bottom w:val="single" w:sz="4" w:space="0" w:color="000000"/>
            </w:tcBorders>
            <w:shd w:val="clear" w:color="auto" w:fill="auto"/>
          </w:tcPr>
          <w:p w:rsidR="00E90DD3" w:rsidRDefault="00E90DD3">
            <w:pPr>
              <w:widowControl/>
              <w:tabs>
                <w:tab w:val="left" w:pos="0"/>
                <w:tab w:val="left" w:pos="142"/>
              </w:tabs>
              <w:suppressAutoHyphens w:val="0"/>
              <w:spacing w:before="60" w:after="60" w:line="360" w:lineRule="auto"/>
              <w:rPr>
                <w:rFonts w:eastAsia="Times New Roman"/>
                <w:color w:val="auto"/>
                <w:sz w:val="22"/>
                <w:szCs w:val="22"/>
              </w:rPr>
            </w:pPr>
            <w:r w:rsidRPr="00BE4ADF">
              <w:rPr>
                <w:rFonts w:eastAsia="Times New Roman"/>
                <w:color w:val="000000" w:themeColor="text1"/>
                <w:sz w:val="22"/>
                <w:szCs w:val="22"/>
              </w:rPr>
              <w:t>Журнал по санкционированию расходов учреждения</w:t>
            </w:r>
          </w:p>
        </w:tc>
        <w:tc>
          <w:tcPr>
            <w:tcW w:w="1701" w:type="dxa"/>
            <w:tcBorders>
              <w:top w:val="single" w:sz="4" w:space="0" w:color="000000"/>
              <w:left w:val="single" w:sz="4" w:space="0" w:color="000000"/>
              <w:bottom w:val="single" w:sz="4" w:space="0" w:color="000000"/>
            </w:tcBorders>
            <w:shd w:val="clear" w:color="auto" w:fill="auto"/>
          </w:tcPr>
          <w:p w:rsidR="00E90DD3" w:rsidRDefault="00E90DD3">
            <w:pPr>
              <w:widowControl/>
              <w:tabs>
                <w:tab w:val="left" w:pos="0"/>
                <w:tab w:val="left" w:pos="142"/>
              </w:tabs>
              <w:suppressAutoHyphens w:val="0"/>
              <w:spacing w:before="60" w:after="60" w:line="360" w:lineRule="auto"/>
              <w:ind w:firstLine="34"/>
              <w:jc w:val="center"/>
              <w:rPr>
                <w:rFonts w:eastAsia="Times New Roman"/>
                <w:color w:val="auto"/>
                <w:sz w:val="22"/>
                <w:szCs w:val="22"/>
              </w:rPr>
            </w:pPr>
            <w:r>
              <w:rPr>
                <w:rFonts w:eastAsia="Times New Roman"/>
                <w:color w:val="auto"/>
                <w:sz w:val="22"/>
                <w:szCs w:val="22"/>
              </w:rPr>
              <w:t>90</w:t>
            </w:r>
          </w:p>
        </w:tc>
        <w:tc>
          <w:tcPr>
            <w:tcW w:w="2552" w:type="dxa"/>
            <w:tcBorders>
              <w:top w:val="single" w:sz="4" w:space="0" w:color="000000"/>
              <w:left w:val="single" w:sz="4" w:space="0" w:color="000000"/>
              <w:bottom w:val="single" w:sz="4" w:space="0" w:color="000000"/>
            </w:tcBorders>
            <w:shd w:val="clear" w:color="auto" w:fill="auto"/>
          </w:tcPr>
          <w:p w:rsidR="00E90DD3" w:rsidRDefault="00BE4ADF" w:rsidP="00F16792">
            <w:pPr>
              <w:widowControl/>
              <w:tabs>
                <w:tab w:val="left" w:pos="0"/>
                <w:tab w:val="left" w:pos="142"/>
              </w:tabs>
              <w:suppressAutoHyphens w:val="0"/>
              <w:snapToGrid w:val="0"/>
              <w:spacing w:before="60" w:after="60" w:line="360" w:lineRule="auto"/>
              <w:rPr>
                <w:rFonts w:eastAsia="Times New Roman"/>
                <w:color w:val="auto"/>
                <w:sz w:val="22"/>
                <w:szCs w:val="22"/>
              </w:rPr>
            </w:pPr>
            <w:r>
              <w:rPr>
                <w:rFonts w:eastAsia="Times New Roman"/>
                <w:color w:val="auto"/>
                <w:sz w:val="22"/>
                <w:szCs w:val="22"/>
              </w:rPr>
              <w:t xml:space="preserve">Группа анализа, учета и отчетности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BE4ADF" w:rsidP="00F16792">
            <w:pPr>
              <w:widowControl/>
              <w:tabs>
                <w:tab w:val="left" w:pos="0"/>
                <w:tab w:val="left" w:pos="142"/>
              </w:tabs>
              <w:suppressAutoHyphens w:val="0"/>
              <w:snapToGrid w:val="0"/>
              <w:spacing w:before="60" w:after="60" w:line="360" w:lineRule="auto"/>
              <w:rPr>
                <w:rFonts w:eastAsia="Times New Roman"/>
                <w:color w:val="auto"/>
                <w:sz w:val="22"/>
                <w:szCs w:val="22"/>
              </w:rPr>
            </w:pPr>
            <w:r>
              <w:rPr>
                <w:rFonts w:eastAsia="Times New Roman"/>
                <w:color w:val="auto"/>
                <w:sz w:val="22"/>
                <w:szCs w:val="22"/>
              </w:rPr>
              <w:t>Ежемесячно</w:t>
            </w:r>
          </w:p>
        </w:tc>
      </w:tr>
      <w:tr w:rsidR="00E90DD3" w:rsidTr="00200527">
        <w:tc>
          <w:tcPr>
            <w:tcW w:w="3652" w:type="dxa"/>
            <w:tcBorders>
              <w:top w:val="single" w:sz="4" w:space="0" w:color="000000"/>
              <w:left w:val="single" w:sz="4" w:space="0" w:color="000000"/>
              <w:bottom w:val="single" w:sz="4" w:space="0" w:color="000000"/>
            </w:tcBorders>
            <w:shd w:val="clear" w:color="auto" w:fill="auto"/>
          </w:tcPr>
          <w:p w:rsidR="00E90DD3" w:rsidRDefault="00E90DD3">
            <w:pPr>
              <w:widowControl/>
              <w:tabs>
                <w:tab w:val="left" w:pos="0"/>
                <w:tab w:val="left" w:pos="142"/>
              </w:tabs>
              <w:suppressAutoHyphens w:val="0"/>
              <w:snapToGrid w:val="0"/>
              <w:spacing w:before="60" w:after="60" w:line="360" w:lineRule="auto"/>
              <w:ind w:firstLine="709"/>
              <w:rPr>
                <w:rFonts w:eastAsia="Times New Roman"/>
                <w:color w:val="auto"/>
              </w:rPr>
            </w:pPr>
          </w:p>
        </w:tc>
        <w:tc>
          <w:tcPr>
            <w:tcW w:w="1701" w:type="dxa"/>
            <w:tcBorders>
              <w:top w:val="single" w:sz="4" w:space="0" w:color="000000"/>
              <w:left w:val="single" w:sz="4" w:space="0" w:color="000000"/>
              <w:bottom w:val="single" w:sz="4" w:space="0" w:color="000000"/>
            </w:tcBorders>
            <w:shd w:val="clear" w:color="auto" w:fill="auto"/>
          </w:tcPr>
          <w:p w:rsidR="00E90DD3" w:rsidRDefault="00E90DD3">
            <w:pPr>
              <w:widowControl/>
              <w:tabs>
                <w:tab w:val="left" w:pos="0"/>
                <w:tab w:val="left" w:pos="142"/>
              </w:tabs>
              <w:suppressAutoHyphens w:val="0"/>
              <w:snapToGrid w:val="0"/>
              <w:spacing w:before="60" w:after="60" w:line="360" w:lineRule="auto"/>
              <w:ind w:firstLine="709"/>
              <w:jc w:val="center"/>
              <w:rPr>
                <w:rFonts w:eastAsia="Times New Roman"/>
                <w:color w:val="auto"/>
              </w:rPr>
            </w:pPr>
          </w:p>
        </w:tc>
        <w:tc>
          <w:tcPr>
            <w:tcW w:w="2552" w:type="dxa"/>
            <w:tcBorders>
              <w:top w:val="single" w:sz="4" w:space="0" w:color="000000"/>
              <w:left w:val="single" w:sz="4" w:space="0" w:color="000000"/>
              <w:bottom w:val="single" w:sz="4" w:space="0" w:color="000000"/>
            </w:tcBorders>
            <w:shd w:val="clear" w:color="auto" w:fill="auto"/>
          </w:tcPr>
          <w:p w:rsidR="00E90DD3" w:rsidRDefault="00E90DD3" w:rsidP="00200527">
            <w:pPr>
              <w:widowControl/>
              <w:tabs>
                <w:tab w:val="left" w:pos="0"/>
                <w:tab w:val="left" w:pos="142"/>
              </w:tabs>
              <w:suppressAutoHyphens w:val="0"/>
              <w:snapToGrid w:val="0"/>
              <w:spacing w:before="60" w:after="60" w:line="360" w:lineRule="auto"/>
              <w:ind w:right="142"/>
              <w:jc w:val="center"/>
              <w:rPr>
                <w:rFonts w:eastAsia="Times New Roman"/>
                <w:color w:val="auto"/>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E90DD3" w:rsidRDefault="00E90DD3" w:rsidP="00200527">
            <w:pPr>
              <w:widowControl/>
              <w:tabs>
                <w:tab w:val="left" w:pos="0"/>
                <w:tab w:val="left" w:pos="142"/>
              </w:tabs>
              <w:suppressAutoHyphens w:val="0"/>
              <w:snapToGrid w:val="0"/>
              <w:spacing w:before="60" w:after="60" w:line="360" w:lineRule="auto"/>
              <w:ind w:right="293"/>
              <w:jc w:val="center"/>
              <w:rPr>
                <w:rFonts w:eastAsia="Times New Roman"/>
                <w:color w:val="auto"/>
              </w:rPr>
            </w:pPr>
          </w:p>
        </w:tc>
      </w:tr>
    </w:tbl>
    <w:p w:rsidR="00E90DD3" w:rsidRDefault="00E90DD3">
      <w:pPr>
        <w:tabs>
          <w:tab w:val="left" w:pos="0"/>
          <w:tab w:val="left" w:pos="142"/>
        </w:tabs>
        <w:spacing w:line="360" w:lineRule="auto"/>
        <w:ind w:firstLine="709"/>
        <w:jc w:val="both"/>
        <w:rPr>
          <w:b/>
          <w:bCs/>
          <w:color w:val="auto"/>
        </w:rPr>
      </w:pPr>
    </w:p>
    <w:p w:rsidR="00895D11" w:rsidRPr="00895D11" w:rsidRDefault="00895D11">
      <w:pPr>
        <w:pStyle w:val="4"/>
        <w:ind w:left="0" w:firstLine="284"/>
        <w:rPr>
          <w:color w:val="auto"/>
        </w:rPr>
      </w:pPr>
      <w:bookmarkStart w:id="58" w:name="_6.6_%D0%9F%D0%B5%D1%80%D0%B5%D1%87%D0%B"/>
      <w:bookmarkStart w:id="59" w:name="_6.7_%D0%A1%D1%80%D0%BE%D0%BA%D0%B8_%D1%"/>
      <w:bookmarkEnd w:id="58"/>
      <w:bookmarkEnd w:id="59"/>
    </w:p>
    <w:p w:rsidR="00895D11" w:rsidRPr="00895D11" w:rsidRDefault="00895D11">
      <w:pPr>
        <w:pStyle w:val="4"/>
        <w:ind w:left="0" w:firstLine="284"/>
        <w:rPr>
          <w:color w:val="auto"/>
        </w:rPr>
      </w:pPr>
    </w:p>
    <w:p w:rsidR="00895D11" w:rsidRDefault="00895D11">
      <w:pPr>
        <w:pStyle w:val="4"/>
        <w:ind w:left="0" w:firstLine="284"/>
        <w:rPr>
          <w:color w:val="auto"/>
        </w:rPr>
      </w:pPr>
    </w:p>
    <w:p w:rsidR="00D92273" w:rsidRDefault="00D92273" w:rsidP="00D92273"/>
    <w:p w:rsidR="00D92273" w:rsidRDefault="00D92273" w:rsidP="00D92273"/>
    <w:p w:rsidR="00D92273" w:rsidRPr="00D92273" w:rsidRDefault="00D92273" w:rsidP="00D92273"/>
    <w:p w:rsidR="00D92273" w:rsidRDefault="00D92273" w:rsidP="00D92273">
      <w:r>
        <w:tab/>
      </w:r>
      <w:r>
        <w:tab/>
      </w:r>
      <w:r>
        <w:tab/>
      </w:r>
      <w:r>
        <w:tab/>
      </w:r>
    </w:p>
    <w:p w:rsidR="00E90DD3" w:rsidRPr="00F16792" w:rsidRDefault="008A7778">
      <w:pPr>
        <w:pStyle w:val="4"/>
        <w:ind w:left="0" w:firstLine="284"/>
        <w:rPr>
          <w:color w:val="auto"/>
        </w:rPr>
      </w:pPr>
      <w:r w:rsidRPr="00B7683F">
        <w:rPr>
          <w:color w:val="000000" w:themeColor="text1"/>
        </w:rPr>
        <w:t>6.</w:t>
      </w:r>
      <w:r w:rsidR="00B7683F">
        <w:rPr>
          <w:color w:val="000000" w:themeColor="text1"/>
        </w:rPr>
        <w:t>6</w:t>
      </w:r>
      <w:r w:rsidR="00E90DD3" w:rsidRPr="00B7683F">
        <w:rPr>
          <w:color w:val="000000" w:themeColor="text1"/>
        </w:rPr>
        <w:t xml:space="preserve"> Сроки хранения </w:t>
      </w:r>
      <w:r w:rsidR="00E90DD3" w:rsidRPr="00F16792">
        <w:t>документов</w:t>
      </w:r>
    </w:p>
    <w:p w:rsidR="00F16792" w:rsidRDefault="00F16792">
      <w:pPr>
        <w:tabs>
          <w:tab w:val="left" w:pos="0"/>
          <w:tab w:val="left" w:pos="142"/>
        </w:tabs>
        <w:spacing w:line="360" w:lineRule="auto"/>
        <w:ind w:left="-284" w:firstLine="709"/>
        <w:jc w:val="right"/>
        <w:rPr>
          <w:bCs/>
          <w:color w:val="auto"/>
        </w:rPr>
      </w:pPr>
    </w:p>
    <w:p w:rsidR="00E90DD3" w:rsidRDefault="00E90DD3">
      <w:pPr>
        <w:tabs>
          <w:tab w:val="left" w:pos="0"/>
          <w:tab w:val="left" w:pos="142"/>
        </w:tabs>
        <w:spacing w:line="360" w:lineRule="auto"/>
        <w:ind w:left="-284" w:firstLine="709"/>
        <w:jc w:val="right"/>
        <w:rPr>
          <w:b/>
          <w:bCs/>
          <w:color w:val="auto"/>
        </w:rPr>
      </w:pPr>
      <w:r>
        <w:rPr>
          <w:bCs/>
          <w:color w:val="auto"/>
        </w:rPr>
        <w:t>Приложение № 6.</w:t>
      </w:r>
      <w:r w:rsidR="00B7683F">
        <w:rPr>
          <w:bCs/>
          <w:color w:val="auto"/>
        </w:rPr>
        <w:t>6</w:t>
      </w:r>
    </w:p>
    <w:p w:rsidR="00F16792" w:rsidRDefault="00E90DD3" w:rsidP="00F16792">
      <w:pPr>
        <w:tabs>
          <w:tab w:val="left" w:pos="0"/>
          <w:tab w:val="left" w:pos="142"/>
        </w:tabs>
        <w:spacing w:line="360" w:lineRule="auto"/>
        <w:ind w:left="-284" w:firstLine="709"/>
        <w:jc w:val="center"/>
        <w:rPr>
          <w:b/>
          <w:bCs/>
          <w:color w:val="auto"/>
        </w:rPr>
      </w:pPr>
      <w:r>
        <w:rPr>
          <w:b/>
          <w:bCs/>
          <w:color w:val="auto"/>
        </w:rPr>
        <w:t>СРОКИ ХРАНЕНИЯ ДОКУМЕНТОВ</w:t>
      </w:r>
    </w:p>
    <w:p w:rsidR="00F16792" w:rsidRDefault="00F16792" w:rsidP="00F16792">
      <w:pPr>
        <w:tabs>
          <w:tab w:val="left" w:pos="0"/>
          <w:tab w:val="left" w:pos="142"/>
        </w:tabs>
        <w:spacing w:line="360" w:lineRule="auto"/>
        <w:ind w:left="-284" w:firstLine="709"/>
        <w:jc w:val="center"/>
        <w:rPr>
          <w:b/>
          <w:bCs/>
          <w:color w:val="auto"/>
        </w:rPr>
      </w:pPr>
    </w:p>
    <w:tbl>
      <w:tblPr>
        <w:tblW w:w="9885" w:type="dxa"/>
        <w:tblInd w:w="10" w:type="dxa"/>
        <w:tblCellMar>
          <w:left w:w="0" w:type="dxa"/>
          <w:right w:w="0" w:type="dxa"/>
        </w:tblCellMar>
        <w:tblLook w:val="04A0" w:firstRow="1" w:lastRow="0" w:firstColumn="1" w:lastColumn="0" w:noHBand="0" w:noVBand="1"/>
      </w:tblPr>
      <w:tblGrid>
        <w:gridCol w:w="1117"/>
        <w:gridCol w:w="4834"/>
        <w:gridCol w:w="1625"/>
        <w:gridCol w:w="2309"/>
      </w:tblGrid>
      <w:tr w:rsidR="00F16792" w:rsidRPr="00F16792" w:rsidTr="006C39CD">
        <w:tc>
          <w:tcPr>
            <w:tcW w:w="1117" w:type="dxa"/>
            <w:tcBorders>
              <w:top w:val="single" w:sz="8" w:space="0" w:color="000000"/>
              <w:left w:val="single" w:sz="8" w:space="0" w:color="000000"/>
              <w:bottom w:val="single" w:sz="8" w:space="0" w:color="000000"/>
              <w:right w:val="single" w:sz="8" w:space="0" w:color="000000"/>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Номер статьи</w:t>
            </w:r>
          </w:p>
        </w:tc>
        <w:tc>
          <w:tcPr>
            <w:tcW w:w="5242" w:type="dxa"/>
            <w:tcBorders>
              <w:top w:val="single" w:sz="8" w:space="0" w:color="000000"/>
              <w:left w:val="single" w:sz="8" w:space="0" w:color="000000"/>
              <w:bottom w:val="single" w:sz="8" w:space="0" w:color="000000"/>
              <w:right w:val="single" w:sz="8" w:space="0" w:color="000000"/>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Вид документа</w:t>
            </w:r>
          </w:p>
        </w:tc>
        <w:tc>
          <w:tcPr>
            <w:tcW w:w="1661" w:type="dxa"/>
            <w:tcBorders>
              <w:top w:val="single" w:sz="8" w:space="0" w:color="000000"/>
              <w:left w:val="single" w:sz="8" w:space="0" w:color="000000"/>
              <w:bottom w:val="single" w:sz="8" w:space="0" w:color="000000"/>
              <w:right w:val="single" w:sz="8" w:space="0" w:color="000000"/>
            </w:tcBorders>
          </w:tcPr>
          <w:p w:rsidR="00F16792" w:rsidRPr="00F16792" w:rsidRDefault="00F16792" w:rsidP="006C39CD">
            <w:pPr>
              <w:tabs>
                <w:tab w:val="left" w:pos="0"/>
                <w:tab w:val="left" w:pos="142"/>
              </w:tabs>
              <w:spacing w:line="360" w:lineRule="auto"/>
              <w:ind w:right="102"/>
              <w:jc w:val="center"/>
              <w:rPr>
                <w:bCs/>
                <w:color w:val="auto"/>
              </w:rPr>
            </w:pPr>
            <w:r w:rsidRPr="00F16792">
              <w:rPr>
                <w:bCs/>
                <w:color w:val="auto"/>
              </w:rPr>
              <w:t xml:space="preserve">Срок хранения документа </w:t>
            </w:r>
            <w:hyperlink r:id="rId45" w:history="1">
              <w:r w:rsidRPr="00F16792">
                <w:rPr>
                  <w:rStyle w:val="a5"/>
                  <w:bCs/>
                </w:rPr>
                <w:t>&lt;1&gt;</w:t>
              </w:r>
            </w:hyperlink>
          </w:p>
        </w:tc>
        <w:tc>
          <w:tcPr>
            <w:tcW w:w="1865" w:type="dxa"/>
            <w:tcBorders>
              <w:top w:val="single" w:sz="8" w:space="0" w:color="000000"/>
              <w:left w:val="single" w:sz="8" w:space="0" w:color="000000"/>
              <w:bottom w:val="single" w:sz="8" w:space="0" w:color="000000"/>
              <w:right w:val="single" w:sz="8" w:space="0" w:color="000000"/>
            </w:tcBorders>
          </w:tcPr>
          <w:p w:rsidR="00F16792" w:rsidRPr="00F16792" w:rsidRDefault="00F16792" w:rsidP="006C39CD">
            <w:pPr>
              <w:tabs>
                <w:tab w:val="left" w:pos="0"/>
                <w:tab w:val="left" w:pos="142"/>
              </w:tabs>
              <w:spacing w:line="360" w:lineRule="auto"/>
              <w:ind w:left="98" w:right="62" w:hanging="21"/>
              <w:rPr>
                <w:bCs/>
                <w:color w:val="auto"/>
              </w:rPr>
            </w:pPr>
            <w:r w:rsidRPr="00F16792">
              <w:rPr>
                <w:bCs/>
                <w:color w:val="auto"/>
              </w:rPr>
              <w:t>Примечания</w:t>
            </w:r>
          </w:p>
        </w:tc>
      </w:tr>
      <w:tr w:rsidR="00F16792" w:rsidRPr="00F16792" w:rsidTr="006C39CD">
        <w:tc>
          <w:tcPr>
            <w:tcW w:w="1117" w:type="dxa"/>
            <w:tcBorders>
              <w:top w:val="single" w:sz="8" w:space="0" w:color="000000"/>
              <w:left w:val="single" w:sz="8" w:space="0" w:color="000000"/>
              <w:bottom w:val="single" w:sz="8" w:space="0" w:color="000000"/>
              <w:right w:val="single" w:sz="8" w:space="0" w:color="000000"/>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w:t>
            </w:r>
          </w:p>
        </w:tc>
        <w:tc>
          <w:tcPr>
            <w:tcW w:w="5242" w:type="dxa"/>
            <w:tcBorders>
              <w:top w:val="single" w:sz="8" w:space="0" w:color="000000"/>
              <w:left w:val="single" w:sz="8" w:space="0" w:color="000000"/>
              <w:bottom w:val="single" w:sz="8" w:space="0" w:color="000000"/>
              <w:right w:val="single" w:sz="8" w:space="0" w:color="000000"/>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w:t>
            </w:r>
          </w:p>
        </w:tc>
        <w:tc>
          <w:tcPr>
            <w:tcW w:w="1661" w:type="dxa"/>
            <w:tcBorders>
              <w:top w:val="single" w:sz="8" w:space="0" w:color="000000"/>
              <w:left w:val="single" w:sz="8" w:space="0" w:color="000000"/>
              <w:bottom w:val="single" w:sz="8" w:space="0" w:color="000000"/>
              <w:right w:val="single" w:sz="8" w:space="0" w:color="000000"/>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w:t>
            </w:r>
          </w:p>
        </w:tc>
        <w:tc>
          <w:tcPr>
            <w:tcW w:w="1865" w:type="dxa"/>
            <w:tcBorders>
              <w:top w:val="single" w:sz="8" w:space="0" w:color="000000"/>
              <w:left w:val="single" w:sz="8" w:space="0" w:color="000000"/>
              <w:bottom w:val="single" w:sz="8" w:space="0" w:color="000000"/>
              <w:right w:val="single" w:sz="8" w:space="0" w:color="000000"/>
            </w:tcBorders>
          </w:tcPr>
          <w:p w:rsidR="00F16792" w:rsidRPr="00F16792" w:rsidRDefault="00F16792" w:rsidP="006C39CD">
            <w:pPr>
              <w:tabs>
                <w:tab w:val="left" w:pos="0"/>
                <w:tab w:val="left" w:pos="142"/>
              </w:tabs>
              <w:spacing w:line="360" w:lineRule="auto"/>
              <w:ind w:left="98" w:right="62" w:hanging="21"/>
              <w:rPr>
                <w:bCs/>
                <w:color w:val="auto"/>
              </w:rPr>
            </w:pPr>
            <w:r w:rsidRPr="00F16792">
              <w:rPr>
                <w:bCs/>
                <w:color w:val="auto"/>
              </w:rPr>
              <w:t>4</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9885" w:type="dxa"/>
            <w:gridSpan w:val="4"/>
            <w:tcBorders>
              <w:top w:val="single" w:sz="4" w:space="0" w:color="auto"/>
              <w:left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jc w:val="center"/>
              <w:rPr>
                <w:bCs/>
                <w:color w:val="auto"/>
              </w:rPr>
            </w:pPr>
            <w:r w:rsidRPr="00F16792">
              <w:rPr>
                <w:bCs/>
                <w:color w:val="auto"/>
              </w:rPr>
              <w:t>Учет и отчетность</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9885" w:type="dxa"/>
            <w:gridSpan w:val="4"/>
            <w:tcBorders>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jc w:val="center"/>
              <w:rPr>
                <w:bCs/>
                <w:color w:val="auto"/>
              </w:rPr>
            </w:pPr>
            <w:r w:rsidRPr="00F16792">
              <w:rPr>
                <w:bCs/>
                <w:color w:val="auto"/>
              </w:rPr>
              <w:t>1. Бухгалтерский учет и отчетность</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ind w:left="79" w:right="79"/>
              <w:contextualSpacing/>
              <w:rPr>
                <w:bCs/>
                <w:color w:val="auto"/>
              </w:rPr>
            </w:pPr>
            <w:r w:rsidRPr="00F16792">
              <w:rPr>
                <w:bCs/>
                <w:color w:val="auto"/>
              </w:rP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ind w:left="102" w:right="62" w:hanging="23"/>
              <w:contextualSpacing/>
              <w:rPr>
                <w:bCs/>
                <w:color w:val="auto"/>
              </w:rPr>
            </w:pPr>
            <w:r w:rsidRPr="00F16792">
              <w:rPr>
                <w:bCs/>
                <w:color w:val="auto"/>
              </w:rPr>
              <w:t>(1) После замены новыми</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w:t>
            </w:r>
          </w:p>
        </w:tc>
        <w:tc>
          <w:tcPr>
            <w:tcW w:w="5242" w:type="dxa"/>
            <w:tcBorders>
              <w:top w:val="single" w:sz="4" w:space="0" w:color="auto"/>
              <w:left w:val="single" w:sz="4" w:space="0" w:color="auto"/>
              <w:right w:val="single" w:sz="4" w:space="0" w:color="auto"/>
            </w:tcBorders>
          </w:tcPr>
          <w:p w:rsidR="00F16792" w:rsidRPr="00F16792" w:rsidRDefault="00F16792" w:rsidP="006C39CD">
            <w:pPr>
              <w:tabs>
                <w:tab w:val="left" w:pos="77"/>
                <w:tab w:val="left" w:pos="142"/>
              </w:tabs>
              <w:ind w:left="79"/>
              <w:contextualSpacing/>
              <w:rPr>
                <w:bCs/>
                <w:color w:val="auto"/>
              </w:rPr>
            </w:pPr>
            <w:r w:rsidRPr="00F16792">
              <w:rPr>
                <w:bCs/>
                <w:color w:val="auto"/>
              </w:rP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1661" w:type="dxa"/>
            <w:tcBorders>
              <w:top w:val="single" w:sz="4" w:space="0" w:color="auto"/>
              <w:left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ind w:left="102" w:right="62" w:hanging="23"/>
              <w:contextualSpacing/>
              <w:rPr>
                <w:bCs/>
                <w:color w:val="auto"/>
              </w:rPr>
            </w:pPr>
            <w:r w:rsidRPr="00F16792">
              <w:rPr>
                <w:bCs/>
                <w:color w:val="auto"/>
              </w:rPr>
              <w:t>(1) При отсутствии годовых - постоянно</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а) годовая;</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б) промежуточная</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ind w:left="79"/>
              <w:contextualSpacing/>
              <w:rPr>
                <w:bCs/>
                <w:color w:val="auto"/>
              </w:rPr>
            </w:pPr>
            <w:r w:rsidRPr="00F16792">
              <w:rPr>
                <w:bCs/>
                <w:color w:val="auto"/>
              </w:rPr>
              <w:t>Аналитические документы (таблицы, доклады) к годовой бухгалтерской  отчетности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ind w:left="79"/>
              <w:contextualSpacing/>
              <w:rPr>
                <w:bCs/>
                <w:color w:val="auto"/>
              </w:rPr>
            </w:pPr>
            <w:r w:rsidRPr="00F16792">
              <w:rPr>
                <w:bCs/>
                <w:color w:val="auto"/>
              </w:rPr>
              <w:t>Документы (протоколы, акты, заключения) о рассмотрении и утверждении бухгалтерской (финансовой) отчетности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Постоянно</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rPr>
          <w:trHeight w:val="922"/>
        </w:trPr>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w:t>
            </w:r>
          </w:p>
        </w:tc>
        <w:tc>
          <w:tcPr>
            <w:tcW w:w="5242" w:type="dxa"/>
            <w:tcBorders>
              <w:top w:val="single" w:sz="4" w:space="0" w:color="auto"/>
              <w:left w:val="single" w:sz="4" w:space="0" w:color="auto"/>
              <w:right w:val="single" w:sz="4" w:space="0" w:color="auto"/>
            </w:tcBorders>
          </w:tcPr>
          <w:p w:rsidR="00F16792" w:rsidRPr="00F16792" w:rsidRDefault="00F16792" w:rsidP="006C39CD">
            <w:pPr>
              <w:tabs>
                <w:tab w:val="left" w:pos="77"/>
                <w:tab w:val="left" w:pos="142"/>
              </w:tabs>
              <w:ind w:left="79"/>
              <w:contextualSpacing/>
              <w:rPr>
                <w:bCs/>
                <w:color w:val="auto"/>
              </w:rPr>
            </w:pPr>
            <w:r w:rsidRPr="00F16792">
              <w:rPr>
                <w:bCs/>
                <w:color w:val="auto"/>
              </w:rPr>
              <w:t>Отчеты (аналитические таблицы) о выполнении планов финансово-хозяйственной деятельности организации:</w:t>
            </w:r>
          </w:p>
        </w:tc>
        <w:tc>
          <w:tcPr>
            <w:tcW w:w="1661" w:type="dxa"/>
            <w:tcBorders>
              <w:top w:val="single" w:sz="4" w:space="0" w:color="auto"/>
              <w:left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ind w:left="102" w:right="62" w:hanging="23"/>
              <w:contextualSpacing/>
              <w:rPr>
                <w:bCs/>
                <w:color w:val="auto"/>
              </w:rPr>
            </w:pPr>
            <w:r w:rsidRPr="00F16792">
              <w:rPr>
                <w:bCs/>
                <w:color w:val="auto"/>
              </w:rPr>
              <w:t>(1) В других организациях - до минования надобности</w:t>
            </w:r>
          </w:p>
          <w:p w:rsidR="00F16792" w:rsidRPr="00F16792" w:rsidRDefault="00F16792" w:rsidP="006C39CD">
            <w:pPr>
              <w:tabs>
                <w:tab w:val="left" w:pos="0"/>
                <w:tab w:val="left" w:pos="142"/>
              </w:tabs>
              <w:ind w:left="102" w:right="62" w:hanging="23"/>
              <w:contextualSpacing/>
              <w:rPr>
                <w:bCs/>
                <w:color w:val="auto"/>
              </w:rPr>
            </w:pPr>
            <w:r w:rsidRPr="00F16792">
              <w:rPr>
                <w:bCs/>
                <w:color w:val="auto"/>
              </w:rPr>
              <w:t xml:space="preserve">(2) При отсутствии </w:t>
            </w:r>
            <w:r w:rsidRPr="00F16792">
              <w:rPr>
                <w:bCs/>
                <w:color w:val="auto"/>
              </w:rPr>
              <w:lastRenderedPageBreak/>
              <w:t>годовых – постоянно</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6C39CD">
              <w:rPr>
                <w:b/>
                <w:bCs/>
                <w:color w:val="auto"/>
              </w:rPr>
              <w:t>а</w:t>
            </w:r>
            <w:r w:rsidRPr="00F16792">
              <w:rPr>
                <w:bCs/>
                <w:color w:val="auto"/>
              </w:rPr>
              <w:t>) сводные годовые, годовые;</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 (1)</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б) квартальные;</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(2)</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в) месячные</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1 год</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6.</w:t>
            </w:r>
          </w:p>
        </w:tc>
        <w:tc>
          <w:tcPr>
            <w:tcW w:w="5242" w:type="dxa"/>
            <w:tcBorders>
              <w:top w:val="single" w:sz="4" w:space="0" w:color="auto"/>
              <w:left w:val="single" w:sz="4" w:space="0" w:color="auto"/>
              <w:right w:val="single" w:sz="4" w:space="0" w:color="auto"/>
            </w:tcBorders>
          </w:tcPr>
          <w:p w:rsidR="00F16792" w:rsidRPr="00F16792" w:rsidRDefault="00F16792" w:rsidP="006C39CD">
            <w:pPr>
              <w:tabs>
                <w:tab w:val="left" w:pos="77"/>
                <w:tab w:val="left" w:pos="142"/>
              </w:tabs>
              <w:ind w:left="79"/>
              <w:contextualSpacing/>
              <w:rPr>
                <w:bCs/>
                <w:color w:val="auto"/>
              </w:rPr>
            </w:pPr>
            <w:r w:rsidRPr="00F16792">
              <w:rPr>
                <w:bCs/>
                <w:color w:val="auto"/>
              </w:rPr>
              <w:t>Отчеты по субсидиям, полученным из бюджетов:</w:t>
            </w:r>
          </w:p>
        </w:tc>
        <w:tc>
          <w:tcPr>
            <w:tcW w:w="1661" w:type="dxa"/>
            <w:tcBorders>
              <w:top w:val="single" w:sz="4" w:space="0" w:color="auto"/>
              <w:left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102" w:right="62" w:hanging="23"/>
              <w:contextualSpacing/>
              <w:rPr>
                <w:bCs/>
                <w:color w:val="auto"/>
              </w:rPr>
            </w:pPr>
            <w:r w:rsidRPr="00F16792">
              <w:rPr>
                <w:bCs/>
                <w:color w:val="auto"/>
              </w:rPr>
              <w:t>(1) При отсутствии годовых - постоянно</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а) годовые;</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б) полугодовые, квартальные</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7.</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ind w:left="79"/>
              <w:contextualSpacing/>
              <w:rPr>
                <w:bCs/>
                <w:color w:val="auto"/>
              </w:rPr>
            </w:pPr>
            <w:r w:rsidRPr="00F16792">
              <w:rPr>
                <w:bCs/>
                <w:color w:val="auto"/>
              </w:rPr>
              <w:t>Регистры бухгалтерского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102" w:right="62" w:hanging="23"/>
              <w:contextualSpacing/>
              <w:rPr>
                <w:bCs/>
                <w:color w:val="auto"/>
              </w:rPr>
            </w:pPr>
            <w:r w:rsidRPr="00F16792">
              <w:rPr>
                <w:bCs/>
                <w:color w:val="auto"/>
              </w:rPr>
              <w:t>(1) При условии проведения проверки</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8.</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ind w:left="79"/>
              <w:contextualSpacing/>
              <w:rPr>
                <w:bCs/>
                <w:color w:val="auto"/>
              </w:rPr>
            </w:pPr>
            <w:r w:rsidRPr="00F16792">
              <w:rPr>
                <w:bCs/>
                <w:color w:val="auto"/>
              </w:rPr>
              <w:t>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ind w:left="102" w:right="62" w:hanging="23"/>
              <w:contextualSpacing/>
              <w:rPr>
                <w:bCs/>
                <w:color w:val="auto"/>
              </w:rPr>
            </w:pPr>
            <w:r w:rsidRPr="00F16792">
              <w:rPr>
                <w:bCs/>
                <w:color w:val="auto"/>
              </w:rPr>
              <w:t>(1) При условии проведения проверки; при возникновении споров, разногласий сохраняются до принятия решения по делу</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9.</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9"/>
              <w:contextualSpacing/>
              <w:rPr>
                <w:bCs/>
                <w:color w:val="auto"/>
              </w:rPr>
            </w:pPr>
            <w:r w:rsidRPr="00F16792">
              <w:rPr>
                <w:bCs/>
                <w:color w:val="auto"/>
              </w:rPr>
              <w:t>Передаточные акты, разделительные, ликвидационные балансы; пояснительные записки к ним</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Постоянно</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10.</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9"/>
              <w:contextualSpacing/>
              <w:rPr>
                <w:bCs/>
                <w:color w:val="auto"/>
              </w:rPr>
            </w:pPr>
            <w:r w:rsidRPr="00F16792">
              <w:rPr>
                <w:bCs/>
                <w:color w:val="auto"/>
              </w:rPr>
              <w:t>Договоры о материальной ответственности материально ответственного лица</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102" w:right="62" w:hanging="23"/>
              <w:contextualSpacing/>
              <w:rPr>
                <w:bCs/>
                <w:color w:val="auto"/>
              </w:rPr>
            </w:pPr>
            <w:r w:rsidRPr="00F16792">
              <w:rPr>
                <w:bCs/>
                <w:color w:val="auto"/>
              </w:rPr>
              <w:t>(1) После увольнения (смены) материально ответственного лица</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11.</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Перечень лиц, имеющих право подписи первичных учетных документов</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r w:rsidRPr="00F16792">
              <w:rPr>
                <w:bCs/>
                <w:color w:val="auto"/>
              </w:rPr>
              <w:t>(1) После замены новыми</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12.</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Образцы подписей материально ответственных лиц</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r w:rsidRPr="00F16792">
              <w:rPr>
                <w:bCs/>
                <w:color w:val="auto"/>
              </w:rPr>
              <w:t>(1) После смены материально ответственного лица</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13.</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9"/>
              <w:contextualSpacing/>
              <w:rPr>
                <w:bCs/>
                <w:color w:val="auto"/>
              </w:rPr>
            </w:pPr>
            <w:r w:rsidRPr="00F16792">
              <w:rPr>
                <w:bCs/>
                <w:color w:val="auto"/>
              </w:rP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lastRenderedPageBreak/>
              <w:t>14.</w:t>
            </w:r>
          </w:p>
        </w:tc>
        <w:tc>
          <w:tcPr>
            <w:tcW w:w="5242" w:type="dxa"/>
            <w:tcBorders>
              <w:top w:val="single" w:sz="4" w:space="0" w:color="auto"/>
              <w:left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Документы (стандарты, кодексы, правила, регламенты, положения, инструкции, порядки, рекомендации) аудиторской деятельности:</w:t>
            </w:r>
          </w:p>
        </w:tc>
        <w:tc>
          <w:tcPr>
            <w:tcW w:w="1661" w:type="dxa"/>
            <w:tcBorders>
              <w:top w:val="single" w:sz="4" w:space="0" w:color="auto"/>
              <w:left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а) по месту разработки и (или) утверждения;</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б) в других организациях</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До замены новыми</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15.</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r w:rsidRPr="00F16792">
              <w:rPr>
                <w:bCs/>
                <w:color w:val="auto"/>
              </w:rPr>
              <w:t>(1) При условии проведения внешней проверки качества работы</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16.</w:t>
            </w:r>
          </w:p>
        </w:tc>
        <w:tc>
          <w:tcPr>
            <w:tcW w:w="5242" w:type="dxa"/>
            <w:tcBorders>
              <w:top w:val="single" w:sz="4" w:space="0" w:color="auto"/>
              <w:left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Договоры (контракты, соглашения) оказания аудиторских услуг:</w:t>
            </w:r>
          </w:p>
        </w:tc>
        <w:tc>
          <w:tcPr>
            <w:tcW w:w="1661" w:type="dxa"/>
            <w:tcBorders>
              <w:top w:val="single" w:sz="4" w:space="0" w:color="auto"/>
              <w:left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r w:rsidRPr="00F16792">
              <w:rPr>
                <w:bCs/>
                <w:color w:val="auto"/>
              </w:rPr>
              <w:t>(1) После истечения срока действия договора; после прекращения обязательств по договору</w:t>
            </w:r>
          </w:p>
          <w:p w:rsidR="00F16792" w:rsidRPr="00F16792" w:rsidRDefault="00F16792" w:rsidP="00B10B38">
            <w:pPr>
              <w:tabs>
                <w:tab w:val="left" w:pos="0"/>
                <w:tab w:val="left" w:pos="142"/>
              </w:tabs>
              <w:ind w:left="98" w:right="62" w:hanging="21"/>
              <w:contextualSpacing/>
              <w:rPr>
                <w:bCs/>
                <w:color w:val="auto"/>
              </w:rPr>
            </w:pPr>
            <w:r w:rsidRPr="00F16792">
              <w:rPr>
                <w:bCs/>
                <w:color w:val="auto"/>
              </w:rPr>
              <w:t>(2) При условии проведения внешней проверки качества работы</w:t>
            </w:r>
          </w:p>
          <w:p w:rsidR="00F16792" w:rsidRPr="00F16792" w:rsidRDefault="00F16792" w:rsidP="00B10B38">
            <w:pPr>
              <w:tabs>
                <w:tab w:val="left" w:pos="0"/>
                <w:tab w:val="left" w:pos="142"/>
              </w:tabs>
              <w:ind w:left="98" w:right="62" w:hanging="21"/>
              <w:contextualSpacing/>
              <w:rPr>
                <w:bCs/>
                <w:color w:val="auto"/>
              </w:rPr>
            </w:pPr>
            <w:r w:rsidRPr="00F16792">
              <w:rPr>
                <w:bCs/>
                <w:color w:val="auto"/>
              </w:rPr>
              <w:t>(3) При возникновении споров, разногласий сохраняются до принятия решения по делу</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а) у аудируемого лица;</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б) у аудиторской организации, индивидуального аудитора</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 (2) (3)</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B10B38">
        <w:tblPrEx>
          <w:tblCellMar>
            <w:top w:w="102" w:type="dxa"/>
            <w:left w:w="62" w:type="dxa"/>
            <w:bottom w:w="102" w:type="dxa"/>
            <w:right w:w="62" w:type="dxa"/>
          </w:tblCellMar>
          <w:tblLook w:val="0000" w:firstRow="0" w:lastRow="0" w:firstColumn="0" w:lastColumn="0" w:noHBand="0" w:noVBand="0"/>
        </w:tblPrEx>
        <w:trPr>
          <w:trHeight w:val="596"/>
        </w:trPr>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17.</w:t>
            </w:r>
          </w:p>
        </w:tc>
        <w:tc>
          <w:tcPr>
            <w:tcW w:w="5242" w:type="dxa"/>
            <w:tcBorders>
              <w:top w:val="single" w:sz="4" w:space="0" w:color="auto"/>
              <w:left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Аудиторские заключения по бухгалтерской (финансовой) отчетности:</w:t>
            </w:r>
          </w:p>
        </w:tc>
        <w:tc>
          <w:tcPr>
            <w:tcW w:w="1661" w:type="dxa"/>
            <w:tcBorders>
              <w:top w:val="single" w:sz="4" w:space="0" w:color="auto"/>
              <w:left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r w:rsidRPr="00F16792">
              <w:rPr>
                <w:bCs/>
                <w:color w:val="auto"/>
              </w:rPr>
              <w:t>(1) Для годовой бухгалтерской (финансовой) отчетности - постоянно</w:t>
            </w:r>
          </w:p>
          <w:p w:rsidR="00F16792" w:rsidRPr="00F16792" w:rsidRDefault="00F16792" w:rsidP="00B10B38">
            <w:pPr>
              <w:tabs>
                <w:tab w:val="left" w:pos="0"/>
                <w:tab w:val="left" w:pos="142"/>
              </w:tabs>
              <w:ind w:left="98" w:right="62" w:hanging="21"/>
              <w:contextualSpacing/>
              <w:rPr>
                <w:bCs/>
                <w:color w:val="auto"/>
              </w:rPr>
            </w:pPr>
            <w:r w:rsidRPr="00F16792">
              <w:rPr>
                <w:bCs/>
                <w:color w:val="auto"/>
              </w:rPr>
              <w:t>(2) При условии проведения внешней проверки качества работы</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а) у аудируемого лица;</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б) у аудиторской организации, индивидуального аудитора</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(2)</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18.</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Документы (справки, акты, переписка) о недостачах, присвоениях, растратах</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r w:rsidRPr="00F16792">
              <w:rPr>
                <w:bCs/>
                <w:color w:val="auto"/>
              </w:rPr>
              <w:t>10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r w:rsidRPr="00F16792">
              <w:rPr>
                <w:bCs/>
                <w:color w:val="auto"/>
              </w:rPr>
              <w:t xml:space="preserve">(1) После возмещения ущерба; в случае возбуждения уголовных дел хранятся до </w:t>
            </w:r>
            <w:r w:rsidRPr="00F16792">
              <w:rPr>
                <w:bCs/>
                <w:color w:val="auto"/>
              </w:rPr>
              <w:lastRenderedPageBreak/>
              <w:t>принятия решения по делу</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lastRenderedPageBreak/>
              <w:t>19.</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Переписка о наложенных на организацию взысканиях, штрафах</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20.</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Переписка по вопросам бухгалтерского учета</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21.</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Переписка по вопросам оказания платных услуг</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22.</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Переписка об организации и внедрении автоматизированных систем учета и отчетности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B10B38">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23.</w:t>
            </w:r>
          </w:p>
        </w:tc>
        <w:tc>
          <w:tcPr>
            <w:tcW w:w="5242" w:type="dxa"/>
            <w:tcBorders>
              <w:top w:val="single" w:sz="4" w:space="0" w:color="auto"/>
              <w:left w:val="single" w:sz="4" w:space="0" w:color="auto"/>
              <w:right w:val="single" w:sz="4" w:space="0" w:color="auto"/>
            </w:tcBorders>
          </w:tcPr>
          <w:p w:rsidR="00F16792" w:rsidRPr="00F16792" w:rsidRDefault="00F16792" w:rsidP="00B10B38">
            <w:pPr>
              <w:tabs>
                <w:tab w:val="left" w:pos="77"/>
                <w:tab w:val="left" w:pos="142"/>
              </w:tabs>
              <w:ind w:left="77"/>
              <w:contextualSpacing/>
              <w:rPr>
                <w:bCs/>
                <w:color w:val="auto"/>
              </w:rPr>
            </w:pPr>
            <w:r w:rsidRPr="00F16792">
              <w:rPr>
                <w:bCs/>
                <w:color w:val="auto"/>
              </w:rPr>
              <w:t>Журналы, базы данных учета:</w:t>
            </w:r>
          </w:p>
        </w:tc>
        <w:tc>
          <w:tcPr>
            <w:tcW w:w="1661" w:type="dxa"/>
            <w:tcBorders>
              <w:top w:val="single" w:sz="4" w:space="0" w:color="auto"/>
              <w:left w:val="single" w:sz="4" w:space="0" w:color="auto"/>
              <w:right w:val="single" w:sz="4" w:space="0" w:color="auto"/>
            </w:tcBorders>
          </w:tcPr>
          <w:p w:rsidR="00F16792" w:rsidRPr="00F16792" w:rsidRDefault="00F16792" w:rsidP="00B10B38">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а) ценных бумаг;</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До ликвидации организации</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б) расчетов с организациями;</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в) кассовых документов (счетов, платежных поручений);</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г) депонентов по депозитным суммам;</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д) доверенностей;</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е) договоров, контрактов, соглашений с юридическими и физическими лицами;</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ж) расчетов с подотчетными лицами;</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з) исполнительных листов</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9885" w:type="dxa"/>
            <w:gridSpan w:val="4"/>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spacing w:line="360" w:lineRule="auto"/>
              <w:ind w:left="98" w:right="62" w:hanging="21"/>
              <w:jc w:val="center"/>
              <w:rPr>
                <w:bCs/>
                <w:color w:val="auto"/>
              </w:rPr>
            </w:pPr>
            <w:r w:rsidRPr="00F16792">
              <w:rPr>
                <w:bCs/>
                <w:color w:val="auto"/>
              </w:rPr>
              <w:t>2. Учет оплаты труда</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24.</w:t>
            </w:r>
          </w:p>
        </w:tc>
        <w:tc>
          <w:tcPr>
            <w:tcW w:w="5242" w:type="dxa"/>
            <w:tcBorders>
              <w:top w:val="single" w:sz="4" w:space="0" w:color="auto"/>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Утвержденные фонды заработной платы:</w:t>
            </w:r>
          </w:p>
        </w:tc>
        <w:tc>
          <w:tcPr>
            <w:tcW w:w="1661" w:type="dxa"/>
            <w:tcBorders>
              <w:top w:val="single" w:sz="4" w:space="0" w:color="auto"/>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а) по месту утверждения;</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б) в других организациях</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До минования надобности</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25.</w:t>
            </w:r>
          </w:p>
        </w:tc>
        <w:tc>
          <w:tcPr>
            <w:tcW w:w="5242" w:type="dxa"/>
            <w:tcBorders>
              <w:top w:val="single" w:sz="4" w:space="0" w:color="auto"/>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Положения об оплате труда и премировании работников:</w:t>
            </w:r>
          </w:p>
        </w:tc>
        <w:tc>
          <w:tcPr>
            <w:tcW w:w="1661" w:type="dxa"/>
            <w:tcBorders>
              <w:top w:val="single" w:sz="4" w:space="0" w:color="auto"/>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После замены новыми</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а) по месту утверждения;</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б) в других организациях</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lastRenderedPageBreak/>
              <w:t>26.</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6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При отсутствии лицевых счетов - 50/75 лет</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27.</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Лицевые счета работников, карточки-справки по заработной плате</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50/75 лет ЭПК</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28.</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Переписка о выплате заработной платы</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29.</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30.</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spacing w:line="360" w:lineRule="auto"/>
              <w:ind w:left="77"/>
              <w:rPr>
                <w:bCs/>
                <w:color w:val="auto"/>
              </w:rPr>
            </w:pPr>
            <w:r w:rsidRPr="00F16792">
              <w:rPr>
                <w:bCs/>
                <w:color w:val="auto"/>
              </w:rPr>
              <w:t>Исполнительные листы (исполнительные документы) по удержаниям из заработной платы</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r w:rsidRPr="00F16792">
              <w:rPr>
                <w:bCs/>
                <w:color w:val="auto"/>
              </w:rPr>
              <w:t>(1) После исполнения</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31.</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32.</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50/75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33.</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Журналы, базы данных учета депонированной заработной платы</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9885" w:type="dxa"/>
            <w:gridSpan w:val="4"/>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spacing w:line="360" w:lineRule="auto"/>
              <w:ind w:left="98" w:right="62" w:hanging="21"/>
              <w:jc w:val="center"/>
              <w:rPr>
                <w:bCs/>
                <w:color w:val="auto"/>
              </w:rPr>
            </w:pPr>
            <w:r w:rsidRPr="00F16792">
              <w:rPr>
                <w:bCs/>
                <w:color w:val="auto"/>
              </w:rPr>
              <w:t>3. Налогообложение</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34.</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После снятия задолженности</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35.</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lastRenderedPageBreak/>
              <w:t>36.</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37.</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38.</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spacing w:line="360" w:lineRule="auto"/>
              <w:ind w:left="77"/>
              <w:rPr>
                <w:bCs/>
                <w:color w:val="auto"/>
              </w:rPr>
            </w:pPr>
            <w:r w:rsidRPr="00F16792">
              <w:rPr>
                <w:bCs/>
                <w:color w:val="auto"/>
              </w:rPr>
              <w:t>Реестры для расчета земельного налога</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39.</w:t>
            </w:r>
          </w:p>
        </w:tc>
        <w:tc>
          <w:tcPr>
            <w:tcW w:w="5242" w:type="dxa"/>
            <w:tcBorders>
              <w:top w:val="single" w:sz="4" w:space="0" w:color="auto"/>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Расчеты по страховым взносам:</w:t>
            </w:r>
          </w:p>
        </w:tc>
        <w:tc>
          <w:tcPr>
            <w:tcW w:w="1661" w:type="dxa"/>
            <w:tcBorders>
              <w:top w:val="single" w:sz="4" w:space="0" w:color="auto"/>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а) годовые;</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50/75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б) квартальные</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50/75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40.</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Карточки индивидуального учета сумм начисленных выплат и иных вознаграждений и сумм начисленных страховых взносов</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6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При отсутствии лицевых счетов или ведомостей начисления заработной платы - 50/75 лет</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41.</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Налоговые декларации (расчеты) юридических лиц, индивидуальных предпринимателей по всем видам налогов</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Налоговые декларации индивидуальных предпринимателей по 2002 год включительно - 75 лет</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42.</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Документы (расчеты сумм налога, сообщения о невозможности удержать налог, регистры налогового учета) по налогу на доходы физических лиц</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При отсутствии лицевых счетов или ведомостей начисления заработной платы - 50/75 лет</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43.</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Справка о доходах и суммах налога физического лица</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 (2)</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При отсутствии лицевых счетов или ведомостей начисления заработной платы - 50/75 лет</w:t>
            </w:r>
          </w:p>
          <w:p w:rsidR="00F16792" w:rsidRPr="00F16792" w:rsidRDefault="00F16792" w:rsidP="002E1246">
            <w:pPr>
              <w:tabs>
                <w:tab w:val="left" w:pos="0"/>
                <w:tab w:val="left" w:pos="142"/>
              </w:tabs>
              <w:ind w:left="98" w:right="62" w:hanging="21"/>
              <w:contextualSpacing/>
              <w:rPr>
                <w:bCs/>
                <w:color w:val="auto"/>
              </w:rPr>
            </w:pPr>
            <w:r w:rsidRPr="00F16792">
              <w:rPr>
                <w:bCs/>
                <w:color w:val="auto"/>
              </w:rPr>
              <w:t xml:space="preserve">(2) В налоговых органах не менее 3 лет после получения свидетельства о </w:t>
            </w:r>
            <w:r w:rsidRPr="00F16792">
              <w:rPr>
                <w:bCs/>
                <w:color w:val="auto"/>
              </w:rPr>
              <w:lastRenderedPageBreak/>
              <w:t>смерти налогоплательщика либо документа о признании налогоплательщика умершим</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lastRenderedPageBreak/>
              <w:t>44.</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Реестры сведений о доходах физических лиц, представляемых налоговыми агентами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45.</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46.</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Документы (справки, заявления, переписка) о реструктуризации задолженности по страховым взносам и налоговой задолженности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6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47.</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48.</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Счета-фактуры</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49.</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Книги учета доходов и расходов организаций и индивидуальных предпринимателей, применяющих упрощенную систему налогообложения</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50.</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Журнал учета принятых справок о доходах, расходах, об имуществе и обязательствах имущественного характера и уточнений к ним</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51.</w:t>
            </w:r>
          </w:p>
        </w:tc>
        <w:tc>
          <w:tcPr>
            <w:tcW w:w="5242" w:type="dxa"/>
            <w:tcBorders>
              <w:top w:val="single" w:sz="4" w:space="0" w:color="auto"/>
              <w:left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Журналы, карточки, базы данных учета:</w:t>
            </w:r>
          </w:p>
        </w:tc>
        <w:tc>
          <w:tcPr>
            <w:tcW w:w="1661" w:type="dxa"/>
            <w:tcBorders>
              <w:top w:val="single" w:sz="4" w:space="0" w:color="auto"/>
              <w:left w:val="single" w:sz="4" w:space="0" w:color="auto"/>
              <w:right w:val="single" w:sz="4" w:space="0" w:color="auto"/>
            </w:tcBorders>
          </w:tcPr>
          <w:p w:rsidR="00F16792" w:rsidRPr="00F16792" w:rsidRDefault="00F16792" w:rsidP="006C39CD">
            <w:pPr>
              <w:tabs>
                <w:tab w:val="left" w:pos="0"/>
                <w:tab w:val="left" w:pos="142"/>
              </w:tabs>
              <w:spacing w:line="360" w:lineRule="auto"/>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а) сумм доходов и налога на доходы работников;</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б) реализации товаров, работ, услуг, облагаемых и не облагаемых налогом на добавленную стоимость</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9885" w:type="dxa"/>
            <w:gridSpan w:val="4"/>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spacing w:line="360" w:lineRule="auto"/>
              <w:ind w:left="98" w:right="62" w:hanging="21"/>
              <w:jc w:val="center"/>
              <w:rPr>
                <w:bCs/>
                <w:color w:val="auto"/>
              </w:rPr>
            </w:pPr>
            <w:r w:rsidRPr="00F16792">
              <w:rPr>
                <w:bCs/>
                <w:color w:val="auto"/>
              </w:rPr>
              <w:t>4. Учет имущества</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lastRenderedPageBreak/>
              <w:t>52.</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При условии проведения проверки</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53.</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Инвентаризационные описи ликвидационных комиссий</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54.</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 (2)</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После выбытия основных средств и нематериальных активов</w:t>
            </w:r>
          </w:p>
          <w:p w:rsidR="00F16792" w:rsidRPr="00F16792" w:rsidRDefault="00F16792" w:rsidP="002E1246">
            <w:pPr>
              <w:tabs>
                <w:tab w:val="left" w:pos="0"/>
                <w:tab w:val="left" w:pos="142"/>
              </w:tabs>
              <w:ind w:left="98" w:right="62" w:hanging="21"/>
              <w:contextualSpacing/>
              <w:rPr>
                <w:bCs/>
                <w:color w:val="auto"/>
              </w:rPr>
            </w:pPr>
            <w:r w:rsidRPr="00F16792">
              <w:rPr>
                <w:bCs/>
                <w:color w:val="auto"/>
              </w:rPr>
              <w:t>(2) Акты списания федерального недвижимого имущества - постоянно</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55.</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Отчеты независимых оценщиков об оценочной стоимости имущества организации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До ликвидации организации</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56.</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Акты приема-передачи недвижимого имущества от прежнего к новому правообладателю (с баланса на баланс)</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После выбытия недвижимого имущества</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57.</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Переписка о приеме на баланс, сдаче, списании материальных ценностей (движимого имущества)</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58.</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1 год</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59.</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9"/>
              <w:contextualSpacing/>
              <w:rPr>
                <w:bCs/>
                <w:color w:val="auto"/>
              </w:rPr>
            </w:pPr>
            <w:r w:rsidRPr="00F16792">
              <w:rPr>
                <w:bCs/>
                <w:color w:val="auto"/>
              </w:rPr>
              <w:t>Документы (заявки, справки, лимиты, расчеты) о расходах на приобретение оборудования, производственного и жилого фонда</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60.</w:t>
            </w:r>
          </w:p>
        </w:tc>
        <w:tc>
          <w:tcPr>
            <w:tcW w:w="5242" w:type="dxa"/>
            <w:tcBorders>
              <w:top w:val="single" w:sz="4" w:space="0" w:color="auto"/>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Журналы, карточки, базы данных учета:</w:t>
            </w:r>
          </w:p>
        </w:tc>
        <w:tc>
          <w:tcPr>
            <w:tcW w:w="1661" w:type="dxa"/>
            <w:tcBorders>
              <w:top w:val="single" w:sz="4" w:space="0" w:color="auto"/>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а) основных средств (зданий, сооружений), обязательств;</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До ликвидации организации</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б) материальных ценностей и иного имущества</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lastRenderedPageBreak/>
              <w:t>61.</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Похозяйственные книги и алфавитные книги хозяйств</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9885" w:type="dxa"/>
            <w:gridSpan w:val="4"/>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77"/>
                <w:tab w:val="left" w:pos="142"/>
              </w:tabs>
              <w:spacing w:line="360" w:lineRule="auto"/>
              <w:ind w:left="98" w:right="62" w:hanging="21"/>
              <w:jc w:val="center"/>
              <w:rPr>
                <w:bCs/>
                <w:color w:val="auto"/>
              </w:rPr>
            </w:pPr>
            <w:r w:rsidRPr="00F16792">
              <w:rPr>
                <w:bCs/>
                <w:color w:val="auto"/>
              </w:rPr>
              <w:t>5. Статистический учет и отчетность</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62.</w:t>
            </w:r>
          </w:p>
        </w:tc>
        <w:tc>
          <w:tcPr>
            <w:tcW w:w="5242" w:type="dxa"/>
            <w:tcBorders>
              <w:top w:val="single" w:sz="4" w:space="0" w:color="auto"/>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1661" w:type="dxa"/>
            <w:tcBorders>
              <w:top w:val="single" w:sz="4" w:space="0" w:color="auto"/>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а) по месту утверждения;</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б) в других организациях</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До замены новыми</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63.</w:t>
            </w:r>
          </w:p>
        </w:tc>
        <w:tc>
          <w:tcPr>
            <w:tcW w:w="5242" w:type="dxa"/>
            <w:tcBorders>
              <w:top w:val="single" w:sz="4" w:space="0" w:color="auto"/>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Первичные статистические данные (отчеты) о деятельности респондента, представляемые субъекту официального статистического учета:</w:t>
            </w:r>
          </w:p>
        </w:tc>
        <w:tc>
          <w:tcPr>
            <w:tcW w:w="1661" w:type="dxa"/>
            <w:tcBorders>
              <w:top w:val="single" w:sz="4" w:space="0" w:color="auto"/>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p>
        </w:tc>
        <w:tc>
          <w:tcPr>
            <w:tcW w:w="1865" w:type="dxa"/>
            <w:vMerge w:val="restart"/>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ind w:left="98" w:right="62" w:hanging="21"/>
              <w:contextualSpacing/>
              <w:rPr>
                <w:bCs/>
                <w:color w:val="auto"/>
              </w:rPr>
            </w:pPr>
            <w:r w:rsidRPr="00F16792">
              <w:rPr>
                <w:bCs/>
                <w:color w:val="auto"/>
              </w:rPr>
              <w:t>(1) При отсутствии годовых - постоянно</w:t>
            </w:r>
          </w:p>
          <w:p w:rsidR="00F16792" w:rsidRPr="00F16792" w:rsidRDefault="00F16792" w:rsidP="002E1246">
            <w:pPr>
              <w:tabs>
                <w:tab w:val="left" w:pos="0"/>
                <w:tab w:val="left" w:pos="142"/>
              </w:tabs>
              <w:ind w:left="98" w:right="62" w:hanging="21"/>
              <w:contextualSpacing/>
              <w:rPr>
                <w:bCs/>
                <w:color w:val="auto"/>
              </w:rPr>
            </w:pPr>
            <w:r w:rsidRPr="00F16792">
              <w:rPr>
                <w:bCs/>
                <w:color w:val="auto"/>
              </w:rPr>
              <w:t>(2) При отсутствии годовых, полугодовых и квартальных - постоянно</w:t>
            </w: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а) годовые и с большей периодичностью, единовременные;</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Постоянно</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б) полугодовые, квартальные</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5 лет (1)</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в) месячные;</w:t>
            </w:r>
          </w:p>
        </w:tc>
        <w:tc>
          <w:tcPr>
            <w:tcW w:w="1661" w:type="dxa"/>
            <w:tcBorders>
              <w:left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3 года (2)</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vMerge/>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p>
        </w:tc>
        <w:tc>
          <w:tcPr>
            <w:tcW w:w="5242" w:type="dxa"/>
            <w:tcBorders>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г) декадные, еженедельные</w:t>
            </w:r>
          </w:p>
        </w:tc>
        <w:tc>
          <w:tcPr>
            <w:tcW w:w="1661" w:type="dxa"/>
            <w:tcBorders>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1 год</w:t>
            </w:r>
          </w:p>
        </w:tc>
        <w:tc>
          <w:tcPr>
            <w:tcW w:w="1865" w:type="dxa"/>
            <w:vMerge/>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r w:rsidR="00F16792" w:rsidRPr="00F16792" w:rsidTr="006C39CD">
        <w:tblPrEx>
          <w:tblCellMar>
            <w:top w:w="102" w:type="dxa"/>
            <w:left w:w="62" w:type="dxa"/>
            <w:bottom w:w="102" w:type="dxa"/>
            <w:right w:w="62" w:type="dxa"/>
          </w:tblCellMar>
          <w:tblLook w:val="0000" w:firstRow="0" w:lastRow="0" w:firstColumn="0" w:lastColumn="0" w:noHBand="0" w:noVBand="0"/>
        </w:tblPrEx>
        <w:tc>
          <w:tcPr>
            <w:tcW w:w="1117" w:type="dxa"/>
            <w:tcBorders>
              <w:top w:val="single" w:sz="4" w:space="0" w:color="auto"/>
              <w:left w:val="single" w:sz="4" w:space="0" w:color="auto"/>
              <w:bottom w:val="single" w:sz="4" w:space="0" w:color="auto"/>
              <w:right w:val="single" w:sz="4" w:space="0" w:color="auto"/>
            </w:tcBorders>
          </w:tcPr>
          <w:p w:rsidR="00F16792" w:rsidRPr="00F16792" w:rsidRDefault="00F16792" w:rsidP="00F16792">
            <w:pPr>
              <w:tabs>
                <w:tab w:val="left" w:pos="0"/>
                <w:tab w:val="left" w:pos="142"/>
              </w:tabs>
              <w:spacing w:line="360" w:lineRule="auto"/>
              <w:ind w:left="-284" w:firstLine="709"/>
              <w:jc w:val="center"/>
              <w:rPr>
                <w:bCs/>
                <w:color w:val="auto"/>
              </w:rPr>
            </w:pPr>
            <w:r w:rsidRPr="00F16792">
              <w:rPr>
                <w:bCs/>
                <w:color w:val="auto"/>
              </w:rPr>
              <w:t>64.</w:t>
            </w:r>
          </w:p>
        </w:tc>
        <w:tc>
          <w:tcPr>
            <w:tcW w:w="5242"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77"/>
                <w:tab w:val="left" w:pos="142"/>
              </w:tabs>
              <w:ind w:left="77"/>
              <w:contextualSpacing/>
              <w:rPr>
                <w:bCs/>
                <w:color w:val="auto"/>
              </w:rPr>
            </w:pPr>
            <w:r w:rsidRPr="00F16792">
              <w:rPr>
                <w:bCs/>
                <w:color w:val="auto"/>
              </w:rP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1661" w:type="dxa"/>
            <w:tcBorders>
              <w:top w:val="single" w:sz="4" w:space="0" w:color="auto"/>
              <w:left w:val="single" w:sz="4" w:space="0" w:color="auto"/>
              <w:bottom w:val="single" w:sz="4" w:space="0" w:color="auto"/>
              <w:right w:val="single" w:sz="4" w:space="0" w:color="auto"/>
            </w:tcBorders>
          </w:tcPr>
          <w:p w:rsidR="00F16792" w:rsidRPr="00F16792" w:rsidRDefault="00F16792" w:rsidP="002E1246">
            <w:pPr>
              <w:tabs>
                <w:tab w:val="left" w:pos="0"/>
                <w:tab w:val="left" w:pos="142"/>
              </w:tabs>
              <w:contextualSpacing/>
              <w:rPr>
                <w:bCs/>
                <w:color w:val="auto"/>
              </w:rPr>
            </w:pPr>
            <w:r w:rsidRPr="00F16792">
              <w:rPr>
                <w:bCs/>
                <w:color w:val="auto"/>
              </w:rPr>
              <w:t>До минования надобности</w:t>
            </w:r>
          </w:p>
        </w:tc>
        <w:tc>
          <w:tcPr>
            <w:tcW w:w="1865" w:type="dxa"/>
            <w:tcBorders>
              <w:top w:val="single" w:sz="4" w:space="0" w:color="auto"/>
              <w:left w:val="single" w:sz="4" w:space="0" w:color="auto"/>
              <w:bottom w:val="single" w:sz="4" w:space="0" w:color="auto"/>
              <w:right w:val="single" w:sz="4" w:space="0" w:color="auto"/>
            </w:tcBorders>
          </w:tcPr>
          <w:p w:rsidR="00F16792" w:rsidRPr="00F16792" w:rsidRDefault="00F16792" w:rsidP="006C39CD">
            <w:pPr>
              <w:tabs>
                <w:tab w:val="left" w:pos="0"/>
                <w:tab w:val="left" w:pos="142"/>
              </w:tabs>
              <w:spacing w:line="360" w:lineRule="auto"/>
              <w:ind w:left="98" w:right="62" w:hanging="21"/>
              <w:rPr>
                <w:bCs/>
                <w:color w:val="auto"/>
              </w:rPr>
            </w:pPr>
          </w:p>
        </w:tc>
      </w:tr>
    </w:tbl>
    <w:p w:rsidR="00F16792" w:rsidRDefault="00F16792" w:rsidP="00F16792">
      <w:pPr>
        <w:tabs>
          <w:tab w:val="left" w:pos="0"/>
          <w:tab w:val="left" w:pos="142"/>
        </w:tabs>
        <w:spacing w:line="360" w:lineRule="auto"/>
        <w:ind w:left="-284" w:firstLine="709"/>
        <w:jc w:val="center"/>
        <w:rPr>
          <w:b/>
          <w:bCs/>
          <w:color w:val="auto"/>
        </w:rPr>
      </w:pPr>
    </w:p>
    <w:p w:rsidR="00E90DD3" w:rsidRDefault="00E90DD3" w:rsidP="00F16792">
      <w:pPr>
        <w:tabs>
          <w:tab w:val="left" w:pos="0"/>
          <w:tab w:val="left" w:pos="142"/>
        </w:tabs>
        <w:spacing w:line="360" w:lineRule="auto"/>
        <w:ind w:left="-284" w:firstLine="709"/>
        <w:jc w:val="center"/>
        <w:rPr>
          <w:bCs/>
          <w:i/>
          <w:color w:val="auto"/>
          <w:sz w:val="20"/>
          <w:szCs w:val="20"/>
          <w:shd w:val="clear" w:color="auto" w:fill="00FF00"/>
        </w:rPr>
      </w:pPr>
      <w:r>
        <w:rPr>
          <w:b/>
          <w:bCs/>
          <w:color w:val="auto"/>
        </w:rPr>
        <w:t>Сроки хранения по видам документов</w:t>
      </w:r>
    </w:p>
    <w:p w:rsidR="00E90DD3" w:rsidRDefault="00E90DD3">
      <w:pPr>
        <w:tabs>
          <w:tab w:val="left" w:pos="0"/>
          <w:tab w:val="left" w:pos="142"/>
        </w:tabs>
        <w:spacing w:line="360" w:lineRule="auto"/>
        <w:ind w:left="-284" w:firstLine="709"/>
        <w:jc w:val="both"/>
        <w:rPr>
          <w:bCs/>
          <w:color w:val="auto"/>
        </w:rPr>
      </w:pPr>
    </w:p>
    <w:tbl>
      <w:tblPr>
        <w:tblW w:w="9871" w:type="dxa"/>
        <w:tblInd w:w="10" w:type="dxa"/>
        <w:tblLayout w:type="fixed"/>
        <w:tblCellMar>
          <w:left w:w="0" w:type="dxa"/>
          <w:right w:w="0" w:type="dxa"/>
        </w:tblCellMar>
        <w:tblLook w:val="0000" w:firstRow="0" w:lastRow="0" w:firstColumn="0" w:lastColumn="0" w:noHBand="0" w:noVBand="0"/>
      </w:tblPr>
      <w:tblGrid>
        <w:gridCol w:w="411"/>
        <w:gridCol w:w="5381"/>
        <w:gridCol w:w="1151"/>
        <w:gridCol w:w="2928"/>
      </w:tblGrid>
      <w:tr w:rsidR="00E90DD3" w:rsidTr="002E1246">
        <w:tc>
          <w:tcPr>
            <w:tcW w:w="411" w:type="dxa"/>
            <w:tcBorders>
              <w:top w:val="single" w:sz="8" w:space="0" w:color="000000"/>
              <w:left w:val="single" w:sz="8" w:space="0" w:color="000000"/>
              <w:bottom w:val="single" w:sz="8" w:space="0" w:color="000000"/>
            </w:tcBorders>
            <w:shd w:val="clear" w:color="auto" w:fill="F2F2F2"/>
          </w:tcPr>
          <w:p w:rsidR="00E90DD3" w:rsidRPr="002E1246" w:rsidRDefault="00E90DD3">
            <w:pPr>
              <w:widowControl/>
              <w:suppressAutoHyphens w:val="0"/>
              <w:spacing w:line="276" w:lineRule="auto"/>
              <w:jc w:val="center"/>
              <w:rPr>
                <w:rFonts w:eastAsia="Calibri"/>
                <w:b/>
                <w:color w:val="auto"/>
              </w:rPr>
            </w:pPr>
            <w:r w:rsidRPr="002E1246">
              <w:rPr>
                <w:rFonts w:eastAsia="Calibri"/>
                <w:b/>
                <w:color w:val="auto"/>
              </w:rPr>
              <w:t>№</w:t>
            </w:r>
          </w:p>
        </w:tc>
        <w:tc>
          <w:tcPr>
            <w:tcW w:w="5381" w:type="dxa"/>
            <w:tcBorders>
              <w:top w:val="single" w:sz="8" w:space="0" w:color="000000"/>
              <w:left w:val="single" w:sz="8" w:space="0" w:color="000000"/>
              <w:bottom w:val="single" w:sz="8" w:space="0" w:color="000000"/>
            </w:tcBorders>
            <w:shd w:val="clear" w:color="auto" w:fill="F2F2F2"/>
          </w:tcPr>
          <w:p w:rsidR="00E90DD3" w:rsidRPr="002E1246" w:rsidRDefault="00E90DD3">
            <w:pPr>
              <w:widowControl/>
              <w:suppressAutoHyphens w:val="0"/>
              <w:spacing w:line="276" w:lineRule="auto"/>
              <w:jc w:val="center"/>
              <w:rPr>
                <w:rFonts w:eastAsia="Calibri"/>
                <w:b/>
                <w:color w:val="auto"/>
              </w:rPr>
            </w:pPr>
            <w:r w:rsidRPr="002E1246">
              <w:rPr>
                <w:rFonts w:eastAsia="Calibri"/>
                <w:b/>
                <w:color w:val="auto"/>
              </w:rPr>
              <w:t>Вид документа</w:t>
            </w:r>
          </w:p>
        </w:tc>
        <w:tc>
          <w:tcPr>
            <w:tcW w:w="1151" w:type="dxa"/>
            <w:tcBorders>
              <w:top w:val="single" w:sz="8" w:space="0" w:color="000000"/>
              <w:left w:val="single" w:sz="8" w:space="0" w:color="000000"/>
              <w:bottom w:val="single" w:sz="8" w:space="0" w:color="000000"/>
            </w:tcBorders>
            <w:shd w:val="clear" w:color="auto" w:fill="F2F2F2"/>
          </w:tcPr>
          <w:p w:rsidR="00E90DD3" w:rsidRPr="002E1246" w:rsidRDefault="00E90DD3">
            <w:pPr>
              <w:widowControl/>
              <w:suppressAutoHyphens w:val="0"/>
              <w:spacing w:line="276" w:lineRule="auto"/>
              <w:jc w:val="center"/>
              <w:rPr>
                <w:rFonts w:eastAsia="Calibri"/>
                <w:b/>
                <w:color w:val="auto"/>
              </w:rPr>
            </w:pPr>
            <w:r w:rsidRPr="002E1246">
              <w:rPr>
                <w:rFonts w:eastAsia="Calibri"/>
                <w:b/>
                <w:color w:val="auto"/>
              </w:rPr>
              <w:t>Срок хранения документа</w:t>
            </w:r>
          </w:p>
        </w:tc>
        <w:tc>
          <w:tcPr>
            <w:tcW w:w="2928" w:type="dxa"/>
            <w:tcBorders>
              <w:top w:val="single" w:sz="8" w:space="0" w:color="000000"/>
              <w:left w:val="single" w:sz="8" w:space="0" w:color="000000"/>
              <w:bottom w:val="single" w:sz="8" w:space="0" w:color="000000"/>
              <w:right w:val="single" w:sz="8" w:space="0" w:color="000000"/>
            </w:tcBorders>
            <w:shd w:val="clear" w:color="auto" w:fill="F2F2F2"/>
          </w:tcPr>
          <w:p w:rsidR="00E90DD3" w:rsidRPr="002E1246" w:rsidRDefault="00E90DD3">
            <w:pPr>
              <w:widowControl/>
              <w:suppressAutoHyphens w:val="0"/>
              <w:spacing w:line="276" w:lineRule="auto"/>
              <w:jc w:val="center"/>
            </w:pPr>
            <w:r w:rsidRPr="002E1246">
              <w:rPr>
                <w:rFonts w:eastAsia="Calibri"/>
                <w:b/>
                <w:color w:val="auto"/>
              </w:rPr>
              <w:t>Примечания</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Бюджетная (бухгалтерская) отчетность (балансы, отчеты, справки, пояснительные записки):</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w:t>
            </w:r>
          </w:p>
        </w:tc>
        <w:tc>
          <w:tcPr>
            <w:tcW w:w="2928" w:type="dxa"/>
            <w:vMerge w:val="restart"/>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rPr>
                <w:rFonts w:eastAsia="Calibri"/>
                <w:color w:val="auto"/>
              </w:rPr>
            </w:pPr>
            <w:r w:rsidRPr="002E1246">
              <w:rPr>
                <w:rFonts w:eastAsia="Calibri"/>
                <w:color w:val="auto"/>
              </w:rPr>
              <w:t>(1) При отсутствии годовых - пост.</w:t>
            </w:r>
          </w:p>
          <w:p w:rsidR="00E90DD3" w:rsidRPr="002E1246" w:rsidRDefault="00E90DD3">
            <w:pPr>
              <w:widowControl/>
              <w:suppressAutoHyphens w:val="0"/>
              <w:spacing w:line="276" w:lineRule="auto"/>
              <w:ind w:left="210"/>
            </w:pPr>
            <w:r w:rsidRPr="002E1246">
              <w:rPr>
                <w:rFonts w:eastAsia="Calibri"/>
                <w:color w:val="auto"/>
              </w:rPr>
              <w:t>(2) При отсутствии годовых, квартальных - пост.</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а) годовая</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Пост. </w:t>
            </w:r>
          </w:p>
        </w:tc>
        <w:tc>
          <w:tcPr>
            <w:tcW w:w="2928" w:type="dxa"/>
            <w:vMerge/>
            <w:tcBorders>
              <w:top w:val="single" w:sz="8" w:space="0" w:color="000000"/>
              <w:left w:val="single" w:sz="8" w:space="0" w:color="000000"/>
              <w:right w:val="single" w:sz="8" w:space="0" w:color="000000"/>
            </w:tcBorders>
            <w:shd w:val="clear" w:color="auto" w:fill="auto"/>
            <w:vAlign w:val="center"/>
          </w:tcPr>
          <w:p w:rsidR="00E90DD3" w:rsidRPr="002E1246" w:rsidRDefault="00E90DD3">
            <w:pPr>
              <w:widowControl/>
              <w:suppressAutoHyphens w:val="0"/>
              <w:snapToGrid w:val="0"/>
              <w:spacing w:line="276" w:lineRule="auto"/>
              <w:ind w:left="210"/>
              <w:rPr>
                <w:rFonts w:eastAsia="Calibri"/>
                <w:color w:val="auto"/>
              </w:rPr>
            </w:pP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б) квартальная</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vMerge/>
            <w:tcBorders>
              <w:top w:val="single" w:sz="8" w:space="0" w:color="000000"/>
              <w:left w:val="single" w:sz="8" w:space="0" w:color="000000"/>
              <w:right w:val="single" w:sz="8" w:space="0" w:color="000000"/>
            </w:tcBorders>
            <w:shd w:val="clear" w:color="auto" w:fill="auto"/>
            <w:vAlign w:val="center"/>
          </w:tcPr>
          <w:p w:rsidR="00E90DD3" w:rsidRPr="002E1246" w:rsidRDefault="00E90DD3">
            <w:pPr>
              <w:widowControl/>
              <w:suppressAutoHyphens w:val="0"/>
              <w:snapToGrid w:val="0"/>
              <w:spacing w:line="276" w:lineRule="auto"/>
              <w:ind w:left="210"/>
              <w:rPr>
                <w:rFonts w:eastAsia="Calibri"/>
                <w:color w:val="auto"/>
              </w:rPr>
            </w:pP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в) месячная</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1 г. (2)</w:t>
            </w:r>
          </w:p>
        </w:tc>
        <w:tc>
          <w:tcPr>
            <w:tcW w:w="2928" w:type="dxa"/>
            <w:vMerge/>
            <w:tcBorders>
              <w:top w:val="single" w:sz="8" w:space="0" w:color="000000"/>
              <w:left w:val="single" w:sz="8" w:space="0" w:color="000000"/>
              <w:right w:val="single" w:sz="8" w:space="0" w:color="000000"/>
            </w:tcBorders>
            <w:shd w:val="clear" w:color="auto" w:fill="auto"/>
            <w:vAlign w:val="center"/>
          </w:tcPr>
          <w:p w:rsidR="00E90DD3" w:rsidRPr="002E1246" w:rsidRDefault="00E90DD3">
            <w:pPr>
              <w:widowControl/>
              <w:suppressAutoHyphens w:val="0"/>
              <w:snapToGrid w:val="0"/>
              <w:spacing w:line="276" w:lineRule="auto"/>
              <w:ind w:left="210"/>
              <w:rPr>
                <w:rFonts w:eastAsia="Calibri"/>
                <w:color w:val="auto"/>
              </w:rPr>
            </w:pP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lastRenderedPageBreak/>
              <w:t>2</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Передаточные акты, разделительные, ликвидационные балансы; пояснительные записки к ним</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Пост.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Аналитические документы (таблицы, доклады) к годовой бухгалтерской (бюджетной) отчетности</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5 л.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4</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Отчеты по субсидиям, субвенциям, полученным из бюджетов:</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а) годовые</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Пост.</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б) полугодовые, квартальные</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5</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Переписка по вопросам бухгалтерского учета, бюджетного учета, составления и представления бухгалтерской (финансовой) отчетности, бюджетной отчетности</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6</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учетной политики (рабочий план счетов, формы первичных учетных документов и др.)</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7</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 и др.)</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При условии проведения проверки (ревизии)</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8</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Первичные учетные документы и приложения к ним, зафиксировавшие факт совершения хозяйственной операции и явившиеся основанием для бухгалтерских записей (кассовые документы и книги, банковские документы, корешки банковских чековых книжек, ордера, табели, извещения банков и переводные требования, акты о приеме, сдаче, списании имущества и материалов, квитанции, накладные и авансовые отчеты, переписка и др.)</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При условии проведения проверки (ревизии)</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9</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Утвержденные фонды заработной платы:</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а) по месту разработки и утверждения</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Пост.</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б) в других организациях</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До минования надобности</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10</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 xml:space="preserve">Сведения об учете фондов, лимитов заработной платы и контроле за их распределением, о расчетах по перерасходу и задолженности по заработной плате, об удержании из заработной </w:t>
            </w:r>
            <w:r w:rsidRPr="002E1246">
              <w:rPr>
                <w:rFonts w:eastAsia="Calibri"/>
                <w:color w:val="auto"/>
              </w:rPr>
              <w:lastRenderedPageBreak/>
              <w:t>платы, из средств социального страхования, о выплате отпускных и выходных пособий</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lastRenderedPageBreak/>
              <w:t>5 л.</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11</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Реестры закупок товаров, работ, услуг, осуществляемых организацией без заключения государственного или муниципального контракта</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Состав документов и сведений,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реестра, передаются на постоянное хранение после завершения ведения</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12</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(акты, сведения, справки, переписка) о взаимных расчетах и перерасчетах между организациями</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После проведения взаиморасчета</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13</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Счета-фактуры</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4 г.</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14</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Гарантийные письма</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После окончания срока гарантии</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15</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(справки, акты, обязательства, переписка) о дебиторской и кредиторской задолженности</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5 л.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16</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Перечень лиц, имеющих право подписи первичных учетных документов</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После замены новыми</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17</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Свидетельства о постановке на учет в налоговых органах</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Пост.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18</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(расчеты, сводки, справки, таблицы, сведения, переписка) о начисленных и перечисленных суммах налогов в бюджеты всех уровней, внебюджетные фонды, задолженности по ним</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5 л.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19</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(таблицы, акты, расчеты) по дополнительному налогообложению за определенный период времени из-за пересмотра налогового законодательства</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22</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Налоговые декларации (расчеты) юридических лиц по всем видам налогов</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5 л.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23</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Сведения о доходах физических лиц</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xml:space="preserve">(1) При отсутствии лицевых счетов или </w:t>
            </w:r>
            <w:r w:rsidRPr="002E1246">
              <w:rPr>
                <w:rFonts w:eastAsia="Calibri"/>
                <w:color w:val="auto"/>
              </w:rPr>
              <w:lastRenderedPageBreak/>
              <w:t>ведомостей начисления заработной платы - 75 л.</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lastRenderedPageBreak/>
              <w:t>24</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(планы, отчеты, протоколы, акты, справки, докладные записки, переписка) о проведении документальных ревизий финансово-хозяйственной деятельности, контрольно- ревизионной работе, в т.ч. проверке кассы, правильности взимания налогов и др.</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При условии проведения проверки (ревизии)</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25</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Переписка о наложенных на организацию взысканиях, штрафах</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26</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(справки, акты, обязательства, переписка) о недостачах, растратах, хищениях</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5 л.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27</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Положения об оплате труда и премировании работников:</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После замены новыми</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а) по месту разработки и/или утверждения</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Пост. </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б) в других организациях</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28</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(сводные расчетные (расчетно-платежные) ведомости и документы к ним, расчетные листы на выдачу заработной платы, пособий, гонораров, материальной помощи и др. выплат (1); доверенности на получение денежных сумм и товарно-материальных ценностей, в том числе аннулированные доверенности) о получении заработной платы и других выплат</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(2)</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rPr>
                <w:rFonts w:eastAsia="Calibri"/>
                <w:color w:val="auto"/>
              </w:rPr>
            </w:pPr>
            <w:r w:rsidRPr="002E1246">
              <w:rPr>
                <w:rFonts w:eastAsia="Calibri"/>
                <w:color w:val="auto"/>
              </w:rPr>
              <w:t>(1) При отсутствии лицевых счетов - 75 л.</w:t>
            </w:r>
          </w:p>
          <w:p w:rsidR="00E90DD3" w:rsidRPr="002E1246" w:rsidRDefault="00E90DD3">
            <w:pPr>
              <w:widowControl/>
              <w:suppressAutoHyphens w:val="0"/>
              <w:spacing w:line="276" w:lineRule="auto"/>
              <w:ind w:left="210"/>
            </w:pPr>
            <w:r w:rsidRPr="002E1246">
              <w:rPr>
                <w:rFonts w:eastAsia="Calibri"/>
                <w:color w:val="auto"/>
              </w:rPr>
              <w:t>(2) При условии проведения проверки (ревизии)</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29</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Лицевые карточки, счета работников</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75 л.</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30</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Исполнительные листы работников (исполнительные документы)</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До минования надобности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Не менее 5 л.</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31</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(заявления, решения, справки, переписка) об оплате учебных отпусков</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До минования надобности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Не менее 5 л.</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32</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Пост.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rPr>
                <w:rFonts w:eastAsia="Calibri"/>
                <w:color w:val="auto"/>
              </w:rPr>
            </w:pPr>
            <w:r w:rsidRPr="002E1246">
              <w:rPr>
                <w:rFonts w:eastAsia="Calibri"/>
                <w:color w:val="auto"/>
              </w:rPr>
              <w:t>(1) О товарно-материальных ценностях (движимом имуществе) - 5 л.</w:t>
            </w:r>
          </w:p>
          <w:p w:rsidR="00E90DD3" w:rsidRPr="002E1246" w:rsidRDefault="00E90DD3">
            <w:pPr>
              <w:widowControl/>
              <w:suppressAutoHyphens w:val="0"/>
              <w:spacing w:line="276" w:lineRule="auto"/>
              <w:ind w:left="210"/>
            </w:pPr>
            <w:r w:rsidRPr="002E1246">
              <w:rPr>
                <w:rFonts w:eastAsia="Calibri"/>
                <w:color w:val="auto"/>
              </w:rPr>
              <w:t>При условии проведения проверки (ревизии)</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lastRenderedPageBreak/>
              <w:t>33</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(протоколы, акты, расчеты, ведомости, заключения) о переоценке основных фондов, определении амортизации основных средств, оценке стоимости имущества организации</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Пост.</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34</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(заявки, акты оценки, переписка и др.) по продаже движимого имущества</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10 л. (1)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После продажи</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35</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Акты о передаче прав на недвижимое имущество и сделок с ним от прежнего к новому правообладателю (с баланса на баланс)</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Пост.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36</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Договоры, соглашения (1)</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5 л. (2)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rPr>
                <w:rFonts w:eastAsia="Calibri"/>
                <w:color w:val="auto"/>
              </w:rPr>
            </w:pPr>
            <w:r w:rsidRPr="002E1246">
              <w:rPr>
                <w:rFonts w:eastAsia="Calibri"/>
                <w:color w:val="auto"/>
              </w:rPr>
              <w:t>(1) Не указанные в отдельных статьях Перечня</w:t>
            </w:r>
          </w:p>
          <w:p w:rsidR="00E90DD3" w:rsidRPr="002E1246" w:rsidRDefault="00E90DD3">
            <w:pPr>
              <w:widowControl/>
              <w:suppressAutoHyphens w:val="0"/>
              <w:spacing w:line="276" w:lineRule="auto"/>
              <w:ind w:left="210"/>
            </w:pPr>
            <w:r w:rsidRPr="002E1246">
              <w:rPr>
                <w:rFonts w:eastAsia="Calibri"/>
                <w:color w:val="auto"/>
              </w:rPr>
              <w:t>(2) После истечения срока действия договора, соглашения</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37</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Протоколы разногласий по договорам</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5 л. (1)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После истечения срока действия договора</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38</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Договоры дарения</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Пост.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39</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Договоры подряда с юридическими лицами</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5 л. (1)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После истечения срока действия договора</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40</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Документы (акты, справки, счета) о приеме выполненных работ:</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w:t>
            </w:r>
          </w:p>
        </w:tc>
        <w:tc>
          <w:tcPr>
            <w:tcW w:w="2928" w:type="dxa"/>
            <w:vMerge w:val="restart"/>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rPr>
                <w:rFonts w:eastAsia="Calibri"/>
                <w:color w:val="auto"/>
              </w:rPr>
            </w:pPr>
            <w:r w:rsidRPr="002E1246">
              <w:rPr>
                <w:rFonts w:eastAsia="Calibri"/>
                <w:color w:val="auto"/>
              </w:rPr>
              <w:t>(1) После истечения срока действия договора, соглашения</w:t>
            </w:r>
          </w:p>
          <w:p w:rsidR="00E90DD3" w:rsidRPr="002E1246" w:rsidRDefault="00E90DD3">
            <w:pPr>
              <w:widowControl/>
              <w:suppressAutoHyphens w:val="0"/>
              <w:spacing w:line="276" w:lineRule="auto"/>
              <w:ind w:left="210"/>
            </w:pPr>
            <w:r w:rsidRPr="002E1246">
              <w:rPr>
                <w:rFonts w:eastAsia="Calibri"/>
                <w:color w:val="auto"/>
              </w:rPr>
              <w:t>(2) При отсутствии лицевых счетов - 75 л.</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а) по договорам, контрактам, соглашениям на работы, относящиеся к основной (профильной) деятельности организации</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 ЭПК</w:t>
            </w:r>
          </w:p>
        </w:tc>
        <w:tc>
          <w:tcPr>
            <w:tcW w:w="2928" w:type="dxa"/>
            <w:vMerge/>
            <w:tcBorders>
              <w:top w:val="single" w:sz="8" w:space="0" w:color="000000"/>
              <w:left w:val="single" w:sz="8" w:space="0" w:color="000000"/>
              <w:right w:val="single" w:sz="8" w:space="0" w:color="000000"/>
            </w:tcBorders>
            <w:shd w:val="clear" w:color="auto" w:fill="auto"/>
            <w:vAlign w:val="center"/>
          </w:tcPr>
          <w:p w:rsidR="00E90DD3" w:rsidRPr="002E1246" w:rsidRDefault="00E90DD3">
            <w:pPr>
              <w:widowControl/>
              <w:suppressAutoHyphens w:val="0"/>
              <w:snapToGrid w:val="0"/>
              <w:spacing w:line="276" w:lineRule="auto"/>
              <w:ind w:left="210"/>
              <w:rPr>
                <w:rFonts w:eastAsia="Calibri"/>
                <w:color w:val="auto"/>
              </w:rPr>
            </w:pP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б) по трудовым договорам, договорам подряда</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(2)</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в) по хозяйственным, операционным договорам, соглашениям</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41</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Договоры о материальной ответственности материально ответственного лица</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После увольнения материально ответственного лица</w:t>
            </w:r>
          </w:p>
        </w:tc>
      </w:tr>
      <w:tr w:rsidR="00E90DD3" w:rsidTr="002E1246">
        <w:tc>
          <w:tcPr>
            <w:tcW w:w="41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jc w:val="center"/>
              <w:rPr>
                <w:rFonts w:eastAsia="Calibri"/>
                <w:color w:val="auto"/>
              </w:rPr>
            </w:pPr>
            <w:r w:rsidRPr="002E1246">
              <w:rPr>
                <w:rFonts w:eastAsia="Calibri"/>
                <w:color w:val="auto"/>
              </w:rPr>
              <w:t>42</w:t>
            </w:r>
          </w:p>
        </w:tc>
        <w:tc>
          <w:tcPr>
            <w:tcW w:w="538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Книги, журналы, карточки учета:</w:t>
            </w:r>
          </w:p>
        </w:tc>
        <w:tc>
          <w:tcPr>
            <w:tcW w:w="1151" w:type="dxa"/>
            <w:tcBorders>
              <w:top w:val="single" w:sz="8" w:space="0" w:color="000000"/>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w:t>
            </w:r>
          </w:p>
        </w:tc>
        <w:tc>
          <w:tcPr>
            <w:tcW w:w="2928" w:type="dxa"/>
            <w:tcBorders>
              <w:top w:val="single" w:sz="8" w:space="0" w:color="000000"/>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(1) При условии</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а) ценных бумаг</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Пост. </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проведения</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б) поступления валюты</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(1)</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проверки (ревизии)</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в) регистрации договоров купли-продажи движимого и недвижимого имущества, в т.ч. акций</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Пост. </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(2) После окончания срока действия договора,</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г) договоров, контрактов, соглашений с юридическими лицами</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(2)</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контракта, соглашения</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д) основных средств (зданий, сооружений), иного имущества, обязательств</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(3)</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(3) После ликвидации основных средств.</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е) договоров, актов о приеме-передаче имущества</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 xml:space="preserve">Пост. </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При условии проведения</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ж) расчетов с организациями</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(4)</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проверки (ревизии)</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з) приходно-расходных кассовых документов (счетов, платежных поручений)</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(4)</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(4) При условии проведения проверки (ревизии)</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и) погашенных векселей на уплату налогов</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(5)</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(5) После погашения налога.</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к) реализации товаров, работ, услуг, облагаемых и не облагаемых налогом на добавленную стоимость</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(6)</w:t>
            </w:r>
          </w:p>
        </w:tc>
        <w:tc>
          <w:tcPr>
            <w:tcW w:w="2928" w:type="dxa"/>
            <w:vMerge w:val="restart"/>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rPr>
                <w:rFonts w:eastAsia="Calibri"/>
                <w:color w:val="auto"/>
              </w:rPr>
            </w:pPr>
            <w:r w:rsidRPr="002E1246">
              <w:rPr>
                <w:rFonts w:eastAsia="Calibri"/>
                <w:color w:val="auto"/>
              </w:rPr>
              <w:t>При условии проведения проверки (ревизии) (6) С даты последней записи.</w:t>
            </w:r>
          </w:p>
          <w:p w:rsidR="00E90DD3" w:rsidRPr="002E1246" w:rsidRDefault="00E90DD3">
            <w:pPr>
              <w:widowControl/>
              <w:suppressAutoHyphens w:val="0"/>
              <w:spacing w:line="276" w:lineRule="auto"/>
              <w:ind w:left="210"/>
            </w:pPr>
            <w:r w:rsidRPr="002E1246">
              <w:rPr>
                <w:rFonts w:eastAsia="Calibri"/>
                <w:color w:val="auto"/>
              </w:rPr>
              <w:t>При условии проведения проверки (ревизии)</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л) хозяйственного имущества (материальных ценностей)</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(4)</w:t>
            </w:r>
          </w:p>
        </w:tc>
        <w:tc>
          <w:tcPr>
            <w:tcW w:w="2928" w:type="dxa"/>
            <w:vMerge/>
            <w:tcBorders>
              <w:left w:val="single" w:sz="8" w:space="0" w:color="000000"/>
              <w:right w:val="single" w:sz="8" w:space="0" w:color="000000"/>
            </w:tcBorders>
            <w:shd w:val="clear" w:color="auto" w:fill="auto"/>
            <w:vAlign w:val="center"/>
          </w:tcPr>
          <w:p w:rsidR="00E90DD3" w:rsidRPr="002E1246" w:rsidRDefault="00E90DD3">
            <w:pPr>
              <w:widowControl/>
              <w:suppressAutoHyphens w:val="0"/>
              <w:snapToGrid w:val="0"/>
              <w:spacing w:line="276" w:lineRule="auto"/>
              <w:ind w:left="210"/>
              <w:rPr>
                <w:rFonts w:eastAsia="Calibri"/>
                <w:color w:val="auto"/>
              </w:rPr>
            </w:pP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м) вспомогательные, контрольные (транспортные, грузовые, весовые и др.)</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(4)</w:t>
            </w:r>
          </w:p>
        </w:tc>
        <w:tc>
          <w:tcPr>
            <w:tcW w:w="2928" w:type="dxa"/>
            <w:vMerge/>
            <w:tcBorders>
              <w:left w:val="single" w:sz="8" w:space="0" w:color="000000"/>
              <w:right w:val="single" w:sz="8" w:space="0" w:color="000000"/>
            </w:tcBorders>
            <w:shd w:val="clear" w:color="auto" w:fill="auto"/>
            <w:vAlign w:val="center"/>
          </w:tcPr>
          <w:p w:rsidR="00E90DD3" w:rsidRPr="002E1246" w:rsidRDefault="00E90DD3">
            <w:pPr>
              <w:widowControl/>
              <w:suppressAutoHyphens w:val="0"/>
              <w:snapToGrid w:val="0"/>
              <w:spacing w:line="276" w:lineRule="auto"/>
              <w:ind w:left="210"/>
              <w:rPr>
                <w:rFonts w:eastAsia="Calibri"/>
                <w:color w:val="auto"/>
              </w:rPr>
            </w:pP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н) подотчетных лиц</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о) исполнительных листов</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п) сумм доходов и подоходного налога работников</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р) депонированной заработной платы</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(4)</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с) депонентов по депозитным суммам</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т) доверенностей</w:t>
            </w:r>
          </w:p>
        </w:tc>
        <w:tc>
          <w:tcPr>
            <w:tcW w:w="1151" w:type="dxa"/>
            <w:tcBorders>
              <w:left w:val="single" w:sz="8"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5 л. (4)</w:t>
            </w:r>
          </w:p>
        </w:tc>
        <w:tc>
          <w:tcPr>
            <w:tcW w:w="2928" w:type="dxa"/>
            <w:tcBorders>
              <w:left w:val="single" w:sz="8"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r w:rsidR="00E90DD3" w:rsidTr="002E1246">
        <w:tc>
          <w:tcPr>
            <w:tcW w:w="411" w:type="dxa"/>
            <w:tcBorders>
              <w:left w:val="single" w:sz="8" w:space="0" w:color="000000"/>
              <w:bottom w:val="single" w:sz="4" w:space="0" w:color="000000"/>
            </w:tcBorders>
            <w:shd w:val="clear" w:color="auto" w:fill="auto"/>
          </w:tcPr>
          <w:p w:rsidR="00E90DD3" w:rsidRPr="002E1246" w:rsidRDefault="00E90DD3">
            <w:pPr>
              <w:widowControl/>
              <w:suppressAutoHyphens w:val="0"/>
              <w:snapToGrid w:val="0"/>
              <w:spacing w:line="276" w:lineRule="auto"/>
              <w:jc w:val="center"/>
              <w:rPr>
                <w:rFonts w:eastAsia="Calibri"/>
                <w:color w:val="auto"/>
              </w:rPr>
            </w:pPr>
          </w:p>
        </w:tc>
        <w:tc>
          <w:tcPr>
            <w:tcW w:w="5381" w:type="dxa"/>
            <w:tcBorders>
              <w:left w:val="single" w:sz="8" w:space="0" w:color="000000"/>
              <w:bottom w:val="single" w:sz="4" w:space="0" w:color="000000"/>
            </w:tcBorders>
            <w:shd w:val="clear" w:color="auto" w:fill="auto"/>
          </w:tcPr>
          <w:p w:rsidR="00E90DD3" w:rsidRPr="002E1246" w:rsidRDefault="00E90DD3">
            <w:pPr>
              <w:widowControl/>
              <w:suppressAutoHyphens w:val="0"/>
              <w:spacing w:line="276" w:lineRule="auto"/>
              <w:ind w:left="283"/>
              <w:rPr>
                <w:rFonts w:eastAsia="Calibri"/>
                <w:color w:val="auto"/>
              </w:rPr>
            </w:pPr>
            <w:r w:rsidRPr="002E1246">
              <w:rPr>
                <w:rFonts w:eastAsia="Calibri"/>
                <w:color w:val="auto"/>
              </w:rPr>
              <w:t>у) учета покупок; учета продаж</w:t>
            </w:r>
          </w:p>
        </w:tc>
        <w:tc>
          <w:tcPr>
            <w:tcW w:w="1151" w:type="dxa"/>
            <w:tcBorders>
              <w:left w:val="single" w:sz="8" w:space="0" w:color="000000"/>
              <w:bottom w:val="single" w:sz="4" w:space="0" w:color="000000"/>
            </w:tcBorders>
            <w:shd w:val="clear" w:color="auto" w:fill="auto"/>
          </w:tcPr>
          <w:p w:rsidR="00E90DD3" w:rsidRPr="002E1246" w:rsidRDefault="00E90DD3">
            <w:pPr>
              <w:widowControl/>
              <w:suppressAutoHyphens w:val="0"/>
              <w:spacing w:line="276" w:lineRule="auto"/>
              <w:ind w:left="141"/>
              <w:rPr>
                <w:rFonts w:eastAsia="Calibri"/>
                <w:color w:val="auto"/>
              </w:rPr>
            </w:pPr>
            <w:r w:rsidRPr="002E1246">
              <w:rPr>
                <w:rFonts w:eastAsia="Calibri"/>
                <w:color w:val="auto"/>
              </w:rPr>
              <w:t>4 г.</w:t>
            </w:r>
          </w:p>
        </w:tc>
        <w:tc>
          <w:tcPr>
            <w:tcW w:w="2928" w:type="dxa"/>
            <w:tcBorders>
              <w:left w:val="single" w:sz="8" w:space="0" w:color="000000"/>
              <w:bottom w:val="single" w:sz="4" w:space="0" w:color="000000"/>
              <w:right w:val="single" w:sz="8" w:space="0" w:color="000000"/>
            </w:tcBorders>
            <w:shd w:val="clear" w:color="auto" w:fill="auto"/>
          </w:tcPr>
          <w:p w:rsidR="00E90DD3" w:rsidRPr="002E1246" w:rsidRDefault="00E90DD3">
            <w:pPr>
              <w:widowControl/>
              <w:suppressAutoHyphens w:val="0"/>
              <w:spacing w:line="276" w:lineRule="auto"/>
              <w:ind w:left="210"/>
            </w:pPr>
            <w:r w:rsidRPr="002E1246">
              <w:rPr>
                <w:rFonts w:eastAsia="Calibri"/>
                <w:color w:val="auto"/>
              </w:rPr>
              <w:t> </w:t>
            </w:r>
          </w:p>
        </w:tc>
      </w:tr>
    </w:tbl>
    <w:p w:rsidR="00E90DD3" w:rsidRDefault="00E90DD3">
      <w:pPr>
        <w:tabs>
          <w:tab w:val="left" w:pos="0"/>
          <w:tab w:val="left" w:pos="142"/>
        </w:tabs>
        <w:spacing w:line="360" w:lineRule="auto"/>
        <w:ind w:firstLine="709"/>
        <w:jc w:val="both"/>
        <w:rPr>
          <w:color w:val="auto"/>
        </w:rPr>
      </w:pPr>
    </w:p>
    <w:p w:rsidR="00D21FBA" w:rsidRDefault="00D21FBA" w:rsidP="00C72423">
      <w:pPr>
        <w:pStyle w:val="4"/>
        <w:tabs>
          <w:tab w:val="left" w:pos="0"/>
          <w:tab w:val="left" w:pos="142"/>
        </w:tabs>
        <w:spacing w:line="360" w:lineRule="auto"/>
        <w:ind w:left="0" w:firstLine="709"/>
        <w:jc w:val="both"/>
      </w:pPr>
      <w:bookmarkStart w:id="60" w:name="_6.8_%D0%9F%D0%B5%D1%80%D0%B5%D1%87%D0%B"/>
      <w:bookmarkEnd w:id="60"/>
    </w:p>
    <w:p w:rsidR="00D21FBA" w:rsidRDefault="00D21FBA" w:rsidP="00C72423">
      <w:pPr>
        <w:pStyle w:val="4"/>
        <w:tabs>
          <w:tab w:val="left" w:pos="0"/>
          <w:tab w:val="left" w:pos="142"/>
        </w:tabs>
        <w:spacing w:line="360" w:lineRule="auto"/>
        <w:ind w:left="0" w:firstLine="709"/>
        <w:jc w:val="both"/>
      </w:pPr>
    </w:p>
    <w:p w:rsidR="00D21FBA" w:rsidRDefault="00D21FBA" w:rsidP="00D21FBA"/>
    <w:p w:rsidR="00D21FBA" w:rsidRDefault="00D21FBA" w:rsidP="00D21FBA"/>
    <w:p w:rsidR="00D21FBA" w:rsidRDefault="00D21FBA" w:rsidP="00D21FBA"/>
    <w:p w:rsidR="00D21FBA" w:rsidRDefault="00D21FBA" w:rsidP="00D21FBA"/>
    <w:p w:rsidR="001C194E" w:rsidRDefault="001C194E" w:rsidP="00D21FBA"/>
    <w:p w:rsidR="001C194E" w:rsidRDefault="001C194E" w:rsidP="00D21FBA"/>
    <w:p w:rsidR="001C194E" w:rsidRDefault="001C194E" w:rsidP="00D21FBA"/>
    <w:p w:rsidR="001C194E" w:rsidRDefault="001C194E" w:rsidP="00D21FBA"/>
    <w:p w:rsidR="001C194E" w:rsidRDefault="001C194E" w:rsidP="00D21FBA"/>
    <w:p w:rsidR="001C194E" w:rsidRDefault="001C194E" w:rsidP="00D21FBA"/>
    <w:p w:rsidR="001C194E" w:rsidRDefault="001C194E" w:rsidP="00D21FBA"/>
    <w:p w:rsidR="001C194E" w:rsidRDefault="001C194E" w:rsidP="00D21FBA"/>
    <w:p w:rsidR="001C194E" w:rsidRDefault="001C194E" w:rsidP="00D21FBA"/>
    <w:p w:rsidR="001C194E" w:rsidRDefault="001C194E" w:rsidP="00D21FBA"/>
    <w:p w:rsidR="001C194E" w:rsidRDefault="001C194E" w:rsidP="00D21FBA"/>
    <w:p w:rsidR="001C194E" w:rsidRDefault="001C194E" w:rsidP="00D21FBA"/>
    <w:p w:rsidR="001C194E" w:rsidRDefault="001C194E" w:rsidP="00D21FBA"/>
    <w:p w:rsidR="00E00036" w:rsidRPr="00E00036" w:rsidRDefault="00E00036" w:rsidP="00C72423">
      <w:pPr>
        <w:pStyle w:val="4"/>
        <w:tabs>
          <w:tab w:val="left" w:pos="0"/>
          <w:tab w:val="left" w:pos="142"/>
        </w:tabs>
        <w:spacing w:line="360" w:lineRule="auto"/>
        <w:ind w:left="0" w:firstLine="709"/>
        <w:jc w:val="both"/>
        <w:rPr>
          <w:b w:val="0"/>
          <w:sz w:val="24"/>
          <w:szCs w:val="24"/>
        </w:rPr>
      </w:pPr>
      <w:r w:rsidRPr="00E00036">
        <w:rPr>
          <w:b w:val="0"/>
          <w:sz w:val="24"/>
          <w:szCs w:val="24"/>
        </w:rPr>
        <w:lastRenderedPageBreak/>
        <w:t xml:space="preserve">                                                                                    </w:t>
      </w:r>
      <w:r>
        <w:rPr>
          <w:b w:val="0"/>
          <w:sz w:val="24"/>
          <w:szCs w:val="24"/>
        </w:rPr>
        <w:t xml:space="preserve">                               </w:t>
      </w:r>
      <w:r w:rsidRPr="00E00036">
        <w:rPr>
          <w:b w:val="0"/>
          <w:sz w:val="24"/>
          <w:szCs w:val="24"/>
        </w:rPr>
        <w:t>Приложение 6.</w:t>
      </w:r>
      <w:r w:rsidR="00B7683F">
        <w:rPr>
          <w:b w:val="0"/>
          <w:sz w:val="24"/>
          <w:szCs w:val="24"/>
        </w:rPr>
        <w:t>7</w:t>
      </w:r>
    </w:p>
    <w:p w:rsidR="00E90DD3" w:rsidRDefault="008A7778" w:rsidP="00C72423">
      <w:pPr>
        <w:pStyle w:val="4"/>
        <w:tabs>
          <w:tab w:val="left" w:pos="0"/>
          <w:tab w:val="left" w:pos="142"/>
        </w:tabs>
        <w:spacing w:line="360" w:lineRule="auto"/>
        <w:ind w:left="0" w:firstLine="709"/>
        <w:jc w:val="both"/>
      </w:pPr>
      <w:r>
        <w:t>6.</w:t>
      </w:r>
      <w:r w:rsidR="00B7683F">
        <w:t>7</w:t>
      </w:r>
      <w:r w:rsidR="00E90DD3" w:rsidRPr="00860401">
        <w:t xml:space="preserve"> Перечень </w:t>
      </w:r>
      <w:r>
        <w:t>первичных документов, закрепленных за однотипными фактами хозяйственной жизни</w:t>
      </w:r>
    </w:p>
    <w:p w:rsidR="008C362E" w:rsidRDefault="008C362E" w:rsidP="008C362E">
      <w:pPr>
        <w:tabs>
          <w:tab w:val="num" w:pos="0"/>
        </w:tabs>
        <w:jc w:val="both"/>
        <w:rPr>
          <w:color w:val="auto"/>
          <w:sz w:val="28"/>
          <w:szCs w:val="28"/>
        </w:rPr>
      </w:pPr>
      <w:r>
        <w:rPr>
          <w:color w:val="auto"/>
          <w:sz w:val="28"/>
          <w:szCs w:val="28"/>
        </w:rPr>
        <w:t>Основные средства</w:t>
      </w: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8C362E" w:rsidRPr="008C362E" w:rsidTr="00C72423">
        <w:tc>
          <w:tcPr>
            <w:tcW w:w="675" w:type="dxa"/>
            <w:shd w:val="clear" w:color="auto" w:fill="BFBFB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w:t>
            </w:r>
          </w:p>
        </w:tc>
        <w:tc>
          <w:tcPr>
            <w:tcW w:w="3969"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Факт хозяйственной жизни</w:t>
            </w:r>
          </w:p>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учреждения</w:t>
            </w:r>
          </w:p>
        </w:tc>
        <w:tc>
          <w:tcPr>
            <w:tcW w:w="1310"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Дебет</w:t>
            </w:r>
          </w:p>
        </w:tc>
        <w:tc>
          <w:tcPr>
            <w:tcW w:w="1342"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Кредит</w:t>
            </w:r>
          </w:p>
        </w:tc>
        <w:tc>
          <w:tcPr>
            <w:tcW w:w="3018"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Первичный документ</w:t>
            </w:r>
          </w:p>
        </w:tc>
      </w:tr>
      <w:tr w:rsidR="008C362E" w:rsidRPr="008C362E" w:rsidTr="00C72423">
        <w:tc>
          <w:tcPr>
            <w:tcW w:w="675" w:type="dxa"/>
            <w:shd w:val="clear" w:color="auto" w:fill="D9D9D9"/>
          </w:tcPr>
          <w:p w:rsidR="008C362E" w:rsidRPr="008C362E" w:rsidRDefault="008C362E" w:rsidP="00C72423">
            <w:pPr>
              <w:widowControl/>
              <w:suppressAutoHyphens w:val="0"/>
              <w:rPr>
                <w:rFonts w:eastAsia="Calibri"/>
                <w:color w:val="auto"/>
                <w:lang w:eastAsia="en-US"/>
              </w:rPr>
            </w:pPr>
          </w:p>
        </w:tc>
        <w:tc>
          <w:tcPr>
            <w:tcW w:w="3969" w:type="dxa"/>
            <w:shd w:val="clear" w:color="auto" w:fill="D9D9D9"/>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Основные средства</w:t>
            </w:r>
          </w:p>
        </w:tc>
        <w:tc>
          <w:tcPr>
            <w:tcW w:w="1310" w:type="dxa"/>
            <w:shd w:val="clear" w:color="auto" w:fill="D9D9D9"/>
          </w:tcPr>
          <w:p w:rsidR="008C362E" w:rsidRPr="008C362E" w:rsidRDefault="008C362E" w:rsidP="00C72423">
            <w:pPr>
              <w:widowControl/>
              <w:suppressAutoHyphens w:val="0"/>
              <w:jc w:val="center"/>
              <w:rPr>
                <w:rFonts w:eastAsia="Calibri"/>
                <w:b/>
                <w:color w:val="auto"/>
                <w:lang w:eastAsia="en-US"/>
              </w:rPr>
            </w:pPr>
          </w:p>
        </w:tc>
        <w:tc>
          <w:tcPr>
            <w:tcW w:w="1342" w:type="dxa"/>
            <w:shd w:val="clear" w:color="auto" w:fill="D9D9D9"/>
          </w:tcPr>
          <w:p w:rsidR="008C362E" w:rsidRPr="008C362E" w:rsidRDefault="008C362E" w:rsidP="00C72423">
            <w:pPr>
              <w:widowControl/>
              <w:suppressAutoHyphens w:val="0"/>
              <w:jc w:val="center"/>
              <w:rPr>
                <w:rFonts w:eastAsia="Calibri"/>
                <w:b/>
                <w:color w:val="auto"/>
                <w:lang w:eastAsia="en-US"/>
              </w:rPr>
            </w:pPr>
          </w:p>
        </w:tc>
        <w:tc>
          <w:tcPr>
            <w:tcW w:w="3018" w:type="dxa"/>
            <w:shd w:val="clear" w:color="auto" w:fill="D9D9D9"/>
          </w:tcPr>
          <w:p w:rsidR="008C362E" w:rsidRPr="008C362E" w:rsidRDefault="008C362E" w:rsidP="00C72423">
            <w:pPr>
              <w:widowControl/>
              <w:suppressAutoHyphens w:val="0"/>
              <w:jc w:val="center"/>
              <w:rPr>
                <w:rFonts w:eastAsia="Calibri"/>
                <w:b/>
                <w:color w:val="auto"/>
                <w:lang w:eastAsia="en-US"/>
              </w:rPr>
            </w:pPr>
          </w:p>
        </w:tc>
      </w:tr>
      <w:tr w:rsidR="008C362E" w:rsidRPr="008C362E" w:rsidTr="00C72423">
        <w:tc>
          <w:tcPr>
            <w:tcW w:w="675" w:type="dxa"/>
            <w:shd w:val="clear" w:color="auto" w:fill="F2F2F2"/>
          </w:tcPr>
          <w:p w:rsidR="008C362E" w:rsidRPr="008C362E" w:rsidRDefault="008C362E" w:rsidP="00C72423">
            <w:pPr>
              <w:widowControl/>
              <w:suppressAutoHyphens w:val="0"/>
              <w:rPr>
                <w:rFonts w:eastAsia="Calibri"/>
                <w:color w:val="auto"/>
                <w:lang w:eastAsia="en-US"/>
              </w:rPr>
            </w:pPr>
          </w:p>
        </w:tc>
        <w:tc>
          <w:tcPr>
            <w:tcW w:w="3969" w:type="dxa"/>
            <w:shd w:val="clear" w:color="auto" w:fill="F2F2F2"/>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Поступление, принятие к учету, внутреннее перемещение объектов основных средств</w:t>
            </w:r>
          </w:p>
        </w:tc>
        <w:tc>
          <w:tcPr>
            <w:tcW w:w="1310" w:type="dxa"/>
            <w:shd w:val="clear" w:color="auto" w:fill="F2F2F2"/>
          </w:tcPr>
          <w:p w:rsidR="008C362E" w:rsidRPr="008C362E" w:rsidRDefault="008C362E" w:rsidP="00C72423">
            <w:pPr>
              <w:widowControl/>
              <w:suppressAutoHyphens w:val="0"/>
              <w:jc w:val="center"/>
              <w:rPr>
                <w:rFonts w:eastAsia="Calibri"/>
                <w:b/>
                <w:color w:val="auto"/>
                <w:lang w:eastAsia="en-US"/>
              </w:rPr>
            </w:pPr>
          </w:p>
        </w:tc>
        <w:tc>
          <w:tcPr>
            <w:tcW w:w="1342" w:type="dxa"/>
            <w:shd w:val="clear" w:color="auto" w:fill="F2F2F2"/>
          </w:tcPr>
          <w:p w:rsidR="008C362E" w:rsidRPr="008C362E" w:rsidRDefault="008C362E" w:rsidP="00C72423">
            <w:pPr>
              <w:widowControl/>
              <w:suppressAutoHyphens w:val="0"/>
              <w:jc w:val="center"/>
              <w:rPr>
                <w:rFonts w:eastAsia="Calibri"/>
                <w:b/>
                <w:color w:val="auto"/>
                <w:lang w:eastAsia="en-US"/>
              </w:rPr>
            </w:pPr>
          </w:p>
        </w:tc>
        <w:tc>
          <w:tcPr>
            <w:tcW w:w="3018" w:type="dxa"/>
            <w:shd w:val="clear" w:color="auto" w:fill="F2F2F2"/>
          </w:tcPr>
          <w:p w:rsidR="008C362E" w:rsidRPr="008C362E" w:rsidRDefault="008C362E" w:rsidP="00C72423">
            <w:pPr>
              <w:widowControl/>
              <w:suppressAutoHyphens w:val="0"/>
              <w:jc w:val="center"/>
              <w:rPr>
                <w:rFonts w:eastAsia="Calibri"/>
                <w:b/>
                <w:color w:val="auto"/>
                <w:lang w:eastAsia="en-US"/>
              </w:rPr>
            </w:pPr>
          </w:p>
        </w:tc>
      </w:tr>
      <w:tr w:rsidR="008C362E" w:rsidRPr="008C362E" w:rsidTr="00C72423">
        <w:tc>
          <w:tcPr>
            <w:tcW w:w="675" w:type="dxa"/>
          </w:tcPr>
          <w:p w:rsidR="008C362E" w:rsidRPr="008C362E" w:rsidRDefault="008C362E" w:rsidP="00C72423">
            <w:pPr>
              <w:widowControl/>
              <w:suppressAutoHyphens w:val="0"/>
              <w:rPr>
                <w:rFonts w:eastAsia="Calibri"/>
                <w:color w:val="auto"/>
                <w:lang w:eastAsia="en-US"/>
              </w:rPr>
            </w:pPr>
          </w:p>
        </w:tc>
        <w:tc>
          <w:tcPr>
            <w:tcW w:w="3969"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принятие к бухгалтерскому учету вновь выстроенных зданий, сооружений, с учетом резерва на демонтаж и вывод основных средств из эксплуатации в случае его формирования отражается на основании первичных учетных документов с приложением в установленных законодательством Российской Федерации случаях документов о государственной регистрации прав на недвижимость или их копий, заверенных в установленном порядке;</w:t>
            </w:r>
          </w:p>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принятие к бухгалтерскому учету приобретенного недвижимого имущества (воздушных и морских судов, судов внутреннего плавания, космических объектов и иного имущества, отнесенного к недвижимым вещам законодательством Российской Федерации), на основании первичных учетных документов с приложением в установленных законодательством Российской Федерации случаях документов о государственной регистрации прав на недвижимость или их копий, заверенных в установленном порядке</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010110000</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010611310</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 xml:space="preserve">Инвентарная карточка учета нефинансовых активов            (ф. 0504031); </w:t>
            </w:r>
          </w:p>
          <w:p w:rsidR="008C362E" w:rsidRPr="008C362E" w:rsidRDefault="008C362E" w:rsidP="00C72423">
            <w:pPr>
              <w:widowControl/>
              <w:suppressAutoHyphens w:val="0"/>
              <w:rPr>
                <w:rFonts w:eastAsia="Calibri"/>
                <w:b/>
                <w:color w:val="auto"/>
                <w:lang w:eastAsia="en-US"/>
              </w:rPr>
            </w:pPr>
            <w:r w:rsidRPr="008C362E">
              <w:rPr>
                <w:rFonts w:eastAsia="Calibri"/>
                <w:b/>
                <w:color w:val="auto"/>
                <w:lang w:eastAsia="en-US"/>
              </w:rPr>
              <w:t>Вариант 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о приеме-передаче объектов нефинансовых активов            (ф. 0504101);</w:t>
            </w:r>
          </w:p>
          <w:p w:rsidR="008C362E" w:rsidRPr="008C362E" w:rsidRDefault="008C362E" w:rsidP="00C72423">
            <w:pPr>
              <w:widowControl/>
              <w:suppressAutoHyphens w:val="0"/>
              <w:rPr>
                <w:rFonts w:eastAsia="Calibri"/>
                <w:b/>
                <w:color w:val="auto"/>
                <w:lang w:eastAsia="en-US"/>
              </w:rPr>
            </w:pPr>
            <w:r w:rsidRPr="008C362E">
              <w:rPr>
                <w:rFonts w:eastAsia="Calibri"/>
                <w:b/>
                <w:color w:val="auto"/>
                <w:lang w:eastAsia="en-US"/>
              </w:rPr>
              <w:t>Вариант 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Приходный ордер на приемку материальных ценностей (нефинансовых активов)          (ф. 0504207)</w:t>
            </w:r>
          </w:p>
          <w:p w:rsidR="008C362E" w:rsidRPr="008C362E" w:rsidRDefault="008C362E" w:rsidP="00C72423">
            <w:pPr>
              <w:widowControl/>
              <w:suppressAutoHyphens w:val="0"/>
              <w:rPr>
                <w:rFonts w:eastAsia="Calibri"/>
                <w:b/>
                <w:color w:val="auto"/>
                <w:lang w:eastAsia="en-US"/>
              </w:rPr>
            </w:pPr>
            <w:r w:rsidRPr="008C362E">
              <w:rPr>
                <w:rFonts w:eastAsia="Calibri"/>
                <w:b/>
                <w:color w:val="auto"/>
                <w:lang w:eastAsia="en-US"/>
              </w:rPr>
              <w:t>Вариант 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p w:rsidR="008C362E" w:rsidRPr="008C362E" w:rsidRDefault="008C362E" w:rsidP="00C72423">
            <w:pPr>
              <w:widowControl/>
              <w:suppressAutoHyphens w:val="0"/>
              <w:rPr>
                <w:rFonts w:eastAsia="Calibri"/>
                <w:color w:val="auto"/>
                <w:lang w:eastAsia="en-US"/>
              </w:rPr>
            </w:pPr>
          </w:p>
        </w:tc>
      </w:tr>
      <w:tr w:rsidR="008C362E" w:rsidRPr="008C362E" w:rsidTr="00C72423">
        <w:tc>
          <w:tcPr>
            <w:tcW w:w="67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6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 xml:space="preserve">принятие к бухгалтерскому учету объектов основных средств, за исключением объектов недвижимого имущества, объектов движимого имущества, стоимостью до 10000 рублей включительно, и </w:t>
            </w:r>
            <w:r w:rsidRPr="008C362E">
              <w:rPr>
                <w:rFonts w:eastAsia="Calibri"/>
                <w:color w:val="auto"/>
                <w:lang w:eastAsia="en-US"/>
              </w:rPr>
              <w:lastRenderedPageBreak/>
              <w:t>объектов библиотечного фонда по первоначальной стоимости, сформированной при их приобретении, создании, изготовлении, в т.ч. хозяйственным способом, с учетом резерва на демонтаж и вывод основных средств из эксплуатации в случае его формирования</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lastRenderedPageBreak/>
              <w:t>010100000</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010600000</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 xml:space="preserve">Инвентарная карточка учета нефинансовых активов            (ф. 0504031) или Инвентарная карточка группового учета </w:t>
            </w:r>
            <w:r w:rsidRPr="008C362E">
              <w:rPr>
                <w:rFonts w:eastAsia="Calibri"/>
                <w:color w:val="auto"/>
                <w:lang w:eastAsia="en-US"/>
              </w:rPr>
              <w:lastRenderedPageBreak/>
              <w:t>нефинансовых активов            (ф. 0504032);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Вариант 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о приеме-передаче объектов нефинансовых активов            (ф. 0504101);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Вариант 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Приходный ордер на приемку материальных ценностей (нефинансовых активов)          (ф. 0504207)</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Вариант 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tc>
      </w:tr>
      <w:tr w:rsidR="008C362E" w:rsidRPr="008C362E" w:rsidTr="00C72423">
        <w:tc>
          <w:tcPr>
            <w:tcW w:w="67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6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Восстановление объектов основных средств на балансовом учете на основании решения собственника государственного (муниципального) имущества (уполномоченного органа) о дальнейшем использовании субъектом учета имущества, являющегося на момент принятия такого решения не активом, по иному назначению или о безвозмездной передаче иному субъекту учета, за исключением решения о продаже таких объектов</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010100000</w:t>
            </w:r>
          </w:p>
          <w:p w:rsidR="008C362E" w:rsidRPr="008C362E" w:rsidRDefault="008C362E" w:rsidP="00C72423">
            <w:pPr>
              <w:widowControl/>
              <w:suppressAutoHyphens w:val="0"/>
              <w:rPr>
                <w:rFonts w:eastAsia="Calibri"/>
                <w:color w:val="auto"/>
                <w:lang w:eastAsia="en-US"/>
              </w:rPr>
            </w:pP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040110172</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040110172</w:t>
            </w:r>
          </w:p>
          <w:p w:rsidR="008C362E" w:rsidRPr="008C362E" w:rsidRDefault="008C362E" w:rsidP="00C72423">
            <w:pPr>
              <w:widowControl/>
              <w:suppressAutoHyphens w:val="0"/>
              <w:rPr>
                <w:rFonts w:eastAsia="Calibri"/>
                <w:color w:val="auto"/>
                <w:lang w:eastAsia="en-US"/>
              </w:rPr>
            </w:pP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010400000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011400000</w:t>
            </w:r>
          </w:p>
          <w:p w:rsidR="008C362E" w:rsidRPr="008C362E" w:rsidRDefault="008C362E" w:rsidP="00C72423">
            <w:pPr>
              <w:widowControl/>
              <w:suppressAutoHyphens w:val="0"/>
              <w:rPr>
                <w:rFonts w:eastAsia="Calibri"/>
                <w:color w:val="auto"/>
                <w:lang w:eastAsia="en-US"/>
              </w:rPr>
            </w:pP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02</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            (ф. 0504031) или Инвентарная карточка группового учета нефинансовых активов            (ф. 0504032);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Вариант 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Приходный ордер на приемку материальных ценностей (нефинансовых активов)          (ф. 0504207)</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Вариант 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tc>
      </w:tr>
      <w:tr w:rsidR="008C362E" w:rsidRPr="008C362E" w:rsidTr="00C72423">
        <w:tc>
          <w:tcPr>
            <w:tcW w:w="67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6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Восстановление объектов основных средств на балансовом учете на основании решения уполномоченного органа о прекращении их эксплуатации и безвозмездной передаче иному правообладателю, учитываемых на забалансовом счете 21 «Основные средства в эксплуатации»</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010100000</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040110172</w:t>
            </w:r>
          </w:p>
          <w:p w:rsidR="008C362E" w:rsidRPr="008C362E" w:rsidRDefault="008C362E" w:rsidP="00C72423">
            <w:pPr>
              <w:widowControl/>
              <w:suppressAutoHyphens w:val="0"/>
              <w:rPr>
                <w:rFonts w:eastAsia="Calibri"/>
                <w:color w:val="auto"/>
                <w:lang w:eastAsia="en-US"/>
              </w:rPr>
            </w:pP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21</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            (ф. 0504031) или Инвентарная карточка группового учета нефинансовых активов            (ф. 0504032);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Вариант 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Приходный ордер на приемку материальных ценностей (нефинансовых активов)          (ф. 0504207)</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Вариант 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tc>
      </w:tr>
      <w:tr w:rsidR="008C362E" w:rsidRPr="008C362E" w:rsidTr="00C72423">
        <w:tc>
          <w:tcPr>
            <w:tcW w:w="67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6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 xml:space="preserve">внутреннее перемещение объекта основных средств между лицами, ответственными за сохранность имущества, в том числе лицами с полной материальной ответственностью в учреждении, а </w:t>
            </w:r>
            <w:r w:rsidRPr="008C362E">
              <w:rPr>
                <w:rFonts w:eastAsia="Calibri"/>
                <w:color w:val="auto"/>
                <w:lang w:eastAsia="en-US"/>
              </w:rPr>
              <w:lastRenderedPageBreak/>
              <w:t xml:space="preserve">также при передаче имущества в операционную аренду, безвозмездное срочное пользование, доверительное управление, по соглашению о концессии, на хранение </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lastRenderedPageBreak/>
              <w:t>010100000</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010100000</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 xml:space="preserve">Инвентарная карточка учета нефинансовых активов             (ф. 0504031) или Инвентарная карточка группового учета </w:t>
            </w:r>
            <w:r w:rsidRPr="008C362E">
              <w:rPr>
                <w:rFonts w:eastAsia="Calibri"/>
                <w:color w:val="auto"/>
                <w:lang w:eastAsia="en-US"/>
              </w:rPr>
              <w:lastRenderedPageBreak/>
              <w:t>нефинансовых активов            (ф. 0504032);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Накладная на внутреннее перемещение объектов нефинансовых активов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0504102) – обязательно</w:t>
            </w:r>
          </w:p>
        </w:tc>
      </w:tr>
      <w:tr w:rsidR="008C362E" w:rsidRPr="008C362E" w:rsidTr="00C72423">
        <w:tc>
          <w:tcPr>
            <w:tcW w:w="67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6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Передача объектов основных средств стоимостью свыше 10 000 рублей, за исключением объектов недвижимого имущества, работникам (сотрудникам) учреждения в личное пользование для выполнения ими служебных (должностных) обязанностей</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010100000</w:t>
            </w:r>
          </w:p>
          <w:p w:rsidR="008C362E" w:rsidRPr="008C362E" w:rsidRDefault="008C362E" w:rsidP="00C72423">
            <w:pPr>
              <w:widowControl/>
              <w:suppressAutoHyphens w:val="0"/>
              <w:rPr>
                <w:rFonts w:eastAsia="Calibri"/>
                <w:color w:val="auto"/>
                <w:lang w:eastAsia="en-US"/>
              </w:rPr>
            </w:pP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27</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010100000</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Вариант 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Требование-накладная</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0504204);</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Вариант 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p w:rsidR="008C362E" w:rsidRPr="008C362E" w:rsidRDefault="008C362E" w:rsidP="00C72423">
            <w:pPr>
              <w:widowControl/>
              <w:suppressAutoHyphens w:val="0"/>
              <w:rPr>
                <w:rFonts w:eastAsia="Calibri"/>
                <w:color w:val="auto"/>
                <w:lang w:eastAsia="en-US"/>
              </w:rPr>
            </w:pPr>
          </w:p>
        </w:tc>
      </w:tr>
      <w:tr w:rsidR="008C362E" w:rsidRPr="008C362E" w:rsidTr="00C72423">
        <w:tc>
          <w:tcPr>
            <w:tcW w:w="67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6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Уменьшение суммы ранее сформированного резерва на демонтаж и вывод основных средств из эксплуатации в случае изменения условий использования объекта основных средств, предусмотренных договором купли-продажи, пользования, иным договором (соглашением), в результате которого у субъекта учета более не возникает обязанности по осуществлению расходов на демонтаж и (или) вывод объекта основных средств из эксплуатации, а также по восстановлению земельного участка</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040160310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010400000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040160310</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010110000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040120271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040120234</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tc>
      </w:tr>
    </w:tbl>
    <w:p w:rsidR="008C362E" w:rsidRDefault="008C362E" w:rsidP="008C362E">
      <w:pPr>
        <w:tabs>
          <w:tab w:val="num" w:pos="0"/>
        </w:tabs>
        <w:jc w:val="both"/>
        <w:rPr>
          <w:color w:val="auto"/>
        </w:rPr>
      </w:pPr>
    </w:p>
    <w:p w:rsidR="008C362E" w:rsidRPr="008C362E" w:rsidRDefault="008C362E" w:rsidP="008C362E">
      <w:pPr>
        <w:tabs>
          <w:tab w:val="num" w:pos="0"/>
        </w:tabs>
        <w:jc w:val="both"/>
        <w:rPr>
          <w:color w:val="auto"/>
          <w:sz w:val="28"/>
          <w:szCs w:val="28"/>
        </w:rPr>
      </w:pPr>
      <w:r w:rsidRPr="008C362E">
        <w:rPr>
          <w:color w:val="auto"/>
          <w:sz w:val="28"/>
          <w:szCs w:val="28"/>
        </w:rPr>
        <w:t>Нематериальные активы</w:t>
      </w:r>
    </w:p>
    <w:p w:rsidR="008C362E" w:rsidRPr="008C362E" w:rsidRDefault="008C362E" w:rsidP="008C362E">
      <w:pPr>
        <w:tabs>
          <w:tab w:val="num" w:pos="0"/>
        </w:tabs>
        <w:jc w:val="both"/>
        <w:rPr>
          <w:color w:val="auto"/>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969"/>
        <w:gridCol w:w="1310"/>
        <w:gridCol w:w="1342"/>
        <w:gridCol w:w="3018"/>
      </w:tblGrid>
      <w:tr w:rsidR="008C362E" w:rsidRPr="008C362E" w:rsidTr="00C72423">
        <w:tc>
          <w:tcPr>
            <w:tcW w:w="675" w:type="dxa"/>
            <w:shd w:val="clear" w:color="auto" w:fill="BFBFB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w:t>
            </w:r>
          </w:p>
        </w:tc>
        <w:tc>
          <w:tcPr>
            <w:tcW w:w="3969"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Факт хозяйственной жизни</w:t>
            </w:r>
          </w:p>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учреждения</w:t>
            </w:r>
          </w:p>
        </w:tc>
        <w:tc>
          <w:tcPr>
            <w:tcW w:w="1310"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Дебет</w:t>
            </w:r>
          </w:p>
        </w:tc>
        <w:tc>
          <w:tcPr>
            <w:tcW w:w="1342"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Кредит</w:t>
            </w:r>
          </w:p>
        </w:tc>
        <w:tc>
          <w:tcPr>
            <w:tcW w:w="3018"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Первичный документ</w:t>
            </w:r>
          </w:p>
        </w:tc>
      </w:tr>
      <w:tr w:rsidR="008C362E" w:rsidRPr="008C362E" w:rsidTr="00C72423">
        <w:tc>
          <w:tcPr>
            <w:tcW w:w="675" w:type="dxa"/>
            <w:shd w:val="clear" w:color="auto" w:fill="D9D9D9"/>
          </w:tcPr>
          <w:p w:rsidR="008C362E" w:rsidRPr="008C362E" w:rsidRDefault="008C362E" w:rsidP="00C72423">
            <w:pPr>
              <w:widowControl/>
              <w:suppressAutoHyphens w:val="0"/>
              <w:rPr>
                <w:rFonts w:eastAsia="Calibri"/>
                <w:color w:val="auto"/>
                <w:lang w:eastAsia="en-US"/>
              </w:rPr>
            </w:pPr>
          </w:p>
        </w:tc>
        <w:tc>
          <w:tcPr>
            <w:tcW w:w="3969" w:type="dxa"/>
            <w:shd w:val="clear" w:color="auto" w:fill="D9D9D9"/>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Нематериальные активы</w:t>
            </w:r>
          </w:p>
        </w:tc>
        <w:tc>
          <w:tcPr>
            <w:tcW w:w="1310" w:type="dxa"/>
            <w:shd w:val="clear" w:color="auto" w:fill="D9D9D9"/>
          </w:tcPr>
          <w:p w:rsidR="008C362E" w:rsidRPr="008C362E" w:rsidRDefault="008C362E" w:rsidP="00C72423">
            <w:pPr>
              <w:widowControl/>
              <w:suppressAutoHyphens w:val="0"/>
              <w:jc w:val="center"/>
              <w:rPr>
                <w:rFonts w:eastAsia="Calibri"/>
                <w:b/>
                <w:color w:val="auto"/>
                <w:lang w:eastAsia="en-US"/>
              </w:rPr>
            </w:pPr>
          </w:p>
        </w:tc>
        <w:tc>
          <w:tcPr>
            <w:tcW w:w="1342" w:type="dxa"/>
            <w:shd w:val="clear" w:color="auto" w:fill="D9D9D9"/>
          </w:tcPr>
          <w:p w:rsidR="008C362E" w:rsidRPr="008C362E" w:rsidRDefault="008C362E" w:rsidP="00C72423">
            <w:pPr>
              <w:widowControl/>
              <w:suppressAutoHyphens w:val="0"/>
              <w:jc w:val="center"/>
              <w:rPr>
                <w:rFonts w:eastAsia="Calibri"/>
                <w:b/>
                <w:color w:val="auto"/>
                <w:lang w:eastAsia="en-US"/>
              </w:rPr>
            </w:pPr>
          </w:p>
        </w:tc>
        <w:tc>
          <w:tcPr>
            <w:tcW w:w="3018" w:type="dxa"/>
            <w:shd w:val="clear" w:color="auto" w:fill="D9D9D9"/>
          </w:tcPr>
          <w:p w:rsidR="008C362E" w:rsidRPr="008C362E" w:rsidRDefault="008C362E" w:rsidP="00C72423">
            <w:pPr>
              <w:widowControl/>
              <w:suppressAutoHyphens w:val="0"/>
              <w:jc w:val="center"/>
              <w:rPr>
                <w:rFonts w:eastAsia="Calibri"/>
                <w:b/>
                <w:color w:val="auto"/>
                <w:lang w:eastAsia="en-US"/>
              </w:rPr>
            </w:pPr>
          </w:p>
        </w:tc>
      </w:tr>
      <w:tr w:rsidR="008C362E" w:rsidRPr="008C362E" w:rsidTr="00C72423">
        <w:tc>
          <w:tcPr>
            <w:tcW w:w="675" w:type="dxa"/>
            <w:shd w:val="clear" w:color="auto" w:fill="F2F2F2"/>
          </w:tcPr>
          <w:p w:rsidR="008C362E" w:rsidRPr="008C362E" w:rsidRDefault="008C362E" w:rsidP="00C72423">
            <w:pPr>
              <w:widowControl/>
              <w:suppressAutoHyphens w:val="0"/>
              <w:rPr>
                <w:rFonts w:eastAsia="Calibri"/>
                <w:color w:val="auto"/>
                <w:lang w:eastAsia="en-US"/>
              </w:rPr>
            </w:pPr>
          </w:p>
        </w:tc>
        <w:tc>
          <w:tcPr>
            <w:tcW w:w="3969" w:type="dxa"/>
            <w:shd w:val="clear" w:color="auto" w:fill="F2F2F2"/>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Поступление</w:t>
            </w:r>
          </w:p>
        </w:tc>
        <w:tc>
          <w:tcPr>
            <w:tcW w:w="1310" w:type="dxa"/>
            <w:shd w:val="clear" w:color="auto" w:fill="F2F2F2"/>
          </w:tcPr>
          <w:p w:rsidR="008C362E" w:rsidRPr="008C362E" w:rsidRDefault="008C362E" w:rsidP="00C72423">
            <w:pPr>
              <w:widowControl/>
              <w:suppressAutoHyphens w:val="0"/>
              <w:jc w:val="center"/>
              <w:rPr>
                <w:rFonts w:eastAsia="Calibri"/>
                <w:b/>
                <w:color w:val="auto"/>
                <w:lang w:eastAsia="en-US"/>
              </w:rPr>
            </w:pPr>
          </w:p>
        </w:tc>
        <w:tc>
          <w:tcPr>
            <w:tcW w:w="1342" w:type="dxa"/>
            <w:shd w:val="clear" w:color="auto" w:fill="F2F2F2"/>
          </w:tcPr>
          <w:p w:rsidR="008C362E" w:rsidRPr="008C362E" w:rsidRDefault="008C362E" w:rsidP="00C72423">
            <w:pPr>
              <w:widowControl/>
              <w:suppressAutoHyphens w:val="0"/>
              <w:jc w:val="center"/>
              <w:rPr>
                <w:rFonts w:eastAsia="Calibri"/>
                <w:b/>
                <w:color w:val="auto"/>
                <w:lang w:eastAsia="en-US"/>
              </w:rPr>
            </w:pPr>
          </w:p>
        </w:tc>
        <w:tc>
          <w:tcPr>
            <w:tcW w:w="3018" w:type="dxa"/>
            <w:shd w:val="clear" w:color="auto" w:fill="F2F2F2"/>
          </w:tcPr>
          <w:p w:rsidR="008C362E" w:rsidRPr="008C362E" w:rsidRDefault="008C362E" w:rsidP="00C72423">
            <w:pPr>
              <w:widowControl/>
              <w:suppressAutoHyphens w:val="0"/>
              <w:jc w:val="center"/>
              <w:rPr>
                <w:rFonts w:eastAsia="Calibri"/>
                <w:b/>
                <w:color w:val="auto"/>
                <w:lang w:eastAsia="en-US"/>
              </w:rPr>
            </w:pPr>
          </w:p>
        </w:tc>
      </w:tr>
      <w:tr w:rsidR="008C362E" w:rsidRPr="008C362E" w:rsidTr="00C72423">
        <w:tc>
          <w:tcPr>
            <w:tcW w:w="675" w:type="dxa"/>
          </w:tcPr>
          <w:p w:rsidR="008C362E" w:rsidRPr="008C362E" w:rsidRDefault="008C362E" w:rsidP="00C72423">
            <w:pPr>
              <w:widowControl/>
              <w:suppressAutoHyphens w:val="0"/>
              <w:rPr>
                <w:rFonts w:eastAsia="Calibri"/>
                <w:color w:val="auto"/>
                <w:lang w:eastAsia="en-US"/>
              </w:rPr>
            </w:pPr>
          </w:p>
        </w:tc>
        <w:tc>
          <w:tcPr>
            <w:tcW w:w="3969"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поступление нематериальных активов:</w:t>
            </w:r>
          </w:p>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принятие к бухгалтерскому учету положительных результатов научно-исследовательских, опытно-конструкторских и технологических работ в сумме произведенных затрат</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010200000</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010600000</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            (ф. 0504031) или Инвентарная карточка группового учета нефинансовых активов            (ф. 0504032);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о приеме-передаче объектов НФА (ф. 0504101) - обязательно</w:t>
            </w:r>
          </w:p>
        </w:tc>
      </w:tr>
      <w:tr w:rsidR="008C362E" w:rsidRPr="008C362E" w:rsidTr="00C72423">
        <w:tc>
          <w:tcPr>
            <w:tcW w:w="675" w:type="dxa"/>
          </w:tcPr>
          <w:p w:rsidR="008C362E" w:rsidRPr="008C362E" w:rsidRDefault="008C362E" w:rsidP="00C72423">
            <w:pPr>
              <w:widowControl/>
              <w:suppressAutoHyphens w:val="0"/>
              <w:rPr>
                <w:rFonts w:eastAsia="Calibri"/>
                <w:color w:val="auto"/>
                <w:lang w:eastAsia="en-US"/>
              </w:rPr>
            </w:pPr>
          </w:p>
        </w:tc>
        <w:tc>
          <w:tcPr>
            <w:tcW w:w="3969"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поступление нематериальных активов:</w:t>
            </w:r>
          </w:p>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lastRenderedPageBreak/>
              <w:t>принятие к бухгалтерскому учету нематериальных активов по первоначальной стоимости, сформированной при их приобретении, изготовлении хозяйственным способом, а также увеличения стоимости нематериального актива в сумме работ по их модернизации, в том числе нематериальных активов, созданных (модернизированных) в соответствии с концессионным соглашением</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lastRenderedPageBreak/>
              <w:t>010200000</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010600000</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 xml:space="preserve">Инвентарная карточка учета нефинансовых активов            (ф. 0504031) </w:t>
            </w:r>
            <w:r w:rsidRPr="008C362E">
              <w:rPr>
                <w:rFonts w:eastAsia="Calibri"/>
                <w:color w:val="auto"/>
                <w:lang w:eastAsia="en-US"/>
              </w:rPr>
              <w:lastRenderedPageBreak/>
              <w:t>или Инвентарная карточка группового учета нефинансовых активов            (ф. 0504032);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о приеме-передаче объектов НФА (ф. 0504101) - обязательно</w:t>
            </w:r>
          </w:p>
        </w:tc>
      </w:tr>
      <w:tr w:rsidR="008C362E" w:rsidRPr="008C362E" w:rsidTr="00C72423">
        <w:tc>
          <w:tcPr>
            <w:tcW w:w="675"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rPr>
                <w:rFonts w:eastAsia="Calibri"/>
                <w:color w:val="auto"/>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Суммы уценки (дооценки) стоимости объекта основных средств и начисленной амортизации, полученные в результате переоценки, проводимой в соответствии с решением собственника государственного (муниципального) учреждения</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040130000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010200000</w:t>
            </w: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010200000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040130000</w:t>
            </w:r>
          </w:p>
        </w:tc>
        <w:tc>
          <w:tcPr>
            <w:tcW w:w="3018"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            (ф. 0504031) или Инвентарная карточка группового учета нефинансовых активов            (ф. 0504032);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0504833)</w:t>
            </w:r>
          </w:p>
        </w:tc>
      </w:tr>
      <w:tr w:rsidR="008C362E" w:rsidRPr="008C362E" w:rsidTr="00C72423">
        <w:tc>
          <w:tcPr>
            <w:tcW w:w="675"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rPr>
                <w:rFonts w:eastAsia="Calibri"/>
                <w:color w:val="auto"/>
                <w:lang w:eastAsia="en-US"/>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Отражение финансового результата от оценки нематериальных активов до справедливой стоимости</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040110176</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010100000</w:t>
            </w: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010100000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040110176</w:t>
            </w:r>
          </w:p>
        </w:tc>
        <w:tc>
          <w:tcPr>
            <w:tcW w:w="3018" w:type="dxa"/>
            <w:tcBorders>
              <w:top w:val="single" w:sz="4" w:space="0" w:color="auto"/>
              <w:left w:val="single" w:sz="4" w:space="0" w:color="auto"/>
              <w:bottom w:val="single" w:sz="4" w:space="0" w:color="auto"/>
              <w:right w:val="single" w:sz="4" w:space="0" w:color="auto"/>
            </w:tcBorders>
            <w:shd w:val="clear" w:color="auto" w:fill="FFFFF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            (ф. 0504031) или Инвентарная карточка группового учета нефинансовых активов            (ф. 0504032);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0504833)</w:t>
            </w:r>
          </w:p>
        </w:tc>
      </w:tr>
    </w:tbl>
    <w:p w:rsidR="008C362E" w:rsidRDefault="008C362E" w:rsidP="008C362E">
      <w:pPr>
        <w:tabs>
          <w:tab w:val="num" w:pos="0"/>
        </w:tabs>
        <w:jc w:val="both"/>
        <w:rPr>
          <w:color w:val="auto"/>
        </w:rPr>
      </w:pPr>
    </w:p>
    <w:p w:rsidR="008C362E" w:rsidRPr="008C362E" w:rsidRDefault="008C362E" w:rsidP="008C362E">
      <w:pPr>
        <w:tabs>
          <w:tab w:val="num" w:pos="0"/>
        </w:tabs>
        <w:jc w:val="both"/>
        <w:rPr>
          <w:color w:val="auto"/>
          <w:sz w:val="28"/>
          <w:szCs w:val="28"/>
        </w:rPr>
      </w:pPr>
      <w:r w:rsidRPr="008C362E">
        <w:rPr>
          <w:color w:val="auto"/>
          <w:sz w:val="28"/>
          <w:szCs w:val="28"/>
        </w:rPr>
        <w:t>Непроизведенные активы</w:t>
      </w:r>
    </w:p>
    <w:p w:rsidR="008C362E" w:rsidRPr="008C362E" w:rsidRDefault="008C362E" w:rsidP="008C362E">
      <w:pPr>
        <w:tabs>
          <w:tab w:val="num" w:pos="0"/>
        </w:tabs>
        <w:jc w:val="both"/>
        <w:rPr>
          <w:color w:val="auto"/>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935"/>
        <w:gridCol w:w="1310"/>
        <w:gridCol w:w="1342"/>
        <w:gridCol w:w="3018"/>
      </w:tblGrid>
      <w:tr w:rsidR="008C362E" w:rsidRPr="008C362E" w:rsidTr="00C72423">
        <w:tc>
          <w:tcPr>
            <w:tcW w:w="709" w:type="dxa"/>
            <w:shd w:val="clear" w:color="auto" w:fill="BFBFB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w:t>
            </w:r>
          </w:p>
        </w:tc>
        <w:tc>
          <w:tcPr>
            <w:tcW w:w="3935"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Факт хозяйственной жизни</w:t>
            </w:r>
          </w:p>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учреждения</w:t>
            </w:r>
          </w:p>
        </w:tc>
        <w:tc>
          <w:tcPr>
            <w:tcW w:w="1310"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Дебет</w:t>
            </w:r>
          </w:p>
        </w:tc>
        <w:tc>
          <w:tcPr>
            <w:tcW w:w="1342"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Кредит</w:t>
            </w:r>
          </w:p>
        </w:tc>
        <w:tc>
          <w:tcPr>
            <w:tcW w:w="3018"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Первичный документ</w:t>
            </w:r>
          </w:p>
        </w:tc>
      </w:tr>
      <w:tr w:rsidR="008C362E" w:rsidRPr="008C362E" w:rsidTr="00C72423">
        <w:tc>
          <w:tcPr>
            <w:tcW w:w="709" w:type="dxa"/>
            <w:shd w:val="clear" w:color="auto" w:fill="D9D9D9"/>
          </w:tcPr>
          <w:p w:rsidR="008C362E" w:rsidRPr="008C362E" w:rsidRDefault="008C362E" w:rsidP="00C72423">
            <w:pPr>
              <w:widowControl/>
              <w:suppressAutoHyphens w:val="0"/>
              <w:rPr>
                <w:rFonts w:eastAsia="Calibri"/>
                <w:color w:val="auto"/>
                <w:lang w:eastAsia="en-US"/>
              </w:rPr>
            </w:pPr>
          </w:p>
        </w:tc>
        <w:tc>
          <w:tcPr>
            <w:tcW w:w="3935" w:type="dxa"/>
            <w:shd w:val="clear" w:color="auto" w:fill="D9D9D9"/>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Непроизведенные активы</w:t>
            </w:r>
          </w:p>
        </w:tc>
        <w:tc>
          <w:tcPr>
            <w:tcW w:w="1310" w:type="dxa"/>
            <w:shd w:val="clear" w:color="auto" w:fill="D9D9D9"/>
          </w:tcPr>
          <w:p w:rsidR="008C362E" w:rsidRPr="008C362E" w:rsidRDefault="008C362E" w:rsidP="00C72423">
            <w:pPr>
              <w:widowControl/>
              <w:suppressAutoHyphens w:val="0"/>
              <w:jc w:val="center"/>
              <w:rPr>
                <w:rFonts w:eastAsia="Calibri"/>
                <w:b/>
                <w:color w:val="auto"/>
                <w:lang w:eastAsia="en-US"/>
              </w:rPr>
            </w:pPr>
          </w:p>
        </w:tc>
        <w:tc>
          <w:tcPr>
            <w:tcW w:w="1342" w:type="dxa"/>
            <w:shd w:val="clear" w:color="auto" w:fill="D9D9D9"/>
          </w:tcPr>
          <w:p w:rsidR="008C362E" w:rsidRPr="008C362E" w:rsidRDefault="008C362E" w:rsidP="00C72423">
            <w:pPr>
              <w:widowControl/>
              <w:suppressAutoHyphens w:val="0"/>
              <w:jc w:val="center"/>
              <w:rPr>
                <w:rFonts w:eastAsia="Calibri"/>
                <w:b/>
                <w:color w:val="auto"/>
                <w:lang w:eastAsia="en-US"/>
              </w:rPr>
            </w:pPr>
          </w:p>
        </w:tc>
        <w:tc>
          <w:tcPr>
            <w:tcW w:w="3018" w:type="dxa"/>
            <w:shd w:val="clear" w:color="auto" w:fill="D9D9D9"/>
          </w:tcPr>
          <w:p w:rsidR="008C362E" w:rsidRPr="008C362E" w:rsidRDefault="008C362E" w:rsidP="00C72423">
            <w:pPr>
              <w:widowControl/>
              <w:suppressAutoHyphens w:val="0"/>
              <w:jc w:val="center"/>
              <w:rPr>
                <w:rFonts w:eastAsia="Calibri"/>
                <w:b/>
                <w:color w:val="auto"/>
                <w:lang w:eastAsia="en-US"/>
              </w:rPr>
            </w:pPr>
          </w:p>
        </w:tc>
      </w:tr>
      <w:tr w:rsidR="008C362E" w:rsidRPr="008C362E" w:rsidTr="00C72423">
        <w:tc>
          <w:tcPr>
            <w:tcW w:w="709" w:type="dxa"/>
            <w:shd w:val="clear" w:color="auto" w:fill="F2F2F2"/>
          </w:tcPr>
          <w:p w:rsidR="008C362E" w:rsidRPr="008C362E" w:rsidRDefault="008C362E" w:rsidP="00C72423">
            <w:pPr>
              <w:widowControl/>
              <w:suppressAutoHyphens w:val="0"/>
              <w:rPr>
                <w:rFonts w:eastAsia="Calibri"/>
                <w:color w:val="auto"/>
                <w:lang w:eastAsia="en-US"/>
              </w:rPr>
            </w:pPr>
          </w:p>
        </w:tc>
        <w:tc>
          <w:tcPr>
            <w:tcW w:w="3935" w:type="dxa"/>
            <w:shd w:val="clear" w:color="auto" w:fill="F2F2F2"/>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Поступление объектов непроизведенных активов</w:t>
            </w:r>
          </w:p>
        </w:tc>
        <w:tc>
          <w:tcPr>
            <w:tcW w:w="1310" w:type="dxa"/>
            <w:shd w:val="clear" w:color="auto" w:fill="F2F2F2"/>
          </w:tcPr>
          <w:p w:rsidR="008C362E" w:rsidRPr="008C362E" w:rsidRDefault="008C362E" w:rsidP="00C72423">
            <w:pPr>
              <w:widowControl/>
              <w:suppressAutoHyphens w:val="0"/>
              <w:jc w:val="center"/>
              <w:rPr>
                <w:rFonts w:eastAsia="Calibri"/>
                <w:b/>
                <w:color w:val="auto"/>
                <w:lang w:eastAsia="en-US"/>
              </w:rPr>
            </w:pPr>
          </w:p>
        </w:tc>
        <w:tc>
          <w:tcPr>
            <w:tcW w:w="1342" w:type="dxa"/>
            <w:shd w:val="clear" w:color="auto" w:fill="F2F2F2"/>
          </w:tcPr>
          <w:p w:rsidR="008C362E" w:rsidRPr="008C362E" w:rsidRDefault="008C362E" w:rsidP="00C72423">
            <w:pPr>
              <w:widowControl/>
              <w:suppressAutoHyphens w:val="0"/>
              <w:jc w:val="center"/>
              <w:rPr>
                <w:rFonts w:eastAsia="Calibri"/>
                <w:b/>
                <w:color w:val="auto"/>
                <w:lang w:eastAsia="en-US"/>
              </w:rPr>
            </w:pPr>
          </w:p>
        </w:tc>
        <w:tc>
          <w:tcPr>
            <w:tcW w:w="3018" w:type="dxa"/>
            <w:shd w:val="clear" w:color="auto" w:fill="F2F2F2"/>
          </w:tcPr>
          <w:p w:rsidR="008C362E" w:rsidRPr="008C362E" w:rsidRDefault="008C362E" w:rsidP="00C72423">
            <w:pPr>
              <w:widowControl/>
              <w:suppressAutoHyphens w:val="0"/>
              <w:jc w:val="center"/>
              <w:rPr>
                <w:rFonts w:eastAsia="Calibri"/>
                <w:b/>
                <w:color w:val="auto"/>
                <w:lang w:eastAsia="en-US"/>
              </w:rPr>
            </w:pPr>
          </w:p>
        </w:tc>
      </w:tr>
      <w:tr w:rsidR="008C362E" w:rsidRPr="008C362E" w:rsidTr="00C72423">
        <w:tc>
          <w:tcPr>
            <w:tcW w:w="709" w:type="dxa"/>
          </w:tcPr>
          <w:p w:rsidR="008C362E" w:rsidRPr="008C362E" w:rsidRDefault="008C362E" w:rsidP="00C72423">
            <w:pPr>
              <w:widowControl/>
              <w:suppressAutoHyphens w:val="0"/>
              <w:rPr>
                <w:rFonts w:eastAsia="Calibri"/>
                <w:color w:val="auto"/>
                <w:lang w:eastAsia="en-US"/>
              </w:rPr>
            </w:pPr>
          </w:p>
        </w:tc>
        <w:tc>
          <w:tcPr>
            <w:tcW w:w="3935"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 получении земельных участков на праве постоянного (бессрочного) пользования (в том числе расположенных под объектами недвижимости)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410311330</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440110195</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о приеме-передаче объектов НФА (ф. 0504101);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0504031)</w:t>
            </w:r>
          </w:p>
        </w:tc>
      </w:tr>
      <w:tr w:rsidR="008C362E" w:rsidRPr="008C362E" w:rsidTr="00C72423">
        <w:tc>
          <w:tcPr>
            <w:tcW w:w="709" w:type="dxa"/>
          </w:tcPr>
          <w:p w:rsidR="008C362E" w:rsidRPr="008C362E" w:rsidRDefault="008C362E" w:rsidP="00C72423">
            <w:pPr>
              <w:widowControl/>
              <w:suppressAutoHyphens w:val="0"/>
              <w:rPr>
                <w:rFonts w:eastAsia="Calibri"/>
                <w:color w:val="auto"/>
                <w:lang w:eastAsia="en-US"/>
              </w:rPr>
            </w:pPr>
          </w:p>
        </w:tc>
        <w:tc>
          <w:tcPr>
            <w:tcW w:w="3935"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 их приобретении, осуществлении капитальных вложений по улучшению объектов непроизведенных активов, неотделимых от них</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010300000</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010613330</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о приеме-передаче объектов НФА (ф. 0504101);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0504031)</w:t>
            </w:r>
          </w:p>
        </w:tc>
      </w:tr>
      <w:tr w:rsidR="008C362E" w:rsidRPr="008C362E" w:rsidTr="00C72423">
        <w:tc>
          <w:tcPr>
            <w:tcW w:w="709" w:type="dxa"/>
          </w:tcPr>
          <w:p w:rsidR="008C362E" w:rsidRPr="008C362E" w:rsidRDefault="008C362E" w:rsidP="00C72423">
            <w:pPr>
              <w:widowControl/>
              <w:suppressAutoHyphens w:val="0"/>
              <w:rPr>
                <w:rFonts w:eastAsia="Calibri"/>
                <w:color w:val="auto"/>
                <w:lang w:eastAsia="en-US"/>
              </w:rPr>
            </w:pPr>
          </w:p>
        </w:tc>
        <w:tc>
          <w:tcPr>
            <w:tcW w:w="3935"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 принятии к учету согласно Акту о результатах инвентаризации объектов непроизведенных активов, выявленных при инвентаризации, отражается по оценочной стоимости на дату принятия;</w:t>
            </w:r>
          </w:p>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изменение стоимости земельных участков, ранее принятых к бухгалтерскому учету, в связи с изменением их кадастровой стоимости</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010300000</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040110199</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о результатах инвентаризации объектов непроизведенных активов;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о приеме-передаче объектов НФА (ф. 0504101)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 (или)</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0504031)</w:t>
            </w:r>
          </w:p>
        </w:tc>
      </w:tr>
      <w:tr w:rsidR="008C362E" w:rsidRPr="008C362E" w:rsidTr="00C72423">
        <w:tc>
          <w:tcPr>
            <w:tcW w:w="709" w:type="dxa"/>
          </w:tcPr>
          <w:p w:rsidR="008C362E" w:rsidRPr="008C362E" w:rsidRDefault="008C362E" w:rsidP="00C72423">
            <w:pPr>
              <w:widowControl/>
              <w:suppressAutoHyphens w:val="0"/>
              <w:rPr>
                <w:rFonts w:eastAsia="Calibri"/>
                <w:color w:val="auto"/>
                <w:lang w:eastAsia="en-US"/>
              </w:rPr>
            </w:pPr>
          </w:p>
        </w:tc>
        <w:tc>
          <w:tcPr>
            <w:tcW w:w="3935"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изменение стоимости земельных участков, ранее принятых к бухгалтерскому учету, в связи с увеличением/уменьшением их кадастровой стоимости</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010311330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010391330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040110176</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040110176</w:t>
            </w:r>
          </w:p>
          <w:p w:rsidR="008C362E" w:rsidRPr="008C362E" w:rsidRDefault="008C362E" w:rsidP="00C72423">
            <w:pPr>
              <w:widowControl/>
              <w:suppressAutoHyphens w:val="0"/>
              <w:rPr>
                <w:rFonts w:eastAsia="Calibri"/>
                <w:color w:val="auto"/>
                <w:lang w:eastAsia="en-US"/>
              </w:rPr>
            </w:pP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010311330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010391330</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0504031)</w:t>
            </w:r>
          </w:p>
        </w:tc>
      </w:tr>
      <w:tr w:rsidR="008C362E" w:rsidRPr="008C362E" w:rsidTr="00C72423">
        <w:tc>
          <w:tcPr>
            <w:tcW w:w="709" w:type="dxa"/>
          </w:tcPr>
          <w:p w:rsidR="008C362E" w:rsidRPr="008C362E" w:rsidRDefault="008C362E" w:rsidP="00C72423">
            <w:pPr>
              <w:widowControl/>
              <w:suppressAutoHyphens w:val="0"/>
              <w:rPr>
                <w:rFonts w:eastAsia="Calibri"/>
                <w:color w:val="auto"/>
                <w:lang w:eastAsia="en-US"/>
              </w:rPr>
            </w:pPr>
          </w:p>
        </w:tc>
        <w:tc>
          <w:tcPr>
            <w:tcW w:w="3935"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увеличение стоимости земельного участка концедента в объеме фактических затрат концессионера в улучшение объектов непроизведенных активов, неотделимых от них</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010191330</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010695330</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0504031)</w:t>
            </w:r>
          </w:p>
        </w:tc>
      </w:tr>
      <w:tr w:rsidR="008C362E" w:rsidRPr="008C362E" w:rsidTr="00C72423">
        <w:tc>
          <w:tcPr>
            <w:tcW w:w="709" w:type="dxa"/>
          </w:tcPr>
          <w:p w:rsidR="008C362E" w:rsidRPr="008C362E" w:rsidRDefault="008C362E" w:rsidP="00C72423">
            <w:pPr>
              <w:widowControl/>
              <w:suppressAutoHyphens w:val="0"/>
              <w:rPr>
                <w:rFonts w:eastAsia="Calibri"/>
                <w:color w:val="auto"/>
                <w:lang w:eastAsia="en-US"/>
              </w:rPr>
            </w:pPr>
          </w:p>
        </w:tc>
        <w:tc>
          <w:tcPr>
            <w:tcW w:w="3935"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принятие к учету земельных участков, вновь образованных в результате раздела земельного участка (в прежних границах разделенного земельного участка), находящегося в государственной (муниципальной) собственности, являющегося единицей инвентарного учета, при наличии на них права постоянного (бессрочного) пользования</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010311330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040110172</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010311330</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0504031)</w:t>
            </w:r>
          </w:p>
        </w:tc>
      </w:tr>
      <w:tr w:rsidR="008C362E" w:rsidRPr="008C362E" w:rsidTr="00C72423">
        <w:tc>
          <w:tcPr>
            <w:tcW w:w="709" w:type="dxa"/>
          </w:tcPr>
          <w:p w:rsidR="008C362E" w:rsidRPr="008C362E" w:rsidRDefault="008C362E" w:rsidP="00C72423">
            <w:pPr>
              <w:widowControl/>
              <w:suppressAutoHyphens w:val="0"/>
              <w:rPr>
                <w:rFonts w:eastAsia="Calibri"/>
                <w:color w:val="auto"/>
                <w:lang w:eastAsia="en-US"/>
              </w:rPr>
            </w:pPr>
          </w:p>
        </w:tc>
        <w:tc>
          <w:tcPr>
            <w:tcW w:w="3935"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отражение финансового результата от оценки непроизведенных активов до справедливой стоимости при их реализации</w:t>
            </w:r>
          </w:p>
        </w:tc>
        <w:tc>
          <w:tcPr>
            <w:tcW w:w="1310"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010300000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040110176</w:t>
            </w:r>
          </w:p>
        </w:tc>
        <w:tc>
          <w:tcPr>
            <w:tcW w:w="1342"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040110176</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010300000</w:t>
            </w:r>
          </w:p>
        </w:tc>
        <w:tc>
          <w:tcPr>
            <w:tcW w:w="301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0504031)</w:t>
            </w:r>
          </w:p>
        </w:tc>
      </w:tr>
      <w:tr w:rsidR="008C362E" w:rsidRPr="008C362E" w:rsidTr="00C72423">
        <w:tc>
          <w:tcPr>
            <w:tcW w:w="7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3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начисление амортизации на объекты основных средств и нематериальных активов</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040120271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010900271</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010400000</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Регламентная операция</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            (ф. 0504031) или Инвентарная карточка группового учета нефинансовых активов            (ф. 0504032)</w:t>
            </w:r>
          </w:p>
        </w:tc>
      </w:tr>
      <w:tr w:rsidR="008C362E" w:rsidRPr="008C362E" w:rsidTr="00C72423">
        <w:tc>
          <w:tcPr>
            <w:tcW w:w="7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3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 xml:space="preserve">начисление амортизации на права пользования активами на объекты учета операционной аренды </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040120224</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040110229</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010900224</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010900229</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010440000</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Регламентная операция</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tc>
      </w:tr>
      <w:tr w:rsidR="008C362E" w:rsidRPr="008C362E" w:rsidTr="00C72423">
        <w:tc>
          <w:tcPr>
            <w:tcW w:w="7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3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Начисление амортизации на объекты учета права пользования нематериальными активами (неисключительными правами)</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040120226</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010900000</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010460000</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Регламентная операция</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tc>
      </w:tr>
      <w:tr w:rsidR="008C362E" w:rsidRPr="008C362E" w:rsidTr="00C72423">
        <w:tc>
          <w:tcPr>
            <w:tcW w:w="7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3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Суммы уценки (дооценки) начисленной амортизации, полученные в результате переоценки, проводимой в соответствии с решением собственника государственного (муниципального) имущества</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040130000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010400000</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010400000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040130000</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Инвентарная карточка учета нефинансовых активов             (ф. 0504031) или Инвентарная карточка группового учета нефинансовых активов            (ф. 0504032)</w:t>
            </w:r>
          </w:p>
        </w:tc>
      </w:tr>
      <w:tr w:rsidR="008C362E" w:rsidRPr="008C362E" w:rsidTr="00C72423">
        <w:tc>
          <w:tcPr>
            <w:tcW w:w="7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3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Прекращение права пользования нематериальными активами (неисключительными правами) (при полном завершении договора)</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010460000</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011160000</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tc>
      </w:tr>
      <w:tr w:rsidR="008C362E" w:rsidRPr="008C362E" w:rsidTr="00C72423">
        <w:tc>
          <w:tcPr>
            <w:tcW w:w="7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35"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Прекращение права пользования нематериальными активами (неисключительными правами) при досрочном прекращении договора, в соответствии с которым были приняты на учет объекты учета права пользования нематериальными активами</w:t>
            </w:r>
          </w:p>
        </w:tc>
        <w:tc>
          <w:tcPr>
            <w:tcW w:w="1310"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010460000</w:t>
            </w:r>
          </w:p>
        </w:tc>
        <w:tc>
          <w:tcPr>
            <w:tcW w:w="134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01116000</w:t>
            </w:r>
          </w:p>
        </w:tc>
        <w:tc>
          <w:tcPr>
            <w:tcW w:w="301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             (ф. 0504833)</w:t>
            </w:r>
          </w:p>
        </w:tc>
      </w:tr>
    </w:tbl>
    <w:p w:rsidR="008C362E" w:rsidRPr="008C362E" w:rsidRDefault="008C362E" w:rsidP="008C362E">
      <w:pPr>
        <w:tabs>
          <w:tab w:val="num" w:pos="0"/>
        </w:tabs>
        <w:jc w:val="both"/>
        <w:rPr>
          <w:color w:val="auto"/>
        </w:rPr>
      </w:pPr>
    </w:p>
    <w:p w:rsidR="008C362E" w:rsidRDefault="008C362E" w:rsidP="008C362E">
      <w:pPr>
        <w:tabs>
          <w:tab w:val="num" w:pos="0"/>
        </w:tabs>
        <w:jc w:val="both"/>
        <w:rPr>
          <w:color w:val="auto"/>
          <w:sz w:val="28"/>
          <w:szCs w:val="28"/>
        </w:rPr>
      </w:pPr>
      <w:r w:rsidRPr="008C362E">
        <w:rPr>
          <w:color w:val="auto"/>
          <w:sz w:val="28"/>
          <w:szCs w:val="28"/>
        </w:rPr>
        <w:t>Материальные запасы</w:t>
      </w:r>
    </w:p>
    <w:p w:rsidR="008C362E" w:rsidRPr="008C362E" w:rsidRDefault="008C362E" w:rsidP="008C362E">
      <w:pPr>
        <w:tabs>
          <w:tab w:val="num" w:pos="0"/>
        </w:tabs>
        <w:jc w:val="both"/>
        <w:rPr>
          <w:color w:val="auto"/>
          <w:sz w:val="28"/>
          <w:szCs w:val="28"/>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3818"/>
        <w:gridCol w:w="1308"/>
        <w:gridCol w:w="1622"/>
        <w:gridCol w:w="2911"/>
      </w:tblGrid>
      <w:tr w:rsidR="008C362E" w:rsidRPr="008C362E" w:rsidTr="00C72423">
        <w:tc>
          <w:tcPr>
            <w:tcW w:w="672" w:type="dxa"/>
            <w:shd w:val="clear" w:color="auto" w:fill="BFBFBF"/>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w:t>
            </w:r>
          </w:p>
        </w:tc>
        <w:tc>
          <w:tcPr>
            <w:tcW w:w="3944"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Факт хозяйственной жизни</w:t>
            </w:r>
          </w:p>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учреждения</w:t>
            </w:r>
          </w:p>
        </w:tc>
        <w:tc>
          <w:tcPr>
            <w:tcW w:w="1309"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Дебет</w:t>
            </w:r>
          </w:p>
        </w:tc>
        <w:tc>
          <w:tcPr>
            <w:tcW w:w="1388"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Кредит</w:t>
            </w:r>
          </w:p>
        </w:tc>
        <w:tc>
          <w:tcPr>
            <w:tcW w:w="3001" w:type="dxa"/>
            <w:shd w:val="clear" w:color="auto" w:fill="BFBFBF"/>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Первичный документ</w:t>
            </w:r>
          </w:p>
        </w:tc>
      </w:tr>
      <w:tr w:rsidR="008C362E" w:rsidRPr="008C362E" w:rsidTr="00C72423">
        <w:tc>
          <w:tcPr>
            <w:tcW w:w="672" w:type="dxa"/>
            <w:shd w:val="clear" w:color="auto" w:fill="D9D9D9"/>
          </w:tcPr>
          <w:p w:rsidR="008C362E" w:rsidRPr="008C362E" w:rsidRDefault="008C362E" w:rsidP="00C72423">
            <w:pPr>
              <w:widowControl/>
              <w:suppressAutoHyphens w:val="0"/>
              <w:rPr>
                <w:rFonts w:eastAsia="Calibri"/>
                <w:color w:val="auto"/>
                <w:lang w:eastAsia="en-US"/>
              </w:rPr>
            </w:pPr>
          </w:p>
        </w:tc>
        <w:tc>
          <w:tcPr>
            <w:tcW w:w="3944" w:type="dxa"/>
            <w:shd w:val="clear" w:color="auto" w:fill="D9D9D9"/>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Материальные запасы</w:t>
            </w:r>
          </w:p>
        </w:tc>
        <w:tc>
          <w:tcPr>
            <w:tcW w:w="1309" w:type="dxa"/>
            <w:shd w:val="clear" w:color="auto" w:fill="D9D9D9"/>
          </w:tcPr>
          <w:p w:rsidR="008C362E" w:rsidRPr="008C362E" w:rsidRDefault="008C362E" w:rsidP="00C72423">
            <w:pPr>
              <w:widowControl/>
              <w:suppressAutoHyphens w:val="0"/>
              <w:jc w:val="center"/>
              <w:rPr>
                <w:rFonts w:eastAsia="Calibri"/>
                <w:b/>
                <w:color w:val="auto"/>
                <w:lang w:eastAsia="en-US"/>
              </w:rPr>
            </w:pPr>
          </w:p>
        </w:tc>
        <w:tc>
          <w:tcPr>
            <w:tcW w:w="1388" w:type="dxa"/>
            <w:shd w:val="clear" w:color="auto" w:fill="D9D9D9"/>
          </w:tcPr>
          <w:p w:rsidR="008C362E" w:rsidRPr="008C362E" w:rsidRDefault="008C362E" w:rsidP="00C72423">
            <w:pPr>
              <w:widowControl/>
              <w:suppressAutoHyphens w:val="0"/>
              <w:jc w:val="center"/>
              <w:rPr>
                <w:rFonts w:eastAsia="Calibri"/>
                <w:b/>
                <w:color w:val="auto"/>
                <w:lang w:eastAsia="en-US"/>
              </w:rPr>
            </w:pPr>
          </w:p>
        </w:tc>
        <w:tc>
          <w:tcPr>
            <w:tcW w:w="3001" w:type="dxa"/>
            <w:shd w:val="clear" w:color="auto" w:fill="D9D9D9"/>
          </w:tcPr>
          <w:p w:rsidR="008C362E" w:rsidRPr="008C362E" w:rsidRDefault="008C362E" w:rsidP="00C72423">
            <w:pPr>
              <w:widowControl/>
              <w:suppressAutoHyphens w:val="0"/>
              <w:jc w:val="center"/>
              <w:rPr>
                <w:rFonts w:eastAsia="Calibri"/>
                <w:b/>
                <w:color w:val="auto"/>
                <w:lang w:eastAsia="en-US"/>
              </w:rPr>
            </w:pPr>
          </w:p>
        </w:tc>
      </w:tr>
      <w:tr w:rsidR="008C362E" w:rsidRPr="008C362E" w:rsidTr="00C72423">
        <w:tc>
          <w:tcPr>
            <w:tcW w:w="672" w:type="dxa"/>
            <w:shd w:val="clear" w:color="auto" w:fill="F2F2F2"/>
          </w:tcPr>
          <w:p w:rsidR="008C362E" w:rsidRPr="008C362E" w:rsidRDefault="008C362E" w:rsidP="00C72423">
            <w:pPr>
              <w:widowControl/>
              <w:suppressAutoHyphens w:val="0"/>
              <w:jc w:val="center"/>
              <w:rPr>
                <w:rFonts w:eastAsia="Calibri"/>
                <w:b/>
                <w:color w:val="auto"/>
                <w:lang w:eastAsia="en-US"/>
              </w:rPr>
            </w:pPr>
          </w:p>
        </w:tc>
        <w:tc>
          <w:tcPr>
            <w:tcW w:w="3944" w:type="dxa"/>
            <w:shd w:val="clear" w:color="auto" w:fill="F2F2F2"/>
          </w:tcPr>
          <w:p w:rsidR="008C362E" w:rsidRPr="008C362E" w:rsidRDefault="008C362E" w:rsidP="00C72423">
            <w:pPr>
              <w:widowControl/>
              <w:suppressAutoHyphens w:val="0"/>
              <w:jc w:val="center"/>
              <w:rPr>
                <w:rFonts w:eastAsia="Calibri"/>
                <w:b/>
                <w:color w:val="auto"/>
                <w:lang w:eastAsia="en-US"/>
              </w:rPr>
            </w:pPr>
            <w:r w:rsidRPr="008C362E">
              <w:rPr>
                <w:rFonts w:eastAsia="Calibri"/>
                <w:b/>
                <w:color w:val="auto"/>
                <w:lang w:eastAsia="en-US"/>
              </w:rPr>
              <w:t>Поступление</w:t>
            </w:r>
          </w:p>
        </w:tc>
        <w:tc>
          <w:tcPr>
            <w:tcW w:w="1309" w:type="dxa"/>
            <w:shd w:val="clear" w:color="auto" w:fill="F2F2F2"/>
          </w:tcPr>
          <w:p w:rsidR="008C362E" w:rsidRPr="008C362E" w:rsidRDefault="008C362E" w:rsidP="00C72423">
            <w:pPr>
              <w:widowControl/>
              <w:suppressAutoHyphens w:val="0"/>
              <w:rPr>
                <w:rFonts w:eastAsia="Calibri"/>
                <w:color w:val="auto"/>
                <w:lang w:eastAsia="en-US"/>
              </w:rPr>
            </w:pPr>
          </w:p>
        </w:tc>
        <w:tc>
          <w:tcPr>
            <w:tcW w:w="1388" w:type="dxa"/>
            <w:shd w:val="clear" w:color="auto" w:fill="F2F2F2"/>
          </w:tcPr>
          <w:p w:rsidR="008C362E" w:rsidRPr="008C362E" w:rsidRDefault="008C362E" w:rsidP="00C72423">
            <w:pPr>
              <w:widowControl/>
              <w:suppressAutoHyphens w:val="0"/>
              <w:rPr>
                <w:rFonts w:eastAsia="Calibri"/>
                <w:color w:val="auto"/>
                <w:lang w:eastAsia="en-US"/>
              </w:rPr>
            </w:pPr>
          </w:p>
        </w:tc>
        <w:tc>
          <w:tcPr>
            <w:tcW w:w="3001" w:type="dxa"/>
            <w:shd w:val="clear" w:color="auto" w:fill="F2F2F2"/>
          </w:tcPr>
          <w:p w:rsidR="008C362E" w:rsidRPr="008C362E" w:rsidRDefault="008C362E" w:rsidP="00C72423">
            <w:pPr>
              <w:widowControl/>
              <w:suppressAutoHyphens w:val="0"/>
              <w:rPr>
                <w:rFonts w:eastAsia="Calibri"/>
                <w:color w:val="auto"/>
                <w:lang w:eastAsia="en-US"/>
              </w:rPr>
            </w:pPr>
          </w:p>
        </w:tc>
      </w:tr>
      <w:tr w:rsidR="008C362E" w:rsidRPr="008C362E" w:rsidTr="00C72423">
        <w:tc>
          <w:tcPr>
            <w:tcW w:w="672" w:type="dxa"/>
          </w:tcPr>
          <w:p w:rsidR="008C362E" w:rsidRPr="008C362E" w:rsidRDefault="008C362E" w:rsidP="00C72423">
            <w:pPr>
              <w:widowControl/>
              <w:suppressAutoHyphens w:val="0"/>
              <w:rPr>
                <w:rFonts w:eastAsia="Calibri"/>
                <w:color w:val="auto"/>
                <w:lang w:eastAsia="en-US"/>
              </w:rPr>
            </w:pPr>
          </w:p>
        </w:tc>
        <w:tc>
          <w:tcPr>
            <w:tcW w:w="3944" w:type="dxa"/>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 xml:space="preserve">поступление материальных запасов, приобретенных (изготовленных, созданных) в рамках государственного </w:t>
            </w:r>
            <w:r w:rsidRPr="008C362E">
              <w:rPr>
                <w:rFonts w:eastAsia="Calibri"/>
                <w:color w:val="auto"/>
                <w:lang w:eastAsia="en-US"/>
              </w:rPr>
              <w:lastRenderedPageBreak/>
              <w:t>(муниципального) договора на нужды бюджетного учреждения, отражается на основании первичных учетных документов</w:t>
            </w:r>
          </w:p>
        </w:tc>
        <w:tc>
          <w:tcPr>
            <w:tcW w:w="1309"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lastRenderedPageBreak/>
              <w:t>010500000</w:t>
            </w:r>
          </w:p>
        </w:tc>
        <w:tc>
          <w:tcPr>
            <w:tcW w:w="1388"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03023473Х</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02083466Х</w:t>
            </w:r>
          </w:p>
          <w:p w:rsidR="008C362E" w:rsidRPr="008C362E" w:rsidRDefault="008C362E" w:rsidP="00C72423">
            <w:pPr>
              <w:widowControl/>
              <w:suppressAutoHyphens w:val="0"/>
              <w:rPr>
                <w:rFonts w:eastAsia="Calibri"/>
                <w:color w:val="auto"/>
                <w:lang w:eastAsia="en-US"/>
              </w:rPr>
            </w:pPr>
          </w:p>
        </w:tc>
        <w:tc>
          <w:tcPr>
            <w:tcW w:w="3001" w:type="dxa"/>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Если нет расхождений                с поставщиком</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lastRenderedPageBreak/>
              <w:t>Приходный ордер на приемку МЦ (НФА) (ф. 0504207)</w:t>
            </w:r>
          </w:p>
          <w:p w:rsidR="008C362E" w:rsidRPr="008C362E" w:rsidRDefault="008C362E" w:rsidP="00C72423">
            <w:pPr>
              <w:widowControl/>
              <w:suppressAutoHyphens w:val="0"/>
              <w:rPr>
                <w:rFonts w:eastAsia="Calibri"/>
                <w:color w:val="auto"/>
                <w:lang w:eastAsia="en-US"/>
              </w:rPr>
            </w:pP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Если есть расхождения               с поставщиком</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приемки материалов (МЦ) (ф. 0504220)</w:t>
            </w:r>
          </w:p>
        </w:tc>
      </w:tr>
      <w:tr w:rsidR="008C362E" w:rsidRPr="008C362E" w:rsidTr="00C72423">
        <w:tc>
          <w:tcPr>
            <w:tcW w:w="67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44"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Принятие к балансовому учету материальных запасов (БСО, наград, призов, кубков и ценных подарков, сувениров), ранее выданных работнику (сотруднику) учреждения, ответственному за организацию протокольного (торжественного) мероприятия и (или) вручение ценных подарков (сувенирной продукции), за оформление и (или) выдачу и неиспользованных в процессе деятельности учреждения, в случае их возврата в места хранения (на склад) и (или) при принятии решения о безвозмездной передаче иному органу власти, учреждению</w:t>
            </w:r>
          </w:p>
        </w:tc>
        <w:tc>
          <w:tcPr>
            <w:tcW w:w="13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010500000</w:t>
            </w:r>
          </w:p>
        </w:tc>
        <w:tc>
          <w:tcPr>
            <w:tcW w:w="138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Уменьшение на забалансовых счетах</w:t>
            </w:r>
          </w:p>
        </w:tc>
        <w:tc>
          <w:tcPr>
            <w:tcW w:w="3001"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приемки материалов (МЦ) (ф. 0504220)</w:t>
            </w:r>
          </w:p>
        </w:tc>
      </w:tr>
      <w:tr w:rsidR="008C362E" w:rsidRPr="008C362E" w:rsidTr="00C72423">
        <w:tc>
          <w:tcPr>
            <w:tcW w:w="67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44"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Принятие к балансовому учету материальных запасов, учитываемых на забалансовом счете 02 «Материальные ценности на хранении», в случае принятия решения о реализации, безвозмездной передаче иному органу власти, учреждению</w:t>
            </w:r>
          </w:p>
        </w:tc>
        <w:tc>
          <w:tcPr>
            <w:tcW w:w="13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010500000</w:t>
            </w:r>
          </w:p>
        </w:tc>
        <w:tc>
          <w:tcPr>
            <w:tcW w:w="138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02</w:t>
            </w:r>
          </w:p>
        </w:tc>
        <w:tc>
          <w:tcPr>
            <w:tcW w:w="3001"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приемки материалов (МЦ) (ф. 0504220)</w:t>
            </w:r>
          </w:p>
        </w:tc>
      </w:tr>
      <w:tr w:rsidR="008C362E" w:rsidRPr="008C362E" w:rsidTr="00C72423">
        <w:tc>
          <w:tcPr>
            <w:tcW w:w="67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44"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Принятие к учету возвращенных (сданных) работниками (сотрудниками) материальных запасов, ранее переданных им в личное пользование для выполнения служебных (должностных) обязанностей</w:t>
            </w:r>
          </w:p>
        </w:tc>
        <w:tc>
          <w:tcPr>
            <w:tcW w:w="13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010500000</w:t>
            </w:r>
          </w:p>
        </w:tc>
        <w:tc>
          <w:tcPr>
            <w:tcW w:w="138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040110172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27</w:t>
            </w:r>
          </w:p>
        </w:tc>
        <w:tc>
          <w:tcPr>
            <w:tcW w:w="3001"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приемки материалов (МЦ) (ф. 0504220)</w:t>
            </w:r>
          </w:p>
        </w:tc>
      </w:tr>
      <w:tr w:rsidR="008C362E" w:rsidRPr="008C362E" w:rsidTr="00C72423">
        <w:tc>
          <w:tcPr>
            <w:tcW w:w="67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44"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Реклассификация материальных запасов при изменении их целевого (функционального) назначения</w:t>
            </w:r>
          </w:p>
        </w:tc>
        <w:tc>
          <w:tcPr>
            <w:tcW w:w="13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010500000</w:t>
            </w:r>
          </w:p>
        </w:tc>
        <w:tc>
          <w:tcPr>
            <w:tcW w:w="138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010500000</w:t>
            </w:r>
          </w:p>
        </w:tc>
        <w:tc>
          <w:tcPr>
            <w:tcW w:w="3001"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0504833)</w:t>
            </w:r>
          </w:p>
        </w:tc>
      </w:tr>
      <w:tr w:rsidR="008C362E" w:rsidRPr="008C362E" w:rsidTr="00C72423">
        <w:tc>
          <w:tcPr>
            <w:tcW w:w="67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44"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 xml:space="preserve">выбытие израсходованных материальных запасов, потерь в объеме норм естественной убыли материальных запасов, а также пришедших в негодность предметов мягкого инвентаря и посуды, отражается на основании первичных учетных документов по </w:t>
            </w:r>
            <w:r w:rsidRPr="008C362E">
              <w:rPr>
                <w:rFonts w:eastAsia="Calibri"/>
                <w:color w:val="auto"/>
                <w:lang w:eastAsia="en-US"/>
              </w:rPr>
              <w:lastRenderedPageBreak/>
              <w:t>соответствующей операции и объекту учета</w:t>
            </w:r>
          </w:p>
        </w:tc>
        <w:tc>
          <w:tcPr>
            <w:tcW w:w="13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lastRenderedPageBreak/>
              <w:t>040120214</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040120223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040120263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040120265</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040120267</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040120272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010900000</w:t>
            </w:r>
          </w:p>
        </w:tc>
        <w:tc>
          <w:tcPr>
            <w:tcW w:w="138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010500000</w:t>
            </w:r>
          </w:p>
        </w:tc>
        <w:tc>
          <w:tcPr>
            <w:tcW w:w="3001"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Меню-требование на выдачу продуктов питания</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0504202)</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Ведомость на выдачу кормов     и фуража</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0504203)</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lastRenderedPageBreak/>
              <w:t>Ведомость выдачи материальных ценностей          на нужды учреждения</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0504210)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Карточка (книга) учета выдачи имущества в пользование</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0504206)</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Акт о списании материальных запасов</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0504230)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Путевые листы (закрепленные    в УП)</w:t>
            </w:r>
          </w:p>
        </w:tc>
      </w:tr>
      <w:tr w:rsidR="008C362E" w:rsidRPr="008C362E" w:rsidTr="00C72423">
        <w:tc>
          <w:tcPr>
            <w:tcW w:w="67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44"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передача материальных запасов органу власти, государственному (муниципальному) учреждению, в том числе при прекращении права оперативного управления (изъятии из оперативного управления) отражается на основании первичных учетных документов, подтверждающих передачу (получение) материальных ценностей</w:t>
            </w:r>
          </w:p>
        </w:tc>
        <w:tc>
          <w:tcPr>
            <w:tcW w:w="13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040120241</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040120251</w:t>
            </w:r>
          </w:p>
        </w:tc>
        <w:tc>
          <w:tcPr>
            <w:tcW w:w="138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010500000</w:t>
            </w:r>
          </w:p>
        </w:tc>
        <w:tc>
          <w:tcPr>
            <w:tcW w:w="3001"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На усмотрение учреждения – Учетная политика</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 xml:space="preserve">Акт о списании материальных запасов (ф. 0504230)  </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или</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Накладная на отпуск материалов (материальных ценностей) на сторону              (ф. 0504205);</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Извещение (ф.0504805)</w:t>
            </w:r>
          </w:p>
        </w:tc>
      </w:tr>
      <w:tr w:rsidR="008C362E" w:rsidRPr="008C362E" w:rsidTr="00C72423">
        <w:tc>
          <w:tcPr>
            <w:tcW w:w="67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44"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 реализации готовой продукции по цене реализации ниже нормативно-плановой стоимости и с учетом ранее созданного резерва под снижение стоимости материальных запасов использование резерва под снижение стоимости материальных запасов</w:t>
            </w:r>
          </w:p>
        </w:tc>
        <w:tc>
          <w:tcPr>
            <w:tcW w:w="13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211487440</w:t>
            </w:r>
          </w:p>
        </w:tc>
        <w:tc>
          <w:tcPr>
            <w:tcW w:w="138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210527440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210537440</w:t>
            </w:r>
          </w:p>
          <w:p w:rsidR="008C362E" w:rsidRPr="008C362E" w:rsidRDefault="008C362E" w:rsidP="00C72423">
            <w:pPr>
              <w:widowControl/>
              <w:suppressAutoHyphens w:val="0"/>
              <w:rPr>
                <w:rFonts w:eastAsia="Calibri"/>
                <w:color w:val="auto"/>
                <w:lang w:eastAsia="en-US"/>
              </w:rPr>
            </w:pPr>
          </w:p>
        </w:tc>
        <w:tc>
          <w:tcPr>
            <w:tcW w:w="3001"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0504833)</w:t>
            </w:r>
          </w:p>
        </w:tc>
      </w:tr>
      <w:tr w:rsidR="008C362E" w:rsidRPr="008C362E" w:rsidTr="00C72423">
        <w:tc>
          <w:tcPr>
            <w:tcW w:w="672"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p>
        </w:tc>
        <w:tc>
          <w:tcPr>
            <w:tcW w:w="3944"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jc w:val="both"/>
              <w:rPr>
                <w:rFonts w:eastAsia="Calibri"/>
                <w:color w:val="auto"/>
                <w:lang w:eastAsia="en-US"/>
              </w:rPr>
            </w:pPr>
            <w:r w:rsidRPr="008C362E">
              <w:rPr>
                <w:rFonts w:eastAsia="Calibri"/>
                <w:color w:val="auto"/>
                <w:lang w:eastAsia="en-US"/>
              </w:rPr>
              <w:t>При реализации товара  по цене реализации ниже нормативно-плановой стоимости и с учетом ранее созданного резерва под снижение стоимости материальных запасов использование резерва под снижение стоимости материальных запасов</w:t>
            </w:r>
          </w:p>
        </w:tc>
        <w:tc>
          <w:tcPr>
            <w:tcW w:w="1309"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211488440</w:t>
            </w:r>
          </w:p>
        </w:tc>
        <w:tc>
          <w:tcPr>
            <w:tcW w:w="1388"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210528440</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210538440</w:t>
            </w:r>
          </w:p>
        </w:tc>
        <w:tc>
          <w:tcPr>
            <w:tcW w:w="3001" w:type="dxa"/>
            <w:tcBorders>
              <w:top w:val="single" w:sz="4" w:space="0" w:color="auto"/>
              <w:left w:val="single" w:sz="4" w:space="0" w:color="auto"/>
              <w:bottom w:val="single" w:sz="4" w:space="0" w:color="auto"/>
              <w:right w:val="single" w:sz="4" w:space="0" w:color="auto"/>
            </w:tcBorders>
          </w:tcPr>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Бухгалтерская справка</w:t>
            </w:r>
          </w:p>
          <w:p w:rsidR="008C362E" w:rsidRPr="008C362E" w:rsidRDefault="008C362E" w:rsidP="00C72423">
            <w:pPr>
              <w:widowControl/>
              <w:suppressAutoHyphens w:val="0"/>
              <w:rPr>
                <w:rFonts w:eastAsia="Calibri"/>
                <w:color w:val="auto"/>
                <w:lang w:eastAsia="en-US"/>
              </w:rPr>
            </w:pPr>
            <w:r w:rsidRPr="008C362E">
              <w:rPr>
                <w:rFonts w:eastAsia="Calibri"/>
                <w:color w:val="auto"/>
                <w:lang w:eastAsia="en-US"/>
              </w:rPr>
              <w:t>(ф. 0504833)</w:t>
            </w:r>
          </w:p>
        </w:tc>
      </w:tr>
    </w:tbl>
    <w:p w:rsidR="008C362E" w:rsidRPr="00EA5653" w:rsidRDefault="008C362E" w:rsidP="008C362E">
      <w:pPr>
        <w:tabs>
          <w:tab w:val="num" w:pos="0"/>
        </w:tabs>
        <w:jc w:val="both"/>
        <w:rPr>
          <w:color w:val="auto"/>
          <w:sz w:val="28"/>
          <w:szCs w:val="28"/>
        </w:rPr>
      </w:pPr>
    </w:p>
    <w:p w:rsidR="008C362E" w:rsidRDefault="008C362E" w:rsidP="008C362E"/>
    <w:p w:rsidR="001C194E" w:rsidRDefault="001C194E" w:rsidP="008C362E"/>
    <w:p w:rsidR="001C194E" w:rsidRDefault="001C194E" w:rsidP="008C362E"/>
    <w:p w:rsidR="00337268" w:rsidRDefault="00337268">
      <w:pPr>
        <w:pStyle w:val="4"/>
        <w:ind w:left="0" w:firstLine="284"/>
      </w:pPr>
      <w:bookmarkStart w:id="61" w:name="_6.9__%D0%9F%D0%BB%D0%B0%D0%BD"/>
      <w:bookmarkEnd w:id="61"/>
    </w:p>
    <w:p w:rsidR="00E00036" w:rsidRDefault="00E00036">
      <w:pPr>
        <w:tabs>
          <w:tab w:val="left" w:pos="0"/>
          <w:tab w:val="left" w:pos="142"/>
        </w:tabs>
        <w:spacing w:line="360" w:lineRule="auto"/>
        <w:ind w:left="5954" w:firstLine="709"/>
        <w:jc w:val="right"/>
      </w:pPr>
    </w:p>
    <w:p w:rsidR="00E90DD3" w:rsidRDefault="00E90DD3">
      <w:pPr>
        <w:tabs>
          <w:tab w:val="left" w:pos="0"/>
          <w:tab w:val="left" w:pos="142"/>
        </w:tabs>
        <w:spacing w:line="360" w:lineRule="auto"/>
        <w:ind w:left="5954" w:firstLine="709"/>
        <w:jc w:val="right"/>
        <w:rPr>
          <w:b/>
          <w:bCs/>
          <w:i/>
          <w:iCs/>
        </w:rPr>
      </w:pPr>
      <w:r>
        <w:t>Приложение №</w:t>
      </w:r>
      <w:r w:rsidR="00E00036">
        <w:t xml:space="preserve"> </w:t>
      </w:r>
      <w:r>
        <w:t>6.</w:t>
      </w:r>
      <w:r w:rsidR="00B7683F">
        <w:t>8</w:t>
      </w:r>
    </w:p>
    <w:p w:rsidR="00E90DD3" w:rsidRDefault="00E90DD3">
      <w:pPr>
        <w:tabs>
          <w:tab w:val="left" w:pos="0"/>
          <w:tab w:val="left" w:pos="142"/>
        </w:tabs>
        <w:spacing w:line="360" w:lineRule="auto"/>
        <w:ind w:left="5954" w:firstLine="709"/>
        <w:rPr>
          <w:b/>
          <w:bCs/>
          <w:i/>
          <w:iCs/>
        </w:rPr>
      </w:pPr>
    </w:p>
    <w:p w:rsidR="00E90DD3" w:rsidRDefault="008A7778">
      <w:pPr>
        <w:tabs>
          <w:tab w:val="left" w:pos="0"/>
          <w:tab w:val="left" w:pos="142"/>
        </w:tabs>
        <w:spacing w:line="360" w:lineRule="auto"/>
        <w:ind w:left="-284" w:firstLine="709"/>
        <w:jc w:val="center"/>
        <w:rPr>
          <w:sz w:val="20"/>
          <w:szCs w:val="20"/>
        </w:rPr>
      </w:pPr>
      <w:r>
        <w:rPr>
          <w:b/>
          <w:bCs/>
          <w:iCs/>
        </w:rPr>
        <w:t>ПРОВЕДЕНИЕ</w:t>
      </w:r>
      <w:r w:rsidR="00E90DD3">
        <w:rPr>
          <w:b/>
          <w:bCs/>
          <w:iCs/>
        </w:rPr>
        <w:t xml:space="preserve"> ИНВЕНТАРИЗАЦИЙ</w:t>
      </w:r>
    </w:p>
    <w:tbl>
      <w:tblPr>
        <w:tblW w:w="9508" w:type="dxa"/>
        <w:tblInd w:w="108" w:type="dxa"/>
        <w:tblLayout w:type="fixed"/>
        <w:tblLook w:val="0000" w:firstRow="0" w:lastRow="0" w:firstColumn="0" w:lastColumn="0" w:noHBand="0" w:noVBand="0"/>
      </w:tblPr>
      <w:tblGrid>
        <w:gridCol w:w="637"/>
        <w:gridCol w:w="2340"/>
        <w:gridCol w:w="2552"/>
        <w:gridCol w:w="3979"/>
      </w:tblGrid>
      <w:tr w:rsidR="00E90DD3" w:rsidTr="00252B26">
        <w:tc>
          <w:tcPr>
            <w:tcW w:w="637" w:type="dxa"/>
            <w:tcBorders>
              <w:top w:val="single" w:sz="4" w:space="0" w:color="000000"/>
              <w:left w:val="single" w:sz="4" w:space="0" w:color="000000"/>
              <w:bottom w:val="single" w:sz="4" w:space="0" w:color="000000"/>
            </w:tcBorders>
            <w:shd w:val="clear" w:color="auto" w:fill="auto"/>
          </w:tcPr>
          <w:p w:rsidR="00E90DD3" w:rsidRPr="008C362E" w:rsidRDefault="00E90DD3">
            <w:pPr>
              <w:snapToGrid w:val="0"/>
              <w:spacing w:line="360" w:lineRule="auto"/>
            </w:pPr>
            <w:r w:rsidRPr="008C362E">
              <w:t>№</w:t>
            </w:r>
          </w:p>
          <w:p w:rsidR="00E90DD3" w:rsidRPr="008C362E" w:rsidRDefault="00E90DD3">
            <w:pPr>
              <w:snapToGrid w:val="0"/>
              <w:spacing w:line="360" w:lineRule="auto"/>
              <w:ind w:left="-284"/>
              <w:jc w:val="center"/>
            </w:pPr>
            <w:r w:rsidRPr="008C362E">
              <w:t>п/п</w:t>
            </w:r>
          </w:p>
        </w:tc>
        <w:tc>
          <w:tcPr>
            <w:tcW w:w="2340" w:type="dxa"/>
            <w:tcBorders>
              <w:top w:val="single" w:sz="4" w:space="0" w:color="000000"/>
              <w:left w:val="single" w:sz="4" w:space="0" w:color="000000"/>
              <w:bottom w:val="single" w:sz="4" w:space="0" w:color="000000"/>
            </w:tcBorders>
            <w:shd w:val="clear" w:color="auto" w:fill="auto"/>
          </w:tcPr>
          <w:p w:rsidR="00E90DD3" w:rsidRPr="008C362E" w:rsidRDefault="00E90DD3" w:rsidP="008C362E">
            <w:pPr>
              <w:snapToGrid w:val="0"/>
              <w:spacing w:line="360" w:lineRule="auto"/>
              <w:jc w:val="both"/>
            </w:pPr>
            <w:r w:rsidRPr="008C362E">
              <w:t xml:space="preserve">Наименование проведения     </w:t>
            </w:r>
          </w:p>
          <w:p w:rsidR="00E90DD3" w:rsidRPr="008C362E" w:rsidRDefault="00E90DD3" w:rsidP="008C362E">
            <w:pPr>
              <w:snapToGrid w:val="0"/>
              <w:spacing w:line="360" w:lineRule="auto"/>
              <w:jc w:val="both"/>
            </w:pPr>
            <w:r w:rsidRPr="008C362E">
              <w:t>инвентаризации</w:t>
            </w:r>
          </w:p>
          <w:p w:rsidR="00E90DD3" w:rsidRPr="008C362E" w:rsidRDefault="00E90DD3" w:rsidP="008C362E">
            <w:pPr>
              <w:snapToGrid w:val="0"/>
              <w:spacing w:line="360" w:lineRule="auto"/>
              <w:jc w:val="both"/>
            </w:pPr>
            <w:r w:rsidRPr="008C362E">
              <w:t xml:space="preserve">(объект инвентаризации)   </w:t>
            </w:r>
          </w:p>
        </w:tc>
        <w:tc>
          <w:tcPr>
            <w:tcW w:w="2552" w:type="dxa"/>
            <w:tcBorders>
              <w:top w:val="single" w:sz="4" w:space="0" w:color="000000"/>
              <w:left w:val="single" w:sz="4" w:space="0" w:color="000000"/>
              <w:bottom w:val="single" w:sz="4" w:space="0" w:color="000000"/>
            </w:tcBorders>
            <w:shd w:val="clear" w:color="auto" w:fill="auto"/>
          </w:tcPr>
          <w:p w:rsidR="00E90DD3" w:rsidRPr="008C362E" w:rsidRDefault="00530D7F" w:rsidP="008C362E">
            <w:pPr>
              <w:snapToGrid w:val="0"/>
              <w:spacing w:line="360" w:lineRule="auto"/>
              <w:ind w:left="63"/>
              <w:jc w:val="both"/>
            </w:pPr>
            <w:r w:rsidRPr="008C362E">
              <w:t>Основание проведения инвентаризации</w:t>
            </w:r>
          </w:p>
          <w:p w:rsidR="00E90DD3" w:rsidRPr="008C362E" w:rsidRDefault="00E90DD3" w:rsidP="008C362E">
            <w:pPr>
              <w:snapToGrid w:val="0"/>
              <w:spacing w:line="360" w:lineRule="auto"/>
              <w:ind w:left="63"/>
              <w:jc w:val="both"/>
            </w:pPr>
          </w:p>
        </w:tc>
        <w:tc>
          <w:tcPr>
            <w:tcW w:w="3979" w:type="dxa"/>
            <w:tcBorders>
              <w:top w:val="single" w:sz="4" w:space="0" w:color="000000"/>
              <w:left w:val="single" w:sz="4" w:space="0" w:color="000000"/>
              <w:bottom w:val="single" w:sz="4" w:space="0" w:color="000000"/>
              <w:right w:val="single" w:sz="4" w:space="0" w:color="000000"/>
            </w:tcBorders>
            <w:shd w:val="clear" w:color="auto" w:fill="auto"/>
          </w:tcPr>
          <w:p w:rsidR="00E90DD3" w:rsidRPr="008C362E" w:rsidRDefault="00530D7F" w:rsidP="008C362E">
            <w:pPr>
              <w:snapToGrid w:val="0"/>
              <w:spacing w:line="360" w:lineRule="auto"/>
              <w:ind w:left="62"/>
              <w:jc w:val="both"/>
            </w:pPr>
            <w:r w:rsidRPr="008C362E">
              <w:t>Срок исполнения/Ответственный исполнитель</w:t>
            </w:r>
          </w:p>
        </w:tc>
      </w:tr>
      <w:tr w:rsidR="00530D7F" w:rsidTr="00C6220D">
        <w:tc>
          <w:tcPr>
            <w:tcW w:w="637" w:type="dxa"/>
            <w:tcBorders>
              <w:top w:val="single" w:sz="4" w:space="0" w:color="000000"/>
              <w:left w:val="single" w:sz="4" w:space="0" w:color="000000"/>
              <w:bottom w:val="single" w:sz="4" w:space="0" w:color="000000"/>
            </w:tcBorders>
            <w:shd w:val="clear" w:color="auto" w:fill="auto"/>
          </w:tcPr>
          <w:p w:rsidR="00530D7F" w:rsidRPr="008C362E" w:rsidRDefault="00530D7F" w:rsidP="00530D7F">
            <w:pPr>
              <w:spacing w:line="276" w:lineRule="auto"/>
              <w:jc w:val="both"/>
            </w:pPr>
            <w:r w:rsidRPr="008C362E">
              <w:t>1</w:t>
            </w:r>
          </w:p>
        </w:tc>
        <w:tc>
          <w:tcPr>
            <w:tcW w:w="2340" w:type="dxa"/>
            <w:tcBorders>
              <w:top w:val="single" w:sz="4" w:space="0" w:color="000000"/>
              <w:left w:val="single" w:sz="4" w:space="0" w:color="000000"/>
              <w:bottom w:val="single" w:sz="4" w:space="0" w:color="000000"/>
            </w:tcBorders>
            <w:shd w:val="clear" w:color="auto" w:fill="auto"/>
          </w:tcPr>
          <w:p w:rsidR="00530D7F" w:rsidRPr="008C362E" w:rsidRDefault="00530D7F" w:rsidP="008C362E">
            <w:pPr>
              <w:jc w:val="both"/>
            </w:pPr>
            <w:r w:rsidRPr="008C362E">
              <w:t>Организация инвентаризации финансовых активов и обязательств</w:t>
            </w:r>
          </w:p>
          <w:p w:rsidR="00530D7F" w:rsidRPr="008C362E" w:rsidRDefault="00530D7F" w:rsidP="008C362E">
            <w:pPr>
              <w:spacing w:line="276"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3"/>
              <w:jc w:val="both"/>
            </w:pPr>
            <w:r w:rsidRPr="008C362E">
              <w:t>Приказы об утверждении Порядка проведения инвентаризации, о составе инвентаризационной комиссии,  о проведении инвентаризации, утвержденный график проведения инвентаризации</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pStyle w:val="ConsPlusNormal"/>
              <w:ind w:left="62" w:firstLine="0"/>
              <w:jc w:val="both"/>
              <w:rPr>
                <w:rFonts w:ascii="Times New Roman" w:hAnsi="Times New Roman" w:cs="Times New Roman"/>
                <w:sz w:val="24"/>
                <w:szCs w:val="24"/>
              </w:rPr>
            </w:pPr>
            <w:r w:rsidRPr="008C362E">
              <w:rPr>
                <w:rFonts w:ascii="Times New Roman" w:hAnsi="Times New Roman" w:cs="Times New Roman"/>
                <w:sz w:val="24"/>
                <w:szCs w:val="24"/>
              </w:rPr>
              <w:t>Предоставляется Исполнителю - не позднее  2-х рабочих дней от даты составления/Руководитель Заказчика</w:t>
            </w:r>
          </w:p>
        </w:tc>
      </w:tr>
      <w:tr w:rsidR="00530D7F" w:rsidTr="00C6220D">
        <w:tc>
          <w:tcPr>
            <w:tcW w:w="637" w:type="dxa"/>
            <w:tcBorders>
              <w:top w:val="single" w:sz="4" w:space="0" w:color="000000"/>
              <w:left w:val="single" w:sz="4" w:space="0" w:color="000000"/>
              <w:bottom w:val="single" w:sz="4" w:space="0" w:color="000000"/>
            </w:tcBorders>
            <w:shd w:val="clear" w:color="auto" w:fill="auto"/>
          </w:tcPr>
          <w:p w:rsidR="00530D7F" w:rsidRPr="008C362E" w:rsidRDefault="00530D7F" w:rsidP="00530D7F">
            <w:pPr>
              <w:spacing w:line="276" w:lineRule="auto"/>
              <w:jc w:val="both"/>
            </w:pPr>
            <w:r w:rsidRPr="008C362E">
              <w:t>2</w:t>
            </w:r>
          </w:p>
        </w:tc>
        <w:tc>
          <w:tcPr>
            <w:tcW w:w="2340" w:type="dxa"/>
            <w:tcBorders>
              <w:top w:val="single" w:sz="4" w:space="0" w:color="000000"/>
              <w:left w:val="single" w:sz="4" w:space="0" w:color="000000"/>
              <w:bottom w:val="single" w:sz="4" w:space="0" w:color="000000"/>
            </w:tcBorders>
            <w:shd w:val="clear" w:color="auto" w:fill="auto"/>
          </w:tcPr>
          <w:p w:rsidR="00530D7F" w:rsidRPr="008C362E" w:rsidRDefault="00530D7F" w:rsidP="008C362E">
            <w:pPr>
              <w:jc w:val="both"/>
            </w:pPr>
            <w:r w:rsidRPr="008C362E">
              <w:t>Организация и проведение инвентаризации финансовых активов и обязательств, учтенных  на  счетах бухгалтерского учета у Заказчика перед составлением годовой отчетности</w:t>
            </w:r>
          </w:p>
          <w:p w:rsidR="00530D7F" w:rsidRPr="008C362E" w:rsidRDefault="00530D7F" w:rsidP="008C362E">
            <w:pPr>
              <w:spacing w:line="276"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3"/>
              <w:jc w:val="both"/>
            </w:pPr>
            <w:r w:rsidRPr="008C362E">
              <w:t>Инвентаризационные описи в 2 –х экземплярах (1-й – Заказчику, 2-й –  Исполнителю)</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2"/>
              <w:jc w:val="both"/>
            </w:pPr>
            <w:r w:rsidRPr="008C362E">
              <w:t>Перед сдачей годовой отчетности по финансовым активам и обязательствам не позднее установленной даты представления годовой отчетности и в других  обязательных случаях/Инвентаризационная комиссия</w:t>
            </w:r>
          </w:p>
        </w:tc>
      </w:tr>
      <w:tr w:rsidR="00530D7F" w:rsidTr="00C6220D">
        <w:tc>
          <w:tcPr>
            <w:tcW w:w="637" w:type="dxa"/>
            <w:tcBorders>
              <w:top w:val="single" w:sz="4" w:space="0" w:color="000000"/>
              <w:left w:val="single" w:sz="4" w:space="0" w:color="000000"/>
              <w:bottom w:val="single" w:sz="4" w:space="0" w:color="000000"/>
            </w:tcBorders>
            <w:shd w:val="clear" w:color="auto" w:fill="auto"/>
          </w:tcPr>
          <w:p w:rsidR="00530D7F" w:rsidRPr="008C362E" w:rsidRDefault="00530D7F" w:rsidP="00530D7F">
            <w:pPr>
              <w:spacing w:line="276" w:lineRule="auto"/>
              <w:jc w:val="both"/>
            </w:pPr>
            <w:r w:rsidRPr="008C362E">
              <w:t>3</w:t>
            </w:r>
          </w:p>
        </w:tc>
        <w:tc>
          <w:tcPr>
            <w:tcW w:w="2340" w:type="dxa"/>
            <w:tcBorders>
              <w:top w:val="single" w:sz="4" w:space="0" w:color="000000"/>
              <w:left w:val="single" w:sz="4" w:space="0" w:color="000000"/>
              <w:bottom w:val="single" w:sz="4" w:space="0" w:color="000000"/>
            </w:tcBorders>
            <w:shd w:val="clear" w:color="auto" w:fill="auto"/>
          </w:tcPr>
          <w:p w:rsidR="00530D7F" w:rsidRPr="008C362E" w:rsidRDefault="00530D7F" w:rsidP="008C362E">
            <w:pPr>
              <w:jc w:val="both"/>
            </w:pPr>
            <w:r w:rsidRPr="008C362E">
              <w:t>Организация и проведение  периодической  инвентаризации имущества, а также  в иных случаях</w:t>
            </w:r>
          </w:p>
          <w:p w:rsidR="00530D7F" w:rsidRPr="008C362E" w:rsidRDefault="00530D7F" w:rsidP="008C362E">
            <w:pPr>
              <w:spacing w:line="276" w:lineRule="auto"/>
              <w:jc w:val="both"/>
              <w:rPr>
                <w:shd w:val="clear" w:color="auto" w:fill="FFFF0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3"/>
              <w:jc w:val="both"/>
            </w:pPr>
            <w:r w:rsidRPr="008C362E">
              <w:t>Инвентаризационные описи в 2 –х экземплярах (1-й – Заказчику, 2-й –  Исполнителю)</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2"/>
              <w:jc w:val="both"/>
            </w:pPr>
            <w:r w:rsidRPr="008C362E">
              <w:t>Периодические, при смене материально-ответственного лица и руководителя Заказчика и в других обязательных случаях, установленных законодательством  - в сроки, установленные руководителем Заказчика/Инвентаризационная комиссия</w:t>
            </w:r>
          </w:p>
        </w:tc>
      </w:tr>
      <w:tr w:rsidR="00530D7F" w:rsidTr="00C6220D">
        <w:tc>
          <w:tcPr>
            <w:tcW w:w="637" w:type="dxa"/>
            <w:tcBorders>
              <w:top w:val="single" w:sz="4" w:space="0" w:color="000000"/>
              <w:left w:val="single" w:sz="4" w:space="0" w:color="000000"/>
              <w:bottom w:val="single" w:sz="4" w:space="0" w:color="000000"/>
            </w:tcBorders>
            <w:shd w:val="clear" w:color="auto" w:fill="auto"/>
          </w:tcPr>
          <w:p w:rsidR="00530D7F" w:rsidRPr="008C362E" w:rsidRDefault="00530D7F" w:rsidP="00530D7F">
            <w:pPr>
              <w:spacing w:line="276" w:lineRule="auto"/>
              <w:jc w:val="both"/>
            </w:pPr>
            <w:r w:rsidRPr="008C362E">
              <w:t>4</w:t>
            </w:r>
          </w:p>
        </w:tc>
        <w:tc>
          <w:tcPr>
            <w:tcW w:w="2340" w:type="dxa"/>
            <w:tcBorders>
              <w:top w:val="single" w:sz="4" w:space="0" w:color="000000"/>
              <w:left w:val="single" w:sz="4" w:space="0" w:color="000000"/>
              <w:bottom w:val="single" w:sz="4" w:space="0" w:color="000000"/>
            </w:tcBorders>
            <w:shd w:val="clear" w:color="auto" w:fill="auto"/>
          </w:tcPr>
          <w:p w:rsidR="00530D7F" w:rsidRPr="008C362E" w:rsidRDefault="00530D7F" w:rsidP="008C362E">
            <w:pPr>
              <w:spacing w:line="276" w:lineRule="auto"/>
              <w:jc w:val="both"/>
            </w:pPr>
            <w:r w:rsidRPr="008C362E">
              <w:t>Оформление результатов инвентаризации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3"/>
              <w:jc w:val="both"/>
            </w:pPr>
            <w:r w:rsidRPr="008C362E">
              <w:t xml:space="preserve">Акты о результатах инвентаризации, ведомости расхождений по </w:t>
            </w:r>
            <w:r w:rsidRPr="008C362E">
              <w:lastRenderedPageBreak/>
              <w:t>результатам инвентаризации (1-й – Заказчику, 2-й Исполнителю)</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2"/>
              <w:jc w:val="both"/>
            </w:pPr>
            <w:r w:rsidRPr="008C362E">
              <w:lastRenderedPageBreak/>
              <w:t>В течение 5 дней после проведения инвентаризации/Инвентаризационная комиссия</w:t>
            </w:r>
          </w:p>
        </w:tc>
      </w:tr>
      <w:tr w:rsidR="00530D7F" w:rsidTr="00C6220D">
        <w:tc>
          <w:tcPr>
            <w:tcW w:w="637" w:type="dxa"/>
            <w:tcBorders>
              <w:top w:val="single" w:sz="4" w:space="0" w:color="000000"/>
              <w:left w:val="single" w:sz="4" w:space="0" w:color="000000"/>
              <w:bottom w:val="single" w:sz="4" w:space="0" w:color="000000"/>
            </w:tcBorders>
            <w:shd w:val="clear" w:color="auto" w:fill="auto"/>
          </w:tcPr>
          <w:p w:rsidR="00530D7F" w:rsidRPr="008C362E" w:rsidRDefault="00530D7F" w:rsidP="00530D7F">
            <w:pPr>
              <w:spacing w:line="276" w:lineRule="auto"/>
              <w:jc w:val="both"/>
            </w:pPr>
            <w:r w:rsidRPr="008C362E">
              <w:t>5</w:t>
            </w:r>
          </w:p>
        </w:tc>
        <w:tc>
          <w:tcPr>
            <w:tcW w:w="2340" w:type="dxa"/>
            <w:tcBorders>
              <w:top w:val="single" w:sz="4" w:space="0" w:color="000000"/>
              <w:left w:val="single" w:sz="4" w:space="0" w:color="000000"/>
              <w:bottom w:val="single" w:sz="4" w:space="0" w:color="000000"/>
            </w:tcBorders>
            <w:shd w:val="clear" w:color="auto" w:fill="auto"/>
          </w:tcPr>
          <w:p w:rsidR="00530D7F" w:rsidRPr="008C362E" w:rsidRDefault="00530D7F" w:rsidP="008C362E">
            <w:pPr>
              <w:jc w:val="both"/>
            </w:pPr>
            <w:r w:rsidRPr="008C362E">
              <w:t>Организация и осуществление внутреннего контроля совершаемых фактов хозяйственной жизни</w:t>
            </w:r>
          </w:p>
          <w:p w:rsidR="00530D7F" w:rsidRPr="008C362E" w:rsidRDefault="00530D7F" w:rsidP="008C362E">
            <w:pPr>
              <w:spacing w:line="276" w:lineRule="auto"/>
              <w:jc w:val="both"/>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3"/>
              <w:jc w:val="both"/>
            </w:pPr>
            <w:r w:rsidRPr="008C362E">
              <w:t>Приказы, положения и другие нормативные документы, разработанные и принятые к исполнению у Заказчика</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2"/>
              <w:jc w:val="both"/>
            </w:pPr>
            <w:r w:rsidRPr="008C362E">
              <w:t>Осуществление внутреннего контроля - в сроки,  установленные актами Заказчика в рамках организации внутреннего контроля Документы, регламентирующие порядок организации внутреннего контроля, обязательные для исполнения Исполнителем, передаются в срок не позднее 3-х дней после утверждения/ Внутренний контроль осуществляется  ответственными лицами  Заказчика.</w:t>
            </w:r>
          </w:p>
        </w:tc>
      </w:tr>
      <w:tr w:rsidR="00530D7F" w:rsidTr="00C6220D">
        <w:tc>
          <w:tcPr>
            <w:tcW w:w="637" w:type="dxa"/>
            <w:tcBorders>
              <w:top w:val="single" w:sz="4" w:space="0" w:color="000000"/>
              <w:left w:val="single" w:sz="4" w:space="0" w:color="000000"/>
              <w:bottom w:val="single" w:sz="4" w:space="0" w:color="000000"/>
            </w:tcBorders>
            <w:shd w:val="clear" w:color="auto" w:fill="auto"/>
          </w:tcPr>
          <w:p w:rsidR="00530D7F" w:rsidRPr="008C362E" w:rsidRDefault="00530D7F" w:rsidP="00530D7F">
            <w:pPr>
              <w:spacing w:line="276" w:lineRule="auto"/>
              <w:jc w:val="both"/>
            </w:pPr>
            <w:r w:rsidRPr="008C362E">
              <w:t>6</w:t>
            </w:r>
          </w:p>
        </w:tc>
        <w:tc>
          <w:tcPr>
            <w:tcW w:w="2340" w:type="dxa"/>
            <w:tcBorders>
              <w:top w:val="single" w:sz="4" w:space="0" w:color="000000"/>
              <w:left w:val="single" w:sz="4" w:space="0" w:color="000000"/>
              <w:bottom w:val="single" w:sz="4" w:space="0" w:color="000000"/>
            </w:tcBorders>
            <w:shd w:val="clear" w:color="auto" w:fill="auto"/>
          </w:tcPr>
          <w:p w:rsidR="00530D7F" w:rsidRPr="008C362E" w:rsidRDefault="00530D7F" w:rsidP="008C362E">
            <w:pPr>
              <w:spacing w:line="276" w:lineRule="auto"/>
              <w:jc w:val="both"/>
            </w:pPr>
            <w:r w:rsidRPr="008C362E">
              <w:t>Осуществление контроля муниципального имущества</w:t>
            </w:r>
          </w:p>
        </w:tc>
        <w:tc>
          <w:tcPr>
            <w:tcW w:w="2552" w:type="dxa"/>
            <w:tcBorders>
              <w:top w:val="single" w:sz="4" w:space="0" w:color="000000"/>
              <w:left w:val="single" w:sz="4" w:space="0" w:color="000000"/>
              <w:bottom w:val="single" w:sz="4" w:space="0" w:color="000000"/>
            </w:tcBorders>
            <w:shd w:val="clear" w:color="auto" w:fill="auto"/>
          </w:tcPr>
          <w:p w:rsidR="00530D7F" w:rsidRPr="008C362E" w:rsidRDefault="00530D7F" w:rsidP="008C362E">
            <w:pPr>
              <w:spacing w:line="276" w:lineRule="auto"/>
              <w:ind w:left="63"/>
              <w:jc w:val="both"/>
            </w:pPr>
            <w:r w:rsidRPr="008C362E">
              <w:t>Составление карты учета муниципального имущества и сведения о нем</w:t>
            </w:r>
          </w:p>
        </w:tc>
        <w:tc>
          <w:tcPr>
            <w:tcW w:w="3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7F" w:rsidRPr="008C362E" w:rsidRDefault="00530D7F" w:rsidP="008C362E">
            <w:pPr>
              <w:ind w:left="62"/>
              <w:jc w:val="both"/>
            </w:pPr>
            <w:r w:rsidRPr="008C362E">
              <w:t>На 1 февраля , на 1 июля текущего года/ Руководитель Заказчика или ответственное лицо Заказчика</w:t>
            </w:r>
          </w:p>
        </w:tc>
      </w:tr>
    </w:tbl>
    <w:p w:rsidR="00B7683F" w:rsidRDefault="00B7683F" w:rsidP="00DE59F2">
      <w:pPr>
        <w:pStyle w:val="4"/>
        <w:rPr>
          <w:b w:val="0"/>
          <w:color w:val="auto"/>
          <w:sz w:val="24"/>
          <w:szCs w:val="24"/>
        </w:rPr>
      </w:pPr>
      <w:bookmarkStart w:id="62" w:name="_6.10_%D0%A1%D0%BE%D1%81%D1%82%D0%B0%D0%"/>
      <w:bookmarkStart w:id="63" w:name="_6.12_%D0%9F%D0%B5%D1%80%D0%B5%D1%87%D0%"/>
      <w:bookmarkStart w:id="64" w:name="_6.13_%D0%A1%D0%BE%D1%81%D1%82%D0%B0%D0%"/>
      <w:bookmarkStart w:id="65" w:name="_6.14_%D0%9F%D0%BE%D1%80%D1%8F%D0%B4%D0%"/>
      <w:bookmarkEnd w:id="62"/>
      <w:bookmarkEnd w:id="63"/>
      <w:bookmarkEnd w:id="64"/>
      <w:bookmarkEnd w:id="65"/>
    </w:p>
    <w:p w:rsidR="00B43A48" w:rsidRDefault="00B43A48" w:rsidP="00B43A48">
      <w:pPr>
        <w:pStyle w:val="4"/>
        <w:rPr>
          <w:b w:val="0"/>
          <w:color w:val="auto"/>
          <w:sz w:val="24"/>
          <w:szCs w:val="24"/>
        </w:rPr>
      </w:pPr>
    </w:p>
    <w:p w:rsidR="00B7683F" w:rsidRDefault="00B7683F" w:rsidP="00DE59F2">
      <w:pPr>
        <w:pStyle w:val="4"/>
        <w:rPr>
          <w:b w:val="0"/>
          <w:color w:val="auto"/>
          <w:sz w:val="24"/>
          <w:szCs w:val="24"/>
        </w:rPr>
      </w:pPr>
    </w:p>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Default="00B43A48" w:rsidP="00B43A48"/>
    <w:p w:rsidR="00B43A48" w:rsidRPr="00B43A48" w:rsidRDefault="00B43A48" w:rsidP="00B43A48"/>
    <w:p w:rsidR="00DE59F2" w:rsidRPr="00DE59F2" w:rsidRDefault="00B43A48" w:rsidP="00DE59F2">
      <w:pPr>
        <w:pStyle w:val="4"/>
        <w:rPr>
          <w:b w:val="0"/>
          <w:color w:val="auto"/>
          <w:sz w:val="24"/>
          <w:szCs w:val="24"/>
        </w:rPr>
      </w:pPr>
      <w:r>
        <w:rPr>
          <w:b w:val="0"/>
          <w:color w:val="auto"/>
          <w:sz w:val="24"/>
          <w:szCs w:val="24"/>
        </w:rPr>
        <w:lastRenderedPageBreak/>
        <w:t xml:space="preserve">                                                                                                                              </w:t>
      </w:r>
      <w:r w:rsidR="00DE59F2" w:rsidRPr="00DE59F2">
        <w:rPr>
          <w:b w:val="0"/>
          <w:color w:val="auto"/>
          <w:sz w:val="24"/>
          <w:szCs w:val="24"/>
        </w:rPr>
        <w:t>Приложение №</w:t>
      </w:r>
      <w:r w:rsidR="00DE59F2">
        <w:rPr>
          <w:b w:val="0"/>
          <w:color w:val="auto"/>
          <w:sz w:val="24"/>
          <w:szCs w:val="24"/>
        </w:rPr>
        <w:t xml:space="preserve"> </w:t>
      </w:r>
      <w:r w:rsidR="00DE59F2" w:rsidRPr="00DE59F2">
        <w:rPr>
          <w:b w:val="0"/>
          <w:color w:val="auto"/>
          <w:sz w:val="24"/>
          <w:szCs w:val="24"/>
        </w:rPr>
        <w:t>6.</w:t>
      </w:r>
      <w:r w:rsidR="00B7683F">
        <w:rPr>
          <w:b w:val="0"/>
          <w:color w:val="auto"/>
          <w:sz w:val="24"/>
          <w:szCs w:val="24"/>
        </w:rPr>
        <w:t>9</w:t>
      </w:r>
    </w:p>
    <w:p w:rsidR="00E90DD3" w:rsidRPr="008C362E" w:rsidRDefault="00337268">
      <w:pPr>
        <w:pStyle w:val="4"/>
        <w:ind w:left="0" w:firstLine="284"/>
        <w:rPr>
          <w:color w:val="auto"/>
        </w:rPr>
      </w:pPr>
      <w:r>
        <w:t>6.</w:t>
      </w:r>
      <w:r w:rsidR="00B7683F">
        <w:t>9</w:t>
      </w:r>
      <w:r w:rsidR="00E90DD3" w:rsidRPr="008C362E">
        <w:t xml:space="preserve"> П</w:t>
      </w:r>
      <w:r w:rsidR="008C362E">
        <w:t xml:space="preserve">оложение о </w:t>
      </w:r>
      <w:r w:rsidR="00E90DD3" w:rsidRPr="008C362E">
        <w:t>выдачи наличных денежных средств под отчет</w:t>
      </w:r>
    </w:p>
    <w:p w:rsidR="008C362E" w:rsidRPr="008C362E" w:rsidRDefault="008C362E" w:rsidP="008C362E">
      <w:pPr>
        <w:widowControl/>
        <w:jc w:val="center"/>
        <w:rPr>
          <w:rFonts w:eastAsia="Times New Roman"/>
          <w:b/>
          <w:color w:val="auto"/>
          <w:lang w:eastAsia="zh-CN"/>
        </w:rPr>
      </w:pPr>
      <w:r w:rsidRPr="008C362E">
        <w:rPr>
          <w:rFonts w:eastAsia="Times New Roman"/>
          <w:b/>
          <w:color w:val="auto"/>
          <w:lang w:eastAsia="zh-CN"/>
        </w:rPr>
        <w:t>ПОЛОЖЕНИЕ</w:t>
      </w:r>
    </w:p>
    <w:p w:rsidR="008C362E" w:rsidRPr="008C362E" w:rsidRDefault="008C362E" w:rsidP="008C362E">
      <w:pPr>
        <w:widowControl/>
        <w:jc w:val="center"/>
        <w:rPr>
          <w:rFonts w:eastAsia="Times New Roman"/>
          <w:b/>
          <w:color w:val="auto"/>
          <w:lang w:eastAsia="zh-CN"/>
        </w:rPr>
      </w:pPr>
      <w:r w:rsidRPr="008C362E">
        <w:rPr>
          <w:rFonts w:eastAsia="Times New Roman"/>
          <w:b/>
          <w:color w:val="auto"/>
          <w:lang w:eastAsia="zh-CN"/>
        </w:rPr>
        <w:t>о выдаче под отчет денежных документов</w:t>
      </w:r>
    </w:p>
    <w:p w:rsidR="008C362E" w:rsidRPr="008C362E" w:rsidRDefault="008C362E" w:rsidP="008C362E">
      <w:pPr>
        <w:widowControl/>
        <w:jc w:val="center"/>
        <w:rPr>
          <w:rFonts w:eastAsia="Times New Roman"/>
          <w:b/>
          <w:color w:val="auto"/>
          <w:lang w:eastAsia="zh-CN"/>
        </w:rPr>
      </w:pPr>
    </w:p>
    <w:p w:rsidR="008C362E" w:rsidRPr="008C362E" w:rsidRDefault="008C362E" w:rsidP="002F7CB3">
      <w:pPr>
        <w:keepNext/>
        <w:widowControl/>
        <w:numPr>
          <w:ilvl w:val="0"/>
          <w:numId w:val="65"/>
        </w:numPr>
        <w:suppressAutoHyphens w:val="0"/>
        <w:ind w:left="0" w:right="-569" w:firstLine="567"/>
        <w:jc w:val="both"/>
        <w:outlineLvl w:val="0"/>
        <w:rPr>
          <w:rFonts w:eastAsia="Times New Roman"/>
          <w:color w:val="auto"/>
          <w:lang w:eastAsia="zh-CN"/>
        </w:rPr>
      </w:pPr>
      <w:r w:rsidRPr="008C362E">
        <w:rPr>
          <w:rFonts w:eastAsia="Times New Roman"/>
          <w:color w:val="auto"/>
          <w:lang w:eastAsia="zh-CN"/>
        </w:rPr>
        <w:t>Нормативная база</w:t>
      </w:r>
    </w:p>
    <w:p w:rsidR="008C362E" w:rsidRPr="008C362E" w:rsidRDefault="008C362E" w:rsidP="002F7CB3">
      <w:pPr>
        <w:widowControl/>
        <w:numPr>
          <w:ilvl w:val="0"/>
          <w:numId w:val="66"/>
        </w:numPr>
        <w:suppressAutoHyphens w:val="0"/>
        <w:ind w:left="0" w:right="-569" w:firstLine="567"/>
        <w:jc w:val="both"/>
        <w:rPr>
          <w:rFonts w:eastAsia="Times New Roman"/>
          <w:color w:val="auto"/>
          <w:lang w:eastAsia="zh-CN"/>
        </w:rPr>
      </w:pPr>
      <w:r w:rsidRPr="008C362E">
        <w:rPr>
          <w:rFonts w:eastAsia="Times New Roman"/>
          <w:color w:val="auto"/>
          <w:lang w:eastAsia="zh-CN"/>
        </w:rPr>
        <w:t>Положение о выдаче под отчет денежных документов устанавливает единый порядок выдачи под отчет денежных документов, составление, представление, проверка и утверждение отчета об их использовании подотчетными лицами. Разработано с учетом требований следующих нормативно-правовых актов:</w:t>
      </w:r>
    </w:p>
    <w:p w:rsidR="008C362E" w:rsidRPr="008C362E" w:rsidRDefault="008C362E" w:rsidP="00040A01">
      <w:pPr>
        <w:widowControl/>
        <w:suppressAutoHyphens w:val="0"/>
        <w:ind w:right="-569" w:firstLine="567"/>
        <w:jc w:val="both"/>
        <w:rPr>
          <w:rFonts w:eastAsia="Times New Roman"/>
          <w:color w:val="auto"/>
          <w:lang w:eastAsia="zh-CN"/>
        </w:rPr>
      </w:pPr>
      <w:r w:rsidRPr="008C362E">
        <w:rPr>
          <w:rFonts w:eastAsia="Times New Roman"/>
          <w:color w:val="auto"/>
          <w:lang w:eastAsia="zh-CN"/>
        </w:rPr>
        <w:t>1.1. Трудовой кодекс Российской Федерации;</w:t>
      </w:r>
    </w:p>
    <w:p w:rsidR="008C362E" w:rsidRPr="008C362E" w:rsidRDefault="008C362E" w:rsidP="00040A01">
      <w:pPr>
        <w:widowControl/>
        <w:suppressAutoHyphens w:val="0"/>
        <w:ind w:right="-569" w:firstLine="567"/>
        <w:jc w:val="both"/>
        <w:rPr>
          <w:rFonts w:eastAsia="Times New Roman"/>
          <w:color w:val="auto"/>
          <w:lang w:eastAsia="zh-CN"/>
        </w:rPr>
      </w:pPr>
      <w:r w:rsidRPr="008C362E">
        <w:rPr>
          <w:rFonts w:eastAsia="Times New Roman"/>
          <w:color w:val="auto"/>
          <w:lang w:eastAsia="zh-CN"/>
        </w:rPr>
        <w:t>1.2. Налоговый кодекс Российской Федерации;</w:t>
      </w:r>
    </w:p>
    <w:p w:rsidR="008C362E" w:rsidRPr="008C362E" w:rsidRDefault="008C362E" w:rsidP="002F7CB3">
      <w:pPr>
        <w:widowControl/>
        <w:numPr>
          <w:ilvl w:val="1"/>
          <w:numId w:val="65"/>
        </w:numPr>
        <w:suppressAutoHyphens w:val="0"/>
        <w:ind w:left="0" w:right="-569" w:firstLine="567"/>
        <w:contextualSpacing/>
        <w:jc w:val="both"/>
        <w:rPr>
          <w:rFonts w:eastAsia="Times New Roman"/>
          <w:color w:val="auto"/>
          <w:lang w:eastAsia="zh-CN"/>
        </w:rPr>
      </w:pPr>
      <w:r w:rsidRPr="008C362E">
        <w:rPr>
          <w:rFonts w:eastAsia="Times New Roman"/>
          <w:color w:val="auto"/>
          <w:lang w:eastAsia="zh-CN"/>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C362E" w:rsidRPr="008C362E" w:rsidRDefault="008C362E" w:rsidP="002F7CB3">
      <w:pPr>
        <w:widowControl/>
        <w:numPr>
          <w:ilvl w:val="1"/>
          <w:numId w:val="65"/>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C362E" w:rsidRPr="008C362E" w:rsidRDefault="008C362E" w:rsidP="002F7CB3">
      <w:pPr>
        <w:widowControl/>
        <w:numPr>
          <w:ilvl w:val="1"/>
          <w:numId w:val="65"/>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8C362E" w:rsidRPr="008C362E" w:rsidRDefault="008C362E" w:rsidP="002F7CB3">
      <w:pPr>
        <w:keepNext/>
        <w:widowControl/>
        <w:numPr>
          <w:ilvl w:val="0"/>
          <w:numId w:val="65"/>
        </w:numPr>
        <w:suppressAutoHyphens w:val="0"/>
        <w:ind w:left="0" w:right="-569" w:firstLine="567"/>
        <w:jc w:val="both"/>
        <w:outlineLvl w:val="0"/>
        <w:rPr>
          <w:rFonts w:eastAsia="Times New Roman"/>
          <w:color w:val="auto"/>
          <w:lang w:eastAsia="zh-CN"/>
        </w:rPr>
      </w:pPr>
      <w:r w:rsidRPr="008C362E">
        <w:rPr>
          <w:rFonts w:eastAsia="Times New Roman"/>
          <w:color w:val="auto"/>
          <w:lang w:eastAsia="zh-CN"/>
        </w:rPr>
        <w:t>Порядок выдачи денежных документов под отчет</w:t>
      </w:r>
    </w:p>
    <w:p w:rsidR="008C362E" w:rsidRPr="008C362E" w:rsidRDefault="008C362E" w:rsidP="002F7CB3">
      <w:pPr>
        <w:widowControl/>
        <w:numPr>
          <w:ilvl w:val="1"/>
          <w:numId w:val="65"/>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Денежные документы выдаются под отчет работникам учреждения, </w:t>
      </w:r>
      <w:r w:rsidR="00F4437B">
        <w:rPr>
          <w:rFonts w:eastAsia="Times New Roman"/>
          <w:color w:val="auto"/>
          <w:lang w:eastAsia="zh-CN"/>
        </w:rPr>
        <w:t>по Перечню</w:t>
      </w:r>
      <w:r w:rsidRPr="008C362E">
        <w:rPr>
          <w:rFonts w:eastAsia="Times New Roman"/>
          <w:color w:val="auto"/>
          <w:lang w:eastAsia="zh-CN"/>
        </w:rPr>
        <w:t xml:space="preserve"> должностных лиц, имеющих право получать под отчет денежные документы </w:t>
      </w:r>
      <w:r w:rsidR="00F4437B">
        <w:rPr>
          <w:rFonts w:eastAsia="Times New Roman"/>
          <w:color w:val="auto"/>
          <w:lang w:eastAsia="zh-CN"/>
        </w:rPr>
        <w:t>(При</w:t>
      </w:r>
      <w:r w:rsidR="0094222E">
        <w:rPr>
          <w:rFonts w:eastAsia="Times New Roman"/>
          <w:color w:val="auto"/>
          <w:lang w:eastAsia="zh-CN"/>
        </w:rPr>
        <w:t>к</w:t>
      </w:r>
      <w:r w:rsidR="00F4437B">
        <w:rPr>
          <w:rFonts w:eastAsia="Times New Roman"/>
          <w:color w:val="auto"/>
          <w:lang w:eastAsia="zh-CN"/>
        </w:rPr>
        <w:t>аз руководителя учреждения).</w:t>
      </w:r>
    </w:p>
    <w:p w:rsidR="008C362E" w:rsidRPr="008C362E" w:rsidRDefault="008C362E" w:rsidP="002F7CB3">
      <w:pPr>
        <w:widowControl/>
        <w:numPr>
          <w:ilvl w:val="1"/>
          <w:numId w:val="65"/>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Выдача под отчет денежных документов производится </w:t>
      </w:r>
      <w:r w:rsidR="00F4437B">
        <w:rPr>
          <w:rFonts w:eastAsia="Times New Roman"/>
          <w:color w:val="auto"/>
          <w:lang w:eastAsia="zh-CN"/>
        </w:rPr>
        <w:t xml:space="preserve">работнику учреждения на дебетовую или зарплатную карту </w:t>
      </w:r>
      <w:r w:rsidRPr="008C362E">
        <w:rPr>
          <w:rFonts w:eastAsia="Times New Roman"/>
          <w:color w:val="auto"/>
          <w:lang w:eastAsia="zh-CN"/>
        </w:rPr>
        <w:t>на основании письменного заявления о выдаче под отчет денежных документов</w:t>
      </w:r>
      <w:r w:rsidR="00F4437B">
        <w:rPr>
          <w:rFonts w:eastAsia="Times New Roman"/>
          <w:color w:val="auto"/>
          <w:lang w:eastAsia="zh-CN"/>
        </w:rPr>
        <w:t>.</w:t>
      </w:r>
    </w:p>
    <w:p w:rsidR="008C362E" w:rsidRPr="008C362E" w:rsidRDefault="008C362E" w:rsidP="002F7CB3">
      <w:pPr>
        <w:widowControl/>
        <w:numPr>
          <w:ilvl w:val="1"/>
          <w:numId w:val="65"/>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В заявлении о выдаче денежных документов под отчет указываются наименование, количество и назначение денежных документов.</w:t>
      </w:r>
    </w:p>
    <w:p w:rsidR="008C362E" w:rsidRPr="008C362E" w:rsidRDefault="008C362E" w:rsidP="002F7CB3">
      <w:pPr>
        <w:widowControl/>
        <w:numPr>
          <w:ilvl w:val="1"/>
          <w:numId w:val="65"/>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Бухгалтерией на заявлении делается отметка о наличии на текущую дату задолженности за получателем по ранее выданным ему денежным документам. При наличии задолженности указываются ее сумма, номер и дата </w:t>
      </w:r>
      <w:r w:rsidR="00F4437B">
        <w:rPr>
          <w:rFonts w:eastAsia="Times New Roman"/>
          <w:color w:val="auto"/>
          <w:lang w:eastAsia="zh-CN"/>
        </w:rPr>
        <w:t>документа</w:t>
      </w:r>
      <w:r w:rsidRPr="008C362E">
        <w:rPr>
          <w:rFonts w:eastAsia="Times New Roman"/>
          <w:color w:val="auto"/>
          <w:lang w:eastAsia="zh-CN"/>
        </w:rPr>
        <w:t>, которым оформлена выдача денежных документов под отчет, наименования и количество денежных документов, за которые не отчитался указанный работник, ставится подпись главного бухгалтера. В случае отсутствия задолженности за работником на заявлении проставляется отметка "Задолженность отсутствует" с указанием даты и подписи сотрудника бухгалтерии, ответственного за расчеты с подотчетными лицами.</w:t>
      </w:r>
    </w:p>
    <w:p w:rsidR="008C362E" w:rsidRPr="008C362E" w:rsidRDefault="008C362E" w:rsidP="002F7CB3">
      <w:pPr>
        <w:widowControl/>
        <w:numPr>
          <w:ilvl w:val="1"/>
          <w:numId w:val="65"/>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Руководитель учреждения в течение двух рабочих дней рассматривает заявление и делает на нем надпись о наименованиях, количестве, сумме выдаваемых под отчет работнику денежных документов, сроке, на который они выдаются, ставит свою подпись и дату.</w:t>
      </w:r>
    </w:p>
    <w:p w:rsidR="008C362E" w:rsidRPr="008C362E" w:rsidRDefault="008C362E" w:rsidP="002F7CB3">
      <w:pPr>
        <w:widowControl/>
        <w:numPr>
          <w:ilvl w:val="1"/>
          <w:numId w:val="65"/>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(ф. 0504505).</w:t>
      </w:r>
    </w:p>
    <w:p w:rsidR="008C362E" w:rsidRPr="008C362E" w:rsidRDefault="008C362E" w:rsidP="002F7CB3">
      <w:pPr>
        <w:widowControl/>
        <w:numPr>
          <w:ilvl w:val="1"/>
          <w:numId w:val="65"/>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Максимальный срок выдачи денежных документов под отчет составляет </w:t>
      </w:r>
      <w:r w:rsidR="00F4437B">
        <w:rPr>
          <w:rFonts w:eastAsia="Times New Roman"/>
          <w:color w:val="auto"/>
          <w:lang w:eastAsia="zh-CN"/>
        </w:rPr>
        <w:t>3</w:t>
      </w:r>
      <w:r w:rsidR="00040A01">
        <w:rPr>
          <w:rFonts w:eastAsia="Times New Roman"/>
          <w:color w:val="auto"/>
          <w:lang w:eastAsia="zh-CN"/>
        </w:rPr>
        <w:t>0</w:t>
      </w:r>
      <w:r w:rsidRPr="008C362E">
        <w:rPr>
          <w:rFonts w:eastAsia="Times New Roman"/>
          <w:color w:val="auto"/>
          <w:lang w:eastAsia="zh-CN"/>
        </w:rPr>
        <w:t xml:space="preserve"> календарных дней. Не использованные в срок денежные документы возвращаются в кассу.</w:t>
      </w:r>
    </w:p>
    <w:p w:rsidR="008C362E" w:rsidRPr="008C362E" w:rsidRDefault="008C362E" w:rsidP="002F7CB3">
      <w:pPr>
        <w:keepNext/>
        <w:widowControl/>
        <w:numPr>
          <w:ilvl w:val="0"/>
          <w:numId w:val="65"/>
        </w:numPr>
        <w:suppressAutoHyphens w:val="0"/>
        <w:ind w:left="0" w:right="-569" w:firstLine="567"/>
        <w:jc w:val="both"/>
        <w:outlineLvl w:val="0"/>
        <w:rPr>
          <w:rFonts w:eastAsia="Times New Roman"/>
          <w:color w:val="auto"/>
          <w:lang w:eastAsia="zh-CN"/>
        </w:rPr>
      </w:pPr>
      <w:r w:rsidRPr="008C362E">
        <w:rPr>
          <w:rFonts w:eastAsia="Times New Roman"/>
          <w:color w:val="auto"/>
          <w:lang w:eastAsia="zh-CN"/>
        </w:rPr>
        <w:lastRenderedPageBreak/>
        <w:t>Составление, представление отчетности подотчетными лицами</w:t>
      </w:r>
    </w:p>
    <w:p w:rsidR="008C362E" w:rsidRPr="008C362E" w:rsidRDefault="008C362E"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Об израсходовании денежных документов подотчетное лицо составляет и представляет </w:t>
      </w:r>
      <w:r w:rsidR="0098210A">
        <w:rPr>
          <w:rFonts w:eastAsia="Times New Roman"/>
          <w:color w:val="auto"/>
          <w:lang w:eastAsia="zh-CN"/>
        </w:rPr>
        <w:t xml:space="preserve">ответственному лицу Учреждения </w:t>
      </w:r>
      <w:r w:rsidRPr="008C362E">
        <w:rPr>
          <w:rFonts w:eastAsia="Times New Roman"/>
          <w:color w:val="auto"/>
          <w:lang w:eastAsia="zh-CN"/>
        </w:rPr>
        <w:t>авансовый отчет с приложением документов, подтверждающих их использование</w:t>
      </w:r>
      <w:r w:rsidR="0098210A">
        <w:rPr>
          <w:rFonts w:eastAsia="Times New Roman"/>
          <w:color w:val="auto"/>
          <w:lang w:eastAsia="zh-CN"/>
        </w:rPr>
        <w:t>, с последующей передачей в Централизованную бухгалтерию</w:t>
      </w:r>
      <w:r w:rsidRPr="008C362E">
        <w:rPr>
          <w:rFonts w:eastAsia="Times New Roman"/>
          <w:color w:val="auto"/>
          <w:lang w:eastAsia="zh-CN"/>
        </w:rPr>
        <w:t>.</w:t>
      </w:r>
    </w:p>
    <w:p w:rsidR="008C362E" w:rsidRPr="008C362E" w:rsidRDefault="008C362E"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Документом, подтверждающим использование конвертов с марками и марок, является реестр отправленной корреспонденции. В случае порчи конвертов испорченные конверты также прилагаются к авансовому отчету.</w:t>
      </w:r>
    </w:p>
    <w:p w:rsidR="008C362E" w:rsidRPr="008C362E" w:rsidRDefault="008C362E"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По оплаченным авиабилетам и железнодорожным билетам на проезд в пассажирском транспорте в качестве подтверждающих документов к авансовому отчету прикладываются использованные билеты, посадочные талоны.</w:t>
      </w:r>
    </w:p>
    <w:p w:rsidR="008C362E" w:rsidRPr="008C362E" w:rsidRDefault="008C362E"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Авансовый отчет (ф. 0504505) представляется подотчетным лицом в </w:t>
      </w:r>
      <w:r w:rsidR="0098210A">
        <w:rPr>
          <w:rFonts w:eastAsia="Times New Roman"/>
          <w:color w:val="auto"/>
          <w:lang w:eastAsia="zh-CN"/>
        </w:rPr>
        <w:t>У</w:t>
      </w:r>
      <w:r w:rsidRPr="008C362E">
        <w:rPr>
          <w:rFonts w:eastAsia="Times New Roman"/>
          <w:color w:val="auto"/>
          <w:lang w:eastAsia="zh-CN"/>
        </w:rPr>
        <w:t>чреждени</w:t>
      </w:r>
      <w:r w:rsidR="0098210A">
        <w:rPr>
          <w:rFonts w:eastAsia="Times New Roman"/>
          <w:color w:val="auto"/>
          <w:lang w:eastAsia="zh-CN"/>
        </w:rPr>
        <w:t>е для сдачи в централизованную бухгалтерию</w:t>
      </w:r>
      <w:r w:rsidRPr="008C362E">
        <w:rPr>
          <w:rFonts w:eastAsia="Times New Roman"/>
          <w:color w:val="auto"/>
          <w:lang w:eastAsia="zh-CN"/>
        </w:rPr>
        <w:t xml:space="preserve"> не позднее </w:t>
      </w:r>
      <w:r w:rsidR="00040A01">
        <w:rPr>
          <w:rFonts w:eastAsia="Times New Roman"/>
          <w:color w:val="auto"/>
          <w:lang w:eastAsia="zh-CN"/>
        </w:rPr>
        <w:t>3</w:t>
      </w:r>
      <w:r w:rsidRPr="008C362E">
        <w:rPr>
          <w:rFonts w:eastAsia="Times New Roman"/>
          <w:color w:val="auto"/>
          <w:lang w:eastAsia="zh-CN"/>
        </w:rPr>
        <w:t xml:space="preserve"> рабочих дней со дня истечения срока, на который были выданы денежные документы.</w:t>
      </w:r>
    </w:p>
    <w:p w:rsidR="008C362E" w:rsidRPr="008C362E" w:rsidRDefault="0098210A"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Pr>
          <w:rFonts w:eastAsia="Times New Roman"/>
          <w:color w:val="auto"/>
          <w:lang w:eastAsia="zh-CN"/>
        </w:rPr>
        <w:t>Ответственным лицом Учреждения и централизованной бухгалтерией</w:t>
      </w:r>
      <w:r w:rsidR="008C362E" w:rsidRPr="008C362E">
        <w:rPr>
          <w:rFonts w:eastAsia="Times New Roman"/>
          <w:color w:val="auto"/>
          <w:lang w:eastAsia="zh-CN"/>
        </w:rPr>
        <w:t xml:space="preserve"> проверяются правильность оформления полученного от подотчетного лица Авансового отчета (ф. 0504505), наличие документов, подтверждающих использование денежных документов.</w:t>
      </w:r>
    </w:p>
    <w:p w:rsidR="008C362E" w:rsidRPr="008C362E" w:rsidRDefault="008C362E"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Проверенный Авансовый отчет (ф. 0504505) утверждается руководителем учреждения, после чего утвержденный отчет принимается </w:t>
      </w:r>
      <w:r w:rsidR="0098210A">
        <w:rPr>
          <w:rFonts w:eastAsia="Times New Roman"/>
          <w:color w:val="auto"/>
          <w:lang w:eastAsia="zh-CN"/>
        </w:rPr>
        <w:t xml:space="preserve">централизованной </w:t>
      </w:r>
      <w:r w:rsidRPr="008C362E">
        <w:rPr>
          <w:rFonts w:eastAsia="Times New Roman"/>
          <w:color w:val="auto"/>
          <w:lang w:eastAsia="zh-CN"/>
        </w:rPr>
        <w:t>бухгалтерией к учету.</w:t>
      </w:r>
    </w:p>
    <w:p w:rsidR="008C362E" w:rsidRPr="008C362E" w:rsidRDefault="008C362E"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Проверка Авансового отчета (ф. 0504505) </w:t>
      </w:r>
      <w:r w:rsidR="0098210A">
        <w:rPr>
          <w:rFonts w:eastAsia="Times New Roman"/>
          <w:color w:val="auto"/>
          <w:lang w:eastAsia="zh-CN"/>
        </w:rPr>
        <w:t>ответственным лицом</w:t>
      </w:r>
      <w:r w:rsidRPr="008C362E">
        <w:rPr>
          <w:rFonts w:eastAsia="Times New Roman"/>
          <w:color w:val="auto"/>
          <w:lang w:eastAsia="zh-CN"/>
        </w:rPr>
        <w:t xml:space="preserve"> и утверждение его руководителем осуществляются в течение трех рабочих дней </w:t>
      </w:r>
      <w:r w:rsidR="0098210A">
        <w:rPr>
          <w:rFonts w:eastAsia="Times New Roman"/>
          <w:color w:val="auto"/>
          <w:lang w:eastAsia="zh-CN"/>
        </w:rPr>
        <w:t>д</w:t>
      </w:r>
      <w:r w:rsidRPr="008C362E">
        <w:rPr>
          <w:rFonts w:eastAsia="Times New Roman"/>
          <w:color w:val="auto"/>
          <w:lang w:eastAsia="zh-CN"/>
        </w:rPr>
        <w:t xml:space="preserve">о дня представления отчета в </w:t>
      </w:r>
      <w:r w:rsidR="0098210A">
        <w:rPr>
          <w:rFonts w:eastAsia="Times New Roman"/>
          <w:color w:val="auto"/>
          <w:lang w:eastAsia="zh-CN"/>
        </w:rPr>
        <w:t xml:space="preserve">централизованную </w:t>
      </w:r>
      <w:r w:rsidRPr="008C362E">
        <w:rPr>
          <w:rFonts w:eastAsia="Times New Roman"/>
          <w:color w:val="auto"/>
          <w:lang w:eastAsia="zh-CN"/>
        </w:rPr>
        <w:t>бухгалтерию.</w:t>
      </w:r>
    </w:p>
    <w:p w:rsidR="008C362E" w:rsidRPr="008C362E" w:rsidRDefault="008C362E"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Остаток неиспользованных денежных документов вносится подотчетным лицом </w:t>
      </w:r>
      <w:r w:rsidR="00040A01">
        <w:rPr>
          <w:rFonts w:eastAsia="Times New Roman"/>
          <w:color w:val="auto"/>
          <w:lang w:eastAsia="zh-CN"/>
        </w:rPr>
        <w:t>на расчетный счет</w:t>
      </w:r>
      <w:r w:rsidRPr="008C362E">
        <w:rPr>
          <w:rFonts w:eastAsia="Times New Roman"/>
          <w:color w:val="auto"/>
          <w:lang w:eastAsia="zh-CN"/>
        </w:rPr>
        <w:t xml:space="preserve"> не позднее дня, следующего за днем утверждения руководителем Авансового отчета (ф. 0504505).</w:t>
      </w:r>
    </w:p>
    <w:p w:rsidR="008C362E" w:rsidRPr="008C362E" w:rsidRDefault="008C362E"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В случае непредставления подотчетным лицом в установленный срок Авансового отчета (ф. 0504505) или невнесения остатка неиспользованных денежных документов учреждение имеет право произвести удержание суммы задолженности по выданным денежным документам из заработной платы работника с соблюдением требований ст. ст. 137 и 138 Трудового кодекса РФ.</w:t>
      </w:r>
    </w:p>
    <w:p w:rsidR="008C362E" w:rsidRPr="008C362E" w:rsidRDefault="008C362E" w:rsidP="002F7CB3">
      <w:pPr>
        <w:widowControl/>
        <w:numPr>
          <w:ilvl w:val="1"/>
          <w:numId w:val="67"/>
        </w:numPr>
        <w:suppressAutoHyphens w:val="0"/>
        <w:autoSpaceDE w:val="0"/>
        <w:autoSpaceDN w:val="0"/>
        <w:adjustRightInd w:val="0"/>
        <w:ind w:left="0" w:right="-569" w:firstLine="567"/>
        <w:jc w:val="both"/>
        <w:rPr>
          <w:rFonts w:eastAsia="Times New Roman"/>
          <w:color w:val="auto"/>
          <w:lang w:eastAsia="zh-CN"/>
        </w:rPr>
      </w:pPr>
      <w:r w:rsidRPr="008C362E">
        <w:rPr>
          <w:rFonts w:eastAsia="Times New Roman"/>
          <w:color w:val="auto"/>
          <w:lang w:eastAsia="zh-CN"/>
        </w:rPr>
        <w:t xml:space="preserve"> В случае увольнения работника, имеющего задолженность по полученным под отчет денежным документам, </w:t>
      </w:r>
      <w:r w:rsidR="0098210A">
        <w:rPr>
          <w:rFonts w:eastAsia="Times New Roman"/>
          <w:color w:val="auto"/>
          <w:lang w:eastAsia="zh-CN"/>
        </w:rPr>
        <w:t xml:space="preserve">Учреждение </w:t>
      </w:r>
      <w:r w:rsidRPr="008C362E">
        <w:rPr>
          <w:rFonts w:eastAsia="Times New Roman"/>
          <w:color w:val="auto"/>
          <w:lang w:eastAsia="zh-CN"/>
        </w:rPr>
        <w:t>обязан</w:t>
      </w:r>
      <w:r w:rsidR="0098210A">
        <w:rPr>
          <w:rFonts w:eastAsia="Times New Roman"/>
          <w:color w:val="auto"/>
          <w:lang w:eastAsia="zh-CN"/>
        </w:rPr>
        <w:t>о</w:t>
      </w:r>
      <w:r w:rsidRPr="008C362E">
        <w:rPr>
          <w:rFonts w:eastAsia="Times New Roman"/>
          <w:color w:val="auto"/>
          <w:lang w:eastAsia="zh-CN"/>
        </w:rPr>
        <w:t xml:space="preserve"> принять необходимые меры для взыскания указанных сумм.</w:t>
      </w:r>
    </w:p>
    <w:p w:rsidR="008C362E" w:rsidRPr="008C362E" w:rsidRDefault="008C362E" w:rsidP="008C362E">
      <w:pPr>
        <w:widowControl/>
        <w:jc w:val="center"/>
        <w:rPr>
          <w:rFonts w:eastAsia="Times New Roman"/>
          <w:color w:val="auto"/>
          <w:highlight w:val="cyan"/>
          <w:lang w:eastAsia="zh-CN"/>
        </w:rPr>
      </w:pPr>
    </w:p>
    <w:p w:rsidR="00F458ED" w:rsidRDefault="00F458ED" w:rsidP="00DE59F2">
      <w:pPr>
        <w:pStyle w:val="4"/>
        <w:rPr>
          <w:b w:val="0"/>
          <w:sz w:val="24"/>
          <w:szCs w:val="24"/>
        </w:rPr>
      </w:pPr>
    </w:p>
    <w:p w:rsidR="00F458ED" w:rsidRDefault="00F458ED" w:rsidP="00F458ED"/>
    <w:p w:rsidR="00F458ED" w:rsidRDefault="00F458ED" w:rsidP="00F458ED"/>
    <w:p w:rsidR="00F458ED" w:rsidRDefault="00F458ED" w:rsidP="00F458ED"/>
    <w:p w:rsidR="00F458ED" w:rsidRDefault="00F458ED" w:rsidP="00F458ED"/>
    <w:p w:rsidR="00F458ED" w:rsidRDefault="00F458ED" w:rsidP="00F458ED"/>
    <w:p w:rsidR="00F458ED" w:rsidRDefault="00F458ED" w:rsidP="00F458ED"/>
    <w:p w:rsidR="00F458ED" w:rsidRDefault="00F458ED" w:rsidP="00F458ED"/>
    <w:p w:rsidR="00F458ED" w:rsidRDefault="00F458ED" w:rsidP="00F458ED"/>
    <w:p w:rsidR="00F458ED" w:rsidRDefault="00F458ED" w:rsidP="00F458ED"/>
    <w:p w:rsidR="00F458ED" w:rsidRDefault="00F458ED" w:rsidP="00F458ED"/>
    <w:p w:rsidR="00F458ED" w:rsidRDefault="00F458ED" w:rsidP="00F458ED"/>
    <w:p w:rsidR="00F458ED" w:rsidRDefault="00F458ED" w:rsidP="00F458ED"/>
    <w:p w:rsidR="00F458ED" w:rsidRDefault="00F458ED" w:rsidP="00F458ED"/>
    <w:p w:rsidR="00F458ED" w:rsidRPr="00F458ED" w:rsidRDefault="00F458ED" w:rsidP="00F458ED"/>
    <w:p w:rsidR="00DE59F2" w:rsidRPr="00DE59F2" w:rsidRDefault="00DE59F2" w:rsidP="00DE59F2">
      <w:pPr>
        <w:pStyle w:val="4"/>
        <w:rPr>
          <w:b w:val="0"/>
          <w:sz w:val="24"/>
          <w:szCs w:val="24"/>
        </w:rPr>
      </w:pPr>
      <w:r>
        <w:rPr>
          <w:b w:val="0"/>
          <w:sz w:val="24"/>
          <w:szCs w:val="24"/>
        </w:rPr>
        <w:lastRenderedPageBreak/>
        <w:t xml:space="preserve">  </w:t>
      </w:r>
      <w:r w:rsidR="00F458ED">
        <w:rPr>
          <w:b w:val="0"/>
          <w:sz w:val="24"/>
          <w:szCs w:val="24"/>
        </w:rPr>
        <w:t xml:space="preserve">                                                                                                                               </w:t>
      </w:r>
      <w:r w:rsidRPr="00DE59F2">
        <w:rPr>
          <w:b w:val="0"/>
          <w:sz w:val="24"/>
          <w:szCs w:val="24"/>
        </w:rPr>
        <w:t>Приложение № 6.</w:t>
      </w:r>
      <w:r w:rsidR="002401A8">
        <w:rPr>
          <w:b w:val="0"/>
          <w:sz w:val="24"/>
          <w:szCs w:val="24"/>
        </w:rPr>
        <w:t>10</w:t>
      </w:r>
    </w:p>
    <w:p w:rsidR="00E90DD3" w:rsidRPr="00241C31" w:rsidRDefault="00E90DD3">
      <w:pPr>
        <w:pStyle w:val="4"/>
        <w:ind w:left="0" w:firstLine="284"/>
        <w:jc w:val="both"/>
      </w:pPr>
      <w:r w:rsidRPr="00241C31">
        <w:t>6.</w:t>
      </w:r>
      <w:r w:rsidR="002401A8">
        <w:t>10</w:t>
      </w:r>
      <w:r w:rsidRPr="00241C31">
        <w:t xml:space="preserve"> Порядок признания дебиторской задолженности безнадежной ко взысканию (нереальной ко взысканию) для целей списания дебиторской задолженности в бухгалтерском учете</w:t>
      </w:r>
    </w:p>
    <w:p w:rsidR="00E90DD3" w:rsidRDefault="00E90DD3"/>
    <w:p w:rsidR="00E90DD3" w:rsidRDefault="00E90DD3">
      <w:pPr>
        <w:jc w:val="right"/>
      </w:pPr>
    </w:p>
    <w:p w:rsidR="00E90DD3" w:rsidRPr="00014574" w:rsidRDefault="00E90DD3" w:rsidP="00040A01">
      <w:pPr>
        <w:suppressAutoHyphens w:val="0"/>
        <w:autoSpaceDE w:val="0"/>
        <w:ind w:right="-569" w:firstLine="567"/>
        <w:jc w:val="center"/>
        <w:rPr>
          <w:rFonts w:eastAsia="Calibri"/>
          <w:bCs/>
          <w:color w:val="auto"/>
        </w:rPr>
      </w:pPr>
      <w:r w:rsidRPr="00014574">
        <w:rPr>
          <w:rFonts w:eastAsia="Calibri"/>
          <w:bCs/>
          <w:color w:val="auto"/>
        </w:rPr>
        <w:t>ПОРЯДОК</w:t>
      </w:r>
    </w:p>
    <w:p w:rsidR="00E90DD3" w:rsidRPr="00014574" w:rsidRDefault="00E90DD3" w:rsidP="00040A01">
      <w:pPr>
        <w:suppressAutoHyphens w:val="0"/>
        <w:autoSpaceDE w:val="0"/>
        <w:ind w:right="-569" w:firstLine="567"/>
        <w:jc w:val="center"/>
        <w:rPr>
          <w:rFonts w:eastAsia="Calibri"/>
          <w:bCs/>
          <w:color w:val="auto"/>
        </w:rPr>
      </w:pPr>
      <w:r w:rsidRPr="00014574">
        <w:rPr>
          <w:rFonts w:eastAsia="Calibri"/>
          <w:bCs/>
          <w:color w:val="auto"/>
        </w:rPr>
        <w:t xml:space="preserve">признания дебиторской задолженности безнадежной ко взысканию (нереальной ко взысканию) </w:t>
      </w:r>
    </w:p>
    <w:p w:rsidR="00E90DD3" w:rsidRPr="00014574" w:rsidRDefault="00E90DD3" w:rsidP="00040A01">
      <w:pPr>
        <w:suppressAutoHyphens w:val="0"/>
        <w:autoSpaceDE w:val="0"/>
        <w:ind w:right="-569" w:firstLine="567"/>
        <w:jc w:val="center"/>
        <w:rPr>
          <w:rFonts w:eastAsia="Calibri"/>
          <w:bCs/>
          <w:color w:val="auto"/>
        </w:rPr>
      </w:pPr>
      <w:r w:rsidRPr="00014574">
        <w:rPr>
          <w:rFonts w:eastAsia="Calibri"/>
          <w:bCs/>
          <w:color w:val="auto"/>
        </w:rPr>
        <w:t xml:space="preserve">для целей списания дебиторской задолженности в бухгалтерском учете. </w:t>
      </w:r>
    </w:p>
    <w:p w:rsidR="00E90DD3" w:rsidRPr="00014574" w:rsidRDefault="00E90DD3" w:rsidP="00040A01">
      <w:pPr>
        <w:suppressAutoHyphens w:val="0"/>
        <w:autoSpaceDE w:val="0"/>
        <w:ind w:right="-569" w:firstLine="567"/>
        <w:jc w:val="center"/>
        <w:rPr>
          <w:rFonts w:eastAsia="Calibri"/>
          <w:bCs/>
          <w:color w:val="auto"/>
        </w:rPr>
      </w:pPr>
    </w:p>
    <w:p w:rsidR="00E90DD3" w:rsidRPr="00014574" w:rsidRDefault="00E90DD3" w:rsidP="00040A01">
      <w:pPr>
        <w:suppressAutoHyphens w:val="0"/>
        <w:autoSpaceDE w:val="0"/>
        <w:ind w:right="-569" w:firstLine="567"/>
        <w:rPr>
          <w:rFonts w:eastAsia="Calibri"/>
          <w:bCs/>
          <w:color w:val="auto"/>
        </w:rPr>
      </w:pPr>
      <w:r w:rsidRPr="00014574">
        <w:rPr>
          <w:rFonts w:eastAsia="Calibri"/>
          <w:b/>
          <w:bCs/>
          <w:color w:val="auto"/>
        </w:rPr>
        <w:t>1. Общие положения</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1.1.</w:t>
      </w:r>
      <w:r w:rsidR="00040A01" w:rsidRPr="00014574">
        <w:rPr>
          <w:rFonts w:eastAsia="Calibri"/>
          <w:bCs/>
          <w:color w:val="auto"/>
        </w:rPr>
        <w:t xml:space="preserve"> </w:t>
      </w:r>
      <w:r w:rsidRPr="00014574">
        <w:rPr>
          <w:rFonts w:eastAsia="Calibri"/>
          <w:bCs/>
          <w:color w:val="auto"/>
        </w:rPr>
        <w:t xml:space="preserve">Настоящий порядок разработан в соответствии с Гражданским кодексом Российской Федерации, Бюджетным кодексом Российской Федерации от 31.07.1998 N 145-ФЗ, </w:t>
      </w:r>
      <w:hyperlink r:id="rId46" w:history="1">
        <w:r w:rsidRPr="00014574">
          <w:rPr>
            <w:rStyle w:val="a5"/>
            <w:rFonts w:eastAsia="Calibri"/>
            <w:bCs/>
            <w:color w:val="auto"/>
          </w:rPr>
          <w:t>Приказом</w:t>
        </w:r>
      </w:hyperlink>
      <w:r w:rsidRPr="00014574">
        <w:rPr>
          <w:rFonts w:eastAsia="Calibri"/>
          <w:bCs/>
          <w:color w:val="auto"/>
        </w:rPr>
        <w:t xml:space="preserve"> Минфина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1.2. Настоящий Порядок устанавливает основания признания дебиторской задолженности нереальной ко взысканию, безнадежной ко взысканию, а также порядок списания дебиторской задолженности.</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241C31">
      <w:pPr>
        <w:suppressAutoHyphens w:val="0"/>
        <w:autoSpaceDE w:val="0"/>
        <w:ind w:right="-569"/>
        <w:jc w:val="both"/>
        <w:rPr>
          <w:rFonts w:eastAsia="Calibri"/>
          <w:bCs/>
          <w:color w:val="auto"/>
        </w:rPr>
      </w:pPr>
      <w:r w:rsidRPr="00014574">
        <w:rPr>
          <w:rFonts w:eastAsia="Calibri"/>
          <w:bCs/>
          <w:color w:val="auto"/>
        </w:rPr>
        <w:t xml:space="preserve">           1.3.</w:t>
      </w:r>
      <w:r w:rsidRPr="00014574">
        <w:rPr>
          <w:rFonts w:ascii="Calibri" w:eastAsia="Calibri" w:hAnsi="Calibri" w:cs="Calibri"/>
          <w:color w:val="auto"/>
        </w:rPr>
        <w:t xml:space="preserve"> О</w:t>
      </w:r>
      <w:r w:rsidRPr="00014574">
        <w:rPr>
          <w:rFonts w:eastAsia="Calibri"/>
          <w:bCs/>
          <w:color w:val="auto"/>
        </w:rPr>
        <w:t>тражение операций по списанию (восстановлению) в бухгалтерском учете дебиторской задолженности установлен приказами Министерства финансов Российской Федерации:</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90DD3" w:rsidRPr="00014574" w:rsidRDefault="00E90DD3" w:rsidP="00040A01">
      <w:pPr>
        <w:suppressAutoHyphens w:val="0"/>
        <w:autoSpaceDE w:val="0"/>
        <w:ind w:right="-569" w:firstLine="567"/>
        <w:jc w:val="both"/>
        <w:rPr>
          <w:rFonts w:eastAsia="Calibri"/>
          <w:bCs/>
          <w:i/>
          <w:color w:val="auto"/>
        </w:rPr>
      </w:pPr>
      <w:r w:rsidRPr="00014574">
        <w:rPr>
          <w:rFonts w:eastAsia="Calibri"/>
          <w:bCs/>
          <w:color w:val="auto"/>
        </w:rPr>
        <w:t>-от 16.12.2010 N 174н "Об утверждении Плана счетов бухгалтерского учета бюджетных учреждений и Инструкции по его применению",</w:t>
      </w:r>
    </w:p>
    <w:p w:rsidR="00E90DD3" w:rsidRPr="00014574" w:rsidRDefault="00E90DD3" w:rsidP="00040A01">
      <w:pPr>
        <w:suppressAutoHyphens w:val="0"/>
        <w:autoSpaceDE w:val="0"/>
        <w:ind w:right="-569" w:firstLine="567"/>
        <w:jc w:val="both"/>
        <w:rPr>
          <w:rFonts w:eastAsia="Calibri"/>
          <w:bCs/>
          <w:i/>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 xml:space="preserve">             При отражении в бухгалтерском учете операций по списанию дебиторской задолженности используется следующий механизм:</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 дебиторская задолженность, числящаяся на балансовых счетах (205, 206, 207, 208, 209, 210 05, 303, 304) и признанная в соответствии с данным Порядком нереальной ко взысканию, подлежит списанию с балансовых счетов с одновременным отражением списанной задолженности на за балансовом счете 04 "Задолженность неплатежеспособных дебиторов";</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w:t>
      </w:r>
      <w:r w:rsidRPr="00014574">
        <w:rPr>
          <w:rFonts w:ascii="Calibri" w:eastAsia="Calibri" w:hAnsi="Calibri" w:cs="Calibri"/>
          <w:color w:val="auto"/>
        </w:rPr>
        <w:t xml:space="preserve"> </w:t>
      </w:r>
      <w:r w:rsidRPr="00014574">
        <w:rPr>
          <w:rFonts w:eastAsia="Calibri"/>
          <w:color w:val="auto"/>
        </w:rPr>
        <w:t>дебиторская задолженность, числящаяся на балансовых счетах (205, 206, 207, 208, 209, 210 05, 303, 304) и признанная в соответствии с данным Порядком</w:t>
      </w:r>
      <w:r w:rsidRPr="00014574">
        <w:rPr>
          <w:rFonts w:ascii="Calibri" w:eastAsia="Calibri" w:hAnsi="Calibri" w:cs="Calibri"/>
          <w:color w:val="auto"/>
        </w:rPr>
        <w:t xml:space="preserve"> </w:t>
      </w:r>
      <w:r w:rsidRPr="00014574">
        <w:rPr>
          <w:rFonts w:eastAsia="Calibri"/>
          <w:bCs/>
          <w:color w:val="auto"/>
        </w:rPr>
        <w:t>безнадёжной ко взысканию, подлежит списанию с балансовых счетов. При этом списанная с балансового учета задолженность к за балансовому учёту не принимается;</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w:t>
      </w:r>
      <w:r w:rsidRPr="00014574">
        <w:rPr>
          <w:rFonts w:ascii="Calibri" w:eastAsia="Calibri" w:hAnsi="Calibri" w:cs="Calibri"/>
          <w:color w:val="auto"/>
        </w:rPr>
        <w:t xml:space="preserve"> </w:t>
      </w:r>
      <w:r w:rsidRPr="00014574">
        <w:rPr>
          <w:rFonts w:eastAsia="Calibri"/>
          <w:color w:val="auto"/>
        </w:rPr>
        <w:t>дебиторская задолженность, числящаяся на за балансовом счете 04 "Задолженность неплатежеспособных дебиторов" и признанная в соответствии с данным Порядком</w:t>
      </w:r>
      <w:r w:rsidRPr="00014574">
        <w:rPr>
          <w:rFonts w:ascii="Calibri" w:eastAsia="Calibri" w:hAnsi="Calibri" w:cs="Calibri"/>
          <w:color w:val="auto"/>
        </w:rPr>
        <w:t xml:space="preserve"> </w:t>
      </w:r>
      <w:r w:rsidRPr="00014574">
        <w:rPr>
          <w:rFonts w:eastAsia="Calibri"/>
          <w:bCs/>
          <w:color w:val="auto"/>
        </w:rPr>
        <w:t xml:space="preserve">безнадёжной ко </w:t>
      </w:r>
      <w:r w:rsidRPr="00014574">
        <w:rPr>
          <w:rFonts w:eastAsia="Calibri"/>
          <w:bCs/>
          <w:color w:val="auto"/>
        </w:rPr>
        <w:lastRenderedPageBreak/>
        <w:t>взысканию, подлежит списанию с за балансового учёта.</w:t>
      </w:r>
    </w:p>
    <w:p w:rsidR="00782FB7" w:rsidRPr="00014574" w:rsidRDefault="00782FB7" w:rsidP="00040A01">
      <w:pPr>
        <w:ind w:right="-569" w:firstLine="567"/>
        <w:jc w:val="both"/>
        <w:rPr>
          <w:rFonts w:eastAsia="Calibri"/>
          <w:color w:val="auto"/>
        </w:rPr>
      </w:pPr>
    </w:p>
    <w:p w:rsidR="005A3130" w:rsidRPr="00014574" w:rsidRDefault="005A3130" w:rsidP="00040A01">
      <w:pPr>
        <w:ind w:right="-569" w:firstLine="567"/>
        <w:jc w:val="both"/>
        <w:rPr>
          <w:rFonts w:eastAsia="Calibri"/>
          <w:color w:val="auto"/>
        </w:rPr>
      </w:pPr>
      <w:r w:rsidRPr="00014574">
        <w:rPr>
          <w:rFonts w:eastAsia="Calibri"/>
          <w:color w:val="auto"/>
        </w:rPr>
        <w:t>В части сумм признанного дохода, по которым выявлена дебиторская задолженность, не исполненная должником (плательщиком) в срок и не соответствующая критериям признания актива (сомнительная задолженность) применяется порядок установленный п.11 Приказа Минфина России от 27 февраля 2018 г. N 32н "Об утверждении федерального стандарта бухгалтерского учета для организаций государственного сектора "Доходы".</w:t>
      </w:r>
    </w:p>
    <w:p w:rsidR="005A3130" w:rsidRPr="00014574" w:rsidRDefault="005A3130"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rPr>
          <w:rFonts w:eastAsia="Calibri"/>
          <w:bCs/>
          <w:color w:val="auto"/>
        </w:rPr>
      </w:pPr>
    </w:p>
    <w:p w:rsidR="00E90DD3" w:rsidRPr="00014574" w:rsidRDefault="00E90DD3" w:rsidP="00040A01">
      <w:pPr>
        <w:suppressAutoHyphens w:val="0"/>
        <w:autoSpaceDE w:val="0"/>
        <w:ind w:right="-569" w:firstLine="567"/>
        <w:rPr>
          <w:rFonts w:eastAsia="Calibri"/>
          <w:bCs/>
          <w:color w:val="auto"/>
        </w:rPr>
      </w:pPr>
      <w:r w:rsidRPr="00014574">
        <w:rPr>
          <w:rFonts w:eastAsia="Calibri"/>
          <w:b/>
          <w:bCs/>
          <w:color w:val="auto"/>
        </w:rPr>
        <w:t>2. Случаи признания дебиторской задолженности  нереальной ко взысканию. Перечень документов, на основании которых дебиторская задолженность признается нереальной ко взысканию.</w:t>
      </w:r>
    </w:p>
    <w:p w:rsidR="00E90DD3" w:rsidRPr="00014574" w:rsidRDefault="00E90DD3" w:rsidP="00040A01">
      <w:pPr>
        <w:suppressAutoHyphens w:val="0"/>
        <w:autoSpaceDE w:val="0"/>
        <w:ind w:right="-569" w:firstLine="567"/>
        <w:jc w:val="center"/>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2.1. Дебиторская задолженность признается нереальной ко взысканию в случаях:</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2.1.1. истечения установленного срока исковой давности.</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Подтверждающие документы:</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(услуг), платежные документы и др.);</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widowControl/>
        <w:suppressAutoHyphens w:val="0"/>
        <w:autoSpaceDE w:val="0"/>
        <w:ind w:right="-569" w:firstLine="567"/>
        <w:jc w:val="both"/>
        <w:rPr>
          <w:rFonts w:eastAsia="Calibri"/>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2.1.2. прекращения обязательства на основании акта государственного органа или органа местного самоуправления.</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Подтверждающие документы:</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-копия акта органа государственной власти или органа местного самоуправления приводящий к тому, что исполнение обязательства становится невозможным полностью или частично.</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2.2.  Дебиторская задолженность, учтенная на счете 020900000 "Расчеты по ущербу и иным доходам" признается нереальной ко взысканию в случаях:</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2.2.1.</w:t>
      </w:r>
      <w:r w:rsidRPr="00014574">
        <w:rPr>
          <w:rFonts w:eastAsia="Calibri"/>
          <w:color w:val="auto"/>
        </w:rPr>
        <w:t xml:space="preserve"> не</w:t>
      </w:r>
      <w:r w:rsidRPr="00014574">
        <w:rPr>
          <w:rFonts w:eastAsia="Calibri"/>
          <w:bCs/>
          <w:color w:val="auto"/>
        </w:rPr>
        <w:t xml:space="preserve"> установления виновных лиц.</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Подтверждающие документы:</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 копия решения суда (иного документа),</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2.2.2. уточнения виновных лиц решениями судов.</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 xml:space="preserve"> Подтверждающие документы:</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-копия решения суда;</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2.2.3. приостановления согласно законодательству Российской Федерации предварительного следствия, уголовного дела, или принудительного взыскания.</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Подтверждающие документы:</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 копия решения о приостановлении предварительного следствия, уголовного дела, или принудительного взыскания;</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2.2.4. признания виновного лица неплатежеспособным.</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Подтверждающие документы:</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-копия решения суда;</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center"/>
        <w:rPr>
          <w:rFonts w:eastAsia="Calibri"/>
          <w:bCs/>
          <w:color w:val="auto"/>
        </w:rPr>
      </w:pPr>
    </w:p>
    <w:p w:rsidR="00E90DD3" w:rsidRPr="00014574" w:rsidRDefault="00E90DD3" w:rsidP="00040A01">
      <w:pPr>
        <w:suppressAutoHyphens w:val="0"/>
        <w:autoSpaceDE w:val="0"/>
        <w:ind w:right="-569" w:firstLine="567"/>
        <w:jc w:val="center"/>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
          <w:bCs/>
          <w:color w:val="auto"/>
        </w:rPr>
        <w:t>3. Случаи признания дебиторской задолженности  безнадежной ко взысканию. Перечень документов, на основании которых дебиторская задолженность признается безнадежной ко взысканию.</w:t>
      </w:r>
    </w:p>
    <w:p w:rsidR="00E90DD3" w:rsidRPr="00014574" w:rsidRDefault="00E90DD3" w:rsidP="00040A01">
      <w:pPr>
        <w:suppressAutoHyphens w:val="0"/>
        <w:autoSpaceDE w:val="0"/>
        <w:ind w:right="-569" w:firstLine="567"/>
        <w:jc w:val="center"/>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3.1. Дебиторская задолженность признается безнадежной ко взысканию в случаях:</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3.1.1.</w:t>
      </w:r>
      <w:r w:rsidRPr="00014574">
        <w:rPr>
          <w:rFonts w:ascii="Calibri" w:eastAsia="Calibri" w:hAnsi="Calibri" w:cs="Calibri"/>
          <w:color w:val="auto"/>
        </w:rPr>
        <w:t xml:space="preserve"> </w:t>
      </w:r>
      <w:r w:rsidRPr="00014574">
        <w:rPr>
          <w:rFonts w:eastAsia="Calibri"/>
          <w:bCs/>
          <w:color w:val="auto"/>
        </w:rPr>
        <w:t>смерти гражданина или объявления его умершим в порядке, установленном гражданским процессуальным законодательством Российской Федерации.</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Подтверждающий документ:</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 документы (копии) свидетельства о смерти;</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 xml:space="preserve">- копия решения суда об установлении факта смерти или об объявлении лица умершим, вступившее в законную силу; </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 иной документ, установленный гражданским процессуальным законодательством Российской Федерации, подтверждающий факт смерти либо факт объявления гражданина умершим.</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widowControl/>
        <w:suppressAutoHyphens w:val="0"/>
        <w:autoSpaceDE w:val="0"/>
        <w:ind w:right="-569" w:firstLine="567"/>
        <w:jc w:val="both"/>
        <w:rPr>
          <w:rFonts w:eastAsia="Calibri"/>
          <w:bCs/>
          <w:color w:val="auto"/>
        </w:rPr>
      </w:pPr>
      <w:r w:rsidRPr="00014574">
        <w:rPr>
          <w:rFonts w:eastAsia="Calibri"/>
          <w:color w:val="auto"/>
        </w:rPr>
        <w:t xml:space="preserve">3.1.2. признания банкротом индивидуального предпринимателя в соответствии с Федеральным </w:t>
      </w:r>
      <w:hyperlink r:id="rId47" w:history="1">
        <w:r w:rsidRPr="00014574">
          <w:rPr>
            <w:rStyle w:val="a5"/>
            <w:rFonts w:eastAsia="Calibri"/>
            <w:color w:val="auto"/>
          </w:rPr>
          <w:t>законом</w:t>
        </w:r>
      </w:hyperlink>
      <w:r w:rsidRPr="00014574">
        <w:rPr>
          <w:rFonts w:eastAsia="Calibri"/>
          <w:color w:val="auto"/>
        </w:rPr>
        <w:t xml:space="preserve"> от 26 октября 2002 года N 127-ФЗ "О несостоятельности (банкротстве)".</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Подтверждающий документ:</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 xml:space="preserve">-копия заявления о включении в реестр требований кредитора, заверенного администратором </w:t>
      </w:r>
      <w:r w:rsidRPr="00014574">
        <w:rPr>
          <w:rFonts w:eastAsia="Calibri"/>
          <w:bCs/>
          <w:color w:val="auto"/>
        </w:rPr>
        <w:lastRenderedPageBreak/>
        <w:t>доходов бюджета;</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копия определения арбитражного суда о включении требований в реестр требований кредиторов, заверенная гербовой печатью арбитражного суда;</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копия определения арбитражного суда о завершении конкурсного производства, заверенная гербовой печатью арбитражного суда;</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bCs/>
          <w:color w:val="auto"/>
        </w:rPr>
        <w:t>-</w:t>
      </w:r>
      <w:r w:rsidRPr="00014574">
        <w:rPr>
          <w:rFonts w:eastAsia="Calibri"/>
          <w:color w:val="auto"/>
        </w:rPr>
        <w:t xml:space="preserve"> выписки из Единого государственного реестра индивидуальных предпринимателей, содержащей сведения о государственной регистрации прекращения физическим лицом деятельности в качестве индивидуального предпринимателя;</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копии решения арбитражного суда о признании должника банкротом, заверенной печатью соответствующего арбитражного суда;</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3.1.3. ликвидации юридического лица.</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Подтверждающие документы:</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выписки из Единого государственного реестра юридических лиц, содержащей сведения о государственной регистрации юридического лица в связи с его ликвидацией;</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3.1.4.  принятия судом акта, в соответствии с которым учреждение утрачивает возможность взыскания задолженности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Подтверждающие документы:</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документы (копии), подтверждающие факт возникновения задолженности – первичные документы о совершении хозяйственной операции, соответствующие требованиям Федерального закона от 06.12.2011 N 402-ФЗ "О бухгалтерском учете" в результате которых образовалась задолженность (накладные на передачу ценностей, акты приемки-сдачи работ (услуг), платежные документы и др.);</w:t>
      </w:r>
    </w:p>
    <w:p w:rsidR="00E90DD3" w:rsidRPr="00014574" w:rsidRDefault="00E90DD3" w:rsidP="00040A01">
      <w:pPr>
        <w:widowControl/>
        <w:suppressAutoHyphens w:val="0"/>
        <w:autoSpaceDE w:val="0"/>
        <w:ind w:right="-569" w:firstLine="567"/>
        <w:jc w:val="both"/>
        <w:rPr>
          <w:rFonts w:eastAsia="Calibri"/>
          <w:bCs/>
          <w:color w:val="auto"/>
        </w:rPr>
      </w:pPr>
      <w:r w:rsidRPr="00014574">
        <w:rPr>
          <w:rFonts w:eastAsia="Calibri"/>
          <w:color w:val="auto"/>
        </w:rPr>
        <w:t>- 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-решение суда (копия) об утрате возможность взыскания задолженности в связи с истечением установленного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widowControl/>
        <w:suppressAutoHyphens w:val="0"/>
        <w:autoSpaceDE w:val="0"/>
        <w:ind w:right="-569" w:firstLine="567"/>
        <w:jc w:val="both"/>
        <w:rPr>
          <w:rFonts w:eastAsia="Calibri"/>
          <w:color w:val="auto"/>
        </w:rPr>
      </w:pPr>
    </w:p>
    <w:p w:rsidR="00E90DD3" w:rsidRPr="00014574" w:rsidRDefault="00E90DD3" w:rsidP="00040A01">
      <w:pPr>
        <w:widowControl/>
        <w:suppressAutoHyphens w:val="0"/>
        <w:autoSpaceDE w:val="0"/>
        <w:ind w:right="-569" w:firstLine="567"/>
        <w:jc w:val="both"/>
        <w:rPr>
          <w:rFonts w:eastAsia="Calibri"/>
          <w:bCs/>
          <w:color w:val="auto"/>
        </w:rPr>
      </w:pPr>
      <w:r w:rsidRPr="00014574">
        <w:rPr>
          <w:rFonts w:eastAsia="Calibri"/>
          <w:bCs/>
          <w:color w:val="auto"/>
        </w:rPr>
        <w:t>3.1.5. вынесения судебным приставом-исполнителем постановления об окончании исполнительного производства, вынесенным в порядке, установленном Федеральным законом от 2 октября 2007 года N 229-ФЗ "Об исполнительном производстве", в случае возврата взыскателю исполнительного документа по следующим основаниям:</w:t>
      </w:r>
    </w:p>
    <w:p w:rsidR="00E90DD3" w:rsidRPr="00014574" w:rsidRDefault="00E90DD3" w:rsidP="00040A01">
      <w:pPr>
        <w:widowControl/>
        <w:suppressAutoHyphens w:val="0"/>
        <w:autoSpaceDE w:val="0"/>
        <w:ind w:right="-569" w:firstLine="567"/>
        <w:jc w:val="both"/>
        <w:rPr>
          <w:rFonts w:eastAsia="Calibri"/>
          <w:bCs/>
          <w:color w:val="auto"/>
        </w:rPr>
      </w:pPr>
      <w:r w:rsidRPr="00014574">
        <w:rPr>
          <w:rFonts w:eastAsia="Calibri"/>
          <w:bCs/>
          <w:color w:val="auto"/>
        </w:rPr>
        <w:lastRenderedPageBreak/>
        <w:t>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E90DD3" w:rsidRPr="00014574" w:rsidRDefault="00E90DD3" w:rsidP="00040A01">
      <w:pPr>
        <w:widowControl/>
        <w:suppressAutoHyphens w:val="0"/>
        <w:autoSpaceDE w:val="0"/>
        <w:ind w:right="-569" w:firstLine="567"/>
        <w:jc w:val="both"/>
        <w:rPr>
          <w:rFonts w:eastAsia="Calibri"/>
          <w:bCs/>
          <w:color w:val="auto"/>
        </w:rPr>
      </w:pPr>
      <w:r w:rsidRPr="00014574">
        <w:rPr>
          <w:rFonts w:eastAsia="Calibri"/>
          <w:bCs/>
          <w:color w:val="auto"/>
        </w:rPr>
        <w:t>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E90DD3" w:rsidRPr="00014574" w:rsidRDefault="00E90DD3" w:rsidP="00040A01">
      <w:pPr>
        <w:widowControl/>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Подтверждающие документы:</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xml:space="preserve">- копия постановления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w:t>
      </w:r>
      <w:hyperlink r:id="rId48" w:history="1">
        <w:r w:rsidRPr="00014574">
          <w:rPr>
            <w:rStyle w:val="a5"/>
            <w:rFonts w:eastAsia="Calibri"/>
            <w:color w:val="auto"/>
          </w:rPr>
          <w:t>пунктами 3</w:t>
        </w:r>
      </w:hyperlink>
      <w:r w:rsidRPr="00014574">
        <w:rPr>
          <w:rFonts w:eastAsia="Calibri"/>
          <w:color w:val="auto"/>
        </w:rPr>
        <w:t xml:space="preserve"> и </w:t>
      </w:r>
      <w:hyperlink r:id="rId49" w:history="1">
        <w:r w:rsidRPr="00014574">
          <w:rPr>
            <w:rStyle w:val="a5"/>
            <w:rFonts w:eastAsia="Calibri"/>
            <w:color w:val="auto"/>
          </w:rPr>
          <w:t>4 части 1 статьи 46</w:t>
        </w:r>
      </w:hyperlink>
      <w:r w:rsidRPr="00014574">
        <w:rPr>
          <w:rFonts w:eastAsia="Calibri"/>
          <w:color w:val="auto"/>
        </w:rPr>
        <w:t xml:space="preserve"> Федерального закона от 02 октября 2007 года N 229-ФЗ "Об исполнительном производстве";</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3.2. Дебиторская задолженность, учтенная на счете 030300000 "Расчеты по платежам в бюджет" признается безнадежной ко взысканию в случаях пропуска трех лет со дня уплаты указанной суммы.</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Подтверждающие документы:</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-распорядительный документ (акт) органа государственной власти, должностного лица или другого уполномоченного органа (решение руководителя (заместителя руководителя) налогового органа);</w:t>
      </w:r>
    </w:p>
    <w:p w:rsidR="00E90DD3" w:rsidRPr="00014574" w:rsidRDefault="00E90DD3" w:rsidP="00040A01">
      <w:pPr>
        <w:suppressAutoHyphens w:val="0"/>
        <w:autoSpaceDE w:val="0"/>
        <w:ind w:right="-569" w:firstLine="567"/>
        <w:jc w:val="both"/>
        <w:rPr>
          <w:rFonts w:eastAsia="Calibri"/>
          <w:color w:val="auto"/>
        </w:rPr>
      </w:pPr>
      <w:r w:rsidRPr="00014574">
        <w:rPr>
          <w:rFonts w:eastAsia="Calibri"/>
          <w:color w:val="auto"/>
        </w:rPr>
        <w:t>- выписка из отчетности учреждения о сумме задолженности по форме (Приложение № 1 к Порядку);</w:t>
      </w:r>
    </w:p>
    <w:p w:rsidR="00E90DD3" w:rsidRPr="00014574" w:rsidRDefault="00E90DD3" w:rsidP="00040A01">
      <w:pPr>
        <w:suppressAutoHyphens w:val="0"/>
        <w:autoSpaceDE w:val="0"/>
        <w:ind w:right="-569" w:firstLine="567"/>
        <w:jc w:val="both"/>
        <w:rPr>
          <w:rFonts w:eastAsia="Calibri"/>
          <w:b/>
          <w:bCs/>
          <w:color w:val="auto"/>
        </w:rPr>
      </w:pPr>
      <w:r w:rsidRPr="00014574">
        <w:rPr>
          <w:rFonts w:eastAsia="Calibri"/>
          <w:color w:val="auto"/>
        </w:rPr>
        <w:t>- справка юридического (правового отдела) о принятых мерах по обеспечению взыскания задолженности по форме (Приложение № 2 к Порядку).</w:t>
      </w:r>
    </w:p>
    <w:p w:rsidR="00E90DD3" w:rsidRPr="00014574" w:rsidRDefault="00E90DD3" w:rsidP="00040A01">
      <w:pPr>
        <w:suppressAutoHyphens w:val="0"/>
        <w:autoSpaceDE w:val="0"/>
        <w:ind w:right="-569" w:firstLine="567"/>
        <w:jc w:val="both"/>
        <w:rPr>
          <w:rFonts w:eastAsia="Calibri"/>
          <w:b/>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
          <w:bCs/>
          <w:color w:val="auto"/>
        </w:rPr>
        <w:t xml:space="preserve">4. Порядок действий комиссии учреждения по поступлению и выбытию активов в целях подготовки решений о признании дебиторской задолженности нереальной ко взысканию, безнадежной к взысканию. </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4.1. Инициатором списания задолженности выступают бухгалтерский (экономический), правовой (юридический) отдел учреждения.</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Обстоятельства признания задолженности нереальной ко взысканию (безнадежной ко взысканию) устанавливаются в ходе поведения инвентаризации активов и обязательств на основании подтверждающих документов.</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Результаты инвентаризации дебиторской задолженности оформляются инвентаризационной описью расчетов с покупателями, поставщиками и прочими дебиторами, и кредиторами (ф.№</w:t>
      </w:r>
      <w:r w:rsidRPr="00014574">
        <w:rPr>
          <w:rFonts w:ascii="Calibri" w:eastAsia="Calibri" w:hAnsi="Calibri" w:cs="Calibri"/>
          <w:color w:val="auto"/>
        </w:rPr>
        <w:t xml:space="preserve"> </w:t>
      </w:r>
      <w:r w:rsidRPr="00014574">
        <w:rPr>
          <w:rFonts w:eastAsia="Calibri"/>
          <w:bCs/>
          <w:color w:val="auto"/>
        </w:rPr>
        <w:t>0504089).</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 xml:space="preserve">4.2.Проект решения о признании дебиторской задолженности нереальной ко взысканию (безнадежной ко взысканию) и ее списании подготавливается комиссией учреждения по поступлению и выбытию активов по итогам рассмотрения результатов инвентаризации и документов, подтверждающих обстоятельства признания задолженности нереальной ко взысканию (безнадежной ко взысканию) в срок, не превышающий </w:t>
      </w:r>
      <w:r w:rsidR="00014574" w:rsidRPr="00014574">
        <w:rPr>
          <w:rFonts w:eastAsia="Calibri"/>
          <w:bCs/>
          <w:color w:val="auto"/>
        </w:rPr>
        <w:t>3-х</w:t>
      </w:r>
      <w:r w:rsidRPr="00014574">
        <w:rPr>
          <w:rFonts w:eastAsia="Calibri"/>
          <w:bCs/>
          <w:color w:val="auto"/>
        </w:rPr>
        <w:t xml:space="preserve"> рабочих дней с момента получения документов.</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xml:space="preserve"> Списание задолженности является правомерным при соблюдении всех процедур, установленных для ее взыскания, и наличии документов, предусмотренных данным Порядком.</w:t>
      </w:r>
    </w:p>
    <w:p w:rsidR="00E90DD3" w:rsidRPr="00014574" w:rsidRDefault="00E90DD3" w:rsidP="00040A01">
      <w:pPr>
        <w:widowControl/>
        <w:suppressAutoHyphens w:val="0"/>
        <w:autoSpaceDE w:val="0"/>
        <w:ind w:right="-569" w:firstLine="567"/>
        <w:jc w:val="both"/>
        <w:rPr>
          <w:rFonts w:eastAsia="Calibri"/>
          <w:color w:val="auto"/>
        </w:rPr>
      </w:pP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4.3.Функциями Комиссии по поступлению и выбытию активов являются:</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lastRenderedPageBreak/>
        <w:t xml:space="preserve">- рассмотрение документов, предусмотренных настоящим Порядком, </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xml:space="preserve">- принятие решений о признании дебиторской задолженности нереальной ко взысканию (безнадежной к взысканию) либо об отказе в списании задолженности, </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xml:space="preserve">-подготовка проектов решений о признании дебиторской задолженности нереальной ко взысканию (безнадежной к взысканию) </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xml:space="preserve"> Заседание Комиссии проводится по мере необходимости. Заседание Комиссии считается правомочным, если на нем присутствует не менее __ членов Комиссии.</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Решение Комиссии принимается простым большинством голосов присутствующих членов путем открытого голосования. При равенстве голосов голос председателя является решающим.</w:t>
      </w:r>
    </w:p>
    <w:p w:rsidR="00E90DD3" w:rsidRPr="00014574" w:rsidRDefault="00E90DD3" w:rsidP="00040A01">
      <w:pPr>
        <w:widowControl/>
        <w:suppressAutoHyphens w:val="0"/>
        <w:autoSpaceDE w:val="0"/>
        <w:ind w:right="-569" w:firstLine="567"/>
        <w:jc w:val="both"/>
        <w:rPr>
          <w:rFonts w:eastAsia="Calibri"/>
          <w:color w:val="auto"/>
        </w:rPr>
      </w:pP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4.4. Решение о невозможности признания дебиторской задолженности нереальной ко взысканию (безнадежной к взысканию) принимается Комиссией в случае:</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а) отсутствия предусмотренных разделами 2 и 3 настоящего Порядка случаев для принятия решения о признании дебиторской задолженности нереальной ко взысканию (безнадежной к взысканию);</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б) непредставления документов, необходимых в соответствии с разделами 2 и 3 настоящего Порядка для принятия решения о признании дебиторской задолженности нереальной ко взысканию (безнадежной к взысканию);</w:t>
      </w:r>
    </w:p>
    <w:p w:rsidR="00E90DD3" w:rsidRPr="00014574" w:rsidRDefault="00E90DD3" w:rsidP="00040A01">
      <w:pPr>
        <w:widowControl/>
        <w:suppressAutoHyphens w:val="0"/>
        <w:autoSpaceDE w:val="0"/>
        <w:ind w:right="-569" w:firstLine="567"/>
        <w:jc w:val="both"/>
        <w:rPr>
          <w:rFonts w:eastAsia="Calibri"/>
          <w:bCs/>
          <w:color w:val="auto"/>
        </w:rPr>
      </w:pPr>
      <w:r w:rsidRPr="00014574">
        <w:rPr>
          <w:rFonts w:eastAsia="Calibri"/>
          <w:color w:val="auto"/>
        </w:rPr>
        <w:t>в) несоответствия представленных документов требованиям, установленным разделами 2 и 3 настоящего Порядка.</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color w:val="auto"/>
        </w:rPr>
      </w:pPr>
      <w:r w:rsidRPr="00014574">
        <w:rPr>
          <w:rFonts w:eastAsia="Calibri"/>
          <w:bCs/>
          <w:color w:val="auto"/>
        </w:rPr>
        <w:t xml:space="preserve">4.5.Решение комиссии учреждения по поступлению и выбытию активов о признании дебиторской задолженности нереальной ко взысканию (безнадежной ко взысканию) оформляется актом по форме (Приложение № 3 к Порядку) </w:t>
      </w:r>
      <w:r w:rsidRPr="00014574">
        <w:rPr>
          <w:rFonts w:eastAsia="Calibri"/>
          <w:color w:val="auto"/>
        </w:rPr>
        <w:t>содержащим следующую информацию:</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а) полное наименование организации (фамилия, имя, отчество физического лица);</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в) сведения о платеже, по которому возникла задолженность;</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г) код классификации доходов (расходов) бюджетов Российской Федерации, по которому учитывается задолженность;</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д) сумма задолженности;</w:t>
      </w:r>
    </w:p>
    <w:p w:rsidR="00E90DD3" w:rsidRPr="00014574" w:rsidRDefault="00E90DD3" w:rsidP="00040A01">
      <w:pPr>
        <w:widowControl/>
        <w:suppressAutoHyphens w:val="0"/>
        <w:autoSpaceDE w:val="0"/>
        <w:ind w:right="-569" w:firstLine="567"/>
        <w:jc w:val="both"/>
        <w:rPr>
          <w:rFonts w:eastAsia="Calibri"/>
          <w:color w:val="auto"/>
        </w:rPr>
      </w:pPr>
      <w:r w:rsidRPr="00014574">
        <w:rPr>
          <w:rFonts w:eastAsia="Calibri"/>
          <w:color w:val="auto"/>
        </w:rPr>
        <w:t xml:space="preserve">е) дата принятия решения о признании </w:t>
      </w:r>
      <w:r w:rsidRPr="00014574">
        <w:rPr>
          <w:rFonts w:eastAsia="Calibri"/>
          <w:bCs/>
          <w:color w:val="auto"/>
        </w:rPr>
        <w:t>дебиторской задолженности нереальной ко взысканию (безнадежной ко взысканию);</w:t>
      </w:r>
      <w:r w:rsidRPr="00014574">
        <w:rPr>
          <w:rFonts w:eastAsia="Calibri"/>
          <w:color w:val="auto"/>
        </w:rPr>
        <w:t xml:space="preserve"> </w:t>
      </w:r>
    </w:p>
    <w:p w:rsidR="00E90DD3" w:rsidRPr="00014574" w:rsidRDefault="00E90DD3" w:rsidP="00040A01">
      <w:pPr>
        <w:widowControl/>
        <w:suppressAutoHyphens w:val="0"/>
        <w:autoSpaceDE w:val="0"/>
        <w:ind w:right="-569" w:firstLine="567"/>
        <w:jc w:val="both"/>
        <w:rPr>
          <w:rFonts w:eastAsia="Calibri"/>
          <w:bCs/>
          <w:color w:val="auto"/>
        </w:rPr>
      </w:pPr>
      <w:r w:rsidRPr="00014574">
        <w:rPr>
          <w:rFonts w:eastAsia="Calibri"/>
          <w:color w:val="auto"/>
        </w:rPr>
        <w:t>ж) подписи членов Комиссии.</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4.6. Оформленный комиссией учреждения акт о признании дебиторской задолженности нереальной ко взысканию (безнадежной ко взысканию) утверждается руководителем учреждения.</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4.7.На основании утвержденного акта</w:t>
      </w:r>
      <w:r w:rsidRPr="00014574">
        <w:rPr>
          <w:rFonts w:ascii="Calibri" w:eastAsia="Calibri" w:hAnsi="Calibri" w:cs="Calibri"/>
          <w:color w:val="auto"/>
        </w:rPr>
        <w:t xml:space="preserve"> </w:t>
      </w:r>
      <w:r w:rsidRPr="00014574">
        <w:rPr>
          <w:rFonts w:eastAsia="Calibri"/>
          <w:bCs/>
          <w:color w:val="auto"/>
        </w:rPr>
        <w:t>о признании дебиторской задолженности нереальной ко взысканию (безнадежной ко взысканию) издается Приказ руководителя учреждения о списании дебиторской задолженности с учетом особенностей установленных п.1.3 данного Порядка.</w:t>
      </w:r>
    </w:p>
    <w:p w:rsidR="00E90DD3" w:rsidRPr="00014574" w:rsidRDefault="00E90DD3" w:rsidP="00040A01">
      <w:pPr>
        <w:suppressAutoHyphens w:val="0"/>
        <w:autoSpaceDE w:val="0"/>
        <w:ind w:right="-569" w:firstLine="567"/>
        <w:jc w:val="both"/>
        <w:rPr>
          <w:rFonts w:eastAsia="Calibri"/>
          <w:bCs/>
          <w:color w:val="auto"/>
        </w:rPr>
      </w:pP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4.8. В соответствии с Приказом руководителя учреждения на основании Бухгалтерской справки (ф.0504833) и с учетом особенностей, установленных п.1.3 данного Порядка производится списание задолженности в учете.</w:t>
      </w:r>
    </w:p>
    <w:p w:rsidR="00E90DD3" w:rsidRPr="00014574" w:rsidRDefault="00E90DD3" w:rsidP="00040A01">
      <w:pPr>
        <w:suppressAutoHyphens w:val="0"/>
        <w:autoSpaceDE w:val="0"/>
        <w:ind w:right="-569" w:firstLine="567"/>
        <w:jc w:val="both"/>
        <w:rPr>
          <w:rFonts w:eastAsia="Calibri"/>
          <w:bCs/>
          <w:color w:val="auto"/>
        </w:rPr>
      </w:pPr>
      <w:r w:rsidRPr="00014574">
        <w:rPr>
          <w:rFonts w:eastAsia="Calibri"/>
          <w:bCs/>
          <w:color w:val="auto"/>
        </w:rPr>
        <w:t>К бухгалтерской справке (ф.0504833) прикладываются оправдательные документы.</w:t>
      </w:r>
      <w:r w:rsidRPr="00014574">
        <w:rPr>
          <w:rFonts w:ascii="Calibri" w:eastAsia="Calibri" w:hAnsi="Calibri" w:cs="Calibri"/>
          <w:color w:val="auto"/>
        </w:rPr>
        <w:t xml:space="preserve"> </w:t>
      </w:r>
    </w:p>
    <w:p w:rsidR="00E90DD3" w:rsidRDefault="00E90DD3" w:rsidP="00040A01">
      <w:pPr>
        <w:suppressAutoHyphens w:val="0"/>
        <w:autoSpaceDE w:val="0"/>
        <w:ind w:right="-569" w:firstLine="567"/>
        <w:jc w:val="both"/>
        <w:rPr>
          <w:rFonts w:eastAsia="Calibri"/>
          <w:bCs/>
          <w:color w:val="auto"/>
        </w:rPr>
      </w:pPr>
      <w:r w:rsidRPr="00014574">
        <w:rPr>
          <w:rFonts w:eastAsia="Calibri"/>
          <w:bCs/>
          <w:color w:val="auto"/>
        </w:rPr>
        <w:t>Списание с балансового учета дебиторской задолженности нереальной ко взысканию (безнадежной ко взысканию) производится по каждой задолженности отдельно.</w:t>
      </w:r>
    </w:p>
    <w:p w:rsidR="00746C7D" w:rsidRDefault="00746C7D" w:rsidP="00040A01">
      <w:pPr>
        <w:suppressAutoHyphens w:val="0"/>
        <w:autoSpaceDE w:val="0"/>
        <w:ind w:right="-569" w:firstLine="567"/>
        <w:jc w:val="both"/>
        <w:rPr>
          <w:rFonts w:eastAsia="Calibri"/>
          <w:bCs/>
          <w:color w:val="auto"/>
        </w:rPr>
      </w:pPr>
    </w:p>
    <w:p w:rsidR="00746C7D" w:rsidRDefault="00746C7D" w:rsidP="00040A01">
      <w:pPr>
        <w:suppressAutoHyphens w:val="0"/>
        <w:autoSpaceDE w:val="0"/>
        <w:ind w:right="-569" w:firstLine="567"/>
        <w:jc w:val="both"/>
        <w:rPr>
          <w:rFonts w:eastAsia="Calibri"/>
          <w:bCs/>
          <w:color w:val="auto"/>
        </w:rPr>
      </w:pPr>
    </w:p>
    <w:p w:rsidR="00746C7D" w:rsidRDefault="00746C7D" w:rsidP="00040A01">
      <w:pPr>
        <w:suppressAutoHyphens w:val="0"/>
        <w:autoSpaceDE w:val="0"/>
        <w:ind w:right="-569" w:firstLine="567"/>
        <w:jc w:val="both"/>
        <w:rPr>
          <w:rFonts w:eastAsia="Calibri"/>
          <w:bCs/>
          <w:color w:val="auto"/>
        </w:rPr>
      </w:pPr>
    </w:p>
    <w:p w:rsidR="00746C7D" w:rsidRDefault="00746C7D" w:rsidP="00040A01">
      <w:pPr>
        <w:suppressAutoHyphens w:val="0"/>
        <w:autoSpaceDE w:val="0"/>
        <w:ind w:right="-569" w:firstLine="567"/>
        <w:jc w:val="both"/>
        <w:rPr>
          <w:rFonts w:eastAsia="Calibri"/>
          <w:bCs/>
          <w:color w:val="auto"/>
        </w:rPr>
      </w:pPr>
    </w:p>
    <w:p w:rsidR="00E90DD3" w:rsidRPr="00014574" w:rsidRDefault="00F458ED" w:rsidP="00746C7D">
      <w:pPr>
        <w:suppressAutoHyphens w:val="0"/>
        <w:autoSpaceDE w:val="0"/>
        <w:jc w:val="right"/>
        <w:rPr>
          <w:rFonts w:eastAsia="Calibri"/>
          <w:bCs/>
          <w:color w:val="auto"/>
        </w:rPr>
      </w:pPr>
      <w:bookmarkStart w:id="66" w:name="Par68"/>
      <w:bookmarkStart w:id="67" w:name="Par64"/>
      <w:bookmarkEnd w:id="66"/>
      <w:bookmarkEnd w:id="67"/>
      <w:r>
        <w:rPr>
          <w:rFonts w:eastAsia="Calibri"/>
          <w:bCs/>
          <w:color w:val="auto"/>
        </w:rPr>
        <w:t>П</w:t>
      </w:r>
      <w:r w:rsidR="00E90DD3" w:rsidRPr="00014574">
        <w:rPr>
          <w:rFonts w:eastAsia="Calibri"/>
          <w:bCs/>
          <w:color w:val="auto"/>
        </w:rPr>
        <w:t>риложение № 1</w:t>
      </w:r>
    </w:p>
    <w:p w:rsidR="00E90DD3" w:rsidRPr="00014574" w:rsidRDefault="00E90DD3" w:rsidP="00746C7D">
      <w:pPr>
        <w:suppressAutoHyphens w:val="0"/>
        <w:autoSpaceDE w:val="0"/>
        <w:jc w:val="right"/>
        <w:rPr>
          <w:rFonts w:eastAsia="Calibri"/>
          <w:bCs/>
          <w:color w:val="auto"/>
        </w:rPr>
      </w:pPr>
      <w:r w:rsidRPr="00014574">
        <w:rPr>
          <w:rFonts w:eastAsia="Calibri"/>
          <w:bCs/>
          <w:color w:val="auto"/>
        </w:rPr>
        <w:t>к Порядку</w:t>
      </w:r>
    </w:p>
    <w:p w:rsidR="00E90DD3" w:rsidRPr="00014574" w:rsidRDefault="00E90DD3" w:rsidP="00746C7D">
      <w:pPr>
        <w:suppressAutoHyphens w:val="0"/>
        <w:autoSpaceDE w:val="0"/>
        <w:jc w:val="right"/>
        <w:rPr>
          <w:rFonts w:eastAsia="Calibri"/>
          <w:bCs/>
          <w:color w:val="auto"/>
        </w:rPr>
      </w:pPr>
      <w:r w:rsidRPr="00014574">
        <w:rPr>
          <w:rFonts w:eastAsia="Calibri"/>
          <w:bCs/>
          <w:color w:val="auto"/>
        </w:rPr>
        <w:t>списания дебиторской задолженности</w:t>
      </w:r>
    </w:p>
    <w:p w:rsidR="00E90DD3" w:rsidRDefault="00E90DD3" w:rsidP="00746C7D">
      <w:pPr>
        <w:suppressAutoHyphens w:val="0"/>
        <w:autoSpaceDE w:val="0"/>
        <w:ind w:firstLine="540"/>
        <w:jc w:val="both"/>
        <w:rPr>
          <w:rFonts w:eastAsia="Calibri"/>
          <w:bCs/>
          <w:color w:val="auto"/>
          <w:sz w:val="22"/>
          <w:szCs w:val="22"/>
        </w:rPr>
      </w:pPr>
    </w:p>
    <w:p w:rsidR="00E90DD3" w:rsidRDefault="00E90DD3" w:rsidP="00746C7D">
      <w:pPr>
        <w:suppressAutoHyphens w:val="0"/>
        <w:autoSpaceDE w:val="0"/>
        <w:ind w:firstLine="540"/>
        <w:jc w:val="both"/>
        <w:rPr>
          <w:rFonts w:eastAsia="Calibri"/>
          <w:bCs/>
          <w:color w:val="auto"/>
          <w:sz w:val="22"/>
          <w:szCs w:val="22"/>
        </w:rPr>
      </w:pPr>
    </w:p>
    <w:p w:rsidR="00E90DD3" w:rsidRDefault="00E90DD3" w:rsidP="00746C7D">
      <w:pPr>
        <w:suppressAutoHyphens w:val="0"/>
        <w:autoSpaceDE w:val="0"/>
        <w:ind w:firstLine="540"/>
        <w:jc w:val="both"/>
        <w:rPr>
          <w:rFonts w:eastAsia="Calibri"/>
          <w:bCs/>
          <w:color w:val="auto"/>
          <w:sz w:val="22"/>
          <w:szCs w:val="22"/>
        </w:rPr>
      </w:pPr>
    </w:p>
    <w:p w:rsidR="00E90DD3" w:rsidRPr="00014574" w:rsidRDefault="00E90DD3" w:rsidP="00746C7D">
      <w:pPr>
        <w:widowControl/>
        <w:suppressAutoHyphens w:val="0"/>
        <w:autoSpaceDE w:val="0"/>
        <w:jc w:val="both"/>
        <w:rPr>
          <w:rFonts w:eastAsia="Calibri"/>
          <w:color w:val="auto"/>
        </w:rPr>
      </w:pPr>
      <w:r w:rsidRPr="00014574">
        <w:rPr>
          <w:rFonts w:ascii="Courier New" w:eastAsia="Calibri" w:hAnsi="Courier New" w:cs="Courier New"/>
          <w:color w:val="auto"/>
        </w:rPr>
        <w:t xml:space="preserve">                                  </w:t>
      </w:r>
      <w:r w:rsidRPr="00014574">
        <w:rPr>
          <w:rFonts w:eastAsia="Calibri"/>
          <w:color w:val="auto"/>
        </w:rPr>
        <w:t>Выписка из отчетности</w:t>
      </w:r>
    </w:p>
    <w:p w:rsidR="00E90DD3" w:rsidRPr="00014574" w:rsidRDefault="00E90DD3" w:rsidP="00746C7D">
      <w:pPr>
        <w:widowControl/>
        <w:suppressAutoHyphens w:val="0"/>
        <w:autoSpaceDE w:val="0"/>
        <w:jc w:val="both"/>
        <w:rPr>
          <w:rFonts w:eastAsia="Calibri"/>
          <w:b/>
          <w:i/>
          <w:color w:val="auto"/>
        </w:rPr>
      </w:pPr>
      <w:r w:rsidRPr="00014574">
        <w:rPr>
          <w:rFonts w:eastAsia="Calibri"/>
          <w:color w:val="auto"/>
        </w:rPr>
        <w:t>_____________________________________________________________________________</w:t>
      </w:r>
    </w:p>
    <w:p w:rsidR="00E90DD3" w:rsidRPr="00014574" w:rsidRDefault="00E90DD3" w:rsidP="00746C7D">
      <w:pPr>
        <w:widowControl/>
        <w:suppressAutoHyphens w:val="0"/>
        <w:autoSpaceDE w:val="0"/>
        <w:jc w:val="center"/>
        <w:rPr>
          <w:rFonts w:eastAsia="Calibri"/>
          <w:b/>
          <w:i/>
          <w:color w:val="auto"/>
        </w:rPr>
      </w:pPr>
      <w:r w:rsidRPr="00014574">
        <w:rPr>
          <w:rFonts w:eastAsia="Calibri"/>
          <w:b/>
          <w:i/>
          <w:color w:val="auto"/>
        </w:rPr>
        <w:t>(наименование учреждения)</w:t>
      </w:r>
    </w:p>
    <w:p w:rsidR="00E90DD3" w:rsidRPr="00014574" w:rsidRDefault="00E90DD3" w:rsidP="00746C7D">
      <w:pPr>
        <w:widowControl/>
        <w:suppressAutoHyphens w:val="0"/>
        <w:autoSpaceDE w:val="0"/>
        <w:jc w:val="center"/>
        <w:rPr>
          <w:rFonts w:eastAsia="Calibri"/>
          <w:b/>
          <w:i/>
          <w:color w:val="auto"/>
        </w:rPr>
      </w:pPr>
    </w:p>
    <w:p w:rsidR="00E90DD3" w:rsidRPr="00014574" w:rsidRDefault="00E90DD3" w:rsidP="00746C7D">
      <w:pPr>
        <w:widowControl/>
        <w:suppressAutoHyphens w:val="0"/>
        <w:autoSpaceDE w:val="0"/>
        <w:jc w:val="both"/>
        <w:rPr>
          <w:rFonts w:eastAsia="Calibri"/>
          <w:color w:val="auto"/>
        </w:rPr>
      </w:pPr>
      <w:r w:rsidRPr="00014574">
        <w:rPr>
          <w:rFonts w:eastAsia="Calibri"/>
          <w:color w:val="auto"/>
        </w:rPr>
        <w:t xml:space="preserve">                    об учитываемых суммах дебиторской задолженности                     </w:t>
      </w:r>
    </w:p>
    <w:p w:rsidR="00E90DD3" w:rsidRPr="00014574" w:rsidRDefault="00E90DD3" w:rsidP="00746C7D">
      <w:pPr>
        <w:widowControl/>
        <w:suppressAutoHyphens w:val="0"/>
        <w:autoSpaceDE w:val="0"/>
        <w:jc w:val="both"/>
        <w:rPr>
          <w:rFonts w:eastAsia="Calibri"/>
          <w:color w:val="auto"/>
        </w:rPr>
      </w:pPr>
    </w:p>
    <w:p w:rsidR="00E90DD3" w:rsidRPr="00014574" w:rsidRDefault="00E90DD3" w:rsidP="00746C7D">
      <w:pPr>
        <w:widowControl/>
        <w:suppressAutoHyphens w:val="0"/>
        <w:autoSpaceDE w:val="0"/>
        <w:jc w:val="both"/>
        <w:rPr>
          <w:rFonts w:eastAsia="Calibri"/>
          <w:color w:val="auto"/>
        </w:rPr>
      </w:pPr>
      <w:r w:rsidRPr="00014574">
        <w:rPr>
          <w:rFonts w:eastAsia="Calibri"/>
          <w:color w:val="auto"/>
        </w:rPr>
        <w:t>___________________________________________________________________________</w:t>
      </w:r>
    </w:p>
    <w:p w:rsidR="00E90DD3" w:rsidRPr="00014574" w:rsidRDefault="00E90DD3" w:rsidP="00746C7D">
      <w:pPr>
        <w:widowControl/>
        <w:suppressAutoHyphens w:val="0"/>
        <w:autoSpaceDE w:val="0"/>
        <w:jc w:val="both"/>
        <w:rPr>
          <w:rFonts w:eastAsia="Calibri"/>
          <w:color w:val="auto"/>
        </w:rPr>
      </w:pPr>
      <w:r w:rsidRPr="00014574">
        <w:rPr>
          <w:rFonts w:eastAsia="Calibri"/>
          <w:color w:val="auto"/>
        </w:rPr>
        <w:t xml:space="preserve">     (</w:t>
      </w:r>
      <w:r w:rsidRPr="00014574">
        <w:rPr>
          <w:rFonts w:eastAsia="Calibri"/>
          <w:b/>
          <w:i/>
          <w:color w:val="auto"/>
        </w:rPr>
        <w:t>организационно-правовая форма, полное наименование организации должника)</w:t>
      </w:r>
    </w:p>
    <w:p w:rsidR="00E90DD3" w:rsidRPr="00014574" w:rsidRDefault="00E90DD3" w:rsidP="00746C7D">
      <w:pPr>
        <w:widowControl/>
        <w:suppressAutoHyphens w:val="0"/>
        <w:autoSpaceDE w:val="0"/>
        <w:jc w:val="both"/>
        <w:rPr>
          <w:rFonts w:eastAsia="Calibri"/>
          <w:b/>
          <w:i/>
          <w:color w:val="auto"/>
        </w:rPr>
      </w:pPr>
      <w:r w:rsidRPr="00014574">
        <w:rPr>
          <w:rFonts w:eastAsia="Calibri"/>
          <w:color w:val="auto"/>
        </w:rPr>
        <w:t>___________________________________________________________________________</w:t>
      </w:r>
    </w:p>
    <w:p w:rsidR="00E90DD3" w:rsidRPr="00014574" w:rsidRDefault="00E90DD3" w:rsidP="00746C7D">
      <w:pPr>
        <w:widowControl/>
        <w:suppressAutoHyphens w:val="0"/>
        <w:autoSpaceDE w:val="0"/>
        <w:jc w:val="both"/>
        <w:rPr>
          <w:rFonts w:eastAsia="Calibri"/>
          <w:color w:val="auto"/>
        </w:rPr>
      </w:pPr>
      <w:r w:rsidRPr="00014574">
        <w:rPr>
          <w:rFonts w:eastAsia="Calibri"/>
          <w:b/>
          <w:i/>
          <w:color w:val="auto"/>
        </w:rPr>
        <w:t xml:space="preserve">            (ФИО, дата рождения физического лица), ИНН/ОГРН/КПП)</w:t>
      </w:r>
    </w:p>
    <w:p w:rsidR="00E90DD3" w:rsidRPr="00014574" w:rsidRDefault="00E90DD3" w:rsidP="00746C7D">
      <w:pPr>
        <w:widowControl/>
        <w:suppressAutoHyphens w:val="0"/>
        <w:autoSpaceDE w:val="0"/>
        <w:jc w:val="both"/>
        <w:rPr>
          <w:rFonts w:eastAsia="Calibri"/>
          <w:color w:val="auto"/>
        </w:rPr>
      </w:pPr>
    </w:p>
    <w:p w:rsidR="00E90DD3" w:rsidRPr="00014574" w:rsidRDefault="00E90DD3" w:rsidP="00746C7D">
      <w:pPr>
        <w:widowControl/>
        <w:suppressAutoHyphens w:val="0"/>
        <w:autoSpaceDE w:val="0"/>
        <w:jc w:val="both"/>
        <w:rPr>
          <w:rFonts w:eastAsia="Calibri"/>
          <w:color w:val="auto"/>
        </w:rPr>
      </w:pPr>
      <w:r w:rsidRPr="00014574">
        <w:rPr>
          <w:rFonts w:eastAsia="Calibri"/>
          <w:color w:val="auto"/>
        </w:rPr>
        <w:t xml:space="preserve">    по состоянию на ___ ___________ ____ года.</w:t>
      </w:r>
    </w:p>
    <w:p w:rsidR="00E90DD3" w:rsidRPr="00014574" w:rsidRDefault="00E90DD3" w:rsidP="00746C7D">
      <w:pPr>
        <w:widowControl/>
        <w:suppressAutoHyphens w:val="0"/>
        <w:autoSpaceDE w:val="0"/>
        <w:jc w:val="both"/>
        <w:rPr>
          <w:rFonts w:eastAsia="Calibri"/>
          <w:color w:val="auto"/>
        </w:rPr>
      </w:pPr>
    </w:p>
    <w:p w:rsidR="00E90DD3" w:rsidRPr="00014574" w:rsidRDefault="00E90DD3" w:rsidP="00746C7D">
      <w:pPr>
        <w:widowControl/>
        <w:suppressAutoHyphens w:val="0"/>
        <w:autoSpaceDE w:val="0"/>
        <w:jc w:val="both"/>
        <w:rPr>
          <w:rFonts w:eastAsia="Calibri"/>
          <w:b/>
          <w:i/>
          <w:color w:val="auto"/>
        </w:rPr>
      </w:pPr>
      <w:r w:rsidRPr="00014574">
        <w:rPr>
          <w:rFonts w:eastAsia="Calibri"/>
          <w:color w:val="auto"/>
        </w:rPr>
        <w:t xml:space="preserve">Задолженность учитывается в бухгалтерском учете на счете __________________________________________ </w:t>
      </w:r>
    </w:p>
    <w:p w:rsidR="00E90DD3" w:rsidRPr="00014574" w:rsidRDefault="00E90DD3" w:rsidP="00746C7D">
      <w:pPr>
        <w:widowControl/>
        <w:suppressAutoHyphens w:val="0"/>
        <w:autoSpaceDE w:val="0"/>
        <w:jc w:val="right"/>
        <w:rPr>
          <w:rFonts w:eastAsia="Calibri"/>
          <w:b/>
          <w:bCs/>
          <w:color w:val="auto"/>
        </w:rPr>
      </w:pPr>
      <w:r w:rsidRPr="00014574">
        <w:rPr>
          <w:rFonts w:eastAsia="Calibri"/>
          <w:b/>
          <w:i/>
          <w:color w:val="auto"/>
        </w:rPr>
        <w:t>(номер балансового, забалансового счета)</w:t>
      </w:r>
    </w:p>
    <w:p w:rsidR="00E90DD3" w:rsidRPr="00014574" w:rsidRDefault="00E90DD3" w:rsidP="00746C7D">
      <w:pPr>
        <w:widowControl/>
        <w:suppressAutoHyphens w:val="0"/>
        <w:autoSpaceDE w:val="0"/>
        <w:ind w:firstLine="540"/>
        <w:jc w:val="both"/>
        <w:rPr>
          <w:rFonts w:eastAsia="Calibri"/>
          <w:b/>
          <w:bCs/>
          <w:color w:val="auto"/>
        </w:rPr>
      </w:pPr>
    </w:p>
    <w:tbl>
      <w:tblPr>
        <w:tblW w:w="0" w:type="auto"/>
        <w:tblInd w:w="-10" w:type="dxa"/>
        <w:tblLayout w:type="fixed"/>
        <w:tblCellMar>
          <w:top w:w="102" w:type="dxa"/>
          <w:left w:w="62" w:type="dxa"/>
          <w:bottom w:w="102" w:type="dxa"/>
          <w:right w:w="62" w:type="dxa"/>
        </w:tblCellMar>
        <w:tblLook w:val="0000" w:firstRow="0" w:lastRow="0" w:firstColumn="0" w:lastColumn="0" w:noHBand="0" w:noVBand="0"/>
      </w:tblPr>
      <w:tblGrid>
        <w:gridCol w:w="580"/>
        <w:gridCol w:w="1247"/>
        <w:gridCol w:w="1644"/>
        <w:gridCol w:w="1871"/>
        <w:gridCol w:w="1644"/>
        <w:gridCol w:w="624"/>
        <w:gridCol w:w="567"/>
        <w:gridCol w:w="1711"/>
      </w:tblGrid>
      <w:tr w:rsidR="00E90DD3" w:rsidRPr="00014574">
        <w:tc>
          <w:tcPr>
            <w:tcW w:w="580" w:type="dxa"/>
            <w:vMerge w:val="restart"/>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jc w:val="center"/>
              <w:rPr>
                <w:rFonts w:eastAsia="Calibri"/>
                <w:b/>
                <w:bCs/>
                <w:color w:val="auto"/>
              </w:rPr>
            </w:pPr>
            <w:r w:rsidRPr="00014574">
              <w:rPr>
                <w:rFonts w:eastAsia="Calibri"/>
                <w:b/>
                <w:bCs/>
                <w:color w:val="auto"/>
              </w:rPr>
              <w:t>N п/п</w:t>
            </w:r>
          </w:p>
        </w:tc>
        <w:tc>
          <w:tcPr>
            <w:tcW w:w="1247" w:type="dxa"/>
            <w:vMerge w:val="restart"/>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jc w:val="center"/>
              <w:rPr>
                <w:rFonts w:eastAsia="Calibri"/>
                <w:b/>
                <w:bCs/>
                <w:color w:val="auto"/>
              </w:rPr>
            </w:pPr>
            <w:r w:rsidRPr="00014574">
              <w:rPr>
                <w:rFonts w:eastAsia="Calibri"/>
                <w:b/>
                <w:bCs/>
                <w:color w:val="auto"/>
              </w:rPr>
              <w:t>КБК доходов (расходов)</w:t>
            </w:r>
          </w:p>
          <w:p w:rsidR="00E90DD3" w:rsidRPr="00014574" w:rsidRDefault="00E90DD3" w:rsidP="00746C7D">
            <w:pPr>
              <w:widowControl/>
              <w:suppressAutoHyphens w:val="0"/>
              <w:autoSpaceDE w:val="0"/>
              <w:jc w:val="center"/>
              <w:rPr>
                <w:rFonts w:eastAsia="Calibri"/>
                <w:b/>
                <w:bCs/>
                <w:color w:val="auto"/>
              </w:rPr>
            </w:pPr>
          </w:p>
          <w:p w:rsidR="00E90DD3" w:rsidRPr="00014574" w:rsidRDefault="00E90DD3" w:rsidP="00746C7D">
            <w:pPr>
              <w:widowControl/>
              <w:suppressAutoHyphens w:val="0"/>
              <w:autoSpaceDE w:val="0"/>
              <w:jc w:val="center"/>
              <w:rPr>
                <w:rFonts w:eastAsia="Calibri"/>
                <w:b/>
                <w:bCs/>
                <w:color w:val="auto"/>
              </w:rPr>
            </w:pPr>
          </w:p>
          <w:p w:rsidR="00E90DD3" w:rsidRPr="00014574" w:rsidRDefault="00E90DD3" w:rsidP="00746C7D">
            <w:pPr>
              <w:widowControl/>
              <w:suppressAutoHyphens w:val="0"/>
              <w:autoSpaceDE w:val="0"/>
              <w:jc w:val="center"/>
              <w:rPr>
                <w:rFonts w:eastAsia="Calibri"/>
                <w:b/>
                <w:bCs/>
                <w:color w:val="auto"/>
              </w:rPr>
            </w:pPr>
            <w:r w:rsidRPr="00014574">
              <w:rPr>
                <w:rFonts w:eastAsia="Calibri"/>
                <w:bCs/>
                <w:i/>
                <w:color w:val="auto"/>
              </w:rPr>
              <w:t>Прим.1</w:t>
            </w:r>
          </w:p>
        </w:tc>
        <w:tc>
          <w:tcPr>
            <w:tcW w:w="1644" w:type="dxa"/>
            <w:vMerge w:val="restart"/>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jc w:val="center"/>
              <w:rPr>
                <w:rFonts w:eastAsia="Calibri"/>
                <w:b/>
                <w:bCs/>
                <w:color w:val="auto"/>
              </w:rPr>
            </w:pPr>
            <w:r w:rsidRPr="00014574">
              <w:rPr>
                <w:rFonts w:eastAsia="Calibri"/>
                <w:b/>
                <w:bCs/>
                <w:color w:val="auto"/>
              </w:rPr>
              <w:t>Наименование КБК доходов (расходов)</w:t>
            </w:r>
          </w:p>
          <w:p w:rsidR="00E90DD3" w:rsidRPr="00014574" w:rsidRDefault="00E90DD3" w:rsidP="00746C7D">
            <w:pPr>
              <w:widowControl/>
              <w:suppressAutoHyphens w:val="0"/>
              <w:autoSpaceDE w:val="0"/>
              <w:jc w:val="center"/>
              <w:rPr>
                <w:rFonts w:eastAsia="Calibri"/>
                <w:b/>
                <w:bCs/>
                <w:color w:val="auto"/>
              </w:rPr>
            </w:pPr>
          </w:p>
          <w:p w:rsidR="00E90DD3" w:rsidRPr="00014574" w:rsidRDefault="00E90DD3" w:rsidP="00746C7D">
            <w:pPr>
              <w:widowControl/>
              <w:suppressAutoHyphens w:val="0"/>
              <w:autoSpaceDE w:val="0"/>
              <w:jc w:val="center"/>
              <w:rPr>
                <w:rFonts w:eastAsia="Calibri"/>
                <w:b/>
                <w:bCs/>
                <w:color w:val="auto"/>
              </w:rPr>
            </w:pPr>
          </w:p>
          <w:p w:rsidR="00E90DD3" w:rsidRPr="00014574" w:rsidRDefault="00E90DD3" w:rsidP="00746C7D">
            <w:pPr>
              <w:widowControl/>
              <w:suppressAutoHyphens w:val="0"/>
              <w:autoSpaceDE w:val="0"/>
              <w:jc w:val="center"/>
              <w:rPr>
                <w:rFonts w:eastAsia="Calibri"/>
                <w:b/>
                <w:bCs/>
                <w:color w:val="auto"/>
              </w:rPr>
            </w:pPr>
            <w:r w:rsidRPr="00014574">
              <w:rPr>
                <w:rFonts w:eastAsia="Calibri"/>
                <w:bCs/>
                <w:i/>
                <w:color w:val="auto"/>
              </w:rPr>
              <w:t>Прим.1</w:t>
            </w:r>
          </w:p>
        </w:tc>
        <w:tc>
          <w:tcPr>
            <w:tcW w:w="1871" w:type="dxa"/>
            <w:vMerge w:val="restart"/>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jc w:val="center"/>
              <w:rPr>
                <w:rFonts w:eastAsia="Calibri"/>
                <w:b/>
                <w:bCs/>
                <w:color w:val="auto"/>
              </w:rPr>
            </w:pPr>
            <w:r w:rsidRPr="00014574">
              <w:rPr>
                <w:rFonts w:eastAsia="Calibri"/>
                <w:b/>
                <w:bCs/>
                <w:color w:val="auto"/>
              </w:rPr>
              <w:t>Дата начала и дата окончания образования задолженности (период образования задолженности)</w:t>
            </w:r>
          </w:p>
        </w:tc>
        <w:tc>
          <w:tcPr>
            <w:tcW w:w="2835" w:type="dxa"/>
            <w:gridSpan w:val="3"/>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jc w:val="center"/>
              <w:rPr>
                <w:rFonts w:eastAsia="Calibri"/>
                <w:b/>
                <w:bCs/>
                <w:color w:val="auto"/>
              </w:rPr>
            </w:pPr>
            <w:r w:rsidRPr="00014574">
              <w:rPr>
                <w:rFonts w:eastAsia="Calibri"/>
                <w:b/>
                <w:bCs/>
                <w:color w:val="auto"/>
              </w:rPr>
              <w:t>Сведения (реквизиты) документа-основания возникновения задолженности</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0DD3" w:rsidRPr="00014574" w:rsidRDefault="00E90DD3" w:rsidP="00746C7D">
            <w:pPr>
              <w:widowControl/>
              <w:suppressAutoHyphens w:val="0"/>
              <w:autoSpaceDE w:val="0"/>
              <w:jc w:val="center"/>
            </w:pPr>
            <w:r w:rsidRPr="00014574">
              <w:rPr>
                <w:rFonts w:eastAsia="Calibri"/>
                <w:b/>
                <w:bCs/>
                <w:color w:val="auto"/>
              </w:rPr>
              <w:t>Сумма задолженности (руб.)</w:t>
            </w:r>
          </w:p>
        </w:tc>
      </w:tr>
      <w:tr w:rsidR="00E90DD3" w:rsidRPr="00014574">
        <w:tc>
          <w:tcPr>
            <w:tcW w:w="580" w:type="dxa"/>
            <w:vMerge/>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ind w:firstLine="540"/>
              <w:jc w:val="both"/>
              <w:rPr>
                <w:rFonts w:ascii="Calibri" w:eastAsia="Calibri" w:hAnsi="Calibri" w:cs="Calibri"/>
                <w:b/>
                <w:bCs/>
                <w:color w:val="auto"/>
              </w:rPr>
            </w:pPr>
          </w:p>
        </w:tc>
        <w:tc>
          <w:tcPr>
            <w:tcW w:w="1247" w:type="dxa"/>
            <w:vMerge/>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ind w:firstLine="540"/>
              <w:jc w:val="both"/>
              <w:rPr>
                <w:rFonts w:eastAsia="Calibri"/>
                <w:b/>
                <w:bCs/>
                <w:color w:val="auto"/>
              </w:rPr>
            </w:pPr>
          </w:p>
        </w:tc>
        <w:tc>
          <w:tcPr>
            <w:tcW w:w="1644" w:type="dxa"/>
            <w:vMerge/>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ind w:firstLine="540"/>
              <w:jc w:val="both"/>
              <w:rPr>
                <w:rFonts w:eastAsia="Calibri"/>
                <w:b/>
                <w:bCs/>
                <w:color w:val="auto"/>
              </w:rPr>
            </w:pPr>
          </w:p>
        </w:tc>
        <w:tc>
          <w:tcPr>
            <w:tcW w:w="1871" w:type="dxa"/>
            <w:vMerge/>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ind w:firstLine="540"/>
              <w:jc w:val="both"/>
              <w:rPr>
                <w:rFonts w:eastAsia="Calibri"/>
                <w:b/>
                <w:bCs/>
                <w:color w:val="auto"/>
              </w:rPr>
            </w:pPr>
          </w:p>
        </w:tc>
        <w:tc>
          <w:tcPr>
            <w:tcW w:w="1644"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jc w:val="center"/>
              <w:rPr>
                <w:rFonts w:eastAsia="Calibri"/>
                <w:b/>
                <w:bCs/>
                <w:color w:val="auto"/>
              </w:rPr>
            </w:pPr>
            <w:r w:rsidRPr="00014574">
              <w:rPr>
                <w:rFonts w:eastAsia="Calibri"/>
                <w:b/>
                <w:bCs/>
                <w:color w:val="auto"/>
              </w:rPr>
              <w:t>Наименование</w:t>
            </w:r>
          </w:p>
        </w:tc>
        <w:tc>
          <w:tcPr>
            <w:tcW w:w="624"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jc w:val="center"/>
              <w:rPr>
                <w:rFonts w:eastAsia="Calibri"/>
                <w:b/>
                <w:bCs/>
                <w:color w:val="auto"/>
              </w:rPr>
            </w:pPr>
            <w:r w:rsidRPr="00014574">
              <w:rPr>
                <w:rFonts w:eastAsia="Calibri"/>
                <w:b/>
                <w:bCs/>
                <w:color w:val="auto"/>
              </w:rPr>
              <w:t>Дата</w:t>
            </w:r>
          </w:p>
        </w:tc>
        <w:tc>
          <w:tcPr>
            <w:tcW w:w="567"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jc w:val="center"/>
              <w:rPr>
                <w:rFonts w:eastAsia="Calibri"/>
                <w:b/>
                <w:bCs/>
                <w:color w:val="auto"/>
              </w:rPr>
            </w:pPr>
            <w:r w:rsidRPr="00014574">
              <w:rPr>
                <w:rFonts w:eastAsia="Calibri"/>
                <w:b/>
                <w:bCs/>
                <w:color w:val="auto"/>
              </w:rPr>
              <w:t>N</w:t>
            </w: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r>
      <w:tr w:rsidR="00E90DD3" w:rsidRPr="00014574">
        <w:tc>
          <w:tcPr>
            <w:tcW w:w="580"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ascii="Calibri" w:eastAsia="Calibri" w:hAnsi="Calibri" w:cs="Calibri"/>
                <w:b/>
                <w:bCs/>
                <w:color w:val="auto"/>
              </w:rPr>
            </w:pPr>
          </w:p>
        </w:tc>
        <w:tc>
          <w:tcPr>
            <w:tcW w:w="1247"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1644"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1871"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1644"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624"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567"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r>
      <w:tr w:rsidR="00E90DD3" w:rsidRPr="00014574">
        <w:tc>
          <w:tcPr>
            <w:tcW w:w="580"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ascii="Calibri" w:eastAsia="Calibri" w:hAnsi="Calibri" w:cs="Calibri"/>
                <w:b/>
                <w:bCs/>
                <w:color w:val="auto"/>
              </w:rPr>
            </w:pPr>
          </w:p>
        </w:tc>
        <w:tc>
          <w:tcPr>
            <w:tcW w:w="1247"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1644"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1871"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1644"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624"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567"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r>
      <w:tr w:rsidR="00E90DD3" w:rsidRPr="00014574">
        <w:tc>
          <w:tcPr>
            <w:tcW w:w="580" w:type="dxa"/>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snapToGrid w:val="0"/>
              <w:jc w:val="center"/>
              <w:rPr>
                <w:rFonts w:ascii="Calibri" w:eastAsia="Calibri" w:hAnsi="Calibri" w:cs="Calibri"/>
                <w:b/>
                <w:bCs/>
                <w:color w:val="auto"/>
              </w:rPr>
            </w:pPr>
          </w:p>
        </w:tc>
        <w:tc>
          <w:tcPr>
            <w:tcW w:w="7597" w:type="dxa"/>
            <w:gridSpan w:val="6"/>
            <w:tcBorders>
              <w:top w:val="single" w:sz="4" w:space="0" w:color="000000"/>
              <w:left w:val="single" w:sz="4" w:space="0" w:color="000000"/>
              <w:bottom w:val="single" w:sz="4" w:space="0" w:color="000000"/>
            </w:tcBorders>
            <w:shd w:val="clear" w:color="auto" w:fill="auto"/>
          </w:tcPr>
          <w:p w:rsidR="00E90DD3" w:rsidRPr="00014574" w:rsidRDefault="00E90DD3" w:rsidP="00746C7D">
            <w:pPr>
              <w:widowControl/>
              <w:suppressAutoHyphens w:val="0"/>
              <w:autoSpaceDE w:val="0"/>
              <w:rPr>
                <w:rFonts w:eastAsia="Calibri"/>
                <w:b/>
                <w:bCs/>
                <w:color w:val="auto"/>
              </w:rPr>
            </w:pPr>
            <w:r w:rsidRPr="00014574">
              <w:rPr>
                <w:rFonts w:eastAsia="Calibri"/>
                <w:b/>
                <w:bCs/>
                <w:color w:val="auto"/>
              </w:rPr>
              <w:t xml:space="preserve">Итого сумма задолженности </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E90DD3" w:rsidRPr="00014574" w:rsidRDefault="00E90DD3" w:rsidP="00746C7D">
            <w:pPr>
              <w:widowControl/>
              <w:suppressAutoHyphens w:val="0"/>
              <w:autoSpaceDE w:val="0"/>
              <w:snapToGrid w:val="0"/>
              <w:jc w:val="center"/>
              <w:rPr>
                <w:rFonts w:eastAsia="Calibri"/>
                <w:b/>
                <w:bCs/>
                <w:color w:val="auto"/>
              </w:rPr>
            </w:pPr>
          </w:p>
        </w:tc>
      </w:tr>
    </w:tbl>
    <w:p w:rsidR="00E90DD3" w:rsidRPr="00014574" w:rsidRDefault="00E90DD3" w:rsidP="00746C7D">
      <w:pPr>
        <w:widowControl/>
        <w:suppressAutoHyphens w:val="0"/>
        <w:autoSpaceDE w:val="0"/>
        <w:jc w:val="both"/>
        <w:rPr>
          <w:rFonts w:eastAsia="Calibri"/>
          <w:color w:val="auto"/>
        </w:rPr>
      </w:pPr>
    </w:p>
    <w:p w:rsidR="00E90DD3" w:rsidRPr="00014574" w:rsidRDefault="00E90DD3" w:rsidP="00746C7D">
      <w:pPr>
        <w:widowControl/>
        <w:suppressAutoHyphens w:val="0"/>
        <w:autoSpaceDE w:val="0"/>
        <w:jc w:val="both"/>
        <w:rPr>
          <w:rFonts w:eastAsia="Calibri"/>
          <w:color w:val="auto"/>
        </w:rPr>
      </w:pPr>
      <w:r w:rsidRPr="00014574">
        <w:rPr>
          <w:rFonts w:eastAsia="Calibri"/>
          <w:color w:val="auto"/>
        </w:rPr>
        <w:t>Руководитель</w:t>
      </w:r>
    </w:p>
    <w:p w:rsidR="00E90DD3" w:rsidRPr="00014574" w:rsidRDefault="00E90DD3" w:rsidP="00746C7D">
      <w:pPr>
        <w:widowControl/>
        <w:suppressAutoHyphens w:val="0"/>
        <w:autoSpaceDE w:val="0"/>
        <w:jc w:val="both"/>
        <w:rPr>
          <w:rFonts w:eastAsia="Calibri"/>
          <w:color w:val="auto"/>
        </w:rPr>
      </w:pPr>
      <w:r w:rsidRPr="00014574">
        <w:rPr>
          <w:rFonts w:eastAsia="Calibri"/>
          <w:color w:val="auto"/>
        </w:rPr>
        <w:t>учреждения            __________________/______________________</w:t>
      </w:r>
    </w:p>
    <w:p w:rsidR="00E90DD3" w:rsidRPr="00014574" w:rsidRDefault="00E90DD3" w:rsidP="00746C7D">
      <w:pPr>
        <w:widowControl/>
        <w:suppressAutoHyphens w:val="0"/>
        <w:autoSpaceDE w:val="0"/>
        <w:jc w:val="both"/>
        <w:rPr>
          <w:rFonts w:eastAsia="Calibri"/>
          <w:color w:val="auto"/>
        </w:rPr>
      </w:pPr>
      <w:r w:rsidRPr="00014574">
        <w:rPr>
          <w:rFonts w:eastAsia="Calibri"/>
          <w:color w:val="auto"/>
        </w:rPr>
        <w:t xml:space="preserve">                               (подпись)       (фамилия, инициалы)</w:t>
      </w:r>
    </w:p>
    <w:p w:rsidR="00E90DD3" w:rsidRPr="00014574" w:rsidRDefault="00E90DD3" w:rsidP="00746C7D">
      <w:pPr>
        <w:widowControl/>
        <w:suppressAutoHyphens w:val="0"/>
        <w:autoSpaceDE w:val="0"/>
        <w:jc w:val="both"/>
        <w:rPr>
          <w:rFonts w:eastAsia="Calibri"/>
          <w:color w:val="auto"/>
        </w:rPr>
      </w:pPr>
      <w:r w:rsidRPr="00014574">
        <w:rPr>
          <w:rFonts w:eastAsia="Calibri"/>
          <w:color w:val="auto"/>
        </w:rPr>
        <w:t>"__" ___________ 20__ г.</w:t>
      </w:r>
    </w:p>
    <w:p w:rsidR="00E90DD3" w:rsidRPr="00014574" w:rsidRDefault="00E90DD3" w:rsidP="00746C7D">
      <w:pPr>
        <w:widowControl/>
        <w:suppressAutoHyphens w:val="0"/>
        <w:autoSpaceDE w:val="0"/>
        <w:jc w:val="both"/>
        <w:rPr>
          <w:rFonts w:eastAsia="Calibri"/>
          <w:color w:val="auto"/>
        </w:rPr>
      </w:pPr>
    </w:p>
    <w:p w:rsidR="00E90DD3" w:rsidRPr="00014574" w:rsidRDefault="00E90DD3" w:rsidP="00746C7D">
      <w:pPr>
        <w:widowControl/>
        <w:suppressAutoHyphens w:val="0"/>
        <w:autoSpaceDE w:val="0"/>
        <w:jc w:val="both"/>
        <w:rPr>
          <w:rFonts w:eastAsia="Calibri"/>
          <w:color w:val="auto"/>
        </w:rPr>
      </w:pPr>
      <w:r w:rsidRPr="00014574">
        <w:rPr>
          <w:rFonts w:eastAsia="Calibri"/>
          <w:color w:val="auto"/>
        </w:rPr>
        <w:t>М.П.</w:t>
      </w:r>
    </w:p>
    <w:p w:rsidR="00E90DD3" w:rsidRPr="00014574" w:rsidRDefault="00E90DD3" w:rsidP="00746C7D">
      <w:pPr>
        <w:widowControl/>
        <w:suppressAutoHyphens w:val="0"/>
        <w:autoSpaceDE w:val="0"/>
        <w:jc w:val="both"/>
        <w:rPr>
          <w:rFonts w:eastAsia="Calibri"/>
          <w:color w:val="auto"/>
        </w:rPr>
      </w:pPr>
    </w:p>
    <w:p w:rsidR="00E90DD3" w:rsidRPr="00014574" w:rsidRDefault="00E90DD3">
      <w:pPr>
        <w:widowControl/>
        <w:suppressAutoHyphens w:val="0"/>
        <w:autoSpaceDE w:val="0"/>
        <w:jc w:val="both"/>
        <w:rPr>
          <w:rFonts w:eastAsia="Calibri"/>
          <w:color w:val="auto"/>
        </w:rPr>
      </w:pPr>
      <w:r w:rsidRPr="00014574">
        <w:rPr>
          <w:rFonts w:eastAsia="Calibri"/>
          <w:color w:val="auto"/>
        </w:rPr>
        <w:t>Исполнитель                __________________/______________________</w:t>
      </w:r>
    </w:p>
    <w:p w:rsidR="00E90DD3" w:rsidRPr="00014574" w:rsidRDefault="00E90DD3">
      <w:pPr>
        <w:widowControl/>
        <w:suppressAutoHyphens w:val="0"/>
        <w:autoSpaceDE w:val="0"/>
        <w:jc w:val="both"/>
        <w:rPr>
          <w:rFonts w:eastAsia="Calibri"/>
          <w:color w:val="auto"/>
        </w:rPr>
      </w:pPr>
      <w:r w:rsidRPr="00014574">
        <w:rPr>
          <w:rFonts w:eastAsia="Calibri"/>
          <w:color w:val="auto"/>
        </w:rPr>
        <w:t xml:space="preserve">                               (подпись)       (фамилия, инициалы</w:t>
      </w:r>
      <w:r w:rsidRPr="00014574">
        <w:rPr>
          <w:rFonts w:ascii="Courier New" w:eastAsia="Calibri" w:hAnsi="Courier New" w:cs="Courier New"/>
          <w:color w:val="auto"/>
        </w:rPr>
        <w:t>)</w:t>
      </w:r>
    </w:p>
    <w:p w:rsidR="00E90DD3" w:rsidRPr="00014574" w:rsidRDefault="00E90DD3">
      <w:pPr>
        <w:widowControl/>
        <w:suppressAutoHyphens w:val="0"/>
        <w:autoSpaceDE w:val="0"/>
        <w:ind w:firstLine="540"/>
        <w:jc w:val="both"/>
        <w:rPr>
          <w:rFonts w:eastAsia="Calibri"/>
          <w:color w:val="auto"/>
        </w:rPr>
      </w:pPr>
    </w:p>
    <w:p w:rsidR="00E90DD3" w:rsidRDefault="00E90DD3">
      <w:pPr>
        <w:widowControl/>
        <w:suppressAutoHyphens w:val="0"/>
        <w:autoSpaceDE w:val="0"/>
        <w:ind w:firstLine="540"/>
        <w:jc w:val="both"/>
        <w:rPr>
          <w:rFonts w:eastAsia="Calibri"/>
          <w:color w:val="auto"/>
        </w:rPr>
      </w:pPr>
    </w:p>
    <w:p w:rsidR="00746C7D" w:rsidRDefault="00746C7D">
      <w:pPr>
        <w:widowControl/>
        <w:suppressAutoHyphens w:val="0"/>
        <w:autoSpaceDE w:val="0"/>
        <w:ind w:firstLine="540"/>
        <w:jc w:val="both"/>
        <w:rPr>
          <w:rFonts w:eastAsia="Calibri"/>
          <w:color w:val="auto"/>
        </w:rPr>
      </w:pPr>
    </w:p>
    <w:p w:rsidR="00E90DD3" w:rsidRPr="00014574" w:rsidRDefault="00DE59F2">
      <w:pPr>
        <w:suppressAutoHyphens w:val="0"/>
        <w:autoSpaceDE w:val="0"/>
        <w:jc w:val="right"/>
        <w:rPr>
          <w:rFonts w:eastAsia="Calibri"/>
          <w:bCs/>
          <w:color w:val="auto"/>
        </w:rPr>
      </w:pPr>
      <w:r>
        <w:rPr>
          <w:rFonts w:eastAsia="Calibri"/>
          <w:bCs/>
          <w:color w:val="auto"/>
        </w:rPr>
        <w:lastRenderedPageBreak/>
        <w:t>П</w:t>
      </w:r>
      <w:r w:rsidR="00E90DD3" w:rsidRPr="00014574">
        <w:rPr>
          <w:rFonts w:eastAsia="Calibri"/>
          <w:bCs/>
          <w:color w:val="auto"/>
        </w:rPr>
        <w:t>риложение № 2</w:t>
      </w:r>
    </w:p>
    <w:p w:rsidR="00E90DD3" w:rsidRPr="00014574" w:rsidRDefault="00E90DD3">
      <w:pPr>
        <w:suppressAutoHyphens w:val="0"/>
        <w:autoSpaceDE w:val="0"/>
        <w:jc w:val="right"/>
        <w:rPr>
          <w:rFonts w:eastAsia="Calibri"/>
          <w:bCs/>
          <w:color w:val="auto"/>
        </w:rPr>
      </w:pPr>
      <w:r w:rsidRPr="00014574">
        <w:rPr>
          <w:rFonts w:eastAsia="Calibri"/>
          <w:bCs/>
          <w:color w:val="auto"/>
        </w:rPr>
        <w:t>к Порядку</w:t>
      </w:r>
    </w:p>
    <w:p w:rsidR="00E90DD3" w:rsidRPr="00014574" w:rsidRDefault="00E90DD3">
      <w:pPr>
        <w:suppressAutoHyphens w:val="0"/>
        <w:autoSpaceDE w:val="0"/>
        <w:jc w:val="right"/>
        <w:rPr>
          <w:rFonts w:eastAsia="Calibri"/>
          <w:bCs/>
          <w:color w:val="auto"/>
        </w:rPr>
      </w:pPr>
      <w:r w:rsidRPr="00014574">
        <w:rPr>
          <w:rFonts w:eastAsia="Calibri"/>
          <w:bCs/>
          <w:color w:val="auto"/>
        </w:rPr>
        <w:t>списания дебиторской задолженности</w:t>
      </w:r>
    </w:p>
    <w:p w:rsidR="00E90DD3" w:rsidRPr="00014574" w:rsidRDefault="00E90DD3">
      <w:pPr>
        <w:suppressAutoHyphens w:val="0"/>
        <w:autoSpaceDE w:val="0"/>
        <w:ind w:firstLine="540"/>
        <w:jc w:val="both"/>
        <w:rPr>
          <w:rFonts w:eastAsia="Calibri"/>
          <w:bCs/>
          <w:color w:val="auto"/>
        </w:rPr>
      </w:pPr>
    </w:p>
    <w:p w:rsidR="00E90DD3" w:rsidRPr="00014574" w:rsidRDefault="00E90DD3">
      <w:pPr>
        <w:widowControl/>
        <w:suppressAutoHyphens w:val="0"/>
        <w:autoSpaceDE w:val="0"/>
        <w:ind w:firstLine="540"/>
        <w:jc w:val="center"/>
        <w:rPr>
          <w:rFonts w:eastAsia="Calibri"/>
          <w:b/>
          <w:color w:val="auto"/>
        </w:rPr>
      </w:pPr>
    </w:p>
    <w:p w:rsidR="00E90DD3" w:rsidRPr="00014574" w:rsidRDefault="00E90DD3">
      <w:pPr>
        <w:widowControl/>
        <w:suppressAutoHyphens w:val="0"/>
        <w:autoSpaceDE w:val="0"/>
        <w:ind w:firstLine="540"/>
        <w:jc w:val="center"/>
        <w:rPr>
          <w:rFonts w:eastAsia="Calibri"/>
          <w:b/>
          <w:color w:val="auto"/>
        </w:rPr>
      </w:pPr>
      <w:r w:rsidRPr="00014574">
        <w:rPr>
          <w:rFonts w:eastAsia="Calibri"/>
          <w:b/>
          <w:color w:val="auto"/>
        </w:rPr>
        <w:t xml:space="preserve">                                  Справка</w:t>
      </w:r>
    </w:p>
    <w:p w:rsidR="00E90DD3" w:rsidRPr="00014574" w:rsidRDefault="00E90DD3">
      <w:pPr>
        <w:widowControl/>
        <w:suppressAutoHyphens w:val="0"/>
        <w:autoSpaceDE w:val="0"/>
        <w:ind w:firstLine="540"/>
        <w:jc w:val="center"/>
        <w:rPr>
          <w:rFonts w:eastAsia="Calibri"/>
          <w:b/>
          <w:color w:val="auto"/>
        </w:rPr>
      </w:pPr>
      <w:r w:rsidRPr="00014574">
        <w:rPr>
          <w:rFonts w:eastAsia="Calibri"/>
          <w:b/>
          <w:color w:val="auto"/>
        </w:rPr>
        <w:t xml:space="preserve">                             о принятых мерах</w:t>
      </w:r>
    </w:p>
    <w:p w:rsidR="00E90DD3" w:rsidRPr="00014574" w:rsidRDefault="00E90DD3">
      <w:pPr>
        <w:widowControl/>
        <w:suppressAutoHyphens w:val="0"/>
        <w:autoSpaceDE w:val="0"/>
        <w:ind w:firstLine="540"/>
        <w:jc w:val="center"/>
        <w:rPr>
          <w:rFonts w:eastAsia="Calibri"/>
          <w:b/>
          <w:color w:val="auto"/>
        </w:rPr>
      </w:pPr>
      <w:r w:rsidRPr="00014574">
        <w:rPr>
          <w:rFonts w:eastAsia="Calibri"/>
          <w:b/>
          <w:color w:val="auto"/>
        </w:rPr>
        <w:t xml:space="preserve">            по обеспечению взыскания дебиторской задолженности </w:t>
      </w:r>
    </w:p>
    <w:p w:rsidR="00E90DD3" w:rsidRPr="00014574" w:rsidRDefault="00E90DD3">
      <w:pPr>
        <w:widowControl/>
        <w:suppressAutoHyphens w:val="0"/>
        <w:autoSpaceDE w:val="0"/>
        <w:ind w:firstLine="540"/>
        <w:jc w:val="center"/>
        <w:rPr>
          <w:rFonts w:eastAsia="Calibri"/>
          <w:b/>
          <w:color w:val="auto"/>
        </w:rPr>
      </w:pPr>
    </w:p>
    <w:p w:rsidR="00E90DD3" w:rsidRPr="00014574" w:rsidRDefault="00E90DD3">
      <w:pPr>
        <w:widowControl/>
        <w:suppressAutoHyphens w:val="0"/>
        <w:autoSpaceDE w:val="0"/>
        <w:ind w:firstLine="540"/>
        <w:jc w:val="center"/>
        <w:rPr>
          <w:rFonts w:eastAsia="Calibri"/>
          <w:b/>
          <w:color w:val="auto"/>
        </w:rPr>
      </w:pPr>
    </w:p>
    <w:p w:rsidR="00E90DD3" w:rsidRPr="00014574" w:rsidRDefault="00E90DD3">
      <w:pPr>
        <w:widowControl/>
        <w:suppressAutoHyphens w:val="0"/>
        <w:autoSpaceDE w:val="0"/>
        <w:ind w:firstLine="540"/>
        <w:jc w:val="center"/>
        <w:rPr>
          <w:rFonts w:eastAsia="Calibri"/>
          <w:b/>
          <w:color w:val="auto"/>
        </w:rPr>
      </w:pPr>
      <w:r w:rsidRPr="00014574">
        <w:rPr>
          <w:rFonts w:eastAsia="Calibri"/>
          <w:b/>
          <w:color w:val="auto"/>
        </w:rPr>
        <w:t>Наименование должника _____________________________________________________________________________</w:t>
      </w:r>
    </w:p>
    <w:p w:rsidR="00E90DD3" w:rsidRPr="00014574" w:rsidRDefault="00E90DD3">
      <w:pPr>
        <w:widowControl/>
        <w:suppressAutoHyphens w:val="0"/>
        <w:autoSpaceDE w:val="0"/>
        <w:ind w:firstLine="540"/>
        <w:rPr>
          <w:rFonts w:eastAsia="Calibri"/>
          <w:b/>
          <w:color w:val="auto"/>
        </w:rPr>
      </w:pPr>
      <w:r w:rsidRPr="00014574">
        <w:rPr>
          <w:rFonts w:eastAsia="Calibri"/>
          <w:b/>
          <w:color w:val="auto"/>
        </w:rPr>
        <w:t xml:space="preserve">     (организационно-правовая форма, полное наименование организации должника)</w:t>
      </w:r>
    </w:p>
    <w:p w:rsidR="00E90DD3" w:rsidRPr="00014574" w:rsidRDefault="00E90DD3">
      <w:pPr>
        <w:widowControl/>
        <w:suppressAutoHyphens w:val="0"/>
        <w:autoSpaceDE w:val="0"/>
        <w:ind w:firstLine="540"/>
        <w:rPr>
          <w:rFonts w:eastAsia="Calibri"/>
          <w:b/>
          <w:color w:val="auto"/>
        </w:rPr>
      </w:pPr>
      <w:r w:rsidRPr="00014574">
        <w:rPr>
          <w:rFonts w:eastAsia="Calibri"/>
          <w:b/>
          <w:color w:val="auto"/>
        </w:rPr>
        <w:t>_________________________________________________________________________</w:t>
      </w:r>
    </w:p>
    <w:p w:rsidR="00E90DD3" w:rsidRPr="00014574" w:rsidRDefault="00E90DD3">
      <w:pPr>
        <w:widowControl/>
        <w:suppressAutoHyphens w:val="0"/>
        <w:autoSpaceDE w:val="0"/>
        <w:ind w:firstLine="540"/>
        <w:rPr>
          <w:rFonts w:eastAsia="Calibri"/>
          <w:b/>
          <w:color w:val="auto"/>
        </w:rPr>
      </w:pPr>
      <w:r w:rsidRPr="00014574">
        <w:rPr>
          <w:rFonts w:eastAsia="Calibri"/>
          <w:b/>
          <w:color w:val="auto"/>
        </w:rPr>
        <w:t xml:space="preserve">            (ФИО, дата рождения физического лица), ИНН/ОГРН/КПП)</w:t>
      </w:r>
    </w:p>
    <w:p w:rsidR="00E90DD3" w:rsidRPr="00014574" w:rsidRDefault="00E90DD3">
      <w:pPr>
        <w:widowControl/>
        <w:suppressAutoHyphens w:val="0"/>
        <w:autoSpaceDE w:val="0"/>
        <w:ind w:firstLine="540"/>
        <w:rPr>
          <w:rFonts w:eastAsia="Calibri"/>
          <w:b/>
          <w:color w:val="auto"/>
        </w:rPr>
      </w:pPr>
    </w:p>
    <w:p w:rsidR="00E90DD3" w:rsidRPr="00014574" w:rsidRDefault="00E90DD3">
      <w:pPr>
        <w:widowControl/>
        <w:suppressAutoHyphens w:val="0"/>
        <w:autoSpaceDE w:val="0"/>
        <w:ind w:firstLine="540"/>
        <w:rPr>
          <w:rFonts w:eastAsia="Calibri"/>
          <w:b/>
          <w:color w:val="auto"/>
        </w:rPr>
      </w:pPr>
    </w:p>
    <w:p w:rsidR="00E90DD3" w:rsidRPr="00014574" w:rsidRDefault="00E90DD3">
      <w:pPr>
        <w:widowControl/>
        <w:suppressAutoHyphens w:val="0"/>
        <w:autoSpaceDE w:val="0"/>
        <w:ind w:firstLine="540"/>
        <w:rPr>
          <w:rFonts w:eastAsia="Calibri"/>
          <w:b/>
          <w:color w:val="auto"/>
        </w:rPr>
      </w:pPr>
      <w:r w:rsidRPr="00014574">
        <w:rPr>
          <w:rFonts w:eastAsia="Calibri"/>
          <w:b/>
          <w:color w:val="auto"/>
        </w:rPr>
        <w:t>_____________________________________________________________</w:t>
      </w:r>
      <w:r w:rsidR="00014574">
        <w:rPr>
          <w:rFonts w:eastAsia="Calibri"/>
          <w:b/>
          <w:color w:val="auto"/>
        </w:rPr>
        <w:t>___________</w:t>
      </w:r>
      <w:r w:rsidRPr="00014574">
        <w:rPr>
          <w:rFonts w:eastAsia="Calibri"/>
          <w:b/>
          <w:color w:val="auto"/>
        </w:rPr>
        <w:t>_</w:t>
      </w:r>
    </w:p>
    <w:p w:rsidR="00E90DD3" w:rsidRPr="00014574" w:rsidRDefault="00E90DD3">
      <w:pPr>
        <w:widowControl/>
        <w:suppressAutoHyphens w:val="0"/>
        <w:autoSpaceDE w:val="0"/>
        <w:ind w:firstLine="540"/>
        <w:rPr>
          <w:rFonts w:eastAsia="Calibri"/>
          <w:b/>
          <w:color w:val="auto"/>
        </w:rPr>
      </w:pPr>
      <w:r w:rsidRPr="00014574">
        <w:rPr>
          <w:rFonts w:eastAsia="Calibri"/>
          <w:b/>
          <w:color w:val="auto"/>
        </w:rPr>
        <w:t>_________________________________________________________________________</w:t>
      </w:r>
    </w:p>
    <w:p w:rsidR="00E90DD3" w:rsidRPr="00014574" w:rsidRDefault="00E90DD3">
      <w:pPr>
        <w:widowControl/>
        <w:suppressAutoHyphens w:val="0"/>
        <w:autoSpaceDE w:val="0"/>
        <w:ind w:firstLine="540"/>
        <w:rPr>
          <w:rFonts w:eastAsia="Calibri"/>
          <w:color w:val="auto"/>
        </w:rPr>
      </w:pPr>
      <w:r w:rsidRPr="00014574">
        <w:rPr>
          <w:rFonts w:eastAsia="Calibri"/>
          <w:b/>
          <w:color w:val="auto"/>
        </w:rPr>
        <w:t>_________________________________________________________________________</w:t>
      </w:r>
    </w:p>
    <w:p w:rsidR="00E90DD3" w:rsidRPr="00014574" w:rsidRDefault="00014574" w:rsidP="00014574">
      <w:pPr>
        <w:widowControl/>
        <w:suppressAutoHyphens w:val="0"/>
        <w:autoSpaceDE w:val="0"/>
        <w:ind w:left="567"/>
        <w:jc w:val="both"/>
        <w:rPr>
          <w:rFonts w:eastAsia="Calibri"/>
          <w:b/>
          <w:color w:val="auto"/>
        </w:rPr>
      </w:pPr>
      <w:r>
        <w:rPr>
          <w:rFonts w:eastAsia="Calibri"/>
          <w:color w:val="auto"/>
        </w:rPr>
        <w:t>________</w:t>
      </w:r>
      <w:r w:rsidR="00E90DD3" w:rsidRPr="00014574">
        <w:rPr>
          <w:rFonts w:eastAsia="Calibri"/>
          <w:color w:val="auto"/>
        </w:rPr>
        <w:t>_________________________________________________________________</w:t>
      </w:r>
    </w:p>
    <w:p w:rsidR="00E90DD3" w:rsidRPr="00014574" w:rsidRDefault="00E90DD3" w:rsidP="00014574">
      <w:pPr>
        <w:widowControl/>
        <w:suppressAutoHyphens w:val="0"/>
        <w:autoSpaceDE w:val="0"/>
        <w:ind w:left="567"/>
        <w:rPr>
          <w:rFonts w:eastAsia="Calibri"/>
          <w:b/>
          <w:color w:val="auto"/>
        </w:rPr>
      </w:pPr>
    </w:p>
    <w:p w:rsidR="00E90DD3" w:rsidRPr="00014574" w:rsidRDefault="00E90DD3">
      <w:pPr>
        <w:widowControl/>
        <w:suppressAutoHyphens w:val="0"/>
        <w:autoSpaceDE w:val="0"/>
        <w:ind w:firstLine="540"/>
        <w:rPr>
          <w:rFonts w:eastAsia="Calibri"/>
          <w:color w:val="auto"/>
        </w:rPr>
      </w:pPr>
      <w:r w:rsidRPr="00014574">
        <w:rPr>
          <w:rFonts w:eastAsia="Calibri"/>
          <w:color w:val="auto"/>
        </w:rPr>
        <w:t>Руководитель</w:t>
      </w:r>
    </w:p>
    <w:p w:rsidR="00E90DD3" w:rsidRPr="00014574" w:rsidRDefault="00E90DD3">
      <w:pPr>
        <w:widowControl/>
        <w:suppressAutoHyphens w:val="0"/>
        <w:autoSpaceDE w:val="0"/>
        <w:ind w:firstLine="540"/>
        <w:rPr>
          <w:rFonts w:eastAsia="Calibri"/>
          <w:color w:val="auto"/>
        </w:rPr>
      </w:pPr>
      <w:r w:rsidRPr="00014574">
        <w:rPr>
          <w:rFonts w:eastAsia="Calibri"/>
          <w:color w:val="auto"/>
        </w:rPr>
        <w:t>учреждения            __________________/______________</w:t>
      </w:r>
    </w:p>
    <w:p w:rsidR="00E90DD3" w:rsidRPr="00014574" w:rsidRDefault="00E90DD3">
      <w:pPr>
        <w:widowControl/>
        <w:suppressAutoHyphens w:val="0"/>
        <w:autoSpaceDE w:val="0"/>
        <w:ind w:firstLine="540"/>
        <w:rPr>
          <w:rFonts w:eastAsia="Calibri"/>
          <w:color w:val="auto"/>
        </w:rPr>
      </w:pPr>
      <w:r w:rsidRPr="00014574">
        <w:rPr>
          <w:rFonts w:eastAsia="Calibri"/>
          <w:color w:val="auto"/>
        </w:rPr>
        <w:t xml:space="preserve">                                          (подпись)       (фамилия, инициалы)</w:t>
      </w:r>
    </w:p>
    <w:p w:rsidR="00E90DD3" w:rsidRPr="00014574" w:rsidRDefault="00E90DD3">
      <w:pPr>
        <w:widowControl/>
        <w:suppressAutoHyphens w:val="0"/>
        <w:autoSpaceDE w:val="0"/>
        <w:ind w:firstLine="540"/>
        <w:rPr>
          <w:rFonts w:eastAsia="Calibri"/>
          <w:color w:val="auto"/>
        </w:rPr>
      </w:pPr>
      <w:r w:rsidRPr="00014574">
        <w:rPr>
          <w:rFonts w:eastAsia="Calibri"/>
          <w:color w:val="auto"/>
        </w:rPr>
        <w:t>"__" ___________ 20__ г.</w:t>
      </w:r>
    </w:p>
    <w:p w:rsidR="00E90DD3" w:rsidRPr="00014574" w:rsidRDefault="00E90DD3">
      <w:pPr>
        <w:widowControl/>
        <w:suppressAutoHyphens w:val="0"/>
        <w:autoSpaceDE w:val="0"/>
        <w:ind w:firstLine="540"/>
        <w:jc w:val="right"/>
        <w:rPr>
          <w:rFonts w:eastAsia="Calibri"/>
          <w:color w:val="auto"/>
        </w:rPr>
      </w:pPr>
    </w:p>
    <w:p w:rsidR="00E90DD3" w:rsidRPr="00014574" w:rsidRDefault="00E90DD3">
      <w:pPr>
        <w:widowControl/>
        <w:suppressAutoHyphens w:val="0"/>
        <w:autoSpaceDE w:val="0"/>
        <w:ind w:firstLine="540"/>
        <w:jc w:val="center"/>
        <w:rPr>
          <w:rFonts w:eastAsia="Calibri"/>
          <w:color w:val="auto"/>
        </w:rPr>
      </w:pPr>
      <w:r w:rsidRPr="00014574">
        <w:rPr>
          <w:rFonts w:eastAsia="Calibri"/>
          <w:color w:val="auto"/>
        </w:rPr>
        <w:t>М.П.</w:t>
      </w:r>
    </w:p>
    <w:p w:rsidR="00E90DD3" w:rsidRPr="00014574" w:rsidRDefault="00E90DD3">
      <w:pPr>
        <w:widowControl/>
        <w:suppressAutoHyphens w:val="0"/>
        <w:autoSpaceDE w:val="0"/>
        <w:ind w:firstLine="540"/>
        <w:jc w:val="center"/>
        <w:rPr>
          <w:rFonts w:eastAsia="Calibri"/>
          <w:color w:val="auto"/>
        </w:rPr>
      </w:pPr>
    </w:p>
    <w:p w:rsidR="00E90DD3" w:rsidRPr="00014574" w:rsidRDefault="00E90DD3">
      <w:pPr>
        <w:widowControl/>
        <w:suppressAutoHyphens w:val="0"/>
        <w:autoSpaceDE w:val="0"/>
        <w:ind w:firstLine="540"/>
        <w:rPr>
          <w:rFonts w:eastAsia="Calibri"/>
          <w:color w:val="auto"/>
        </w:rPr>
      </w:pPr>
      <w:r w:rsidRPr="00014574">
        <w:rPr>
          <w:rFonts w:eastAsia="Calibri"/>
          <w:color w:val="auto"/>
        </w:rPr>
        <w:t>Исполнитель                __________________/_______________</w:t>
      </w:r>
    </w:p>
    <w:p w:rsidR="00E90DD3" w:rsidRPr="00014574" w:rsidRDefault="00E90DD3">
      <w:pPr>
        <w:widowControl/>
        <w:suppressAutoHyphens w:val="0"/>
        <w:autoSpaceDE w:val="0"/>
        <w:ind w:firstLine="540"/>
        <w:rPr>
          <w:rFonts w:eastAsia="Calibri"/>
          <w:bCs/>
          <w:color w:val="auto"/>
        </w:rPr>
      </w:pPr>
      <w:r w:rsidRPr="00014574">
        <w:rPr>
          <w:rFonts w:eastAsia="Calibri"/>
          <w:color w:val="auto"/>
        </w:rPr>
        <w:t xml:space="preserve">                                       (подпись)       (фамилия, инициалы)</w:t>
      </w:r>
    </w:p>
    <w:p w:rsidR="00E90DD3" w:rsidRPr="00014574" w:rsidRDefault="00E90DD3">
      <w:pPr>
        <w:suppressAutoHyphens w:val="0"/>
        <w:autoSpaceDE w:val="0"/>
        <w:ind w:firstLine="540"/>
        <w:jc w:val="both"/>
        <w:rPr>
          <w:rFonts w:eastAsia="Calibri"/>
          <w:bCs/>
          <w:color w:val="auto"/>
        </w:rPr>
      </w:pPr>
    </w:p>
    <w:p w:rsidR="00746C7D" w:rsidRDefault="00746C7D">
      <w:pPr>
        <w:widowControl/>
        <w:suppressAutoHyphens w:val="0"/>
        <w:rPr>
          <w:rFonts w:eastAsia="Calibri"/>
          <w:bCs/>
          <w:color w:val="auto"/>
        </w:rPr>
      </w:pPr>
      <w:r>
        <w:rPr>
          <w:rFonts w:eastAsia="Calibri"/>
          <w:bCs/>
          <w:color w:val="auto"/>
        </w:rPr>
        <w:br w:type="page"/>
      </w:r>
    </w:p>
    <w:p w:rsidR="00F458ED" w:rsidRDefault="00F458ED" w:rsidP="00F458ED">
      <w:pPr>
        <w:widowControl/>
        <w:suppressAutoHyphens w:val="0"/>
        <w:rPr>
          <w:rFonts w:eastAsia="Calibri"/>
          <w:bCs/>
          <w:i/>
          <w:color w:val="auto"/>
        </w:rPr>
      </w:pPr>
    </w:p>
    <w:p w:rsidR="00F458ED" w:rsidRDefault="00F458ED" w:rsidP="00F458ED">
      <w:pPr>
        <w:widowControl/>
        <w:suppressAutoHyphens w:val="0"/>
        <w:rPr>
          <w:rFonts w:eastAsia="Calibri"/>
        </w:rPr>
      </w:pPr>
    </w:p>
    <w:p w:rsidR="00F458ED" w:rsidRDefault="00F458ED" w:rsidP="00F458ED">
      <w:pPr>
        <w:widowControl/>
        <w:suppressAutoHyphens w:val="0"/>
        <w:rPr>
          <w:rFonts w:eastAsia="Calibri"/>
          <w:bCs/>
          <w:i/>
          <w:color w:val="auto"/>
        </w:rPr>
      </w:pPr>
      <w:r>
        <w:rPr>
          <w:rFonts w:eastAsia="Calibri"/>
          <w:bCs/>
          <w:i/>
          <w:color w:val="auto"/>
        </w:rPr>
        <w:t xml:space="preserve">                                                         </w:t>
      </w:r>
    </w:p>
    <w:p w:rsidR="00F458ED" w:rsidRPr="00014574" w:rsidRDefault="00F458ED" w:rsidP="00F458ED">
      <w:pPr>
        <w:suppressAutoHyphens w:val="0"/>
        <w:autoSpaceDE w:val="0"/>
        <w:ind w:firstLine="540"/>
        <w:jc w:val="right"/>
        <w:rPr>
          <w:rFonts w:eastAsia="Calibri"/>
          <w:bCs/>
          <w:color w:val="auto"/>
        </w:rPr>
      </w:pPr>
      <w:r w:rsidRPr="00014574">
        <w:rPr>
          <w:rFonts w:eastAsia="Calibri"/>
          <w:bCs/>
          <w:color w:val="auto"/>
        </w:rPr>
        <w:t>Приложение № 3</w:t>
      </w:r>
    </w:p>
    <w:p w:rsidR="00F458ED" w:rsidRPr="00014574" w:rsidRDefault="00F458ED" w:rsidP="00F458ED">
      <w:pPr>
        <w:suppressAutoHyphens w:val="0"/>
        <w:autoSpaceDE w:val="0"/>
        <w:ind w:firstLine="540"/>
        <w:jc w:val="right"/>
        <w:rPr>
          <w:rFonts w:eastAsia="Calibri"/>
          <w:bCs/>
          <w:color w:val="auto"/>
        </w:rPr>
      </w:pPr>
      <w:r w:rsidRPr="00014574">
        <w:rPr>
          <w:rFonts w:eastAsia="Calibri"/>
          <w:bCs/>
          <w:color w:val="auto"/>
        </w:rPr>
        <w:t>к Порядку</w:t>
      </w:r>
    </w:p>
    <w:p w:rsidR="00F458ED" w:rsidRPr="00014574" w:rsidRDefault="00F458ED" w:rsidP="00F458ED">
      <w:pPr>
        <w:suppressAutoHyphens w:val="0"/>
        <w:autoSpaceDE w:val="0"/>
        <w:ind w:firstLine="540"/>
        <w:jc w:val="right"/>
        <w:rPr>
          <w:rFonts w:eastAsia="Calibri"/>
          <w:bCs/>
          <w:color w:val="auto"/>
        </w:rPr>
      </w:pPr>
      <w:r w:rsidRPr="00014574">
        <w:rPr>
          <w:rFonts w:eastAsia="Calibri"/>
          <w:bCs/>
          <w:color w:val="auto"/>
        </w:rPr>
        <w:t>списания дебиторской задолженности</w:t>
      </w:r>
    </w:p>
    <w:p w:rsidR="00F458ED" w:rsidRPr="00014574" w:rsidRDefault="00F458ED" w:rsidP="00F458ED">
      <w:pPr>
        <w:suppressAutoHyphens w:val="0"/>
        <w:autoSpaceDE w:val="0"/>
        <w:ind w:firstLine="540"/>
        <w:jc w:val="right"/>
        <w:rPr>
          <w:rFonts w:eastAsia="Calibri"/>
          <w:bCs/>
          <w:color w:val="auto"/>
        </w:rPr>
      </w:pPr>
    </w:p>
    <w:p w:rsidR="00F458ED" w:rsidRPr="00014574" w:rsidRDefault="00F458ED" w:rsidP="00F458ED">
      <w:pPr>
        <w:suppressAutoHyphens w:val="0"/>
        <w:autoSpaceDE w:val="0"/>
        <w:ind w:firstLine="540"/>
        <w:jc w:val="right"/>
        <w:rPr>
          <w:rFonts w:eastAsia="Calibri"/>
          <w:bCs/>
          <w:color w:val="auto"/>
        </w:rPr>
      </w:pPr>
      <w:r w:rsidRPr="00014574">
        <w:rPr>
          <w:rFonts w:eastAsia="Calibri"/>
          <w:bCs/>
          <w:color w:val="auto"/>
        </w:rPr>
        <w:t xml:space="preserve">                                                УТВЕРЖДАЮ________________</w:t>
      </w:r>
    </w:p>
    <w:p w:rsidR="00F458ED" w:rsidRPr="00014574" w:rsidRDefault="00F458ED" w:rsidP="00F458ED">
      <w:pPr>
        <w:suppressAutoHyphens w:val="0"/>
        <w:autoSpaceDE w:val="0"/>
        <w:ind w:firstLine="540"/>
        <w:jc w:val="right"/>
        <w:rPr>
          <w:rFonts w:eastAsia="Calibri"/>
          <w:bCs/>
          <w:color w:val="auto"/>
        </w:rPr>
      </w:pPr>
    </w:p>
    <w:p w:rsidR="00F458ED" w:rsidRPr="00014574" w:rsidRDefault="00F458ED" w:rsidP="00F458ED">
      <w:pPr>
        <w:suppressAutoHyphens w:val="0"/>
        <w:autoSpaceDE w:val="0"/>
        <w:ind w:firstLine="540"/>
        <w:jc w:val="right"/>
        <w:rPr>
          <w:rFonts w:eastAsia="Calibri"/>
          <w:b/>
          <w:bCs/>
          <w:color w:val="auto"/>
        </w:rPr>
      </w:pPr>
      <w:r w:rsidRPr="00014574">
        <w:rPr>
          <w:rFonts w:eastAsia="Calibri"/>
          <w:bCs/>
          <w:color w:val="auto"/>
        </w:rPr>
        <w:t xml:space="preserve">                                                Руководитель учреждения _________________</w:t>
      </w:r>
    </w:p>
    <w:p w:rsidR="00F458ED" w:rsidRPr="00014574" w:rsidRDefault="00F458ED" w:rsidP="00F458ED">
      <w:pPr>
        <w:suppressAutoHyphens w:val="0"/>
        <w:autoSpaceDE w:val="0"/>
        <w:ind w:firstLine="540"/>
        <w:jc w:val="right"/>
        <w:rPr>
          <w:rFonts w:eastAsia="Calibri"/>
          <w:bCs/>
          <w:i/>
          <w:color w:val="auto"/>
        </w:rPr>
      </w:pPr>
      <w:r w:rsidRPr="00014574">
        <w:rPr>
          <w:rFonts w:eastAsia="Calibri"/>
          <w:b/>
          <w:bCs/>
          <w:color w:val="auto"/>
        </w:rPr>
        <w:t>________________________________________</w:t>
      </w:r>
    </w:p>
    <w:p w:rsidR="00F458ED" w:rsidRPr="00014574" w:rsidRDefault="00F458ED" w:rsidP="00F458ED">
      <w:pPr>
        <w:suppressAutoHyphens w:val="0"/>
        <w:autoSpaceDE w:val="0"/>
        <w:ind w:firstLine="540"/>
        <w:jc w:val="right"/>
        <w:rPr>
          <w:rFonts w:eastAsia="Calibri"/>
          <w:bCs/>
          <w:i/>
          <w:color w:val="auto"/>
        </w:rPr>
      </w:pPr>
      <w:r w:rsidRPr="00014574">
        <w:rPr>
          <w:rFonts w:eastAsia="Calibri"/>
          <w:bCs/>
          <w:i/>
          <w:color w:val="auto"/>
        </w:rPr>
        <w:t>(наименование учреждения)</w:t>
      </w:r>
    </w:p>
    <w:p w:rsidR="00F458ED" w:rsidRPr="00014574" w:rsidRDefault="00F458ED" w:rsidP="00F458ED">
      <w:pPr>
        <w:suppressAutoHyphens w:val="0"/>
        <w:autoSpaceDE w:val="0"/>
        <w:ind w:firstLine="540"/>
        <w:jc w:val="right"/>
        <w:rPr>
          <w:rFonts w:eastAsia="Calibri"/>
          <w:bCs/>
          <w:i/>
          <w:color w:val="auto"/>
        </w:rPr>
      </w:pPr>
      <w:r w:rsidRPr="00014574">
        <w:rPr>
          <w:rFonts w:eastAsia="Calibri"/>
          <w:bCs/>
          <w:i/>
          <w:color w:val="auto"/>
        </w:rPr>
        <w:t>«___» ________________ 20__ г.</w:t>
      </w:r>
    </w:p>
    <w:p w:rsidR="00F458ED" w:rsidRDefault="00F458ED" w:rsidP="00F458ED">
      <w:pPr>
        <w:suppressAutoHyphens w:val="0"/>
        <w:autoSpaceDE w:val="0"/>
        <w:ind w:firstLine="540"/>
        <w:jc w:val="right"/>
        <w:rPr>
          <w:rFonts w:eastAsia="Calibri"/>
          <w:bCs/>
          <w:i/>
          <w:color w:val="auto"/>
        </w:rPr>
      </w:pPr>
    </w:p>
    <w:p w:rsidR="00E90DD3" w:rsidRPr="00014574" w:rsidRDefault="00F458ED" w:rsidP="00F458ED">
      <w:pPr>
        <w:widowControl/>
        <w:suppressAutoHyphens w:val="0"/>
        <w:rPr>
          <w:rFonts w:eastAsia="Calibri"/>
          <w:b/>
          <w:bCs/>
          <w:color w:val="auto"/>
        </w:rPr>
      </w:pPr>
      <w:r>
        <w:rPr>
          <w:rFonts w:eastAsia="Calibri"/>
          <w:bCs/>
          <w:i/>
          <w:color w:val="auto"/>
        </w:rPr>
        <w:t xml:space="preserve">                                                                             </w:t>
      </w:r>
      <w:r w:rsidR="00E90DD3" w:rsidRPr="00014574">
        <w:rPr>
          <w:rFonts w:eastAsia="Calibri"/>
          <w:b/>
          <w:bCs/>
          <w:color w:val="auto"/>
        </w:rPr>
        <w:t>АКТ</w:t>
      </w:r>
    </w:p>
    <w:p w:rsidR="00E90DD3" w:rsidRPr="00014574" w:rsidRDefault="00E90DD3">
      <w:pPr>
        <w:suppressAutoHyphens w:val="0"/>
        <w:autoSpaceDE w:val="0"/>
        <w:ind w:firstLine="540"/>
        <w:jc w:val="center"/>
        <w:rPr>
          <w:rFonts w:eastAsia="Calibri"/>
          <w:b/>
          <w:bCs/>
          <w:color w:val="auto"/>
        </w:rPr>
      </w:pPr>
      <w:r w:rsidRPr="00014574">
        <w:rPr>
          <w:rFonts w:eastAsia="Calibri"/>
          <w:b/>
          <w:bCs/>
          <w:color w:val="auto"/>
        </w:rPr>
        <w:t>о признании дебиторской задолженности</w:t>
      </w:r>
    </w:p>
    <w:p w:rsidR="00E90DD3" w:rsidRPr="00014574" w:rsidRDefault="00E90DD3">
      <w:pPr>
        <w:suppressAutoHyphens w:val="0"/>
        <w:autoSpaceDE w:val="0"/>
        <w:ind w:firstLine="540"/>
        <w:jc w:val="center"/>
        <w:rPr>
          <w:rFonts w:eastAsia="Calibri"/>
          <w:bCs/>
          <w:color w:val="auto"/>
        </w:rPr>
      </w:pPr>
      <w:r w:rsidRPr="00014574">
        <w:rPr>
          <w:rFonts w:eastAsia="Calibri"/>
          <w:b/>
          <w:bCs/>
          <w:color w:val="auto"/>
        </w:rPr>
        <w:t>НЕРЕАЛЬНОЙ ко взысканию</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от "___" ______________ 20___ г.                                  № _______</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 xml:space="preserve">    В соответствии с Порядком списания дебиторской задолженности, утвержденным _____________________________________________________________________________________________задолженность по _____________________________________________________________________________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 xml:space="preserve">                            </w:t>
      </w:r>
      <w:r w:rsidRPr="00014574">
        <w:rPr>
          <w:rFonts w:eastAsia="Calibri"/>
          <w:b/>
          <w:bCs/>
          <w:i/>
          <w:color w:val="auto"/>
        </w:rPr>
        <w:t>(указать вид задолженности)</w:t>
      </w:r>
    </w:p>
    <w:p w:rsidR="00E90DD3" w:rsidRPr="00014574" w:rsidRDefault="00E90DD3" w:rsidP="00014574">
      <w:pPr>
        <w:suppressAutoHyphens w:val="0"/>
        <w:autoSpaceDE w:val="0"/>
        <w:ind w:firstLine="540"/>
        <w:jc w:val="both"/>
        <w:rPr>
          <w:rFonts w:eastAsia="Calibri"/>
          <w:bCs/>
          <w:color w:val="auto"/>
        </w:rPr>
      </w:pPr>
      <w:r w:rsidRPr="00014574">
        <w:rPr>
          <w:rFonts w:eastAsia="Calibri"/>
          <w:bCs/>
          <w:color w:val="auto"/>
        </w:rPr>
        <w:t>_________________________________________________________________________</w:t>
      </w:r>
      <w:r w:rsidRPr="00014574">
        <w:rPr>
          <w:rFonts w:eastAsia="Calibri"/>
          <w:b/>
          <w:i/>
          <w:color w:val="auto"/>
        </w:rPr>
        <w:t>(наименование организации, Ф.И.О. индивидуального предпринимателя, гражданина)</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_________________________________________________________________________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ИНН 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ОГРН 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КПП___________________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КБК _______________________________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на сумму ________________________________ рублей _______ копеек,</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в том числе:</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по основному долгу - ____________________ рублей _______ копеек,</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пени - __________________________________ рублей _______ копеек,</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штрафы - ________________________________ рублей _______ копеек.</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на основании:</w:t>
      </w:r>
    </w:p>
    <w:p w:rsidR="00E90DD3" w:rsidRPr="00014574" w:rsidRDefault="00E90DD3">
      <w:pPr>
        <w:suppressAutoHyphens w:val="0"/>
        <w:autoSpaceDE w:val="0"/>
        <w:ind w:firstLine="540"/>
        <w:jc w:val="both"/>
        <w:rPr>
          <w:rFonts w:eastAsia="Calibri"/>
          <w:b/>
          <w:bCs/>
          <w:i/>
          <w:color w:val="auto"/>
        </w:rPr>
      </w:pPr>
      <w:r w:rsidRPr="00014574">
        <w:rPr>
          <w:rFonts w:eastAsia="Calibri"/>
          <w:bCs/>
          <w:color w:val="auto"/>
        </w:rPr>
        <w:t>_________________________________________________________________________</w:t>
      </w:r>
    </w:p>
    <w:p w:rsidR="00E90DD3" w:rsidRPr="00014574" w:rsidRDefault="00E90DD3">
      <w:pPr>
        <w:suppressAutoHyphens w:val="0"/>
        <w:autoSpaceDE w:val="0"/>
        <w:ind w:firstLine="540"/>
        <w:jc w:val="both"/>
        <w:rPr>
          <w:rFonts w:eastAsia="Calibri"/>
          <w:b/>
          <w:bCs/>
          <w:i/>
          <w:color w:val="auto"/>
        </w:rPr>
      </w:pPr>
      <w:r w:rsidRPr="00014574">
        <w:rPr>
          <w:rFonts w:eastAsia="Calibri"/>
          <w:b/>
          <w:bCs/>
          <w:i/>
          <w:color w:val="auto"/>
        </w:rPr>
        <w:t xml:space="preserve">        (перечисляются конкретные документы с указанием реквизитов)</w:t>
      </w:r>
    </w:p>
    <w:p w:rsidR="00E90DD3" w:rsidRPr="00014574" w:rsidRDefault="00E90DD3">
      <w:pPr>
        <w:suppressAutoHyphens w:val="0"/>
        <w:autoSpaceDE w:val="0"/>
        <w:ind w:firstLine="540"/>
        <w:jc w:val="both"/>
        <w:rPr>
          <w:rFonts w:eastAsia="Calibri"/>
          <w:b/>
          <w:bCs/>
          <w:i/>
          <w:color w:val="auto"/>
        </w:rPr>
      </w:pPr>
    </w:p>
    <w:p w:rsidR="00E90DD3" w:rsidRPr="00014574" w:rsidRDefault="00E90DD3">
      <w:pPr>
        <w:widowControl/>
        <w:suppressAutoHyphens w:val="0"/>
        <w:jc w:val="center"/>
        <w:rPr>
          <w:rFonts w:eastAsia="Calibri"/>
          <w:bCs/>
          <w:color w:val="auto"/>
        </w:rPr>
      </w:pPr>
      <w:r w:rsidRPr="00014574">
        <w:rPr>
          <w:rFonts w:eastAsia="Calibri"/>
          <w:b/>
          <w:color w:val="auto"/>
        </w:rPr>
        <w:t>ПРИЗНАЕТСЯ (НЕ ПРИЗНАЕТСЯ)</w:t>
      </w:r>
      <w:r w:rsidRPr="00014574">
        <w:rPr>
          <w:rFonts w:ascii="Calibri" w:eastAsia="Calibri" w:hAnsi="Calibri" w:cs="Calibri"/>
          <w:bCs/>
          <w:color w:val="auto"/>
        </w:rPr>
        <w:t xml:space="preserve"> __________________________________________________________________________.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 xml:space="preserve">                         </w:t>
      </w:r>
      <w:r w:rsidRPr="00014574">
        <w:rPr>
          <w:rFonts w:eastAsia="Calibri"/>
          <w:b/>
          <w:bCs/>
          <w:i/>
          <w:color w:val="auto"/>
        </w:rPr>
        <w:t>(основания для списания (нереальная ко взысканию))</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Подписи членов комиссии:</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______________________________________ (расшифровка подписи члена комиссии)</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______________________________________ (расшифровка подписи члена комиссии)</w:t>
      </w:r>
    </w:p>
    <w:p w:rsidR="00E90DD3" w:rsidRDefault="00E90DD3">
      <w:pPr>
        <w:suppressAutoHyphens w:val="0"/>
        <w:autoSpaceDE w:val="0"/>
        <w:ind w:firstLine="540"/>
        <w:jc w:val="both"/>
        <w:rPr>
          <w:rFonts w:eastAsia="Calibri"/>
          <w:bCs/>
          <w:color w:val="auto"/>
        </w:rPr>
      </w:pPr>
      <w:r w:rsidRPr="00014574">
        <w:rPr>
          <w:rFonts w:eastAsia="Calibri"/>
          <w:bCs/>
          <w:color w:val="auto"/>
        </w:rPr>
        <w:t>______________________________________ (расшифровка подписи члена комиссии)</w:t>
      </w:r>
    </w:p>
    <w:p w:rsidR="00F458ED" w:rsidRPr="00014574" w:rsidRDefault="00F458ED" w:rsidP="00F458ED">
      <w:pPr>
        <w:widowControl/>
        <w:suppressAutoHyphens w:val="0"/>
        <w:rPr>
          <w:rFonts w:eastAsia="Calibri"/>
          <w:bCs/>
          <w:color w:val="auto"/>
        </w:rPr>
      </w:pPr>
      <w:r>
        <w:rPr>
          <w:rFonts w:eastAsia="Calibri"/>
          <w:bCs/>
          <w:i/>
          <w:color w:val="auto"/>
        </w:rPr>
        <w:lastRenderedPageBreak/>
        <w:t xml:space="preserve">                                                                                                                                      </w:t>
      </w:r>
      <w:r w:rsidRPr="00014574">
        <w:rPr>
          <w:rFonts w:eastAsia="Calibri"/>
          <w:bCs/>
          <w:color w:val="auto"/>
        </w:rPr>
        <w:t xml:space="preserve">Приложение № </w:t>
      </w:r>
      <w:r>
        <w:rPr>
          <w:rFonts w:eastAsia="Calibri"/>
          <w:bCs/>
          <w:color w:val="auto"/>
        </w:rPr>
        <w:t>4</w:t>
      </w:r>
    </w:p>
    <w:p w:rsidR="00F458ED" w:rsidRPr="00014574" w:rsidRDefault="00F458ED" w:rsidP="00F458ED">
      <w:pPr>
        <w:suppressAutoHyphens w:val="0"/>
        <w:autoSpaceDE w:val="0"/>
        <w:ind w:firstLine="540"/>
        <w:jc w:val="right"/>
        <w:rPr>
          <w:rFonts w:eastAsia="Calibri"/>
          <w:bCs/>
          <w:color w:val="auto"/>
        </w:rPr>
      </w:pPr>
      <w:r w:rsidRPr="00014574">
        <w:rPr>
          <w:rFonts w:eastAsia="Calibri"/>
          <w:bCs/>
          <w:color w:val="auto"/>
        </w:rPr>
        <w:t>к Порядку</w:t>
      </w:r>
    </w:p>
    <w:p w:rsidR="00F458ED" w:rsidRPr="00014574" w:rsidRDefault="00F458ED" w:rsidP="00F458ED">
      <w:pPr>
        <w:suppressAutoHyphens w:val="0"/>
        <w:autoSpaceDE w:val="0"/>
        <w:ind w:firstLine="540"/>
        <w:jc w:val="right"/>
        <w:rPr>
          <w:rFonts w:eastAsia="Calibri"/>
          <w:bCs/>
          <w:color w:val="auto"/>
        </w:rPr>
      </w:pPr>
      <w:r w:rsidRPr="00014574">
        <w:rPr>
          <w:rFonts w:eastAsia="Calibri"/>
          <w:bCs/>
          <w:color w:val="auto"/>
        </w:rPr>
        <w:t>списания дебиторской задолженности</w:t>
      </w:r>
    </w:p>
    <w:p w:rsidR="00F458ED" w:rsidRPr="00014574" w:rsidRDefault="00F458ED" w:rsidP="00F458ED">
      <w:pPr>
        <w:suppressAutoHyphens w:val="0"/>
        <w:autoSpaceDE w:val="0"/>
        <w:ind w:firstLine="540"/>
        <w:jc w:val="right"/>
        <w:rPr>
          <w:rFonts w:eastAsia="Calibri"/>
          <w:bCs/>
          <w:color w:val="auto"/>
        </w:rPr>
      </w:pPr>
      <w:r w:rsidRPr="00014574">
        <w:rPr>
          <w:rFonts w:eastAsia="Calibri"/>
          <w:bCs/>
          <w:color w:val="auto"/>
        </w:rPr>
        <w:t xml:space="preserve">                                         </w:t>
      </w:r>
    </w:p>
    <w:p w:rsidR="00F458ED" w:rsidRPr="00014574" w:rsidRDefault="00F458ED" w:rsidP="00F458ED">
      <w:pPr>
        <w:suppressAutoHyphens w:val="0"/>
        <w:autoSpaceDE w:val="0"/>
        <w:ind w:firstLine="540"/>
        <w:jc w:val="right"/>
        <w:rPr>
          <w:rFonts w:eastAsia="Calibri"/>
          <w:bCs/>
          <w:color w:val="auto"/>
        </w:rPr>
      </w:pPr>
    </w:p>
    <w:p w:rsidR="00F458ED" w:rsidRPr="00014574" w:rsidRDefault="00F458ED" w:rsidP="00F458ED">
      <w:pPr>
        <w:suppressAutoHyphens w:val="0"/>
        <w:autoSpaceDE w:val="0"/>
        <w:ind w:firstLine="540"/>
        <w:jc w:val="right"/>
        <w:rPr>
          <w:rFonts w:eastAsia="Calibri"/>
          <w:bCs/>
          <w:color w:val="auto"/>
        </w:rPr>
      </w:pPr>
      <w:r w:rsidRPr="00014574">
        <w:rPr>
          <w:rFonts w:eastAsia="Calibri"/>
          <w:bCs/>
          <w:color w:val="auto"/>
        </w:rPr>
        <w:t xml:space="preserve">                                                УТВЕРЖДАЮ________________</w:t>
      </w:r>
    </w:p>
    <w:p w:rsidR="00F458ED" w:rsidRPr="00014574" w:rsidRDefault="00F458ED" w:rsidP="00F458ED">
      <w:pPr>
        <w:suppressAutoHyphens w:val="0"/>
        <w:autoSpaceDE w:val="0"/>
        <w:ind w:firstLine="540"/>
        <w:jc w:val="right"/>
        <w:rPr>
          <w:rFonts w:eastAsia="Calibri"/>
          <w:bCs/>
          <w:color w:val="auto"/>
        </w:rPr>
      </w:pPr>
    </w:p>
    <w:p w:rsidR="00F458ED" w:rsidRPr="00014574" w:rsidRDefault="00F458ED" w:rsidP="00F458ED">
      <w:pPr>
        <w:suppressAutoHyphens w:val="0"/>
        <w:autoSpaceDE w:val="0"/>
        <w:ind w:firstLine="540"/>
        <w:jc w:val="right"/>
        <w:rPr>
          <w:rFonts w:eastAsia="Calibri"/>
          <w:b/>
          <w:bCs/>
          <w:color w:val="auto"/>
        </w:rPr>
      </w:pPr>
      <w:r w:rsidRPr="00014574">
        <w:rPr>
          <w:rFonts w:eastAsia="Calibri"/>
          <w:bCs/>
          <w:color w:val="auto"/>
        </w:rPr>
        <w:t xml:space="preserve">                                                Руководитель учреждения _________________</w:t>
      </w:r>
    </w:p>
    <w:p w:rsidR="00F458ED" w:rsidRPr="00014574" w:rsidRDefault="00F458ED" w:rsidP="00F458ED">
      <w:pPr>
        <w:suppressAutoHyphens w:val="0"/>
        <w:autoSpaceDE w:val="0"/>
        <w:ind w:firstLine="540"/>
        <w:jc w:val="right"/>
        <w:rPr>
          <w:rFonts w:eastAsia="Calibri"/>
          <w:bCs/>
          <w:i/>
          <w:color w:val="auto"/>
        </w:rPr>
      </w:pPr>
      <w:r w:rsidRPr="00014574">
        <w:rPr>
          <w:rFonts w:eastAsia="Calibri"/>
          <w:b/>
          <w:bCs/>
          <w:color w:val="auto"/>
        </w:rPr>
        <w:t>________________________________________</w:t>
      </w:r>
    </w:p>
    <w:p w:rsidR="00F458ED" w:rsidRPr="00014574" w:rsidRDefault="00F458ED" w:rsidP="00F458ED">
      <w:pPr>
        <w:suppressAutoHyphens w:val="0"/>
        <w:autoSpaceDE w:val="0"/>
        <w:ind w:firstLine="540"/>
        <w:jc w:val="right"/>
        <w:rPr>
          <w:rFonts w:eastAsia="Calibri"/>
          <w:bCs/>
          <w:i/>
          <w:color w:val="auto"/>
        </w:rPr>
      </w:pPr>
      <w:r w:rsidRPr="00014574">
        <w:rPr>
          <w:rFonts w:eastAsia="Calibri"/>
          <w:bCs/>
          <w:i/>
          <w:color w:val="auto"/>
        </w:rPr>
        <w:t>(наименование учреждения)</w:t>
      </w:r>
    </w:p>
    <w:p w:rsidR="00F458ED" w:rsidRPr="00014574" w:rsidRDefault="00F458ED" w:rsidP="00F458ED">
      <w:pPr>
        <w:suppressAutoHyphens w:val="0"/>
        <w:autoSpaceDE w:val="0"/>
        <w:ind w:firstLine="540"/>
        <w:jc w:val="right"/>
        <w:rPr>
          <w:rFonts w:eastAsia="Calibri"/>
          <w:bCs/>
          <w:i/>
          <w:color w:val="auto"/>
        </w:rPr>
      </w:pPr>
      <w:r w:rsidRPr="00014574">
        <w:rPr>
          <w:rFonts w:eastAsia="Calibri"/>
          <w:bCs/>
          <w:i/>
          <w:color w:val="auto"/>
        </w:rPr>
        <w:t>«___» ________________ 20__ г.</w:t>
      </w:r>
    </w:p>
    <w:p w:rsidR="00746C7D" w:rsidRDefault="00746C7D">
      <w:pPr>
        <w:suppressAutoHyphens w:val="0"/>
        <w:autoSpaceDE w:val="0"/>
        <w:ind w:firstLine="540"/>
        <w:jc w:val="right"/>
        <w:rPr>
          <w:rFonts w:eastAsia="Calibri"/>
          <w:bCs/>
          <w:i/>
          <w:color w:val="auto"/>
        </w:rPr>
      </w:pPr>
    </w:p>
    <w:p w:rsidR="00746C7D" w:rsidRPr="00014574" w:rsidRDefault="00746C7D">
      <w:pPr>
        <w:suppressAutoHyphens w:val="0"/>
        <w:autoSpaceDE w:val="0"/>
        <w:ind w:firstLine="540"/>
        <w:jc w:val="right"/>
        <w:rPr>
          <w:rFonts w:eastAsia="Calibri"/>
          <w:bCs/>
          <w:i/>
          <w:color w:val="auto"/>
        </w:rPr>
      </w:pPr>
    </w:p>
    <w:p w:rsidR="00E90DD3" w:rsidRPr="00014574" w:rsidRDefault="00E90DD3">
      <w:pPr>
        <w:suppressAutoHyphens w:val="0"/>
        <w:autoSpaceDE w:val="0"/>
        <w:ind w:firstLine="540"/>
        <w:jc w:val="center"/>
        <w:rPr>
          <w:rFonts w:eastAsia="Calibri"/>
          <w:b/>
          <w:bCs/>
          <w:color w:val="auto"/>
        </w:rPr>
      </w:pPr>
      <w:r w:rsidRPr="00014574">
        <w:rPr>
          <w:rFonts w:eastAsia="Calibri"/>
          <w:b/>
          <w:bCs/>
          <w:color w:val="auto"/>
        </w:rPr>
        <w:t>АКТ</w:t>
      </w:r>
    </w:p>
    <w:p w:rsidR="00E90DD3" w:rsidRPr="00014574" w:rsidRDefault="00E90DD3">
      <w:pPr>
        <w:suppressAutoHyphens w:val="0"/>
        <w:autoSpaceDE w:val="0"/>
        <w:ind w:firstLine="540"/>
        <w:jc w:val="center"/>
        <w:rPr>
          <w:rFonts w:eastAsia="Calibri"/>
          <w:b/>
          <w:bCs/>
          <w:color w:val="auto"/>
        </w:rPr>
      </w:pPr>
      <w:r w:rsidRPr="00014574">
        <w:rPr>
          <w:rFonts w:eastAsia="Calibri"/>
          <w:b/>
          <w:bCs/>
          <w:color w:val="auto"/>
        </w:rPr>
        <w:t>о признании дебиторской задолженности</w:t>
      </w:r>
    </w:p>
    <w:p w:rsidR="00E90DD3" w:rsidRPr="00014574" w:rsidRDefault="00E90DD3">
      <w:pPr>
        <w:suppressAutoHyphens w:val="0"/>
        <w:autoSpaceDE w:val="0"/>
        <w:ind w:firstLine="540"/>
        <w:jc w:val="center"/>
        <w:rPr>
          <w:rFonts w:eastAsia="Calibri"/>
          <w:bCs/>
          <w:color w:val="auto"/>
        </w:rPr>
      </w:pPr>
      <w:r w:rsidRPr="00014574">
        <w:rPr>
          <w:rFonts w:eastAsia="Calibri"/>
          <w:b/>
          <w:bCs/>
          <w:color w:val="auto"/>
        </w:rPr>
        <w:t>БЕЗНАДЕЖНОЙ ко взысканию</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от "___" ______________ 20___ г.                                  № _______</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 xml:space="preserve">    В соответствии с Порядком списания дебиторской задолженности, утвержденным _____________________________________________________________________________________________задолженность по _____________________________________________________________________________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 xml:space="preserve">                            </w:t>
      </w:r>
      <w:r w:rsidRPr="00014574">
        <w:rPr>
          <w:rFonts w:eastAsia="Calibri"/>
          <w:b/>
          <w:bCs/>
          <w:i/>
          <w:color w:val="auto"/>
        </w:rPr>
        <w:t>(указать вид задолженности)</w:t>
      </w:r>
    </w:p>
    <w:p w:rsidR="00E90DD3" w:rsidRPr="00014574" w:rsidRDefault="00E90DD3">
      <w:pPr>
        <w:suppressAutoHyphens w:val="0"/>
        <w:autoSpaceDE w:val="0"/>
        <w:ind w:firstLine="540"/>
        <w:jc w:val="both"/>
        <w:rPr>
          <w:rFonts w:eastAsia="Calibri"/>
          <w:b/>
          <w:i/>
          <w:color w:val="auto"/>
        </w:rPr>
      </w:pPr>
      <w:r w:rsidRPr="00014574">
        <w:rPr>
          <w:rFonts w:eastAsia="Calibri"/>
          <w:bCs/>
          <w:color w:val="auto"/>
        </w:rPr>
        <w:t>_________________________________________________________________________</w:t>
      </w:r>
    </w:p>
    <w:p w:rsidR="00E90DD3" w:rsidRPr="00014574" w:rsidRDefault="00E90DD3">
      <w:pPr>
        <w:widowControl/>
        <w:suppressAutoHyphens w:val="0"/>
        <w:spacing w:after="160" w:line="256" w:lineRule="auto"/>
        <w:rPr>
          <w:rFonts w:eastAsia="Calibri"/>
          <w:bCs/>
          <w:color w:val="auto"/>
        </w:rPr>
      </w:pPr>
      <w:r w:rsidRPr="00014574">
        <w:rPr>
          <w:rFonts w:eastAsia="Calibri"/>
          <w:b/>
          <w:i/>
          <w:color w:val="auto"/>
        </w:rPr>
        <w:t xml:space="preserve">    (наименование организации, Ф.И.О. индивидуального предпринимателя, гражданина)</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_________________________________________________________________________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ИНН 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ОГРН 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КПП___________________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КБК _______________________________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на сумму ________________________________ рублей _______ копеек,</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в том числе:</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по основному долгу - ____________________ рублей _______ копеек,</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пени - __________________________________ рублей _______ копеек,</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штрафы - ________________________________ рублей _______ копеек.</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на основании:</w:t>
      </w:r>
    </w:p>
    <w:p w:rsidR="00E90DD3" w:rsidRPr="00014574" w:rsidRDefault="00E90DD3">
      <w:pPr>
        <w:suppressAutoHyphens w:val="0"/>
        <w:autoSpaceDE w:val="0"/>
        <w:ind w:firstLine="540"/>
        <w:jc w:val="both"/>
        <w:rPr>
          <w:rFonts w:eastAsia="Calibri"/>
          <w:b/>
          <w:bCs/>
          <w:i/>
          <w:color w:val="auto"/>
        </w:rPr>
      </w:pPr>
      <w:r w:rsidRPr="00014574">
        <w:rPr>
          <w:rFonts w:eastAsia="Calibri"/>
          <w:bCs/>
          <w:color w:val="auto"/>
        </w:rPr>
        <w:t>_________________________________________________________________________</w:t>
      </w:r>
    </w:p>
    <w:p w:rsidR="00E90DD3" w:rsidRPr="00014574" w:rsidRDefault="00E90DD3">
      <w:pPr>
        <w:suppressAutoHyphens w:val="0"/>
        <w:autoSpaceDE w:val="0"/>
        <w:ind w:firstLine="540"/>
        <w:jc w:val="both"/>
        <w:rPr>
          <w:rFonts w:eastAsia="Calibri"/>
          <w:b/>
          <w:bCs/>
          <w:i/>
          <w:color w:val="auto"/>
        </w:rPr>
      </w:pPr>
      <w:r w:rsidRPr="00014574">
        <w:rPr>
          <w:rFonts w:eastAsia="Calibri"/>
          <w:b/>
          <w:bCs/>
          <w:i/>
          <w:color w:val="auto"/>
        </w:rPr>
        <w:t xml:space="preserve">        (перечисляются конкретные документы с указанием реквизитов)</w:t>
      </w:r>
    </w:p>
    <w:p w:rsidR="00E90DD3" w:rsidRPr="00014574" w:rsidRDefault="00E90DD3">
      <w:pPr>
        <w:suppressAutoHyphens w:val="0"/>
        <w:autoSpaceDE w:val="0"/>
        <w:ind w:firstLine="540"/>
        <w:jc w:val="both"/>
        <w:rPr>
          <w:rFonts w:eastAsia="Calibri"/>
          <w:b/>
          <w:bCs/>
          <w:i/>
          <w:color w:val="auto"/>
        </w:rPr>
      </w:pPr>
    </w:p>
    <w:p w:rsidR="00E90DD3" w:rsidRPr="00014574" w:rsidRDefault="00E90DD3">
      <w:pPr>
        <w:widowControl/>
        <w:suppressAutoHyphens w:val="0"/>
        <w:jc w:val="center"/>
        <w:rPr>
          <w:rFonts w:eastAsia="Calibri"/>
          <w:bCs/>
          <w:color w:val="auto"/>
        </w:rPr>
      </w:pPr>
      <w:r w:rsidRPr="00014574">
        <w:rPr>
          <w:rFonts w:eastAsia="Calibri"/>
          <w:b/>
          <w:color w:val="auto"/>
        </w:rPr>
        <w:t>ПРИЗНАЕТСЯ (НЕ ПРИЗНАЕТСЯ)</w:t>
      </w:r>
      <w:r w:rsidRPr="00014574">
        <w:rPr>
          <w:rFonts w:ascii="Calibri" w:eastAsia="Calibri" w:hAnsi="Calibri" w:cs="Calibri"/>
          <w:bCs/>
          <w:color w:val="auto"/>
        </w:rPr>
        <w:t xml:space="preserve"> __________________________________________________________________________.</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 xml:space="preserve">                         </w:t>
      </w:r>
      <w:r w:rsidRPr="00014574">
        <w:rPr>
          <w:rFonts w:eastAsia="Calibri"/>
          <w:b/>
          <w:bCs/>
          <w:i/>
          <w:color w:val="auto"/>
        </w:rPr>
        <w:t>(основания для списания (безнадежной ко взысканию))</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Подписи членов комиссии:</w:t>
      </w:r>
    </w:p>
    <w:p w:rsidR="00E90DD3" w:rsidRPr="00014574" w:rsidRDefault="00E90DD3">
      <w:pPr>
        <w:suppressAutoHyphens w:val="0"/>
        <w:autoSpaceDE w:val="0"/>
        <w:ind w:firstLine="540"/>
        <w:jc w:val="both"/>
        <w:rPr>
          <w:rFonts w:eastAsia="Calibri"/>
          <w:bCs/>
          <w:color w:val="auto"/>
        </w:rPr>
      </w:pP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______________________________________ (расшифровка подписи члена комиссии)</w:t>
      </w:r>
    </w:p>
    <w:p w:rsidR="00E90DD3" w:rsidRPr="00014574" w:rsidRDefault="00E90DD3">
      <w:pPr>
        <w:suppressAutoHyphens w:val="0"/>
        <w:autoSpaceDE w:val="0"/>
        <w:ind w:firstLine="540"/>
        <w:jc w:val="both"/>
        <w:rPr>
          <w:rFonts w:eastAsia="Calibri"/>
          <w:bCs/>
          <w:color w:val="auto"/>
        </w:rPr>
      </w:pPr>
      <w:r w:rsidRPr="00014574">
        <w:rPr>
          <w:rFonts w:eastAsia="Calibri"/>
          <w:bCs/>
          <w:color w:val="auto"/>
        </w:rPr>
        <w:t>______________________________________ (расшифровка подписи члена комиссии)</w:t>
      </w:r>
    </w:p>
    <w:p w:rsidR="00E90DD3" w:rsidRDefault="00E90DD3">
      <w:pPr>
        <w:suppressAutoHyphens w:val="0"/>
        <w:autoSpaceDE w:val="0"/>
        <w:ind w:firstLine="540"/>
        <w:jc w:val="both"/>
        <w:rPr>
          <w:rFonts w:eastAsia="Calibri"/>
          <w:bCs/>
          <w:color w:val="auto"/>
        </w:rPr>
      </w:pPr>
      <w:r w:rsidRPr="00014574">
        <w:rPr>
          <w:rFonts w:eastAsia="Calibri"/>
          <w:bCs/>
          <w:color w:val="auto"/>
        </w:rPr>
        <w:t>______________________________________ (расшифровка подписи члена комиссии)</w:t>
      </w:r>
    </w:p>
    <w:p w:rsidR="00F458ED" w:rsidRPr="00014574" w:rsidRDefault="00746C7D" w:rsidP="00F458ED">
      <w:pPr>
        <w:jc w:val="right"/>
      </w:pPr>
      <w:r>
        <w:rPr>
          <w:rFonts w:eastAsia="Calibri"/>
          <w:bCs/>
          <w:color w:val="auto"/>
        </w:rPr>
        <w:br w:type="page"/>
      </w:r>
      <w:r w:rsidR="00F458ED" w:rsidRPr="00014574">
        <w:lastRenderedPageBreak/>
        <w:t>Приложение № 6.1</w:t>
      </w:r>
      <w:r w:rsidR="00F458ED">
        <w:t>1</w:t>
      </w:r>
    </w:p>
    <w:p w:rsidR="00F458ED" w:rsidRDefault="00F458ED" w:rsidP="00F458ED">
      <w:pPr>
        <w:widowControl/>
        <w:suppressAutoHyphens w:val="0"/>
        <w:rPr>
          <w:rFonts w:eastAsia="Calibri"/>
          <w:bCs/>
          <w:color w:val="auto"/>
        </w:rPr>
      </w:pPr>
    </w:p>
    <w:p w:rsidR="00E90DD3" w:rsidRPr="00F458ED" w:rsidRDefault="00014574" w:rsidP="00F458ED">
      <w:pPr>
        <w:widowControl/>
        <w:suppressAutoHyphens w:val="0"/>
        <w:rPr>
          <w:b/>
          <w:sz w:val="28"/>
          <w:szCs w:val="28"/>
        </w:rPr>
      </w:pPr>
      <w:r w:rsidRPr="00F458ED">
        <w:rPr>
          <w:b/>
          <w:sz w:val="28"/>
          <w:szCs w:val="28"/>
        </w:rPr>
        <w:t>6.1</w:t>
      </w:r>
      <w:r w:rsidR="00F458ED" w:rsidRPr="00F458ED">
        <w:rPr>
          <w:b/>
          <w:sz w:val="28"/>
          <w:szCs w:val="28"/>
        </w:rPr>
        <w:t>1</w:t>
      </w:r>
      <w:r w:rsidR="00E90DD3" w:rsidRPr="00F458ED">
        <w:rPr>
          <w:b/>
          <w:sz w:val="28"/>
          <w:szCs w:val="28"/>
        </w:rPr>
        <w:t xml:space="preserve"> Положение о комиссии по поступлению и выбытию активов</w:t>
      </w:r>
    </w:p>
    <w:p w:rsidR="00E90DD3" w:rsidRPr="00014574" w:rsidRDefault="00E90DD3"/>
    <w:p w:rsidR="00E90DD3" w:rsidRPr="00014574" w:rsidRDefault="00E90DD3">
      <w:pPr>
        <w:jc w:val="right"/>
      </w:pPr>
    </w:p>
    <w:p w:rsidR="00E90DD3" w:rsidRPr="00014574" w:rsidRDefault="00E90DD3">
      <w:pPr>
        <w:suppressAutoHyphens w:val="0"/>
        <w:autoSpaceDE w:val="0"/>
        <w:jc w:val="center"/>
        <w:rPr>
          <w:rFonts w:eastAsia="Calibri"/>
          <w:color w:val="auto"/>
        </w:rPr>
      </w:pPr>
      <w:r w:rsidRPr="00014574">
        <w:rPr>
          <w:rFonts w:eastAsia="Calibri"/>
          <w:b/>
          <w:bCs/>
          <w:color w:val="auto"/>
        </w:rPr>
        <w:t>Положение о комиссии по поступлению и выбытию активов</w:t>
      </w:r>
    </w:p>
    <w:p w:rsidR="00E90DD3" w:rsidRPr="00014574" w:rsidRDefault="00E90DD3">
      <w:pPr>
        <w:suppressAutoHyphens w:val="0"/>
        <w:autoSpaceDE w:val="0"/>
        <w:jc w:val="center"/>
        <w:rPr>
          <w:rFonts w:eastAsia="Calibri"/>
          <w:color w:val="auto"/>
        </w:rPr>
      </w:pPr>
    </w:p>
    <w:p w:rsidR="00E90DD3" w:rsidRPr="00014574" w:rsidRDefault="00E90DD3">
      <w:pPr>
        <w:suppressAutoHyphens w:val="0"/>
        <w:autoSpaceDE w:val="0"/>
        <w:jc w:val="center"/>
        <w:rPr>
          <w:rFonts w:eastAsia="Calibri"/>
          <w:color w:val="auto"/>
        </w:rPr>
      </w:pPr>
      <w:r w:rsidRPr="00014574">
        <w:rPr>
          <w:rFonts w:eastAsia="Calibri"/>
          <w:b/>
          <w:bCs/>
          <w:color w:val="auto"/>
        </w:rPr>
        <w:t>1. Общие положения</w:t>
      </w:r>
    </w:p>
    <w:p w:rsidR="00E90DD3" w:rsidRPr="00014574" w:rsidRDefault="00E90DD3">
      <w:pPr>
        <w:suppressAutoHyphens w:val="0"/>
        <w:autoSpaceDE w:val="0"/>
        <w:jc w:val="center"/>
        <w:rPr>
          <w:rFonts w:eastAsia="Calibri"/>
          <w:color w:val="auto"/>
        </w:rPr>
      </w:pPr>
    </w:p>
    <w:p w:rsidR="00E90DD3" w:rsidRPr="00014574" w:rsidRDefault="00E90DD3" w:rsidP="0090030D">
      <w:pPr>
        <w:widowControl/>
        <w:suppressAutoHyphens w:val="0"/>
        <w:autoSpaceDE w:val="0"/>
        <w:spacing w:after="160" w:line="256" w:lineRule="auto"/>
        <w:ind w:right="-569" w:firstLine="567"/>
        <w:jc w:val="both"/>
        <w:rPr>
          <w:rFonts w:eastAsia="Calibri"/>
          <w:color w:val="auto"/>
        </w:rPr>
      </w:pPr>
      <w:r w:rsidRPr="00014574">
        <w:rPr>
          <w:rFonts w:eastAsia="Calibri"/>
          <w:color w:val="auto"/>
        </w:rPr>
        <w:t xml:space="preserve">        1.1. Настоящее Положение разработано в целях реализации требований бухгалтерского учета, установленных Федеральным законом от 06.12.2011 N 402-ФЗ "О бухгалтерском учете",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sidRPr="00014574">
        <w:rPr>
          <w:rFonts w:eastAsia="Calibri"/>
          <w:b/>
          <w:color w:val="auto"/>
        </w:rPr>
        <w:t>Приказ № 157н</w:t>
      </w:r>
      <w:r w:rsidRPr="00014574">
        <w:rPr>
          <w:rFonts w:eastAsia="Calibri"/>
          <w:color w:val="auto"/>
        </w:rPr>
        <w:t>), Приказом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  Приказом Минфина России от 30 декабря 2017 г.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E90DD3" w:rsidRPr="00014574" w:rsidRDefault="00E90DD3" w:rsidP="0090030D">
      <w:pPr>
        <w:widowControl/>
        <w:suppressAutoHyphens w:val="0"/>
        <w:autoSpaceDE w:val="0"/>
        <w:ind w:right="-569" w:firstLine="567"/>
        <w:jc w:val="both"/>
        <w:rPr>
          <w:rFonts w:eastAsia="Calibri"/>
          <w:bCs/>
          <w:color w:val="auto"/>
        </w:rPr>
      </w:pPr>
      <w:r w:rsidRPr="00014574">
        <w:rPr>
          <w:rFonts w:eastAsia="Calibri"/>
          <w:color w:val="auto"/>
        </w:rPr>
        <w:t xml:space="preserve">    </w:t>
      </w:r>
    </w:p>
    <w:p w:rsidR="00E90DD3" w:rsidRPr="00014574" w:rsidRDefault="00E90DD3" w:rsidP="0090030D">
      <w:pPr>
        <w:suppressAutoHyphens w:val="0"/>
        <w:autoSpaceDE w:val="0"/>
        <w:ind w:right="-569" w:firstLine="567"/>
        <w:jc w:val="both"/>
        <w:rPr>
          <w:rFonts w:eastAsia="Calibri"/>
          <w:b/>
          <w:bCs/>
          <w:color w:val="auto"/>
        </w:rPr>
      </w:pPr>
      <w:r w:rsidRPr="00014574">
        <w:rPr>
          <w:rFonts w:eastAsia="Calibri"/>
          <w:bCs/>
          <w:color w:val="auto"/>
        </w:rPr>
        <w:t xml:space="preserve">1.2. Настоящее Положение устанавливает порядок действий комиссии учреждения по поступлению и выбытию активов (далее – </w:t>
      </w:r>
      <w:r w:rsidRPr="00014574">
        <w:rPr>
          <w:rFonts w:eastAsia="Calibri"/>
          <w:b/>
          <w:bCs/>
          <w:color w:val="auto"/>
        </w:rPr>
        <w:t>комиссии</w:t>
      </w:r>
      <w:r w:rsidRPr="00014574">
        <w:rPr>
          <w:rFonts w:eastAsia="Calibri"/>
          <w:bCs/>
          <w:color w:val="auto"/>
        </w:rPr>
        <w:t>), при реализации полномочий, закреплённых за комиссией действующими нормами законодательства.</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
          <w:bCs/>
          <w:color w:val="auto"/>
        </w:rPr>
        <w:t>К полномочиям Комиссии относится принятие решения по следующим вопросам:</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 о сроке полезного использования поступающих основных средств и нематериальных активов;</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2) об отнесении основных средств к группе их аналитического учета и к кодам основных средств и нематериальных активов по ОКОФ;</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3) об определении первоначальной стоимости объектов нефинансовых активов, полученных безвозмездно от юридических и физических лиц;</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4) о принятии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(десяти тысяч) руб. включительно, учитываемых на забалансовых счетах;</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5) об изменении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6) о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7) о списании (выбытии)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8) о возможности использования отдельных узлов, деталей, конструкций и материалов от выбывающих основных средств и об определении их первоначальной стоимости;</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 xml:space="preserve">9) о списании (выбытии) материальных запасов, за исключением выбытия в результате их потребления на нужды учреждения, с оформлением соответствующих первичных учетных </w:t>
      </w:r>
      <w:r w:rsidRPr="00014574">
        <w:rPr>
          <w:rFonts w:eastAsia="Calibri"/>
          <w:bCs/>
          <w:color w:val="auto"/>
        </w:rPr>
        <w:lastRenderedPageBreak/>
        <w:t>документов;</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10) о поступлении и выбытии библиотечного фонда;</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11) о поступлении и выбытии периодических изданий;</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12) об изъятии и передаче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постановке их на учет;</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13) о получении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14) о рассмотрении поступивших обращений от материально ответственных лиц по вопросам о списании имущества, числящегося на балансе учреждения;</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15) о взаимодействии с бухгалтерией учреждения по вопросам оформления выбытия объектов имущества;</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16) определение оставшихся сроков полезного использования объектов операционной и финансовой аренды (оставшиеся сроки пользования объектами имущества);</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17) определение сумм обязательств по уплате арендных платежей за оставшиеся сроки полезного использования объектов (начиная с 2018 года и до завершения сроков использования объектов учета аренды);</w:t>
      </w:r>
    </w:p>
    <w:p w:rsidR="00E90DD3" w:rsidRPr="00014574" w:rsidRDefault="00E90DD3" w:rsidP="0090030D">
      <w:pPr>
        <w:suppressAutoHyphens w:val="0"/>
        <w:autoSpaceDE w:val="0"/>
        <w:ind w:right="-569" w:firstLine="567"/>
        <w:jc w:val="both"/>
        <w:rPr>
          <w:rFonts w:eastAsia="Calibri"/>
          <w:b/>
          <w:bCs/>
          <w:color w:val="auto"/>
        </w:rPr>
      </w:pPr>
      <w:r w:rsidRPr="00014574">
        <w:rPr>
          <w:rFonts w:eastAsia="Calibri"/>
          <w:bCs/>
          <w:color w:val="auto"/>
        </w:rPr>
        <w:t>18) объединение объектов основных средств,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
          <w:bCs/>
          <w:color w:val="auto"/>
        </w:rPr>
        <w:t>Комиссия осуществляет контроль:</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1) изъятия из списываемых объектов пригодных узлов, деталей, конструкций и материалов, драгоценных металлов и камней, цветных металлов;</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2) передачи материально ответственному лицу узлов и деталей, конструкций и материалов, пригодных к дальнейшему использованию, и постановки их на бухгалтерский учет по оценочной стоимости, которая может быть получена в результате продажи имущества на дату принятия к бухгалтерскому учету;</w:t>
      </w: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bCs/>
          <w:color w:val="auto"/>
        </w:rPr>
        <w:t>3) получения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bCs/>
          <w:color w:val="auto"/>
        </w:rPr>
        <w:t>4) иных вопросов, связанных с эффективным использованием и списанием имущества, находящегося в оперативном управлении учреждения.</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1.3. Состав комиссии по поступлению и выбытию активов, уполномоченный член комиссии по поступлению и выбытию активов, в присутствии которого присвоенный объекту инвентарный номер обозначается материально ответственным лицом на объекте, утверждается ежегодно отдельным приказом руководителя учреждения.</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1.4.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1.5. Комиссия проводит заседания по мере необходимости.</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xml:space="preserve">1.6. Срок рассмотрения комиссией представленных ей документов не должен превышать </w:t>
      </w:r>
      <w:r w:rsidR="00014574" w:rsidRPr="00014574">
        <w:rPr>
          <w:rFonts w:eastAsia="Calibri"/>
          <w:color w:val="auto"/>
        </w:rPr>
        <w:t>3-х</w:t>
      </w:r>
      <w:r w:rsidRPr="00014574">
        <w:rPr>
          <w:rFonts w:eastAsia="Calibri"/>
          <w:color w:val="auto"/>
        </w:rPr>
        <w:t xml:space="preserve"> календарных дней.</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1.7. Заседание комиссии правомочно при наличии на нем не менее двух третей членов ее состава.</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1.8. В случае отсутствия у учреждения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xml:space="preserve">1.9. Если договором, заключенным с экспертом, участвующим в работе комиссии, предусмотрена возмездность оказания услуг эксперта, оплата его труда осуществляется в пределах, выделенных </w:t>
      </w:r>
      <w:r w:rsidR="00014574">
        <w:rPr>
          <w:rFonts w:eastAsia="Calibri"/>
          <w:color w:val="auto"/>
        </w:rPr>
        <w:t>лимитов на эти цели.</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lastRenderedPageBreak/>
        <w:t>1.10. 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 используемые в целях принятия решения о списании имущества.</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1.11. Секретарь Комиссии проводит подготовительную работу к заседанию Комиссии, обеспечивая:</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регистрацию поступивших документов;</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проверку правильности оформления представленных документов;</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ознакомление членов Комиссии с поступившими материалами;</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xml:space="preserve">подготовку к заседанию Комиссии проекта </w:t>
      </w:r>
      <w:r w:rsidR="00014574">
        <w:rPr>
          <w:rFonts w:eastAsia="Calibri"/>
          <w:color w:val="auto"/>
        </w:rPr>
        <w:t>протокола</w:t>
      </w:r>
      <w:r w:rsidR="00355553">
        <w:rPr>
          <w:rFonts w:eastAsia="Calibri"/>
          <w:color w:val="auto"/>
        </w:rPr>
        <w:t>.</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xml:space="preserve">1.12. Решение комиссии, принятое на заседании, оформляется </w:t>
      </w:r>
      <w:r w:rsidR="00355553">
        <w:rPr>
          <w:rFonts w:eastAsia="Calibri"/>
          <w:color w:val="auto"/>
        </w:rPr>
        <w:t>протоколом</w:t>
      </w:r>
      <w:r w:rsidRPr="00014574">
        <w:rPr>
          <w:rFonts w:eastAsia="Calibri"/>
          <w:color w:val="auto"/>
        </w:rPr>
        <w:t xml:space="preserve"> который подписывается председателем, членами комиссии, присутствовавшими на заседании. Решение комиссии утверждается руководителем учреждения.</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При отсутствии в составе Комиссии работников, обладающих специальными знаниями, для участия в заседаниях Комиссии могут приглашаться эксперты.</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center"/>
        <w:rPr>
          <w:rFonts w:eastAsia="Calibri"/>
          <w:color w:val="auto"/>
        </w:rPr>
      </w:pPr>
      <w:r w:rsidRPr="00014574">
        <w:rPr>
          <w:rFonts w:eastAsia="Calibri"/>
          <w:color w:val="auto"/>
        </w:rPr>
        <w:t>2. Принятие решений по поступлению нефинансовых активов</w:t>
      </w:r>
    </w:p>
    <w:p w:rsidR="00E90DD3" w:rsidRPr="00014574" w:rsidRDefault="00E90DD3" w:rsidP="0090030D">
      <w:pPr>
        <w:suppressAutoHyphens w:val="0"/>
        <w:autoSpaceDE w:val="0"/>
        <w:ind w:right="-569" w:firstLine="567"/>
        <w:jc w:val="center"/>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2.1. В части поступления нефинансовых активов комиссия принимает решения по следующим вопросам:</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-выявление при приемке нефинансовых активов ненадлежащего качества;</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-определение категории поступающих нефинансовых активов (основные средства, нематериальные активы или материальные запасы);</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-определение кода основного средства и нематериального актива по ОКОФ в целях принятия к учету и начисления амортизации;</w:t>
      </w:r>
    </w:p>
    <w:p w:rsidR="00E90DD3" w:rsidRPr="00014574" w:rsidRDefault="00E90DD3" w:rsidP="0090030D">
      <w:pPr>
        <w:widowControl/>
        <w:suppressAutoHyphens w:val="0"/>
        <w:autoSpaceDE w:val="0"/>
        <w:ind w:right="-569" w:firstLine="567"/>
        <w:jc w:val="both"/>
        <w:rPr>
          <w:rFonts w:eastAsia="Calibri"/>
          <w:bCs/>
          <w:iCs/>
          <w:color w:val="auto"/>
        </w:rPr>
      </w:pPr>
      <w:r w:rsidRPr="00014574">
        <w:rPr>
          <w:rFonts w:eastAsia="Calibri"/>
          <w:color w:val="auto"/>
        </w:rPr>
        <w:t>-</w:t>
      </w:r>
      <w:r w:rsidRPr="00014574">
        <w:rPr>
          <w:rFonts w:eastAsia="Calibri"/>
          <w:bCs/>
          <w:iCs/>
          <w:color w:val="auto"/>
        </w:rPr>
        <w:t>определение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имущества, а также в случаях отсутствия информации в законодательстве Российской Федерации;</w:t>
      </w:r>
    </w:p>
    <w:p w:rsidR="00E90DD3" w:rsidRPr="00014574" w:rsidRDefault="00E90DD3" w:rsidP="0090030D">
      <w:pPr>
        <w:widowControl/>
        <w:suppressAutoHyphens w:val="0"/>
        <w:autoSpaceDE w:val="0"/>
        <w:ind w:right="-569" w:firstLine="567"/>
        <w:jc w:val="both"/>
        <w:rPr>
          <w:rFonts w:eastAsia="Calibri"/>
          <w:bCs/>
          <w:iCs/>
          <w:color w:val="auto"/>
        </w:rPr>
      </w:pPr>
      <w:r w:rsidRPr="00014574">
        <w:rPr>
          <w:rFonts w:eastAsia="Calibri"/>
          <w:bCs/>
          <w:iCs/>
          <w:color w:val="auto"/>
        </w:rPr>
        <w:t>-пересмотр срока полезного использования объекта основных средств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bCs/>
          <w:iCs/>
          <w:color w:val="auto"/>
        </w:rPr>
        <w:t>-</w:t>
      </w:r>
      <w:r w:rsidRPr="00014574">
        <w:rPr>
          <w:rFonts w:eastAsia="Calibri"/>
          <w:color w:val="auto"/>
        </w:rPr>
        <w:t>ежегодное определение продолжительности периода, в течение которого предполагается использовать нематериальный актив в целях расчета сумм амортизации объектов нематериального актива, а также уточнение продолжительности периода, в течение которого предполагается использовать нематериальный актив в случаях его существенного изменения;</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-определение текущей оценочной стоимости в целях принятия к бухгалтерскому учету объекта нефинансового актива в случаях:</w:t>
      </w:r>
    </w:p>
    <w:p w:rsidR="00E90DD3" w:rsidRPr="00014574" w:rsidRDefault="00E90DD3" w:rsidP="002F7CB3">
      <w:pPr>
        <w:widowControl/>
        <w:numPr>
          <w:ilvl w:val="0"/>
          <w:numId w:val="37"/>
        </w:numPr>
        <w:suppressAutoHyphens w:val="0"/>
        <w:autoSpaceDE w:val="0"/>
        <w:spacing w:after="160" w:line="256" w:lineRule="auto"/>
        <w:ind w:left="0" w:right="-569" w:firstLine="567"/>
        <w:jc w:val="both"/>
        <w:rPr>
          <w:rFonts w:eastAsia="Calibri"/>
          <w:bCs/>
          <w:iCs/>
          <w:color w:val="auto"/>
        </w:rPr>
      </w:pPr>
      <w:r w:rsidRPr="00014574">
        <w:rPr>
          <w:rFonts w:eastAsia="Calibri"/>
          <w:color w:val="auto"/>
        </w:rPr>
        <w:t>оприходование объектов нефинансовых активов, полученных учреждением безвозмездно, в том числе по договору дарения, за исключением получения имущества на основании постановления, распоряжения органов государственной власти;</w:t>
      </w:r>
    </w:p>
    <w:p w:rsidR="00E90DD3" w:rsidRPr="00014574" w:rsidRDefault="00E90DD3" w:rsidP="002F7CB3">
      <w:pPr>
        <w:widowControl/>
        <w:numPr>
          <w:ilvl w:val="0"/>
          <w:numId w:val="37"/>
        </w:numPr>
        <w:suppressAutoHyphens w:val="0"/>
        <w:autoSpaceDE w:val="0"/>
        <w:spacing w:after="160" w:line="256" w:lineRule="auto"/>
        <w:ind w:left="0" w:right="-569" w:firstLine="567"/>
        <w:jc w:val="both"/>
        <w:rPr>
          <w:rFonts w:eastAsia="Calibri"/>
          <w:bCs/>
          <w:iCs/>
          <w:color w:val="auto"/>
        </w:rPr>
      </w:pPr>
      <w:r w:rsidRPr="00014574">
        <w:rPr>
          <w:rFonts w:eastAsia="Calibri"/>
          <w:bCs/>
          <w:iCs/>
          <w:color w:val="auto"/>
        </w:rPr>
        <w:t>оприходования материальных запасов, остающихся у учреждения в результате разборки, утилизации (ликвидации), основных средств или иного имущества;</w:t>
      </w:r>
    </w:p>
    <w:p w:rsidR="00E90DD3" w:rsidRPr="00014574" w:rsidRDefault="00E90DD3" w:rsidP="002F7CB3">
      <w:pPr>
        <w:widowControl/>
        <w:numPr>
          <w:ilvl w:val="0"/>
          <w:numId w:val="37"/>
        </w:numPr>
        <w:suppressAutoHyphens w:val="0"/>
        <w:autoSpaceDE w:val="0"/>
        <w:spacing w:after="160" w:line="256" w:lineRule="auto"/>
        <w:ind w:left="0" w:right="-569" w:firstLine="567"/>
        <w:jc w:val="both"/>
        <w:rPr>
          <w:rFonts w:eastAsia="Calibri"/>
          <w:color w:val="auto"/>
        </w:rPr>
      </w:pPr>
      <w:r w:rsidRPr="00014574">
        <w:rPr>
          <w:rFonts w:eastAsia="Calibri"/>
          <w:bCs/>
          <w:iCs/>
          <w:color w:val="auto"/>
        </w:rPr>
        <w:t>оприходования неучтенных объектов нефинансовых активов, выявленных при проведении проверок и (или) инвентаризаций активов;</w:t>
      </w:r>
    </w:p>
    <w:p w:rsidR="00E90DD3" w:rsidRPr="00014574" w:rsidRDefault="00E90DD3" w:rsidP="002F7CB3">
      <w:pPr>
        <w:widowControl/>
        <w:numPr>
          <w:ilvl w:val="0"/>
          <w:numId w:val="37"/>
        </w:numPr>
        <w:suppressAutoHyphens w:val="0"/>
        <w:autoSpaceDE w:val="0"/>
        <w:spacing w:after="160" w:line="256" w:lineRule="auto"/>
        <w:ind w:left="0" w:right="-569" w:firstLine="567"/>
        <w:jc w:val="both"/>
        <w:rPr>
          <w:rFonts w:eastAsia="Calibri"/>
          <w:color w:val="auto"/>
        </w:rPr>
      </w:pPr>
      <w:r w:rsidRPr="00014574">
        <w:rPr>
          <w:rFonts w:eastAsia="Calibri"/>
          <w:color w:val="auto"/>
        </w:rPr>
        <w:t>в иных случаях, установленных нормативно-правовыми актами;</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lastRenderedPageBreak/>
        <w:t xml:space="preserve">         - решение о наличии признаков отнесения поступившего объекта нефинансовых активов к особо ценному движимому имуществу;</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 xml:space="preserve">- определение текущей восстановительной стоимости материальных ценностей на день обнаружения ущерба при определении размера ущерба, причиненного недостачами, хищениями. </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2.2. 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в том числе являющихся предметом лизинга (сублизинга) осуществляется с соблюдением требований Приказа 157н, в том числе требований предъявляемых к порядку формирования инвентарного объекта, а также требований других нормативных правовых актов.</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При принятии к учету нефинансовых активов Комиссия проверяет наличие сопроводительных документов, технической и иной документации, характеризующей объект, принимаемый к учету, в том числе согласно Государственному (муниципальному) контракту, а также производит инвентаризацию приспособлений, принадлежностей, составных частей поступающего имущества в соответствии с данными указанных документов.</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счетов-фактур, накладных и других сопроводительных документов поставщика.</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По решению Комиссии затраты могут быть признаны непосредственно связанными с приобретением, сооружением или изготовлением (созданием) объектов нефинансовых активов с целью их включения в первоначальную (фактическую) стоимость этих активов. Положения данного пункта применяются в отношении тех затрат, включение которых в первоначальную (фактическую) стоимость объектов нефинансовых активов прямо не предусмотрено Инструкцией N 157н.</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 xml:space="preserve">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осуществляется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установленным </w:t>
      </w:r>
      <w:r w:rsidRPr="00C72423">
        <w:rPr>
          <w:rFonts w:eastAsia="Calibri"/>
          <w:color w:val="auto"/>
        </w:rPr>
        <w:t>Приказом Минфина России от 30.03.2015 N 52н</w:t>
      </w:r>
      <w:r w:rsidRPr="00014574">
        <w:rPr>
          <w:rFonts w:eastAsia="Calibri"/>
          <w:color w:val="auto"/>
        </w:rPr>
        <w:t xml:space="preserve">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При получении объектов государственного (муниципального) имущества от органов государственной власти (местного самоуправления), государственных (муниципальных) организаций, созданных на базе государственного (муниципального) имущества, в связи с закреплением этого имущества на праве оперативного управления принятие к учету объектов нефинансовых активов осуществляется на основании Актов приема-передачи или иных документов, представленных предыдущим балансодержателем, в соответствии с требованиями п. 29 Инструкции N 157н: по балансовой (фактической) стоимости объектов учета с одновременным принятием к учету, в случае наличия, суммы начисленной амортизации.</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В случае выявления товаров ненадлежащего качества при их приемке совместно с материально ответственным лицом оформляются:</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Акт о поставке товаров ненадлежащего качества в произвольной форме (при поступлении некачественных объектов, подлежащих учету в составе основных средств);</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Акт о приемке материалов (материальных ценностей) (форма 0504220) (при поступлении материальных запасов ненадлежащего качества, несоответствия ассортимента).</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2.3.</w:t>
      </w:r>
      <w:r w:rsidRPr="00014574">
        <w:rPr>
          <w:rFonts w:ascii="Calibri" w:eastAsia="Calibri" w:hAnsi="Calibri" w:cs="Calibri"/>
          <w:color w:val="auto"/>
        </w:rPr>
        <w:t xml:space="preserve"> О</w:t>
      </w:r>
      <w:r w:rsidRPr="00014574">
        <w:rPr>
          <w:rFonts w:eastAsia="Calibri"/>
          <w:color w:val="auto"/>
        </w:rPr>
        <w:t xml:space="preserve">пределение срока полезного использования объекта основных средств, нематериальных активов в целях принятия к учету в составе основных средств и начисления амортизации в случаях отсутствии в законодательстве РФ норм, устанавливающих сроки полезного использования </w:t>
      </w:r>
      <w:r w:rsidRPr="00014574">
        <w:rPr>
          <w:rFonts w:eastAsia="Calibri"/>
          <w:color w:val="auto"/>
        </w:rPr>
        <w:lastRenderedPageBreak/>
        <w:t xml:space="preserve">имущества, а также в случаях отсутствия информации в законодательстве Российской Федерации осуществляется с соблюдением </w:t>
      </w:r>
      <w:r w:rsidRPr="00C72423">
        <w:rPr>
          <w:rFonts w:eastAsia="Calibri"/>
          <w:color w:val="auto"/>
        </w:rPr>
        <w:t>требований Приказа Минфина России от 01.12.2010 N 157н</w:t>
      </w:r>
      <w:r w:rsidRPr="00014574">
        <w:rPr>
          <w:rFonts w:eastAsia="Calibri"/>
          <w:b/>
          <w:i/>
          <w:color w:val="auto"/>
        </w:rPr>
        <w:t xml:space="preserve"> </w:t>
      </w:r>
      <w:r w:rsidRPr="00014574">
        <w:rPr>
          <w:rFonts w:eastAsia="Calibri"/>
          <w:color w:val="auto"/>
        </w:rPr>
        <w:t>и оформляется</w:t>
      </w:r>
      <w:r w:rsidRPr="00014574">
        <w:rPr>
          <w:rFonts w:eastAsia="Calibri"/>
          <w:b/>
          <w:i/>
          <w:color w:val="auto"/>
        </w:rPr>
        <w:t xml:space="preserve"> </w:t>
      </w:r>
      <w:r w:rsidRPr="00014574">
        <w:rPr>
          <w:rFonts w:eastAsia="Calibri"/>
          <w:color w:val="auto"/>
        </w:rPr>
        <w:t xml:space="preserve"> решением комиссии учреждения по поступлению и выбытию активов</w:t>
      </w:r>
      <w:r w:rsidRPr="00014574">
        <w:rPr>
          <w:rFonts w:ascii="Calibri" w:eastAsia="Calibri" w:hAnsi="Calibri" w:cs="Calibri"/>
          <w:color w:val="auto"/>
        </w:rPr>
        <w:t xml:space="preserve"> </w:t>
      </w:r>
      <w:r w:rsidRPr="00014574">
        <w:rPr>
          <w:rFonts w:eastAsia="Calibri"/>
          <w:color w:val="auto"/>
        </w:rPr>
        <w:t>принятого с учетом:</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рекомендаций, содержащихся в документах производителя, входящих в комплектацию объекта имущества,</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ожидаемого срока использования этого объекта в соответствии с ожидаемой производительностью или мощностью;</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нормативно-правовых и других ограничений использования этого объекта;</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гарантийного срока использования объекта.</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bCs/>
          <w:color w:val="auto"/>
        </w:rPr>
      </w:pPr>
      <w:r w:rsidRPr="00014574">
        <w:rPr>
          <w:rFonts w:eastAsia="Calibri"/>
          <w:color w:val="auto"/>
        </w:rPr>
        <w:t>2.4. Пересмотр срока полезного использования объекта основных средств производится на основании решения комиссии учреждения по поступлению и выбытию активов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bCs/>
          <w:color w:val="auto"/>
        </w:rPr>
        <w:t>Решение комиссии оформляется оправдательным документом (первичным (сводным) учетным документом), установленным Приказом Минфина России от 30.03.2015 N 52н «Акт о приеме-сдаче отремонтированных, реконструированных и модернизированных объектов основных средств» (ф. 0504103).</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При принятии решения о пересмотре срока полезного использования комиссия учреждения по поступлению и выбытию активов учитывает следующие факторы:</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 ожидаемый срок использования этого объекта в соответствии с ожидаемой производительностью или мощностью;</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 ожидаемый физический износ, зависящий от режима эксплуатации, естественных условий и влияния агрессивной среды, системы проведения ремонта;</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 гарантийный срок использования объекта и т.д.</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Также допустимо использовать данные независимой экспертной оценки.</w:t>
      </w:r>
    </w:p>
    <w:p w:rsidR="00E90DD3" w:rsidRPr="00014574" w:rsidRDefault="00E90DD3" w:rsidP="0090030D">
      <w:pPr>
        <w:widowControl/>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2.5.</w:t>
      </w:r>
      <w:r w:rsidRPr="00014574">
        <w:rPr>
          <w:rFonts w:eastAsia="Calibri"/>
          <w:b/>
          <w:color w:val="auto"/>
        </w:rPr>
        <w:t xml:space="preserve"> </w:t>
      </w:r>
      <w:r w:rsidRPr="00014574">
        <w:rPr>
          <w:rFonts w:eastAsia="Calibri"/>
          <w:color w:val="auto"/>
        </w:rPr>
        <w:t xml:space="preserve">Ежегодно в срок до </w:t>
      </w:r>
      <w:r w:rsidR="00355553">
        <w:rPr>
          <w:rFonts w:eastAsia="Calibri"/>
          <w:color w:val="auto"/>
        </w:rPr>
        <w:t>31</w:t>
      </w:r>
      <w:r w:rsidRPr="00014574">
        <w:rPr>
          <w:rFonts w:eastAsia="Calibri"/>
          <w:color w:val="auto"/>
        </w:rPr>
        <w:t xml:space="preserve"> января текущего года Комиссия определяет продолжительность периода, в течение которого предполагается использовать нематериальные активы, числящиеся в балансовом учете учреждения. В случаях его существенного изменения Комиссия уточняет срок полезного использования нематериальных активов, числящиеся в балансовом учете.</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2.6. Оценочная стоимость нефинансовых активов определяется Комиссией согласно положениям, п. п. 23, 25, 31, 106 Инструкции N 157н.</w:t>
      </w:r>
    </w:p>
    <w:p w:rsidR="00E90DD3" w:rsidRPr="00014574" w:rsidRDefault="00E90DD3" w:rsidP="0090030D">
      <w:pPr>
        <w:widowControl/>
        <w:suppressAutoHyphens w:val="0"/>
        <w:autoSpaceDE w:val="0"/>
        <w:ind w:right="-569" w:firstLine="567"/>
        <w:jc w:val="both"/>
        <w:rPr>
          <w:rFonts w:eastAsia="Calibri"/>
          <w:color w:val="auto"/>
        </w:rPr>
      </w:pP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2.7.Решение о наличии признаков отнесения поступившего объекта нефинансовых активов к особо ценному движимому имуществу принимается в соответствии с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2.8.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center"/>
        <w:rPr>
          <w:rFonts w:eastAsia="Calibri"/>
          <w:color w:val="auto"/>
        </w:rPr>
      </w:pPr>
      <w:r w:rsidRPr="00014574">
        <w:rPr>
          <w:rFonts w:eastAsia="Calibri"/>
          <w:b/>
          <w:bCs/>
          <w:color w:val="auto"/>
        </w:rPr>
        <w:t>3. Принятие решений по выбытию (списанию) активов</w:t>
      </w:r>
    </w:p>
    <w:p w:rsidR="00E90DD3" w:rsidRPr="00014574" w:rsidRDefault="00E90DD3" w:rsidP="0090030D">
      <w:pPr>
        <w:suppressAutoHyphens w:val="0"/>
        <w:autoSpaceDE w:val="0"/>
        <w:ind w:right="-569" w:firstLine="567"/>
        <w:jc w:val="center"/>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3.1. В части выбытия (списания) нефинансовых активов комиссия принимает решения по следующим вопросам:</w:t>
      </w: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lastRenderedPageBreak/>
        <w:t>-выбытие основных средств, нематериальных, непроизведенных активов, материальных запасов, в отношении которых установлен срок эксплуатации, (в том числе в результате принятия решения об их списании);</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о пригодности дальнейшего использования отдельных узлов, деталей, конструкций и материалов, полученных в результате списания объектов основных средств;</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-о выбытии периодических изданий по любым основаниям, учитываемых на забалансовом счете 23</w:t>
      </w:r>
      <w:r w:rsidRPr="00014574">
        <w:rPr>
          <w:rFonts w:ascii="Calibri" w:eastAsia="Calibri" w:hAnsi="Calibri" w:cs="Calibri"/>
          <w:color w:val="auto"/>
        </w:rPr>
        <w:t xml:space="preserve"> </w:t>
      </w:r>
      <w:r w:rsidRPr="00014574">
        <w:rPr>
          <w:rFonts w:eastAsia="Calibri"/>
          <w:color w:val="auto"/>
        </w:rPr>
        <w:t>"Периодические издания для пользования".</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xml:space="preserve"> 3.2. Решение о выбытии имущества учреждения принимается в случае, если:</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имущество выбыло из владения, пользования, распоряжения вследствие гибели или уничтожения, в том числе помимо воли учреждения (хищения, недостачи, порчи, выявленных при инвентаризации), а также невозможно установить его местонахождение;</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материальные ценности, принятые к учету в составе основных средств, в отношении которых комиссией субъекта учета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забалансовых счетах Рабочего плана счетов субъекта учета;</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в других случаях прекращения права оперативного управления, предусмотренных законодательством РФ.</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3.3. Решение о списании имущества принимается комиссией после проведения следующих мероприятий:</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осмотр имущества, подлежащего списанию, с учетом данных, содержащихся в учетно-технической и иной документации;</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принятие решения по вопросу о пригодности дальнейшего использования имущества, возможности и эффективности его восстановления;</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принятие решения о возможности использования отдельных узлов, деталей, конструкций и материалов от списанного имущества;</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установление лиц, виновных в списании имущества, до истечения срока его полезного использования;</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 подготовка документов, необходимых для согласования решения о списании имущества.</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3.4. Решение Комиссии о выбытии (списании) нефинансовых активов оформляется оправдательным документом (первичным (сводным) учетным документом) Актом по форме, установленной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lastRenderedPageBreak/>
        <w:t xml:space="preserve">3.5. Оформленный комиссией акт о списании имущества утверждается руководителем учреждения после согласования с </w:t>
      </w:r>
      <w:r w:rsidR="00355553" w:rsidRPr="00355553">
        <w:rPr>
          <w:rFonts w:eastAsia="Calibri"/>
          <w:color w:val="auto"/>
        </w:rPr>
        <w:t>комитетом имущественных отношений администрации города-курорта Кисловодска.</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3.6. До утверждения в установленном порядке акта о списании реализация мероприятий, предусмотренных актом о списании, не допускается.</w:t>
      </w:r>
    </w:p>
    <w:p w:rsidR="00E90DD3" w:rsidRPr="00014574" w:rsidRDefault="00E90DD3" w:rsidP="0090030D">
      <w:pPr>
        <w:suppressAutoHyphens w:val="0"/>
        <w:autoSpaceDE w:val="0"/>
        <w:ind w:right="-569" w:firstLine="567"/>
        <w:jc w:val="both"/>
        <w:rPr>
          <w:rFonts w:eastAsia="Calibri"/>
          <w:color w:val="auto"/>
        </w:rPr>
      </w:pPr>
      <w:r w:rsidRPr="00014574">
        <w:rPr>
          <w:rFonts w:eastAsia="Calibri"/>
          <w:color w:val="auto"/>
        </w:rPr>
        <w:t>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w:t>
      </w:r>
    </w:p>
    <w:p w:rsidR="00E90DD3" w:rsidRPr="00014574" w:rsidRDefault="00E90DD3" w:rsidP="0090030D">
      <w:pPr>
        <w:suppressAutoHyphens w:val="0"/>
        <w:autoSpaceDE w:val="0"/>
        <w:ind w:right="-569" w:firstLine="567"/>
        <w:jc w:val="both"/>
        <w:rPr>
          <w:rFonts w:eastAsia="Calibri"/>
          <w:color w:val="auto"/>
        </w:rPr>
      </w:pPr>
    </w:p>
    <w:p w:rsidR="00E90DD3" w:rsidRPr="00014574" w:rsidRDefault="00E90DD3" w:rsidP="0090030D">
      <w:pPr>
        <w:widowControl/>
        <w:suppressAutoHyphens w:val="0"/>
        <w:autoSpaceDE w:val="0"/>
        <w:ind w:right="-569" w:firstLine="567"/>
        <w:jc w:val="both"/>
        <w:rPr>
          <w:rFonts w:eastAsia="Calibri"/>
          <w:color w:val="auto"/>
        </w:rPr>
      </w:pPr>
      <w:r w:rsidRPr="00014574">
        <w:rPr>
          <w:rFonts w:eastAsia="Calibri"/>
          <w:color w:val="auto"/>
        </w:rPr>
        <w:t>3.7. При частичной ликвидации (разукомплектации) объекта нефинансовых активов Комиссия принимает решение о расчете стоимости, ликвидируемой части объекта. Ликвидируемая часть объекта рассчитывается в процентном отношении к стоимости всего объекта, процентное отношение определяется Комиссией.</w:t>
      </w:r>
    </w:p>
    <w:p w:rsidR="00E90DD3" w:rsidRPr="00014574" w:rsidRDefault="00E90DD3" w:rsidP="0090030D">
      <w:pPr>
        <w:widowControl/>
        <w:suppressAutoHyphens w:val="0"/>
        <w:autoSpaceDE w:val="0"/>
        <w:ind w:right="-569" w:firstLine="567"/>
        <w:jc w:val="both"/>
        <w:rPr>
          <w:rFonts w:eastAsia="Calibri"/>
          <w:color w:val="auto"/>
        </w:rPr>
      </w:pPr>
    </w:p>
    <w:p w:rsidR="00E90DD3" w:rsidRPr="00014574" w:rsidRDefault="00E90DD3" w:rsidP="0090030D">
      <w:pPr>
        <w:widowControl/>
        <w:suppressAutoHyphens w:val="0"/>
        <w:autoSpaceDE w:val="0"/>
        <w:ind w:right="-569" w:firstLine="567"/>
        <w:jc w:val="both"/>
        <w:rPr>
          <w:i/>
          <w:shd w:val="clear" w:color="auto" w:fill="00FF00"/>
        </w:rPr>
      </w:pPr>
      <w:r w:rsidRPr="00014574">
        <w:rPr>
          <w:rFonts w:eastAsia="Calibri"/>
          <w:color w:val="auto"/>
        </w:rPr>
        <w:t>3.8. При определении размера ущерба, причиненного недостачами, хищениями, комиссия исходит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w:t>
      </w:r>
    </w:p>
    <w:p w:rsidR="00355553" w:rsidRDefault="00355553" w:rsidP="0090030D">
      <w:pPr>
        <w:widowControl/>
        <w:suppressAutoHyphens w:val="0"/>
        <w:spacing w:before="60" w:after="60"/>
        <w:ind w:right="-569" w:firstLine="567"/>
        <w:jc w:val="both"/>
      </w:pPr>
      <w:r>
        <w:t>Примерная форма протокола заседания постоянно действующей комиссии по поступлению и выбытию нефинансовых активов:</w:t>
      </w:r>
    </w:p>
    <w:p w:rsidR="00355553" w:rsidRDefault="00355553" w:rsidP="0090030D">
      <w:pPr>
        <w:widowControl/>
        <w:suppressAutoHyphens w:val="0"/>
        <w:spacing w:before="60" w:after="60"/>
        <w:ind w:right="-569" w:firstLine="567"/>
        <w:jc w:val="both"/>
      </w:pPr>
    </w:p>
    <w:p w:rsidR="0090030D" w:rsidRDefault="0090030D" w:rsidP="0090030D">
      <w:pPr>
        <w:widowControl/>
        <w:suppressAutoHyphens w:val="0"/>
        <w:spacing w:before="60" w:after="60"/>
        <w:ind w:right="-569" w:firstLine="567"/>
        <w:jc w:val="both"/>
      </w:pPr>
    </w:p>
    <w:p w:rsidR="0090030D" w:rsidRPr="00014574" w:rsidRDefault="0090030D" w:rsidP="0090030D">
      <w:pPr>
        <w:widowControl/>
        <w:suppressAutoHyphens w:val="0"/>
        <w:spacing w:before="60" w:after="60"/>
        <w:ind w:right="-569" w:firstLine="567"/>
        <w:jc w:val="both"/>
      </w:pPr>
    </w:p>
    <w:p w:rsidR="00E90DD3" w:rsidRPr="00014574" w:rsidRDefault="00E90DD3" w:rsidP="0090030D">
      <w:pPr>
        <w:pBdr>
          <w:top w:val="single" w:sz="4" w:space="1" w:color="000000"/>
          <w:left w:val="single" w:sz="4" w:space="4" w:color="000000"/>
          <w:bottom w:val="single" w:sz="4" w:space="1" w:color="000000"/>
          <w:right w:val="single" w:sz="4" w:space="25" w:color="000000"/>
        </w:pBdr>
        <w:jc w:val="center"/>
        <w:rPr>
          <w:i/>
        </w:rPr>
      </w:pPr>
      <w:r w:rsidRPr="00014574">
        <w:rPr>
          <w:b/>
        </w:rPr>
        <w:t>Протокол заседания постоянно действующей комиссии по поступлению и выбытию нефинансовых активов</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rPr>
          <w:i/>
        </w:rPr>
        <w:t>Учреждение                                                                                                                                      ХХ.ХХ.20</w:t>
      </w:r>
      <w:r w:rsidR="00355553">
        <w:rPr>
          <w:i/>
        </w:rPr>
        <w:t>21 год</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t>Постоянно действующая комиссия по поступлению и выбытию нефинансовых активов Учреждения, созданная на основании приказа руководителя «</w:t>
      </w:r>
      <w:r w:rsidRPr="00014574">
        <w:rPr>
          <w:i/>
        </w:rPr>
        <w:t>наименование организации</w:t>
      </w:r>
      <w:r w:rsidRPr="00014574">
        <w:t xml:space="preserve">» от </w:t>
      </w:r>
      <w:r w:rsidRPr="00014574">
        <w:rPr>
          <w:i/>
        </w:rPr>
        <w:t>ХХ.ХХ.ХХХХ</w:t>
      </w:r>
      <w:r w:rsidRPr="00014574">
        <w:t xml:space="preserve"> года №</w:t>
      </w:r>
      <w:r w:rsidRPr="00014574">
        <w:rPr>
          <w:i/>
        </w:rPr>
        <w:t>Х,</w:t>
      </w:r>
      <w:r w:rsidRPr="00014574">
        <w:t xml:space="preserve"> в составе:</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t xml:space="preserve">Председатель комиссии: </w:t>
      </w:r>
      <w:r w:rsidRPr="00014574">
        <w:rPr>
          <w:i/>
        </w:rPr>
        <w:t>должность, ФИО,</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t>Члены комиссии: должность, ФИО,</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t>Секретарь комиссии: должность, ФИО,</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t>Кворум – 100%.</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rPr>
          <w:b/>
        </w:rPr>
      </w:pPr>
      <w:r w:rsidRPr="00014574">
        <w:t>Комиссия правомочна голосовать и принимать решения по всем вопросам повестки дня.</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rPr>
          <w:b/>
        </w:rPr>
        <w:t>Повестка дня</w:t>
      </w:r>
      <w:r w:rsidRPr="00014574">
        <w:t>:</w:t>
      </w:r>
    </w:p>
    <w:p w:rsidR="00E90DD3" w:rsidRPr="00014574" w:rsidRDefault="00E90DD3" w:rsidP="002F7CB3">
      <w:pPr>
        <w:pStyle w:val="7"/>
        <w:numPr>
          <w:ilvl w:val="0"/>
          <w:numId w:val="51"/>
        </w:numPr>
        <w:pBdr>
          <w:top w:val="single" w:sz="4" w:space="1" w:color="000000"/>
          <w:left w:val="single" w:sz="4" w:space="4" w:color="000000"/>
          <w:bottom w:val="single" w:sz="4" w:space="1" w:color="000000"/>
          <w:right w:val="single" w:sz="4" w:space="25" w:color="000000"/>
        </w:pBdr>
        <w:tabs>
          <w:tab w:val="left" w:pos="284"/>
        </w:tabs>
        <w:spacing w:before="40" w:after="40" w:line="240" w:lineRule="auto"/>
        <w:ind w:left="0" w:firstLine="0"/>
        <w:jc w:val="both"/>
        <w:rPr>
          <w:rFonts w:ascii="Times New Roman" w:hAnsi="Times New Roman" w:cs="Times New Roman"/>
          <w:sz w:val="24"/>
          <w:szCs w:val="24"/>
        </w:rPr>
      </w:pPr>
      <w:r w:rsidRPr="00014574">
        <w:rPr>
          <w:rFonts w:ascii="Times New Roman" w:hAnsi="Times New Roman" w:cs="Times New Roman"/>
          <w:sz w:val="24"/>
          <w:szCs w:val="24"/>
        </w:rPr>
        <w:t>Определить оставшиеся сроки полезного использования объектов операционной и финансовой аренды (оставшиеся сроки пользования объектами имущества);</w:t>
      </w:r>
    </w:p>
    <w:p w:rsidR="00E90DD3" w:rsidRPr="00014574" w:rsidRDefault="00E90DD3" w:rsidP="002F7CB3">
      <w:pPr>
        <w:pStyle w:val="7"/>
        <w:numPr>
          <w:ilvl w:val="0"/>
          <w:numId w:val="51"/>
        </w:numPr>
        <w:pBdr>
          <w:top w:val="single" w:sz="4" w:space="1" w:color="000000"/>
          <w:left w:val="single" w:sz="4" w:space="4" w:color="000000"/>
          <w:bottom w:val="single" w:sz="4" w:space="1" w:color="000000"/>
          <w:right w:val="single" w:sz="4" w:space="25" w:color="000000"/>
        </w:pBdr>
        <w:tabs>
          <w:tab w:val="left" w:pos="284"/>
        </w:tabs>
        <w:spacing w:before="40" w:after="40" w:line="240" w:lineRule="auto"/>
        <w:ind w:left="0" w:firstLine="0"/>
        <w:jc w:val="both"/>
        <w:rPr>
          <w:rFonts w:ascii="Times New Roman" w:hAnsi="Times New Roman" w:cs="Times New Roman"/>
          <w:sz w:val="24"/>
          <w:szCs w:val="24"/>
        </w:rPr>
      </w:pPr>
      <w:r w:rsidRPr="00014574">
        <w:rPr>
          <w:rFonts w:ascii="Times New Roman" w:hAnsi="Times New Roman" w:cs="Times New Roman"/>
          <w:sz w:val="24"/>
          <w:szCs w:val="24"/>
        </w:rPr>
        <w:t>Определить суммы обязательств по уплате арендных платежей за оставшиеся сроки полезного использования объектов (начиная с 2018 года и до завершения сроков использования объектов учета аренды).</w:t>
      </w:r>
    </w:p>
    <w:p w:rsidR="00E90DD3" w:rsidRPr="00014574" w:rsidRDefault="00E90DD3" w:rsidP="002F7CB3">
      <w:pPr>
        <w:pStyle w:val="7"/>
        <w:numPr>
          <w:ilvl w:val="0"/>
          <w:numId w:val="51"/>
        </w:numPr>
        <w:pBdr>
          <w:top w:val="single" w:sz="4" w:space="1" w:color="000000"/>
          <w:left w:val="single" w:sz="4" w:space="4" w:color="000000"/>
          <w:bottom w:val="single" w:sz="4" w:space="1" w:color="000000"/>
          <w:right w:val="single" w:sz="4" w:space="25" w:color="000000"/>
        </w:pBdr>
        <w:tabs>
          <w:tab w:val="left" w:pos="284"/>
        </w:tabs>
        <w:spacing w:before="40" w:after="40" w:line="240" w:lineRule="auto"/>
        <w:ind w:left="0" w:firstLine="0"/>
        <w:jc w:val="both"/>
        <w:rPr>
          <w:rFonts w:ascii="Times New Roman" w:hAnsi="Times New Roman" w:cs="Times New Roman"/>
          <w:b/>
          <w:sz w:val="24"/>
          <w:szCs w:val="24"/>
        </w:rPr>
      </w:pPr>
      <w:r w:rsidRPr="00014574">
        <w:rPr>
          <w:rFonts w:ascii="Times New Roman" w:hAnsi="Times New Roman" w:cs="Times New Roman"/>
          <w:sz w:val="24"/>
          <w:szCs w:val="24"/>
        </w:rPr>
        <w:t>Рассмотреть вопрос о списании объекта находящегося в пользовании и классифицируемого с 20</w:t>
      </w:r>
      <w:r w:rsidR="00355553">
        <w:rPr>
          <w:rFonts w:ascii="Times New Roman" w:hAnsi="Times New Roman" w:cs="Times New Roman"/>
          <w:sz w:val="24"/>
          <w:szCs w:val="24"/>
        </w:rPr>
        <w:t>21</w:t>
      </w:r>
      <w:r w:rsidRPr="00014574">
        <w:rPr>
          <w:rFonts w:ascii="Times New Roman" w:hAnsi="Times New Roman" w:cs="Times New Roman"/>
          <w:sz w:val="24"/>
          <w:szCs w:val="24"/>
        </w:rPr>
        <w:t xml:space="preserve"> года как объект аренды с забалансового счета 01.</w:t>
      </w:r>
    </w:p>
    <w:p w:rsidR="00E90DD3" w:rsidRPr="00014574" w:rsidRDefault="00E90DD3" w:rsidP="0090030D">
      <w:pPr>
        <w:pStyle w:val="7"/>
        <w:pBdr>
          <w:top w:val="single" w:sz="4" w:space="1" w:color="000000"/>
          <w:left w:val="single" w:sz="4" w:space="4" w:color="000000"/>
          <w:bottom w:val="single" w:sz="4" w:space="1" w:color="000000"/>
          <w:right w:val="single" w:sz="4" w:space="25" w:color="000000"/>
        </w:pBdr>
        <w:spacing w:before="40" w:after="40" w:line="240" w:lineRule="auto"/>
        <w:ind w:left="0"/>
        <w:jc w:val="both"/>
        <w:rPr>
          <w:rFonts w:ascii="Times New Roman" w:hAnsi="Times New Roman" w:cs="Times New Roman"/>
          <w:b/>
          <w:sz w:val="24"/>
          <w:szCs w:val="24"/>
        </w:rPr>
      </w:pPr>
      <w:r w:rsidRPr="00014574">
        <w:rPr>
          <w:rFonts w:ascii="Times New Roman" w:hAnsi="Times New Roman" w:cs="Times New Roman"/>
          <w:b/>
          <w:sz w:val="24"/>
          <w:szCs w:val="24"/>
        </w:rPr>
        <w:t>Слушали</w:t>
      </w:r>
      <w:r w:rsidRPr="00014574">
        <w:rPr>
          <w:rFonts w:ascii="Times New Roman" w:hAnsi="Times New Roman" w:cs="Times New Roman"/>
          <w:sz w:val="24"/>
          <w:szCs w:val="24"/>
        </w:rPr>
        <w:t xml:space="preserve">: </w:t>
      </w:r>
      <w:r w:rsidRPr="00014574">
        <w:rPr>
          <w:rFonts w:ascii="Times New Roman" w:hAnsi="Times New Roman" w:cs="Times New Roman"/>
          <w:i/>
          <w:sz w:val="24"/>
          <w:szCs w:val="24"/>
        </w:rPr>
        <w:t>должность,</w:t>
      </w:r>
      <w:r w:rsidRPr="00014574">
        <w:rPr>
          <w:rFonts w:ascii="Times New Roman" w:hAnsi="Times New Roman" w:cs="Times New Roman"/>
          <w:sz w:val="24"/>
          <w:szCs w:val="24"/>
        </w:rPr>
        <w:t xml:space="preserve"> </w:t>
      </w:r>
      <w:r w:rsidRPr="00014574">
        <w:rPr>
          <w:rFonts w:ascii="Times New Roman" w:hAnsi="Times New Roman" w:cs="Times New Roman"/>
          <w:i/>
          <w:sz w:val="24"/>
          <w:szCs w:val="24"/>
        </w:rPr>
        <w:t>ФИО</w:t>
      </w:r>
      <w:r w:rsidRPr="00014574">
        <w:rPr>
          <w:rFonts w:ascii="Times New Roman" w:hAnsi="Times New Roman" w:cs="Times New Roman"/>
          <w:sz w:val="24"/>
          <w:szCs w:val="24"/>
        </w:rPr>
        <w:t>.</w:t>
      </w:r>
    </w:p>
    <w:p w:rsidR="00E90DD3" w:rsidRPr="00014574" w:rsidRDefault="00E90DD3" w:rsidP="0090030D">
      <w:pPr>
        <w:pStyle w:val="7"/>
        <w:pBdr>
          <w:top w:val="single" w:sz="4" w:space="1" w:color="000000"/>
          <w:left w:val="single" w:sz="4" w:space="4" w:color="000000"/>
          <w:bottom w:val="single" w:sz="4" w:space="1" w:color="000000"/>
          <w:right w:val="single" w:sz="4" w:space="25" w:color="000000"/>
        </w:pBdr>
        <w:spacing w:before="40" w:after="40" w:line="240" w:lineRule="auto"/>
        <w:ind w:left="0"/>
        <w:jc w:val="both"/>
        <w:rPr>
          <w:rFonts w:ascii="Times New Roman" w:hAnsi="Times New Roman" w:cs="Times New Roman"/>
          <w:sz w:val="24"/>
          <w:szCs w:val="24"/>
        </w:rPr>
      </w:pPr>
      <w:r w:rsidRPr="00014574">
        <w:rPr>
          <w:rFonts w:ascii="Times New Roman" w:hAnsi="Times New Roman" w:cs="Times New Roman"/>
          <w:b/>
          <w:sz w:val="24"/>
          <w:szCs w:val="24"/>
        </w:rPr>
        <w:t>Рассмотрели</w:t>
      </w:r>
      <w:r w:rsidRPr="00014574">
        <w:rPr>
          <w:rFonts w:ascii="Times New Roman" w:hAnsi="Times New Roman" w:cs="Times New Roman"/>
          <w:sz w:val="24"/>
          <w:szCs w:val="24"/>
        </w:rPr>
        <w:t>:</w:t>
      </w:r>
    </w:p>
    <w:p w:rsidR="00E90DD3" w:rsidRPr="00014574" w:rsidRDefault="00E90DD3" w:rsidP="002F7CB3">
      <w:pPr>
        <w:pStyle w:val="7"/>
        <w:numPr>
          <w:ilvl w:val="0"/>
          <w:numId w:val="14"/>
        </w:numPr>
        <w:pBdr>
          <w:top w:val="single" w:sz="4" w:space="1" w:color="000000"/>
          <w:left w:val="single" w:sz="4" w:space="4" w:color="000000"/>
          <w:bottom w:val="single" w:sz="4" w:space="1" w:color="000000"/>
          <w:right w:val="single" w:sz="4" w:space="25" w:color="000000"/>
        </w:pBdr>
        <w:tabs>
          <w:tab w:val="left" w:pos="284"/>
        </w:tabs>
        <w:spacing w:before="40" w:after="40" w:line="240" w:lineRule="auto"/>
        <w:ind w:left="0" w:firstLine="0"/>
        <w:jc w:val="both"/>
        <w:rPr>
          <w:rFonts w:ascii="Times New Roman" w:hAnsi="Times New Roman" w:cs="Times New Roman"/>
          <w:sz w:val="24"/>
          <w:szCs w:val="24"/>
        </w:rPr>
      </w:pPr>
      <w:r w:rsidRPr="00014574">
        <w:rPr>
          <w:rFonts w:ascii="Times New Roman" w:hAnsi="Times New Roman" w:cs="Times New Roman"/>
          <w:sz w:val="24"/>
          <w:szCs w:val="24"/>
        </w:rPr>
        <w:lastRenderedPageBreak/>
        <w:t xml:space="preserve">Договор аренды №Х от ХХ.ХХ.201Х года заключенный с </w:t>
      </w:r>
      <w:r w:rsidRPr="00014574">
        <w:rPr>
          <w:rFonts w:ascii="Times New Roman" w:hAnsi="Times New Roman" w:cs="Times New Roman"/>
          <w:i/>
          <w:sz w:val="24"/>
          <w:szCs w:val="24"/>
        </w:rPr>
        <w:t>Организацией</w:t>
      </w:r>
      <w:r w:rsidRPr="00014574">
        <w:rPr>
          <w:rFonts w:ascii="Times New Roman" w:hAnsi="Times New Roman" w:cs="Times New Roman"/>
          <w:sz w:val="24"/>
          <w:szCs w:val="24"/>
        </w:rPr>
        <w:t xml:space="preserve">, по объекту </w:t>
      </w:r>
      <w:r w:rsidRPr="00014574">
        <w:rPr>
          <w:rFonts w:ascii="Times New Roman" w:hAnsi="Times New Roman" w:cs="Times New Roman"/>
          <w:i/>
          <w:sz w:val="24"/>
          <w:szCs w:val="24"/>
        </w:rPr>
        <w:t>Оборудование</w:t>
      </w:r>
      <w:r w:rsidRPr="00014574">
        <w:rPr>
          <w:rFonts w:ascii="Times New Roman" w:hAnsi="Times New Roman" w:cs="Times New Roman"/>
          <w:sz w:val="24"/>
          <w:szCs w:val="24"/>
        </w:rPr>
        <w:t>.</w:t>
      </w:r>
    </w:p>
    <w:p w:rsidR="00E90DD3" w:rsidRPr="00014574" w:rsidRDefault="00E90DD3" w:rsidP="002F7CB3">
      <w:pPr>
        <w:pStyle w:val="7"/>
        <w:numPr>
          <w:ilvl w:val="0"/>
          <w:numId w:val="14"/>
        </w:numPr>
        <w:pBdr>
          <w:top w:val="single" w:sz="4" w:space="1" w:color="000000"/>
          <w:left w:val="single" w:sz="4" w:space="4" w:color="000000"/>
          <w:bottom w:val="single" w:sz="4" w:space="1" w:color="000000"/>
          <w:right w:val="single" w:sz="4" w:space="25" w:color="000000"/>
        </w:pBdr>
        <w:tabs>
          <w:tab w:val="left" w:pos="284"/>
        </w:tabs>
        <w:spacing w:before="40" w:after="40" w:line="240" w:lineRule="auto"/>
        <w:ind w:left="0" w:firstLine="0"/>
        <w:jc w:val="both"/>
        <w:rPr>
          <w:rFonts w:ascii="Times New Roman" w:hAnsi="Times New Roman" w:cs="Times New Roman"/>
          <w:sz w:val="24"/>
          <w:szCs w:val="24"/>
        </w:rPr>
      </w:pPr>
      <w:r w:rsidRPr="00014574">
        <w:rPr>
          <w:rFonts w:ascii="Times New Roman" w:hAnsi="Times New Roman" w:cs="Times New Roman"/>
          <w:sz w:val="24"/>
          <w:szCs w:val="24"/>
        </w:rPr>
        <w:t>Данные инвентаризации имущества, полученного в пользование в соответствии с договорами, заключенными до 1 января 20</w:t>
      </w:r>
      <w:r w:rsidR="00355553">
        <w:rPr>
          <w:rFonts w:ascii="Times New Roman" w:hAnsi="Times New Roman" w:cs="Times New Roman"/>
          <w:sz w:val="24"/>
          <w:szCs w:val="24"/>
        </w:rPr>
        <w:t>21</w:t>
      </w:r>
      <w:r w:rsidRPr="00014574">
        <w:rPr>
          <w:rFonts w:ascii="Times New Roman" w:hAnsi="Times New Roman" w:cs="Times New Roman"/>
          <w:sz w:val="24"/>
          <w:szCs w:val="24"/>
        </w:rPr>
        <w:t xml:space="preserve"> года и действующими в период применения стандарта.</w:t>
      </w:r>
    </w:p>
    <w:p w:rsidR="00E90DD3" w:rsidRPr="00014574" w:rsidRDefault="00E90DD3" w:rsidP="002F7CB3">
      <w:pPr>
        <w:pStyle w:val="7"/>
        <w:numPr>
          <w:ilvl w:val="0"/>
          <w:numId w:val="14"/>
        </w:numPr>
        <w:pBdr>
          <w:top w:val="single" w:sz="4" w:space="1" w:color="000000"/>
          <w:left w:val="single" w:sz="4" w:space="4" w:color="000000"/>
          <w:bottom w:val="single" w:sz="4" w:space="1" w:color="000000"/>
          <w:right w:val="single" w:sz="4" w:space="25" w:color="000000"/>
        </w:pBdr>
        <w:tabs>
          <w:tab w:val="left" w:pos="284"/>
        </w:tabs>
        <w:spacing w:before="40" w:after="40" w:line="240" w:lineRule="auto"/>
        <w:ind w:left="0" w:firstLine="0"/>
        <w:rPr>
          <w:rFonts w:ascii="Times New Roman" w:hAnsi="Times New Roman" w:cs="Times New Roman"/>
          <w:b/>
          <w:sz w:val="24"/>
          <w:szCs w:val="24"/>
        </w:rPr>
      </w:pPr>
      <w:r w:rsidRPr="00014574">
        <w:rPr>
          <w:rFonts w:ascii="Times New Roman" w:hAnsi="Times New Roman" w:cs="Times New Roman"/>
          <w:sz w:val="24"/>
          <w:szCs w:val="24"/>
        </w:rPr>
        <w:t>Данные инвентаризации расчетов, по состоянию на 01.01.20</w:t>
      </w:r>
      <w:r w:rsidR="00355553">
        <w:rPr>
          <w:rFonts w:ascii="Times New Roman" w:hAnsi="Times New Roman" w:cs="Times New Roman"/>
          <w:sz w:val="24"/>
          <w:szCs w:val="24"/>
        </w:rPr>
        <w:t>21</w:t>
      </w:r>
      <w:r w:rsidRPr="00014574">
        <w:rPr>
          <w:rFonts w:ascii="Times New Roman" w:hAnsi="Times New Roman" w:cs="Times New Roman"/>
          <w:sz w:val="24"/>
          <w:szCs w:val="24"/>
        </w:rPr>
        <w:t xml:space="preserve"> года.</w:t>
      </w:r>
    </w:p>
    <w:p w:rsidR="00E90DD3" w:rsidRPr="00014574" w:rsidRDefault="00E90DD3" w:rsidP="0090030D">
      <w:pPr>
        <w:pStyle w:val="7"/>
        <w:pBdr>
          <w:top w:val="single" w:sz="4" w:space="1" w:color="000000"/>
          <w:left w:val="single" w:sz="4" w:space="4" w:color="000000"/>
          <w:bottom w:val="single" w:sz="4" w:space="1" w:color="000000"/>
          <w:right w:val="single" w:sz="4" w:space="25" w:color="000000"/>
        </w:pBdr>
        <w:spacing w:before="40" w:after="40" w:line="240" w:lineRule="auto"/>
        <w:ind w:left="0"/>
        <w:jc w:val="both"/>
        <w:rPr>
          <w:rFonts w:ascii="Times New Roman" w:hAnsi="Times New Roman" w:cs="Times New Roman"/>
          <w:sz w:val="24"/>
          <w:szCs w:val="24"/>
        </w:rPr>
      </w:pPr>
      <w:r w:rsidRPr="00014574">
        <w:rPr>
          <w:rFonts w:ascii="Times New Roman" w:hAnsi="Times New Roman" w:cs="Times New Roman"/>
          <w:b/>
          <w:sz w:val="24"/>
          <w:szCs w:val="24"/>
        </w:rPr>
        <w:t>Постановили</w:t>
      </w:r>
      <w:r w:rsidRPr="00014574">
        <w:rPr>
          <w:rFonts w:ascii="Times New Roman" w:hAnsi="Times New Roman" w:cs="Times New Roman"/>
          <w:sz w:val="24"/>
          <w:szCs w:val="24"/>
        </w:rPr>
        <w:t>:</w:t>
      </w:r>
    </w:p>
    <w:p w:rsidR="00E90DD3" w:rsidRPr="00014574" w:rsidRDefault="00E90DD3" w:rsidP="0090030D">
      <w:pPr>
        <w:pStyle w:val="7"/>
        <w:numPr>
          <w:ilvl w:val="0"/>
          <w:numId w:val="10"/>
        </w:numPr>
        <w:pBdr>
          <w:top w:val="single" w:sz="4" w:space="1" w:color="000000"/>
          <w:left w:val="single" w:sz="4" w:space="4" w:color="000000"/>
          <w:bottom w:val="single" w:sz="4" w:space="1" w:color="000000"/>
          <w:right w:val="single" w:sz="4" w:space="25" w:color="000000"/>
        </w:pBdr>
        <w:tabs>
          <w:tab w:val="left" w:pos="284"/>
        </w:tabs>
        <w:spacing w:before="40" w:after="40" w:line="240" w:lineRule="auto"/>
        <w:ind w:left="0" w:firstLine="0"/>
        <w:jc w:val="both"/>
        <w:rPr>
          <w:sz w:val="24"/>
          <w:szCs w:val="24"/>
        </w:rPr>
      </w:pPr>
      <w:r w:rsidRPr="00014574">
        <w:rPr>
          <w:rFonts w:ascii="Times New Roman" w:hAnsi="Times New Roman" w:cs="Times New Roman"/>
          <w:sz w:val="24"/>
          <w:szCs w:val="24"/>
        </w:rPr>
        <w:t>Определить оставшиеся сроки полезного использования объекта операционной аренды «Оборудование», в размере:</w:t>
      </w:r>
    </w:p>
    <w:p w:rsidR="00E90DD3" w:rsidRPr="00014574" w:rsidRDefault="00E90DD3" w:rsidP="0090030D">
      <w:pPr>
        <w:pBdr>
          <w:top w:val="single" w:sz="4" w:space="1" w:color="000000"/>
          <w:left w:val="single" w:sz="4" w:space="4" w:color="000000"/>
          <w:bottom w:val="single" w:sz="4" w:space="1" w:color="000000"/>
          <w:right w:val="single" w:sz="4" w:space="25" w:color="000000"/>
        </w:pBdr>
        <w:tabs>
          <w:tab w:val="left" w:pos="284"/>
        </w:tabs>
        <w:spacing w:before="40" w:after="40"/>
      </w:pPr>
      <w:r w:rsidRPr="00014574">
        <w:t>20</w:t>
      </w:r>
      <w:r w:rsidR="00355553">
        <w:t>21</w:t>
      </w:r>
      <w:r w:rsidRPr="00014574">
        <w:t xml:space="preserve"> год – 12 месяцев,</w:t>
      </w:r>
    </w:p>
    <w:p w:rsidR="00E90DD3" w:rsidRPr="00014574" w:rsidRDefault="00E90DD3" w:rsidP="0090030D">
      <w:pPr>
        <w:pBdr>
          <w:top w:val="single" w:sz="4" w:space="1" w:color="000000"/>
          <w:left w:val="single" w:sz="4" w:space="4" w:color="000000"/>
          <w:bottom w:val="single" w:sz="4" w:space="1" w:color="000000"/>
          <w:right w:val="single" w:sz="4" w:space="25" w:color="000000"/>
        </w:pBdr>
        <w:tabs>
          <w:tab w:val="left" w:pos="284"/>
        </w:tabs>
        <w:spacing w:before="40" w:after="40"/>
      </w:pPr>
      <w:r w:rsidRPr="00014574">
        <w:t>20</w:t>
      </w:r>
      <w:r w:rsidR="00355553">
        <w:t>22</w:t>
      </w:r>
      <w:r w:rsidRPr="00014574">
        <w:t xml:space="preserve"> год – ХХ месяцев.</w:t>
      </w:r>
    </w:p>
    <w:p w:rsidR="00E90DD3" w:rsidRPr="00014574" w:rsidRDefault="00E90DD3" w:rsidP="0090030D">
      <w:pPr>
        <w:pStyle w:val="7"/>
        <w:numPr>
          <w:ilvl w:val="0"/>
          <w:numId w:val="10"/>
        </w:numPr>
        <w:pBdr>
          <w:top w:val="single" w:sz="4" w:space="1" w:color="000000"/>
          <w:left w:val="single" w:sz="4" w:space="4" w:color="000000"/>
          <w:bottom w:val="single" w:sz="4" w:space="1" w:color="000000"/>
          <w:right w:val="single" w:sz="4" w:space="25" w:color="000000"/>
        </w:pBdr>
        <w:tabs>
          <w:tab w:val="left" w:pos="284"/>
        </w:tabs>
        <w:spacing w:before="40" w:after="40" w:line="240" w:lineRule="auto"/>
        <w:ind w:left="0" w:firstLine="0"/>
        <w:jc w:val="both"/>
        <w:rPr>
          <w:sz w:val="24"/>
          <w:szCs w:val="24"/>
        </w:rPr>
      </w:pPr>
      <w:r w:rsidRPr="00014574">
        <w:rPr>
          <w:rFonts w:ascii="Times New Roman" w:hAnsi="Times New Roman" w:cs="Times New Roman"/>
          <w:sz w:val="24"/>
          <w:szCs w:val="24"/>
        </w:rPr>
        <w:t xml:space="preserve">Определить суммы обязательств по уплате арендных платежей за оставшиеся сроки полезного использования объекта </w:t>
      </w:r>
      <w:r w:rsidRPr="00014574">
        <w:rPr>
          <w:rFonts w:ascii="Times New Roman" w:hAnsi="Times New Roman" w:cs="Times New Roman"/>
          <w:i/>
          <w:sz w:val="24"/>
          <w:szCs w:val="24"/>
        </w:rPr>
        <w:t>Оборудование</w:t>
      </w:r>
      <w:r w:rsidRPr="00014574">
        <w:rPr>
          <w:rFonts w:ascii="Times New Roman" w:hAnsi="Times New Roman" w:cs="Times New Roman"/>
          <w:sz w:val="24"/>
          <w:szCs w:val="24"/>
        </w:rPr>
        <w:t xml:space="preserve"> (начиная с 20</w:t>
      </w:r>
      <w:r w:rsidR="00355553">
        <w:rPr>
          <w:rFonts w:ascii="Times New Roman" w:hAnsi="Times New Roman" w:cs="Times New Roman"/>
          <w:sz w:val="24"/>
          <w:szCs w:val="24"/>
        </w:rPr>
        <w:t>21</w:t>
      </w:r>
      <w:r w:rsidRPr="00014574">
        <w:rPr>
          <w:rFonts w:ascii="Times New Roman" w:hAnsi="Times New Roman" w:cs="Times New Roman"/>
          <w:sz w:val="24"/>
          <w:szCs w:val="24"/>
        </w:rPr>
        <w:t xml:space="preserve"> года и до завершения сроков использования объектов учета аренды), в размере:</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t>20</w:t>
      </w:r>
      <w:r w:rsidR="00355553">
        <w:t>20</w:t>
      </w:r>
      <w:r w:rsidRPr="00014574">
        <w:t xml:space="preserve"> год – ХХХХ руб.(кредиторская задолженность по состоянию на </w:t>
      </w:r>
      <w:r w:rsidR="00355553">
        <w:t>01.01.2021</w:t>
      </w:r>
      <w:r w:rsidRPr="00014574">
        <w:t xml:space="preserve"> года),</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t>20</w:t>
      </w:r>
      <w:r w:rsidR="00355553">
        <w:t>21</w:t>
      </w:r>
      <w:r w:rsidRPr="00014574">
        <w:t xml:space="preserve"> год – ХХХХ руб.</w:t>
      </w:r>
    </w:p>
    <w:p w:rsidR="00E90DD3" w:rsidRPr="00014574" w:rsidRDefault="00E90DD3" w:rsidP="0090030D">
      <w:pPr>
        <w:pBdr>
          <w:top w:val="single" w:sz="4" w:space="1" w:color="000000"/>
          <w:left w:val="single" w:sz="4" w:space="4" w:color="000000"/>
          <w:bottom w:val="single" w:sz="4" w:space="1" w:color="000000"/>
          <w:right w:val="single" w:sz="4" w:space="25" w:color="000000"/>
        </w:pBdr>
        <w:spacing w:before="40" w:after="40"/>
      </w:pPr>
      <w:r w:rsidRPr="00014574">
        <w:t>20</w:t>
      </w:r>
      <w:r w:rsidR="00355553">
        <w:t>22</w:t>
      </w:r>
      <w:r w:rsidRPr="00014574">
        <w:t xml:space="preserve"> год – ХХХХ руб.</w:t>
      </w:r>
    </w:p>
    <w:p w:rsidR="00E90DD3" w:rsidRPr="00014574" w:rsidRDefault="00E90DD3" w:rsidP="0090030D">
      <w:pPr>
        <w:pBdr>
          <w:top w:val="single" w:sz="4" w:space="1" w:color="000000"/>
          <w:left w:val="single" w:sz="4" w:space="4" w:color="000000"/>
          <w:bottom w:val="single" w:sz="4" w:space="1" w:color="000000"/>
          <w:right w:val="single" w:sz="4" w:space="25" w:color="000000"/>
        </w:pBdr>
        <w:tabs>
          <w:tab w:val="left" w:pos="284"/>
        </w:tabs>
        <w:spacing w:before="40" w:after="40"/>
        <w:rPr>
          <w:b/>
        </w:rPr>
      </w:pPr>
      <w:r w:rsidRPr="00014574">
        <w:t>3.</w:t>
      </w:r>
      <w:r w:rsidRPr="00014574">
        <w:tab/>
        <w:t>Разрешить списать объект «Оборудование» находящегося в пользовании и классифицируемого с 20</w:t>
      </w:r>
      <w:r w:rsidR="00355553">
        <w:t>21</w:t>
      </w:r>
      <w:r w:rsidRPr="00014574">
        <w:t xml:space="preserve"> года как объект аренды с забалансового счета 01.</w:t>
      </w:r>
    </w:p>
    <w:p w:rsidR="00E90DD3" w:rsidRPr="00014574" w:rsidRDefault="00E90DD3" w:rsidP="0090030D">
      <w:pPr>
        <w:pStyle w:val="7"/>
        <w:pBdr>
          <w:top w:val="single" w:sz="4" w:space="1" w:color="000000"/>
          <w:left w:val="single" w:sz="4" w:space="4" w:color="000000"/>
          <w:bottom w:val="single" w:sz="4" w:space="1" w:color="000000"/>
          <w:right w:val="single" w:sz="4" w:space="25" w:color="000000"/>
        </w:pBdr>
        <w:spacing w:before="120" w:after="120" w:line="240" w:lineRule="auto"/>
        <w:ind w:left="0"/>
        <w:jc w:val="both"/>
        <w:rPr>
          <w:rFonts w:ascii="Times New Roman" w:hAnsi="Times New Roman" w:cs="Times New Roman"/>
          <w:b/>
          <w:sz w:val="24"/>
          <w:szCs w:val="24"/>
        </w:rPr>
      </w:pPr>
      <w:r w:rsidRPr="00014574">
        <w:rPr>
          <w:rFonts w:ascii="Times New Roman" w:hAnsi="Times New Roman" w:cs="Times New Roman"/>
          <w:b/>
          <w:sz w:val="24"/>
          <w:szCs w:val="24"/>
        </w:rPr>
        <w:t>Голосовали</w:t>
      </w:r>
      <w:r w:rsidRPr="00014574">
        <w:rPr>
          <w:rFonts w:ascii="Times New Roman" w:hAnsi="Times New Roman" w:cs="Times New Roman"/>
          <w:sz w:val="24"/>
          <w:szCs w:val="24"/>
        </w:rPr>
        <w:t>:  единогласно.</w:t>
      </w:r>
    </w:p>
    <w:p w:rsidR="00E90DD3" w:rsidRPr="00014574" w:rsidRDefault="00E90DD3" w:rsidP="0090030D">
      <w:pPr>
        <w:pStyle w:val="7"/>
        <w:pBdr>
          <w:top w:val="single" w:sz="4" w:space="1" w:color="000000"/>
          <w:left w:val="single" w:sz="4" w:space="4" w:color="000000"/>
          <w:bottom w:val="single" w:sz="4" w:space="1" w:color="000000"/>
          <w:right w:val="single" w:sz="4" w:space="25" w:color="000000"/>
        </w:pBdr>
        <w:spacing w:before="120" w:after="120" w:line="240" w:lineRule="auto"/>
        <w:ind w:left="0"/>
        <w:rPr>
          <w:rFonts w:eastAsia="Calibri"/>
          <w:sz w:val="24"/>
          <w:szCs w:val="24"/>
        </w:rPr>
      </w:pPr>
      <w:r w:rsidRPr="00014574">
        <w:rPr>
          <w:rFonts w:ascii="Times New Roman" w:hAnsi="Times New Roman" w:cs="Times New Roman"/>
          <w:b/>
          <w:sz w:val="24"/>
          <w:szCs w:val="24"/>
        </w:rPr>
        <w:t>Подписи членов комиссии</w:t>
      </w:r>
      <w:r w:rsidRPr="00014574">
        <w:rPr>
          <w:rFonts w:ascii="Times New Roman" w:hAnsi="Times New Roman" w:cs="Times New Roman"/>
          <w:sz w:val="24"/>
          <w:szCs w:val="24"/>
        </w:rPr>
        <w:t>.</w:t>
      </w:r>
    </w:p>
    <w:p w:rsidR="00746C7D" w:rsidRDefault="00746C7D">
      <w:pPr>
        <w:widowControl/>
        <w:suppressAutoHyphens w:val="0"/>
        <w:rPr>
          <w:b/>
          <w:bCs/>
          <w:sz w:val="28"/>
          <w:szCs w:val="28"/>
        </w:rPr>
      </w:pPr>
      <w:r>
        <w:rPr>
          <w:b/>
          <w:bCs/>
          <w:sz w:val="28"/>
          <w:szCs w:val="28"/>
        </w:rPr>
        <w:br w:type="page"/>
      </w:r>
    </w:p>
    <w:p w:rsidR="00F458ED" w:rsidRDefault="00F458ED">
      <w:pPr>
        <w:pStyle w:val="4"/>
        <w:ind w:left="0" w:firstLine="284"/>
        <w:jc w:val="both"/>
      </w:pPr>
      <w:r>
        <w:lastRenderedPageBreak/>
        <w:t xml:space="preserve">                                                                                                       Приложение 6.12</w:t>
      </w:r>
    </w:p>
    <w:p w:rsidR="00E90DD3" w:rsidRPr="0090030D" w:rsidRDefault="00E90DD3">
      <w:pPr>
        <w:pStyle w:val="4"/>
        <w:ind w:left="0" w:firstLine="284"/>
        <w:jc w:val="both"/>
      </w:pPr>
      <w:r w:rsidRPr="0090030D">
        <w:t>6.1</w:t>
      </w:r>
      <w:r w:rsidR="00F458ED">
        <w:t>2</w:t>
      </w:r>
      <w:r w:rsidRPr="0090030D">
        <w:t xml:space="preserve"> Положение о внутреннем финансовом контроле учреждения</w:t>
      </w:r>
    </w:p>
    <w:p w:rsidR="00E90DD3" w:rsidRDefault="00E90DD3"/>
    <w:p w:rsidR="00E90DD3" w:rsidRDefault="00E90DD3">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pPr>
      <w:r>
        <w:rPr>
          <w:b/>
          <w:bCs/>
        </w:rPr>
        <w:t>Положение о внутреннем финансовом контроле учреждения</w:t>
      </w:r>
    </w:p>
    <w:p w:rsidR="00E90DD3" w:rsidRDefault="00E90DD3">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sz w:val="22"/>
          <w:szCs w:val="22"/>
        </w:rPr>
      </w:pPr>
      <w:bookmarkStart w:id="68" w:name="dfaseoo9h5"/>
      <w:bookmarkEnd w:id="68"/>
      <w:r>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69" w:name="dfas3599ii"/>
      <w:bookmarkEnd w:id="69"/>
      <w:r w:rsidRPr="0090030D">
        <w:rPr>
          <w:bCs/>
        </w:rPr>
        <w:t>1. Общие положения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70" w:name="dfas3hhgal"/>
      <w:bookmarkEnd w:id="70"/>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71" w:name="dfasg7aeve"/>
      <w:bookmarkEnd w:id="71"/>
      <w:r w:rsidRPr="0090030D">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72" w:name="dfasthgtek"/>
      <w:bookmarkEnd w:id="72"/>
      <w:r w:rsidRPr="0090030D">
        <w:t>1.2. Внутренний финансовый контроль направлен на:</w:t>
      </w:r>
    </w:p>
    <w:p w:rsidR="00E90DD3" w:rsidRPr="0090030D" w:rsidRDefault="00E90DD3" w:rsidP="0090030D">
      <w:pPr>
        <w:pStyle w:val="HTML0"/>
        <w:numPr>
          <w:ilvl w:val="0"/>
          <w:numId w:val="9"/>
        </w:numPr>
        <w:tabs>
          <w:tab w:val="clear" w:pos="916"/>
          <w:tab w:val="left" w:pos="567"/>
        </w:tabs>
        <w:ind w:left="0" w:right="-569" w:firstLine="567"/>
        <w:jc w:val="both"/>
        <w:rPr>
          <w:rFonts w:ascii="Times New Roman" w:hAnsi="Times New Roman" w:cs="Times New Roman"/>
          <w:sz w:val="24"/>
          <w:szCs w:val="24"/>
        </w:rPr>
      </w:pPr>
      <w:bookmarkStart w:id="73" w:name="dfaslz284o"/>
      <w:bookmarkEnd w:id="73"/>
      <w:r w:rsidRPr="0090030D">
        <w:rPr>
          <w:rFonts w:ascii="Times New Roman" w:hAnsi="Times New Roman" w:cs="Times New Roman"/>
          <w:sz w:val="24"/>
          <w:szCs w:val="24"/>
        </w:rPr>
        <w:t>создание системы соблюдения законодательства России в сфере финансовой деятельности, а также внутренних процедур финансово-хозяйственной деятельности учреждения;</w:t>
      </w:r>
    </w:p>
    <w:p w:rsidR="00E90DD3" w:rsidRPr="0090030D" w:rsidRDefault="00E90DD3" w:rsidP="0090030D">
      <w:pPr>
        <w:pStyle w:val="HTML0"/>
        <w:numPr>
          <w:ilvl w:val="0"/>
          <w:numId w:val="9"/>
        </w:numPr>
        <w:tabs>
          <w:tab w:val="clear" w:pos="916"/>
          <w:tab w:val="left" w:pos="567"/>
        </w:tabs>
        <w:ind w:left="0" w:right="-569" w:firstLine="567"/>
        <w:jc w:val="both"/>
        <w:rPr>
          <w:rFonts w:ascii="Times New Roman" w:hAnsi="Times New Roman" w:cs="Times New Roman"/>
          <w:sz w:val="24"/>
          <w:szCs w:val="24"/>
        </w:rPr>
      </w:pPr>
      <w:r w:rsidRPr="0090030D">
        <w:rPr>
          <w:rFonts w:ascii="Times New Roman" w:hAnsi="Times New Roman" w:cs="Times New Roman"/>
          <w:sz w:val="24"/>
          <w:szCs w:val="24"/>
        </w:rPr>
        <w:t>повышение качества составления и достоверности бухгалтерской (бюджетной) отчетности и ведения бухгалтерского учета.</w:t>
      </w:r>
    </w:p>
    <w:p w:rsidR="00E90DD3" w:rsidRPr="0090030D" w:rsidRDefault="00E90DD3" w:rsidP="0090030D">
      <w:pPr>
        <w:pStyle w:val="HTML0"/>
        <w:tabs>
          <w:tab w:val="clear" w:pos="916"/>
          <w:tab w:val="left" w:pos="567"/>
        </w:tabs>
        <w:ind w:right="-569" w:firstLine="567"/>
        <w:jc w:val="both"/>
        <w:rPr>
          <w:rFonts w:ascii="Times New Roman" w:hAnsi="Times New Roman" w:cs="Times New Roman"/>
          <w:sz w:val="24"/>
          <w:szCs w:val="24"/>
        </w:rPr>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74" w:name="dfas3gvpa7"/>
      <w:bookmarkEnd w:id="74"/>
      <w:r w:rsidRPr="0090030D">
        <w:t>1.3. Внутренний контроль в учреждении могут осуществлять:</w:t>
      </w:r>
    </w:p>
    <w:p w:rsidR="00E90DD3" w:rsidRPr="0090030D" w:rsidRDefault="00E90DD3" w:rsidP="002F7CB3">
      <w:pPr>
        <w:pStyle w:val="HTML0"/>
        <w:numPr>
          <w:ilvl w:val="0"/>
          <w:numId w:val="52"/>
        </w:numPr>
        <w:ind w:left="851" w:right="-569" w:firstLine="567"/>
        <w:jc w:val="both"/>
        <w:rPr>
          <w:rFonts w:ascii="Times New Roman" w:hAnsi="Times New Roman" w:cs="Times New Roman"/>
          <w:sz w:val="24"/>
          <w:szCs w:val="24"/>
        </w:rPr>
      </w:pPr>
      <w:bookmarkStart w:id="75" w:name="dfasc30sue"/>
      <w:bookmarkEnd w:id="75"/>
      <w:r w:rsidRPr="0090030D">
        <w:rPr>
          <w:rFonts w:ascii="Times New Roman" w:hAnsi="Times New Roman" w:cs="Times New Roman"/>
          <w:sz w:val="24"/>
          <w:szCs w:val="24"/>
        </w:rPr>
        <w:t>созданная приказом руководителя комиссия;</w:t>
      </w:r>
    </w:p>
    <w:p w:rsidR="00E90DD3" w:rsidRPr="0090030D" w:rsidRDefault="00E90DD3" w:rsidP="002F7CB3">
      <w:pPr>
        <w:pStyle w:val="HTML0"/>
        <w:numPr>
          <w:ilvl w:val="0"/>
          <w:numId w:val="52"/>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руководители всех уровней, сотрудники учреждения.</w:t>
      </w:r>
    </w:p>
    <w:p w:rsidR="00E90DD3" w:rsidRPr="0090030D" w:rsidRDefault="00E90DD3" w:rsidP="0090030D">
      <w:pPr>
        <w:pStyle w:val="HTML0"/>
        <w:ind w:right="-569" w:firstLine="567"/>
        <w:jc w:val="both"/>
        <w:rPr>
          <w:rFonts w:ascii="Times New Roman" w:hAnsi="Times New Roman" w:cs="Times New Roman"/>
          <w:sz w:val="24"/>
          <w:szCs w:val="24"/>
        </w:rPr>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76" w:name="dfasbyfrxc"/>
      <w:bookmarkEnd w:id="76"/>
      <w:r w:rsidRPr="0090030D">
        <w:t>1.4. Целями внутреннего финансового контроля учреждения являются:</w:t>
      </w:r>
    </w:p>
    <w:p w:rsidR="00E90DD3" w:rsidRPr="0090030D" w:rsidRDefault="00E90DD3" w:rsidP="002F7CB3">
      <w:pPr>
        <w:pStyle w:val="af7"/>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right="-569" w:firstLine="567"/>
        <w:jc w:val="both"/>
      </w:pPr>
      <w:r w:rsidRPr="0090030D">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E90DD3" w:rsidRPr="0090030D" w:rsidRDefault="00E90DD3" w:rsidP="002F7CB3">
      <w:pPr>
        <w:pStyle w:val="af7"/>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right="-569" w:firstLine="567"/>
        <w:jc w:val="both"/>
      </w:pPr>
      <w:r w:rsidRPr="0090030D">
        <w:t>соблюдение другого действующего законодательства России, регулирующего порядок осуществления финансово-хозяйственной деятельности;</w:t>
      </w:r>
    </w:p>
    <w:p w:rsidR="00E90DD3" w:rsidRPr="0090030D" w:rsidRDefault="00E90DD3" w:rsidP="002F7CB3">
      <w:pPr>
        <w:pStyle w:val="af7"/>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851" w:right="-569" w:firstLine="567"/>
        <w:jc w:val="both"/>
      </w:pPr>
      <w:r w:rsidRPr="0090030D">
        <w:t>подготовка предложений по повышению экономности и результативности использования средств бюджета.</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77" w:name="dfas02ferl"/>
      <w:bookmarkEnd w:id="77"/>
      <w:r w:rsidRPr="0090030D">
        <w:t>1.5. Основные задачи внутреннего контроля:</w:t>
      </w:r>
    </w:p>
    <w:p w:rsidR="00E90DD3" w:rsidRPr="0090030D" w:rsidRDefault="00E90DD3" w:rsidP="002F7CB3">
      <w:pPr>
        <w:pStyle w:val="HTML0"/>
        <w:numPr>
          <w:ilvl w:val="0"/>
          <w:numId w:val="21"/>
        </w:numPr>
        <w:ind w:left="851" w:right="-569" w:firstLine="567"/>
        <w:jc w:val="both"/>
        <w:rPr>
          <w:rFonts w:ascii="Times New Roman" w:hAnsi="Times New Roman" w:cs="Times New Roman"/>
          <w:sz w:val="24"/>
          <w:szCs w:val="24"/>
        </w:rPr>
      </w:pPr>
      <w:bookmarkStart w:id="78" w:name="dfaskoq4cv"/>
      <w:bookmarkEnd w:id="78"/>
      <w:r w:rsidRPr="0090030D">
        <w:rPr>
          <w:rFonts w:ascii="Times New Roman" w:hAnsi="Times New Roman" w:cs="Times New Roman"/>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E90DD3" w:rsidRPr="0090030D" w:rsidRDefault="00E90DD3" w:rsidP="002F7CB3">
      <w:pPr>
        <w:pStyle w:val="HTML0"/>
        <w:numPr>
          <w:ilvl w:val="0"/>
          <w:numId w:val="21"/>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установление соответствия осуществляемых операций регламентам, полномочиям сотрудников;</w:t>
      </w:r>
    </w:p>
    <w:p w:rsidR="00E90DD3" w:rsidRPr="0090030D" w:rsidRDefault="00E90DD3" w:rsidP="002F7CB3">
      <w:pPr>
        <w:pStyle w:val="HTML0"/>
        <w:numPr>
          <w:ilvl w:val="0"/>
          <w:numId w:val="21"/>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 xml:space="preserve">соблюдение установленных технологических процессов и операций при осуществлении </w:t>
      </w:r>
      <w:r w:rsidRPr="0090030D">
        <w:rPr>
          <w:rFonts w:ascii="Times New Roman" w:hAnsi="Times New Roman" w:cs="Times New Roman"/>
          <w:sz w:val="24"/>
          <w:szCs w:val="24"/>
        </w:rPr>
        <w:br/>
        <w:t>деятельности;</w:t>
      </w:r>
    </w:p>
    <w:p w:rsidR="00E90DD3" w:rsidRPr="0090030D" w:rsidRDefault="00E90DD3" w:rsidP="002F7CB3">
      <w:pPr>
        <w:pStyle w:val="HTML0"/>
        <w:numPr>
          <w:ilvl w:val="0"/>
          <w:numId w:val="21"/>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анализ системы внутреннего контроля учреждения, позволяющий выявить существенные аспекты, влияющие на ее эффективность.</w:t>
      </w:r>
    </w:p>
    <w:p w:rsidR="00E90DD3" w:rsidRPr="0090030D" w:rsidRDefault="00E90DD3" w:rsidP="0090030D">
      <w:pPr>
        <w:pStyle w:val="HTML0"/>
        <w:ind w:right="-569" w:firstLine="567"/>
        <w:jc w:val="both"/>
        <w:rPr>
          <w:rFonts w:ascii="Times New Roman" w:hAnsi="Times New Roman" w:cs="Times New Roman"/>
          <w:sz w:val="24"/>
          <w:szCs w:val="24"/>
        </w:rPr>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79" w:name="dfasubatiz"/>
      <w:bookmarkEnd w:id="79"/>
      <w:r w:rsidRPr="0090030D">
        <w:t>1.6. Принципы внутреннего финансового контроля учреждения:</w:t>
      </w:r>
    </w:p>
    <w:p w:rsidR="00E90DD3" w:rsidRPr="0090030D" w:rsidRDefault="00E90DD3" w:rsidP="002F7CB3">
      <w:pPr>
        <w:pStyle w:val="HTML0"/>
        <w:numPr>
          <w:ilvl w:val="0"/>
          <w:numId w:val="50"/>
        </w:numPr>
        <w:ind w:left="851" w:right="-569" w:firstLine="567"/>
        <w:jc w:val="both"/>
        <w:rPr>
          <w:rFonts w:ascii="Times New Roman" w:hAnsi="Times New Roman" w:cs="Times New Roman"/>
          <w:sz w:val="24"/>
          <w:szCs w:val="24"/>
        </w:rPr>
      </w:pPr>
      <w:bookmarkStart w:id="80" w:name="dfas5g0ig5"/>
      <w:bookmarkEnd w:id="80"/>
      <w:r w:rsidRPr="0090030D">
        <w:rPr>
          <w:rFonts w:ascii="Times New Roman" w:hAnsi="Times New Roman" w:cs="Times New Roman"/>
          <w:sz w:val="24"/>
          <w:szCs w:val="24"/>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E90DD3" w:rsidRPr="0090030D" w:rsidRDefault="00E90DD3" w:rsidP="002F7CB3">
      <w:pPr>
        <w:pStyle w:val="HTML0"/>
        <w:numPr>
          <w:ilvl w:val="0"/>
          <w:numId w:val="50"/>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E90DD3" w:rsidRPr="0090030D" w:rsidRDefault="00E90DD3" w:rsidP="002F7CB3">
      <w:pPr>
        <w:pStyle w:val="HTML0"/>
        <w:numPr>
          <w:ilvl w:val="0"/>
          <w:numId w:val="50"/>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lastRenderedPageBreak/>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E90DD3" w:rsidRPr="0090030D" w:rsidRDefault="00E90DD3" w:rsidP="002F7CB3">
      <w:pPr>
        <w:pStyle w:val="HTML0"/>
        <w:numPr>
          <w:ilvl w:val="0"/>
          <w:numId w:val="50"/>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E90DD3" w:rsidRPr="0090030D" w:rsidRDefault="00E90DD3" w:rsidP="002F7CB3">
      <w:pPr>
        <w:pStyle w:val="HTML0"/>
        <w:numPr>
          <w:ilvl w:val="0"/>
          <w:numId w:val="50"/>
        </w:numPr>
        <w:ind w:left="851" w:right="-569" w:firstLine="567"/>
        <w:jc w:val="both"/>
        <w:rPr>
          <w:sz w:val="24"/>
          <w:szCs w:val="24"/>
        </w:rPr>
      </w:pPr>
      <w:r w:rsidRPr="0090030D">
        <w:rPr>
          <w:rFonts w:ascii="Times New Roman" w:hAnsi="Times New Roman" w:cs="Times New Roman"/>
          <w:sz w:val="24"/>
          <w:szCs w:val="24"/>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rPr>
          <w:bCs/>
        </w:rPr>
      </w:pPr>
      <w:bookmarkStart w:id="81" w:name="dfaslmvhxe"/>
      <w:bookmarkEnd w:id="81"/>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82" w:name="dfasr15xcx"/>
      <w:bookmarkEnd w:id="82"/>
      <w:r w:rsidRPr="0090030D">
        <w:rPr>
          <w:bCs/>
        </w:rPr>
        <w:t>2. Система внутреннего контроля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83" w:name="dfas5hqlyr"/>
      <w:bookmarkEnd w:id="83"/>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84" w:name="dfasaold12"/>
      <w:bookmarkEnd w:id="84"/>
      <w:r w:rsidRPr="0090030D">
        <w:t>2.1. Система внутреннего контроля обеспечивает:</w:t>
      </w:r>
    </w:p>
    <w:p w:rsidR="00E90DD3" w:rsidRPr="0090030D" w:rsidRDefault="00E90DD3" w:rsidP="002F7CB3">
      <w:pPr>
        <w:pStyle w:val="HTML0"/>
        <w:numPr>
          <w:ilvl w:val="0"/>
          <w:numId w:val="16"/>
        </w:numPr>
        <w:ind w:left="851" w:right="-569" w:firstLine="567"/>
        <w:jc w:val="both"/>
        <w:rPr>
          <w:rFonts w:ascii="Times New Roman" w:hAnsi="Times New Roman" w:cs="Times New Roman"/>
          <w:sz w:val="24"/>
          <w:szCs w:val="24"/>
        </w:rPr>
      </w:pPr>
      <w:bookmarkStart w:id="85" w:name="dfasglfxs6"/>
      <w:bookmarkEnd w:id="85"/>
      <w:r w:rsidRPr="0090030D">
        <w:rPr>
          <w:rFonts w:ascii="Times New Roman" w:hAnsi="Times New Roman" w:cs="Times New Roman"/>
          <w:sz w:val="24"/>
          <w:szCs w:val="24"/>
        </w:rPr>
        <w:t>точность и полноту документации бухгалтерского учета;</w:t>
      </w:r>
    </w:p>
    <w:p w:rsidR="00E90DD3" w:rsidRPr="0090030D" w:rsidRDefault="00E90DD3" w:rsidP="002F7CB3">
      <w:pPr>
        <w:pStyle w:val="HTML0"/>
        <w:numPr>
          <w:ilvl w:val="0"/>
          <w:numId w:val="16"/>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соблюдение требований законодательства;</w:t>
      </w:r>
    </w:p>
    <w:p w:rsidR="00E90DD3" w:rsidRPr="0090030D" w:rsidRDefault="00E90DD3" w:rsidP="002F7CB3">
      <w:pPr>
        <w:pStyle w:val="HTML0"/>
        <w:numPr>
          <w:ilvl w:val="0"/>
          <w:numId w:val="16"/>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своевременность подготовки достоверной бухгалтерской (финансовой) отчетности;</w:t>
      </w:r>
    </w:p>
    <w:p w:rsidR="00E90DD3" w:rsidRPr="0090030D" w:rsidRDefault="00E90DD3" w:rsidP="002F7CB3">
      <w:pPr>
        <w:pStyle w:val="HTML0"/>
        <w:numPr>
          <w:ilvl w:val="0"/>
          <w:numId w:val="16"/>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предотвращение ошибок и искажений;</w:t>
      </w:r>
    </w:p>
    <w:p w:rsidR="00E90DD3" w:rsidRPr="0090030D" w:rsidRDefault="00E90DD3" w:rsidP="002F7CB3">
      <w:pPr>
        <w:pStyle w:val="HTML0"/>
        <w:numPr>
          <w:ilvl w:val="0"/>
          <w:numId w:val="16"/>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исполнение приказов и распоряжений руководителя учреждения;</w:t>
      </w:r>
    </w:p>
    <w:p w:rsidR="00E90DD3" w:rsidRPr="0090030D" w:rsidRDefault="00E90DD3" w:rsidP="002F7CB3">
      <w:pPr>
        <w:pStyle w:val="HTML0"/>
        <w:numPr>
          <w:ilvl w:val="0"/>
          <w:numId w:val="16"/>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сохранность имущества учреждения.</w:t>
      </w:r>
    </w:p>
    <w:p w:rsidR="00E90DD3" w:rsidRPr="0090030D" w:rsidRDefault="00E90DD3" w:rsidP="0090030D">
      <w:pPr>
        <w:pStyle w:val="HTML0"/>
        <w:ind w:right="-569" w:firstLine="567"/>
        <w:jc w:val="both"/>
        <w:rPr>
          <w:rFonts w:ascii="Times New Roman" w:hAnsi="Times New Roman" w:cs="Times New Roman"/>
          <w:sz w:val="24"/>
          <w:szCs w:val="24"/>
        </w:rPr>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86" w:name="dfast96ora"/>
      <w:bookmarkEnd w:id="86"/>
      <w:r w:rsidRPr="0090030D">
        <w:t xml:space="preserve">2.2. Система внутреннего контроля позволяет следить за эффективностью работы структурных </w:t>
      </w:r>
      <w:r w:rsidRPr="0090030D">
        <w:br/>
        <w:t>подразделений, отделов, добросовестностью выполнения сотрудниками возложенных на них должностных обязанностей.</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2.3. Методы проведения внутреннего контроля: </w:t>
      </w:r>
    </w:p>
    <w:p w:rsidR="00E90DD3" w:rsidRPr="0090030D" w:rsidRDefault="00E90DD3" w:rsidP="002F7CB3">
      <w:pPr>
        <w:pStyle w:val="af7"/>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569" w:firstLine="567"/>
        <w:jc w:val="both"/>
      </w:pPr>
      <w:r w:rsidRPr="0090030D">
        <w:t xml:space="preserve">документальное оформление: </w:t>
      </w:r>
      <w:r w:rsidRPr="0090030D">
        <w:br/>
        <w:t>– записи в регистрах бухгалтерского учета проводятся на основе первичных учетных документов (в т. ч. бухгалтерских справок);</w:t>
      </w:r>
      <w:r w:rsidRPr="0090030D">
        <w:br/>
        <w:t>– включение в бухгалтерскую (финансовую) отчетность существенных оценочных значений;</w:t>
      </w:r>
    </w:p>
    <w:p w:rsidR="00E90DD3" w:rsidRPr="0090030D" w:rsidRDefault="00E90DD3" w:rsidP="002F7CB3">
      <w:pPr>
        <w:pStyle w:val="af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right="-569" w:firstLine="567"/>
        <w:jc w:val="both"/>
      </w:pPr>
      <w:r w:rsidRPr="0090030D">
        <w:t xml:space="preserve">подтверждение соответствия между объектами (документами) и их соответствия установленным требованиям; </w:t>
      </w:r>
    </w:p>
    <w:p w:rsidR="00E90DD3" w:rsidRPr="0090030D" w:rsidRDefault="00E90DD3" w:rsidP="002F7CB3">
      <w:pPr>
        <w:pStyle w:val="af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569" w:firstLine="567"/>
        <w:jc w:val="both"/>
      </w:pPr>
      <w:r w:rsidRPr="0090030D">
        <w:t>соотнесение оплаты материальных активов с их поступлением в учреждение;</w:t>
      </w:r>
    </w:p>
    <w:p w:rsidR="00E90DD3" w:rsidRPr="0090030D" w:rsidRDefault="00E90DD3" w:rsidP="002F7CB3">
      <w:pPr>
        <w:pStyle w:val="af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569" w:firstLine="567"/>
        <w:jc w:val="both"/>
      </w:pPr>
      <w:r w:rsidRPr="0090030D">
        <w:t>санкционирование сделок и операций;</w:t>
      </w:r>
    </w:p>
    <w:p w:rsidR="00E90DD3" w:rsidRPr="0090030D" w:rsidRDefault="00E90DD3" w:rsidP="002F7CB3">
      <w:pPr>
        <w:pStyle w:val="af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569" w:firstLine="567"/>
        <w:jc w:val="both"/>
      </w:pPr>
      <w:r w:rsidRPr="0090030D">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E90DD3" w:rsidRPr="0090030D" w:rsidRDefault="00E90DD3" w:rsidP="002F7CB3">
      <w:pPr>
        <w:pStyle w:val="af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569" w:firstLine="567"/>
        <w:jc w:val="both"/>
      </w:pPr>
      <w:r w:rsidRPr="0090030D">
        <w:t>сверка остатков по счетам бухгалтерского учета наличных денежных средств с остатками денежных средств по данным кассовой книги;</w:t>
      </w:r>
    </w:p>
    <w:p w:rsidR="00E90DD3" w:rsidRPr="0090030D" w:rsidRDefault="00E90DD3" w:rsidP="002F7CB3">
      <w:pPr>
        <w:pStyle w:val="af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569" w:firstLine="567"/>
        <w:jc w:val="both"/>
      </w:pPr>
      <w:r w:rsidRPr="0090030D">
        <w:t>разграничение полномочий и ротация обязанностей;</w:t>
      </w:r>
    </w:p>
    <w:p w:rsidR="00E90DD3" w:rsidRPr="0090030D" w:rsidRDefault="00E90DD3" w:rsidP="002F7CB3">
      <w:pPr>
        <w:pStyle w:val="af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569" w:firstLine="567"/>
        <w:jc w:val="both"/>
      </w:pPr>
      <w:r w:rsidRPr="0090030D">
        <w:t>процедуры контроля фактического наличия и состояния объектов (в т. ч. инвентаризация);</w:t>
      </w:r>
    </w:p>
    <w:p w:rsidR="00E90DD3" w:rsidRPr="0090030D" w:rsidRDefault="00E90DD3" w:rsidP="002F7CB3">
      <w:pPr>
        <w:pStyle w:val="af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569" w:firstLine="567"/>
        <w:jc w:val="both"/>
      </w:pPr>
      <w:r w:rsidRPr="0090030D">
        <w:t>контроль правильности сделок, учетных операций;</w:t>
      </w:r>
    </w:p>
    <w:p w:rsidR="00E90DD3" w:rsidRPr="0090030D" w:rsidRDefault="00E90DD3" w:rsidP="002F7CB3">
      <w:pPr>
        <w:pStyle w:val="af7"/>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ight="-569" w:firstLine="567"/>
        <w:jc w:val="both"/>
        <w:rPr>
          <w:bCs/>
        </w:rPr>
      </w:pPr>
      <w:r w:rsidRPr="0090030D">
        <w:t xml:space="preserve">связанные с компьютерной обработкой информации: </w:t>
      </w:r>
      <w:r w:rsidRPr="0090030D">
        <w:br/>
        <w:t>– регламент доступа к компьютерным программам, информационным системам, данным и справочникам;</w:t>
      </w:r>
      <w:r w:rsidRPr="0090030D">
        <w:br/>
        <w:t>– порядок восстановления данных;</w:t>
      </w:r>
      <w:r w:rsidRPr="0090030D">
        <w:br/>
      </w:r>
      <w:r w:rsidRPr="0090030D">
        <w:lastRenderedPageBreak/>
        <w:t xml:space="preserve">– обеспечение бесперебойного использования компьютерных программ (информационных систем); </w:t>
      </w:r>
      <w:r w:rsidRPr="0090030D">
        <w:b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87" w:name="dfas73xcea"/>
      <w:bookmarkStart w:id="88" w:name="dfascazlrb"/>
      <w:bookmarkEnd w:id="87"/>
      <w:bookmarkEnd w:id="88"/>
      <w:r w:rsidRPr="0090030D">
        <w:rPr>
          <w:bCs/>
        </w:rPr>
        <w:t>3. Организация внутреннего финансового контроля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89" w:name="dfas73vawc"/>
      <w:bookmarkEnd w:id="89"/>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90" w:name="dfasunxohm"/>
      <w:bookmarkEnd w:id="90"/>
      <w:r w:rsidRPr="0090030D">
        <w:t>3.1. Внутренний финансовый контроль в учреждении подразделяется на предварительный, текущий и последующий.</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91" w:name="dfas5dxgvb"/>
      <w:bookmarkEnd w:id="91"/>
      <w:r w:rsidRPr="0090030D">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будет та или иная операция.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92" w:name="dfaswg22k9"/>
      <w:bookmarkEnd w:id="92"/>
      <w:r w:rsidRPr="0090030D">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93" w:name="dfashokcsm"/>
      <w:bookmarkEnd w:id="93"/>
      <w:r w:rsidRPr="0090030D">
        <w:t>Предварительный контроль осуществляют руководитель учреждения, его заместители, главный бухгалтер и сотрудники юридического отдела.</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94" w:name="dfas8ae66d"/>
      <w:bookmarkEnd w:id="94"/>
      <w:r w:rsidRPr="0090030D">
        <w:t>В рамках предварительного внутреннего финансового контроля проводится: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95" w:name="dfas7peqql"/>
      <w:bookmarkEnd w:id="95"/>
      <w:r w:rsidRPr="0090030D">
        <w:t xml:space="preserve">проверка финансово-плановых документов </w:t>
      </w:r>
      <w:r w:rsidRPr="0090030D">
        <w:rPr>
          <w:bCs/>
          <w:iCs/>
        </w:rPr>
        <w:t>(расчетов потребности в денежных</w:t>
      </w:r>
      <w:r w:rsidRPr="0090030D">
        <w:t xml:space="preserve"> </w:t>
      </w:r>
      <w:r w:rsidRPr="0090030D">
        <w:rPr>
          <w:bCs/>
          <w:iCs/>
        </w:rPr>
        <w:t>средствах, Плана ФХД и др.)</w:t>
      </w:r>
      <w:r w:rsidRPr="0090030D">
        <w:t xml:space="preserve"> главным бухгалтером </w:t>
      </w:r>
      <w:r w:rsidRPr="0090030D">
        <w:rPr>
          <w:bCs/>
          <w:iCs/>
        </w:rPr>
        <w:t>(бухгалтером)</w:t>
      </w:r>
      <w:r w:rsidRPr="0090030D">
        <w:t>, их визирование, согласование и урегулирование разногласий;</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w:t>
      </w:r>
      <w:r w:rsidRPr="0090030D">
        <w:rPr>
          <w:bCs/>
          <w:iCs/>
        </w:rPr>
        <w:t>специалистами юридической службы и</w:t>
      </w:r>
      <w:r w:rsidRPr="0090030D">
        <w:t xml:space="preserve"> главным бухгалтером (бухгалтером);</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контроль за принятием обязательств учреждения;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проверка проектов приказов руководителя учреждения;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проверка документов до совершения хозяйственных операций в соответствии с графиком документооборота, проверка расчетов перед выплатами;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проверка бухгалтерской, финансовой, статистической, налоговой и другой отчетности до утверждения или подписания;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96" w:name="dfas8hn5eu"/>
      <w:bookmarkEnd w:id="96"/>
      <w:r w:rsidRPr="0090030D">
        <w:t>3.1.2. В рамках текущего внутреннего финансового контроля проводится: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97" w:name="dfasi563h2"/>
      <w:bookmarkStart w:id="98" w:name="dfas6bwqvz"/>
      <w:bookmarkEnd w:id="97"/>
      <w:bookmarkEnd w:id="98"/>
      <w:r w:rsidRPr="0090030D">
        <w:t xml:space="preserve">проверка расходных денежных документов до их оплаты </w:t>
      </w:r>
      <w:r w:rsidRPr="0090030D">
        <w:rPr>
          <w:bCs/>
          <w:iCs/>
        </w:rPr>
        <w:t>(расчетно-платежных</w:t>
      </w:r>
      <w:r w:rsidRPr="0090030D">
        <w:t xml:space="preserve"> </w:t>
      </w:r>
      <w:r w:rsidRPr="0090030D">
        <w:rPr>
          <w:bCs/>
          <w:iCs/>
        </w:rPr>
        <w:t>ведомостей, платежных поручений, счетов и т. п.)</w:t>
      </w:r>
      <w:r w:rsidRPr="0090030D">
        <w:t>. Фактом контроля является разрешение документов к оплате;</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E90DD3" w:rsidRPr="0090030D" w:rsidRDefault="00E90DD3" w:rsidP="002F7CB3">
      <w:pPr>
        <w:pStyle w:val="HTML0"/>
        <w:numPr>
          <w:ilvl w:val="0"/>
          <w:numId w:val="29"/>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проверка полноты оприходования полученных в банке наличных денежных средств;</w:t>
      </w:r>
    </w:p>
    <w:p w:rsidR="00E90DD3" w:rsidRPr="0090030D" w:rsidRDefault="00E90DD3" w:rsidP="002F7CB3">
      <w:pPr>
        <w:pStyle w:val="HTML0"/>
        <w:numPr>
          <w:ilvl w:val="0"/>
          <w:numId w:val="29"/>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проверка у подотчетных лиц наличия полученных под отчет наличных денежных средств и (или) оправдательных документов;</w:t>
      </w:r>
    </w:p>
    <w:p w:rsidR="00E90DD3" w:rsidRPr="0090030D" w:rsidRDefault="00E90DD3" w:rsidP="002F7CB3">
      <w:pPr>
        <w:pStyle w:val="HTML0"/>
        <w:numPr>
          <w:ilvl w:val="0"/>
          <w:numId w:val="29"/>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контроль за взысканием дебиторской и погашением кредиторской задолженности;</w:t>
      </w:r>
    </w:p>
    <w:p w:rsidR="00E90DD3" w:rsidRPr="0090030D" w:rsidRDefault="00E90DD3" w:rsidP="002F7CB3">
      <w:pPr>
        <w:pStyle w:val="HTML0"/>
        <w:numPr>
          <w:ilvl w:val="0"/>
          <w:numId w:val="29"/>
        </w:numPr>
        <w:ind w:left="851" w:right="-569" w:firstLine="567"/>
        <w:jc w:val="both"/>
        <w:rPr>
          <w:rFonts w:ascii="Times New Roman" w:hAnsi="Times New Roman" w:cs="Times New Roman"/>
          <w:sz w:val="24"/>
          <w:szCs w:val="24"/>
        </w:rPr>
      </w:pPr>
      <w:r w:rsidRPr="0090030D">
        <w:rPr>
          <w:rFonts w:ascii="Times New Roman" w:hAnsi="Times New Roman" w:cs="Times New Roman"/>
          <w:sz w:val="24"/>
          <w:szCs w:val="24"/>
        </w:rPr>
        <w:t>сверка аналитического учета с синтетическим (оборотная ведомость);</w:t>
      </w:r>
    </w:p>
    <w:p w:rsidR="00E90DD3" w:rsidRPr="0090030D" w:rsidRDefault="00E90DD3" w:rsidP="002F7CB3">
      <w:pPr>
        <w:pStyle w:val="HTML0"/>
        <w:numPr>
          <w:ilvl w:val="0"/>
          <w:numId w:val="29"/>
        </w:numPr>
        <w:ind w:left="851" w:right="-569" w:firstLine="567"/>
        <w:jc w:val="both"/>
        <w:rPr>
          <w:sz w:val="24"/>
          <w:szCs w:val="24"/>
        </w:rPr>
      </w:pPr>
      <w:r w:rsidRPr="0090030D">
        <w:rPr>
          <w:rFonts w:ascii="Times New Roman" w:hAnsi="Times New Roman" w:cs="Times New Roman"/>
          <w:sz w:val="24"/>
          <w:szCs w:val="24"/>
        </w:rPr>
        <w:t>проверка фактического наличия материальных средств;</w:t>
      </w:r>
    </w:p>
    <w:p w:rsidR="00E90DD3" w:rsidRPr="0090030D" w:rsidRDefault="00E90DD3" w:rsidP="002F7CB3">
      <w:pPr>
        <w:pStyle w:val="afe"/>
        <w:widowControl/>
        <w:numPr>
          <w:ilvl w:val="0"/>
          <w:numId w:val="29"/>
        </w:numPr>
        <w:suppressAutoHyphens w:val="0"/>
        <w:ind w:left="851" w:right="-569" w:firstLine="567"/>
        <w:jc w:val="both"/>
      </w:pPr>
      <w:r w:rsidRPr="0090030D">
        <w:t>мониторинг расходования средств по назначению, оценка эффективности и результативности их расходования;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анализ главным бухгалтером (бухгалтером) конкретных журналов операций</w:t>
      </w:r>
      <w:r w:rsidRPr="0090030D">
        <w:rPr>
          <w:bCs/>
          <w:iCs/>
        </w:rPr>
        <w:t xml:space="preserve">, в том числе в обособленных подразделениях, </w:t>
      </w:r>
      <w:r w:rsidRPr="0090030D">
        <w:t>на соответствие методологии учета и положениям учетной политики учреждения;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99" w:name="dfase7bpng"/>
      <w:bookmarkEnd w:id="99"/>
      <w:r w:rsidRPr="0090030D">
        <w:t xml:space="preserve">Ведение текущего контроля осуществляется на постоянной основе специалистами </w:t>
      </w:r>
      <w:r w:rsidRPr="0090030D">
        <w:rPr>
          <w:bCs/>
          <w:iCs/>
        </w:rPr>
        <w:t>финансового</w:t>
      </w:r>
      <w:r w:rsidRPr="0090030D">
        <w:t xml:space="preserve"> </w:t>
      </w:r>
      <w:r w:rsidRPr="0090030D">
        <w:rPr>
          <w:bCs/>
          <w:iCs/>
        </w:rPr>
        <w:t>отдела и бухгалтерии, сотрудниками планового отдела</w:t>
      </w:r>
      <w:r w:rsidRPr="0090030D">
        <w:t>.</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0" w:name="dfasmtcxwr"/>
      <w:bookmarkEnd w:id="100"/>
      <w:r w:rsidRPr="0090030D">
        <w:t xml:space="preserve">3.1.3. Последующий контроль проводится по итогам совершения хозяйственных операций. </w:t>
      </w:r>
      <w:r w:rsidRPr="0090030D">
        <w:br/>
        <w:t xml:space="preserve">Осуществляется путем анализа и проверки бухгалтерской документации и отчетности, проведения инвентаризаций и иных необходимых процедур.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1" w:name="dfasty4dc6"/>
      <w:bookmarkEnd w:id="101"/>
      <w:r w:rsidRPr="0090030D">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2" w:name="dfasl3cfyw"/>
      <w:bookmarkEnd w:id="102"/>
      <w:r w:rsidRPr="0090030D">
        <w:t>В рамках последующего внутреннего финансового контроля проводятся: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3" w:name="dfaszltaps"/>
      <w:bookmarkEnd w:id="103"/>
      <w:r w:rsidRPr="0090030D">
        <w:t>проверка наличия имущества учреждения, в том числе: инвентаризация, внезапная проверка кассы;</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анализ исполнения плановых документов;</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проверка поступления, наличия и использования денежных средств в учреждении;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соблюдение норм расхода материальных запасов;</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документальные проверки финансово-хозяйственной деятельности учреждения </w:t>
      </w:r>
      <w:r w:rsidRPr="0090030D">
        <w:rPr>
          <w:bCs/>
          <w:iCs/>
        </w:rPr>
        <w:t>и его</w:t>
      </w:r>
      <w:r w:rsidRPr="0090030D">
        <w:t xml:space="preserve"> </w:t>
      </w:r>
      <w:r w:rsidRPr="0090030D">
        <w:br/>
      </w:r>
      <w:r w:rsidRPr="0090030D">
        <w:rPr>
          <w:bCs/>
          <w:iCs/>
        </w:rPr>
        <w:t>обособленных структурных подразделений</w:t>
      </w:r>
      <w:r w:rsidRPr="0090030D">
        <w:t>;</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проверка достоверности отражения хозяйственных операций в учете и отчетности учреждения.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4" w:name="dfass8e5pn"/>
      <w:bookmarkEnd w:id="104"/>
      <w:r w:rsidRPr="0090030D">
        <w:t xml:space="preserve">Последующий контроль осуществляется путем проведения плановых и внеплановых проверок. </w:t>
      </w:r>
      <w:r w:rsidRPr="0090030D">
        <w:br/>
        <w:t xml:space="preserve">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5" w:name="dfas5vvmvy"/>
      <w:bookmarkEnd w:id="105"/>
      <w:r w:rsidRPr="0090030D">
        <w:t xml:space="preserve">объект проверки;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6" w:name="dfas9ghzav"/>
      <w:bookmarkEnd w:id="106"/>
      <w:r w:rsidRPr="0090030D">
        <w:t xml:space="preserve">период, за который проводится проверка;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срок проведения проверки;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ответственных исполнителей.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7" w:name="dfass9l4ny"/>
      <w:bookmarkEnd w:id="107"/>
      <w:r w:rsidRPr="0090030D">
        <w:t>Объектами плановой проверки являются: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8" w:name="dfasu8l7cn"/>
      <w:bookmarkEnd w:id="108"/>
      <w:r w:rsidRPr="0090030D">
        <w:t xml:space="preserve">соблюдение законодательства России, регулирующего порядок ведения бухгалтерского </w:t>
      </w:r>
      <w:r w:rsidRPr="0090030D">
        <w:br/>
        <w:t>учета и норм учетной политики;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правильность и своевременность отражения всех хозяйственных операций в бухгалтерском учете;</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полнота и правильность документального оформления операций;</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своевременность и полнота проведения инвентаризаций;</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достоверность отчетности.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09" w:name="dfasmdxi0s"/>
      <w:bookmarkEnd w:id="109"/>
      <w:r w:rsidRPr="0090030D">
        <w:t>В ходе проведения внеплановой проверки осуществляется контроль по вопросам, в отношении которых есть информация о возможных нарушениях.</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0" w:name="dfasytgpvn"/>
      <w:bookmarkEnd w:id="110"/>
      <w:r w:rsidRPr="0090030D">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1" w:name="dfas69xo6w"/>
      <w:bookmarkEnd w:id="111"/>
      <w:r w:rsidRPr="0090030D">
        <w:t xml:space="preserve">Результаты проведения предварительного и текущего контроля оформляются в виде </w:t>
      </w:r>
      <w:r w:rsidRPr="0090030D">
        <w:rPr>
          <w:bCs/>
          <w:iCs/>
        </w:rPr>
        <w:t>протоколов</w:t>
      </w:r>
      <w:r w:rsidRPr="0090030D">
        <w:t xml:space="preserve"> </w:t>
      </w:r>
      <w:r w:rsidRPr="0090030D">
        <w:rPr>
          <w:bCs/>
          <w:iCs/>
        </w:rPr>
        <w:t>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r w:rsidRPr="0090030D">
        <w:t>.</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2" w:name="dfask37zo0"/>
      <w:bookmarkEnd w:id="112"/>
      <w:r w:rsidRPr="0090030D">
        <w:t xml:space="preserve">3.3. Результаты проведения последующего контроля оформляются в виде акта. Акт проверки </w:t>
      </w:r>
      <w:r w:rsidRPr="0090030D">
        <w:br/>
        <w:t>должен включать в себя следующие сведения: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3" w:name="dfaslpsnho"/>
      <w:bookmarkEnd w:id="113"/>
      <w:r w:rsidRPr="0090030D">
        <w:t>программа проверки (утверждается руководителем учреждения);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характер и состояние систем бухгалтерского учета и отчетности;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виды, методы и приемы, применяемые в процессе проведения контрольных мероприятий;</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lastRenderedPageBreak/>
        <w:t>анализ соблюдения законодательства России, регламентирующего порядок осуществления финансово-хозяйственной деятельности;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выводы о результатах проведения контроля;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4" w:name="dfaswqdbv6"/>
      <w:bookmarkEnd w:id="114"/>
      <w:r w:rsidRPr="0090030D">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5" w:name="dfas0xo009"/>
      <w:bookmarkEnd w:id="115"/>
      <w:r w:rsidRPr="0090030D">
        <w:t xml:space="preserve">3.4. По результатам проведения проверки </w:t>
      </w:r>
      <w:r w:rsidRPr="0090030D">
        <w:rPr>
          <w:bCs/>
          <w:iCs/>
        </w:rPr>
        <w:t>главным бухгалтером учреждения (лицом,</w:t>
      </w:r>
      <w:r w:rsidRPr="0090030D">
        <w:t xml:space="preserve"> </w:t>
      </w:r>
      <w:r w:rsidRPr="0090030D">
        <w:rPr>
          <w:bCs/>
          <w:iCs/>
        </w:rPr>
        <w:t>уполномоченным руководителем учреждения)</w:t>
      </w:r>
      <w:r w:rsidRPr="0090030D">
        <w:t xml:space="preserve">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6" w:name="dfasnhv0b3"/>
      <w:bookmarkEnd w:id="116"/>
      <w:r w:rsidRPr="0090030D">
        <w:t xml:space="preserve">По истечении установленного срока </w:t>
      </w:r>
      <w:r w:rsidRPr="0090030D">
        <w:rPr>
          <w:bCs/>
          <w:iCs/>
        </w:rPr>
        <w:t>главный бухгалтер</w:t>
      </w:r>
      <w:r w:rsidRPr="0090030D">
        <w:t xml:space="preserve"> незамедлительно информирует руководителя учреждения о выполнении мероприятий или их неисполнении с указанием причин.</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7" w:name="dfas3sntie"/>
      <w:bookmarkEnd w:id="117"/>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8" w:name="dfasgg2615"/>
      <w:bookmarkEnd w:id="118"/>
      <w:r w:rsidRPr="0090030D">
        <w:t>4. Субъекты внутреннего контроля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19" w:name="dfas09960l"/>
      <w:bookmarkEnd w:id="119"/>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0" w:name="dfasvq9e8m"/>
      <w:bookmarkEnd w:id="120"/>
      <w:r w:rsidRPr="0090030D">
        <w:t>4.1. В систему субъектов внутреннего контроля входят:</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1" w:name="dfas987sva"/>
      <w:bookmarkEnd w:id="121"/>
      <w:r w:rsidRPr="0090030D">
        <w:t>руководитель учреждения и его заместители;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комиссия по внутреннему контролю;</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руководители и работники учреждения на всех уровнях.</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2" w:name="dfashu28v2"/>
      <w:bookmarkEnd w:id="122"/>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w:t>
      </w:r>
      <w:r w:rsidRPr="0090030D">
        <w:rPr>
          <w:bCs/>
          <w:iCs/>
        </w:rPr>
        <w:t>, в том числе положениями о соответствующих структурных подразделениях,</w:t>
      </w:r>
      <w:r w:rsidRPr="0090030D">
        <w:t xml:space="preserve"> </w:t>
      </w:r>
      <w:r w:rsidRPr="0090030D">
        <w:rPr>
          <w:bCs/>
          <w:iCs/>
        </w:rPr>
        <w:t>а также организационно-распорядительными документами учреждения и должностными</w:t>
      </w:r>
      <w:r w:rsidRPr="0090030D">
        <w:t xml:space="preserve"> </w:t>
      </w:r>
      <w:r w:rsidRPr="0090030D">
        <w:rPr>
          <w:bCs/>
          <w:iCs/>
        </w:rPr>
        <w:t>инструкциями работников</w:t>
      </w:r>
      <w:r w:rsidRPr="0090030D">
        <w:t>.</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3" w:name="dfasgsmvb6"/>
      <w:bookmarkEnd w:id="123"/>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4" w:name="dfas8du9og"/>
      <w:bookmarkEnd w:id="124"/>
      <w:r w:rsidRPr="0090030D">
        <w:t>5. Права комиссии по проведению внутренних проверок.</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5" w:name="dfast0ilkf"/>
      <w:bookmarkEnd w:id="125"/>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6" w:name="dfasm35qw7"/>
      <w:bookmarkEnd w:id="126"/>
      <w:r w:rsidRPr="0090030D">
        <w:t xml:space="preserve">5.1. Для обеспечения эффективности внутреннего контроля комиссия по проведению внутренних проверок имеет право: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7" w:name="dfasnyyc8k"/>
      <w:bookmarkEnd w:id="127"/>
      <w:r w:rsidRPr="0090030D">
        <w:t xml:space="preserve">проверять соответствие финансово-хозяйственных операций действующему законодательству;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проверять правильность составления бухгалтерских документов и своевременного их отражения в учете;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входить </w:t>
      </w:r>
      <w:r w:rsidRPr="0090030D">
        <w:rPr>
          <w:bCs/>
          <w:iCs/>
        </w:rPr>
        <w:t>(с обязательным привлечением главного бухгалтера)</w:t>
      </w:r>
      <w:r w:rsidRPr="0090030D">
        <w:t xml:space="preserve">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проверять наличие денежных средств, денежных документов и бланков строгой отчетности в кассе учреждения </w:t>
      </w:r>
      <w:r w:rsidRPr="0090030D">
        <w:rPr>
          <w:bCs/>
          <w:iCs/>
        </w:rPr>
        <w:t>и подразделений, использующих наличные расчеты с</w:t>
      </w:r>
      <w:r w:rsidRPr="0090030D">
        <w:t xml:space="preserve"> </w:t>
      </w:r>
      <w:r w:rsidRPr="0090030D">
        <w:rPr>
          <w:bCs/>
          <w:iCs/>
        </w:rPr>
        <w:t>населением</w:t>
      </w:r>
      <w:r w:rsidRPr="0090030D">
        <w:t xml:space="preserve">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проверять все учетные бухгалтерские регистры;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обследовать производственные и служебные помещения </w:t>
      </w:r>
      <w:r w:rsidRPr="0090030D">
        <w:rPr>
          <w:bCs/>
          <w:iCs/>
        </w:rPr>
        <w:t>(при этом могут</w:t>
      </w:r>
      <w:r w:rsidRPr="0090030D">
        <w:t xml:space="preserve"> </w:t>
      </w:r>
      <w:r w:rsidRPr="0090030D">
        <w:rPr>
          <w:bCs/>
          <w:iCs/>
        </w:rPr>
        <w:t>преследоваться цели, не связанные напрямую с финансовым состоянием</w:t>
      </w:r>
      <w:r w:rsidRPr="0090030D">
        <w:t xml:space="preserve"> </w:t>
      </w:r>
      <w:r w:rsidRPr="0090030D">
        <w:rPr>
          <w:bCs/>
          <w:iCs/>
        </w:rPr>
        <w:t xml:space="preserve">подразделения, например, проверка </w:t>
      </w:r>
      <w:r w:rsidRPr="0090030D">
        <w:rPr>
          <w:bCs/>
          <w:iCs/>
        </w:rPr>
        <w:lastRenderedPageBreak/>
        <w:t>противопожарного состояния помещений или</w:t>
      </w:r>
      <w:r w:rsidRPr="0090030D">
        <w:t xml:space="preserve"> </w:t>
      </w:r>
      <w:r w:rsidRPr="0090030D">
        <w:rPr>
          <w:bCs/>
          <w:iCs/>
        </w:rPr>
        <w:t>оценка рациональности используемых технологических схем)</w:t>
      </w:r>
      <w:r w:rsidRPr="0090030D">
        <w:t xml:space="preserve">;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проводить мероприятия научной организации труда </w:t>
      </w:r>
      <w:r w:rsidRPr="0090030D">
        <w:rPr>
          <w:bCs/>
          <w:iCs/>
        </w:rPr>
        <w:t>(хронометраж, фотография</w:t>
      </w:r>
      <w:r w:rsidRPr="0090030D">
        <w:t xml:space="preserve"> </w:t>
      </w:r>
      <w:r w:rsidRPr="0090030D">
        <w:rPr>
          <w:bCs/>
          <w:iCs/>
        </w:rPr>
        <w:t>рабочего времени, метод моментальных фотографий и т. п.)</w:t>
      </w:r>
      <w:r w:rsidRPr="0090030D">
        <w:t xml:space="preserve"> с целью оценки напряженности норм времени и норм выработки;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проверять состояние и сохранность товарно-материальных ценностей у материально ответственных и подотчетных лиц;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проверять состояние, наличие и эффективность использования объектов основных средств;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требовать от руководителей структурных подразделений справки, расчеты и объяснения по проверяемым фактам хозяйственной деятельности;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на иные действия, обусловленные спецификой деятельности комиссии и иными факторами.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8" w:name="dfas60q9tv"/>
      <w:bookmarkEnd w:id="128"/>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29" w:name="dfasevnxpu"/>
      <w:bookmarkEnd w:id="129"/>
      <w:r w:rsidRPr="0090030D">
        <w:t xml:space="preserve">6. Ответственность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30" w:name="dfasfwtacn"/>
      <w:bookmarkEnd w:id="130"/>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31" w:name="dfas3cl6h5"/>
      <w:bookmarkEnd w:id="131"/>
      <w:r w:rsidRPr="0090030D">
        <w:t>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32" w:name="dfasbtta52"/>
      <w:bookmarkEnd w:id="132"/>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6.2. Ответственность за организацию и функционирование системы внутреннего контроля возлагается на</w:t>
      </w:r>
      <w:r w:rsidR="0090030D" w:rsidRPr="0090030D">
        <w:t xml:space="preserve"> руководителя учреждения</w:t>
      </w:r>
      <w:r w:rsidRPr="0090030D">
        <w:t>.</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33" w:name="dfasqe8d5s"/>
      <w:bookmarkEnd w:id="133"/>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34" w:name="dfassxxvwn"/>
      <w:bookmarkEnd w:id="134"/>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35" w:name="dfas2x0dvi"/>
      <w:bookmarkEnd w:id="135"/>
      <w:r w:rsidRPr="0090030D">
        <w:t>7. Оценка состояния системы финансового контроля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36" w:name="dfasf82soa"/>
      <w:bookmarkEnd w:id="136"/>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37" w:name="dfasg66kg9"/>
      <w:bookmarkEnd w:id="137"/>
      <w:r w:rsidRPr="0090030D">
        <w:t>7.1.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38" w:name="dfasrpgilp"/>
      <w:bookmarkStart w:id="139" w:name="dfasuzzzqp"/>
      <w:bookmarkEnd w:id="138"/>
      <w:bookmarkEnd w:id="139"/>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40" w:name="dfastanrdn"/>
      <w:bookmarkEnd w:id="140"/>
      <w:r w:rsidRPr="0090030D">
        <w:t>8. Заключительные положения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41" w:name="dfasm5lfbx"/>
      <w:bookmarkEnd w:id="141"/>
      <w:r w:rsidRPr="0090030D">
        <w:t> </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42" w:name="dfasu0815t"/>
      <w:bookmarkEnd w:id="142"/>
      <w:r w:rsidRPr="0090030D">
        <w:t>8.1. Все изменения и дополнения к настоящему положению утверждаются руководителем учреждения.</w:t>
      </w:r>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bookmarkStart w:id="143" w:name="dfas53q9v8"/>
      <w:bookmarkEnd w:id="143"/>
    </w:p>
    <w:p w:rsidR="00E90DD3" w:rsidRPr="0090030D" w:rsidRDefault="00E90DD3" w:rsidP="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69" w:firstLine="567"/>
        <w:jc w:val="both"/>
      </w:pPr>
      <w:r w:rsidRPr="0090030D">
        <w:t>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E90DD3" w:rsidRPr="0090030D" w:rsidRDefault="00E90DD3">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bookmarkStart w:id="144" w:name="dfas9d91yo"/>
      <w:bookmarkEnd w:id="144"/>
      <w:r w:rsidRPr="0090030D">
        <w:t> </w:t>
      </w:r>
    </w:p>
    <w:p w:rsidR="00E90DD3" w:rsidRPr="0090030D" w:rsidRDefault="0090030D">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bookmarkStart w:id="145" w:name="dfasi57z80"/>
      <w:bookmarkStart w:id="146" w:name="dfasln4c6i"/>
      <w:bookmarkEnd w:id="145"/>
      <w:bookmarkEnd w:id="146"/>
      <w:r>
        <w:rPr>
          <w:bCs/>
        </w:rPr>
        <w:t xml:space="preserve">Примерный </w:t>
      </w:r>
      <w:r w:rsidR="00E90DD3" w:rsidRPr="0090030D">
        <w:rPr>
          <w:bCs/>
        </w:rPr>
        <w:t xml:space="preserve">График проведения внутренних проверок финансово-хозяйственной деятельности </w:t>
      </w:r>
    </w:p>
    <w:p w:rsidR="00E90DD3" w:rsidRDefault="00E90DD3">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sz w:val="22"/>
          <w:szCs w:val="22"/>
          <w:shd w:val="clear" w:color="auto" w:fill="FFFF00"/>
        </w:rPr>
      </w:pPr>
      <w:bookmarkStart w:id="147" w:name="dfaslua5lh"/>
      <w:bookmarkEnd w:id="147"/>
    </w:p>
    <w:tbl>
      <w:tblPr>
        <w:tblStyle w:val="28"/>
        <w:tblW w:w="0" w:type="auto"/>
        <w:tblLayout w:type="fixed"/>
        <w:tblLook w:val="0000" w:firstRow="0" w:lastRow="0" w:firstColumn="0" w:lastColumn="0" w:noHBand="0" w:noVBand="0"/>
      </w:tblPr>
      <w:tblGrid>
        <w:gridCol w:w="381"/>
        <w:gridCol w:w="2780"/>
        <w:gridCol w:w="2063"/>
        <w:gridCol w:w="1417"/>
        <w:gridCol w:w="2499"/>
      </w:tblGrid>
      <w:tr w:rsidR="00E90DD3" w:rsidTr="009003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1" w:type="dxa"/>
          </w:tcPr>
          <w:p w:rsidR="00E90DD3" w:rsidRPr="0090030D" w:rsidRDefault="00E90DD3">
            <w:pPr>
              <w:jc w:val="center"/>
              <w:rPr>
                <w:rFonts w:eastAsia="SimSun"/>
                <w:color w:val="auto"/>
              </w:rPr>
            </w:pPr>
            <w:bookmarkStart w:id="148" w:name="dfasg2zzzl"/>
            <w:bookmarkEnd w:id="148"/>
            <w:r w:rsidRPr="0090030D">
              <w:rPr>
                <w:rFonts w:eastAsia="SimSun"/>
                <w:color w:val="auto"/>
              </w:rPr>
              <w:t>№</w:t>
            </w:r>
          </w:p>
        </w:tc>
        <w:tc>
          <w:tcPr>
            <w:cnfStyle w:val="000001000000" w:firstRow="0" w:lastRow="0" w:firstColumn="0" w:lastColumn="0" w:oddVBand="0" w:evenVBand="1" w:oddHBand="0" w:evenHBand="0" w:firstRowFirstColumn="0" w:firstRowLastColumn="0" w:lastRowFirstColumn="0" w:lastRowLastColumn="0"/>
            <w:tcW w:w="2780" w:type="dxa"/>
          </w:tcPr>
          <w:p w:rsidR="00E90DD3" w:rsidRPr="0090030D" w:rsidRDefault="00E90DD3">
            <w:pPr>
              <w:jc w:val="center"/>
              <w:rPr>
                <w:rFonts w:eastAsia="SimSun"/>
                <w:color w:val="auto"/>
              </w:rPr>
            </w:pPr>
            <w:r w:rsidRPr="0090030D">
              <w:rPr>
                <w:rFonts w:eastAsia="SimSun"/>
                <w:color w:val="auto"/>
              </w:rPr>
              <w:t>Объект проверки</w:t>
            </w:r>
          </w:p>
        </w:tc>
        <w:tc>
          <w:tcPr>
            <w:cnfStyle w:val="000010000000" w:firstRow="0" w:lastRow="0" w:firstColumn="0" w:lastColumn="0" w:oddVBand="1" w:evenVBand="0" w:oddHBand="0" w:evenHBand="0" w:firstRowFirstColumn="0" w:firstRowLastColumn="0" w:lastRowFirstColumn="0" w:lastRowLastColumn="0"/>
            <w:tcW w:w="2063" w:type="dxa"/>
          </w:tcPr>
          <w:p w:rsidR="00E90DD3" w:rsidRPr="0090030D" w:rsidRDefault="00E90DD3">
            <w:pPr>
              <w:jc w:val="center"/>
              <w:rPr>
                <w:rFonts w:eastAsia="SimSun"/>
                <w:color w:val="auto"/>
              </w:rPr>
            </w:pPr>
            <w:r w:rsidRPr="0090030D">
              <w:rPr>
                <w:rFonts w:eastAsia="SimSun"/>
                <w:color w:val="auto"/>
              </w:rPr>
              <w:t xml:space="preserve">Срок проведения </w:t>
            </w:r>
            <w:r w:rsidRPr="0090030D">
              <w:rPr>
                <w:rFonts w:eastAsia="SimSun"/>
                <w:color w:val="auto"/>
              </w:rPr>
              <w:br/>
              <w:t>проверки</w:t>
            </w:r>
          </w:p>
        </w:tc>
        <w:tc>
          <w:tcPr>
            <w:cnfStyle w:val="000001000000" w:firstRow="0" w:lastRow="0" w:firstColumn="0" w:lastColumn="0" w:oddVBand="0" w:evenVBand="1" w:oddHBand="0" w:evenHBand="0" w:firstRowFirstColumn="0" w:firstRowLastColumn="0" w:lastRowFirstColumn="0" w:lastRowLastColumn="0"/>
            <w:tcW w:w="1417" w:type="dxa"/>
          </w:tcPr>
          <w:p w:rsidR="00E90DD3" w:rsidRPr="0090030D" w:rsidRDefault="00E90DD3">
            <w:pPr>
              <w:jc w:val="center"/>
              <w:rPr>
                <w:rFonts w:eastAsia="SimSun"/>
                <w:color w:val="auto"/>
              </w:rPr>
            </w:pPr>
            <w:bookmarkStart w:id="149" w:name="dfasoe1s1t"/>
            <w:bookmarkEnd w:id="149"/>
            <w:r w:rsidRPr="0090030D">
              <w:rPr>
                <w:rFonts w:eastAsia="SimSun"/>
                <w:color w:val="auto"/>
              </w:rPr>
              <w:t xml:space="preserve">Период, за </w:t>
            </w:r>
            <w:r w:rsidRPr="0090030D">
              <w:rPr>
                <w:rFonts w:eastAsia="SimSun"/>
                <w:color w:val="auto"/>
              </w:rPr>
              <w:br/>
              <w:t xml:space="preserve">который </w:t>
            </w:r>
            <w:r w:rsidRPr="0090030D">
              <w:rPr>
                <w:rFonts w:eastAsia="SimSun"/>
                <w:color w:val="auto"/>
              </w:rPr>
              <w:br/>
              <w:t xml:space="preserve">проводится </w:t>
            </w:r>
            <w:r w:rsidRPr="0090030D">
              <w:rPr>
                <w:rFonts w:eastAsia="SimSun"/>
                <w:color w:val="auto"/>
              </w:rPr>
              <w:br/>
              <w:t>проверка</w:t>
            </w:r>
          </w:p>
        </w:tc>
        <w:tc>
          <w:tcPr>
            <w:cnfStyle w:val="000010000000" w:firstRow="0" w:lastRow="0" w:firstColumn="0" w:lastColumn="0" w:oddVBand="1" w:evenVBand="0" w:oddHBand="0" w:evenHBand="0" w:firstRowFirstColumn="0" w:firstRowLastColumn="0" w:lastRowFirstColumn="0" w:lastRowLastColumn="0"/>
            <w:tcW w:w="2499" w:type="dxa"/>
          </w:tcPr>
          <w:p w:rsidR="00E90DD3" w:rsidRPr="0090030D" w:rsidRDefault="00E90DD3">
            <w:pPr>
              <w:jc w:val="center"/>
              <w:rPr>
                <w:rFonts w:eastAsia="SimSun"/>
                <w:color w:val="auto"/>
              </w:rPr>
            </w:pPr>
            <w:r w:rsidRPr="0090030D">
              <w:rPr>
                <w:rFonts w:eastAsia="SimSun"/>
                <w:color w:val="auto"/>
              </w:rPr>
              <w:t xml:space="preserve">Ответственный </w:t>
            </w:r>
            <w:r w:rsidRPr="0090030D">
              <w:rPr>
                <w:rFonts w:eastAsia="SimSun"/>
                <w:color w:val="auto"/>
              </w:rPr>
              <w:br/>
              <w:t>исполнитель</w:t>
            </w:r>
          </w:p>
        </w:tc>
      </w:tr>
      <w:tr w:rsidR="00E90DD3" w:rsidTr="0090030D">
        <w:tc>
          <w:tcPr>
            <w:cnfStyle w:val="000010000000" w:firstRow="0" w:lastRow="0" w:firstColumn="0" w:lastColumn="0" w:oddVBand="1" w:evenVBand="0" w:oddHBand="0" w:evenHBand="0" w:firstRowFirstColumn="0" w:firstRowLastColumn="0" w:lastRowFirstColumn="0" w:lastRowLastColumn="0"/>
            <w:tcW w:w="381" w:type="dxa"/>
          </w:tcPr>
          <w:p w:rsidR="00E90DD3" w:rsidRPr="0090030D" w:rsidRDefault="00E90DD3">
            <w:pPr>
              <w:jc w:val="both"/>
              <w:rPr>
                <w:rFonts w:eastAsia="SimSun"/>
                <w:bCs/>
                <w:iCs/>
              </w:rPr>
            </w:pPr>
            <w:bookmarkStart w:id="150" w:name="dfasua2ed1"/>
            <w:bookmarkStart w:id="151" w:name="dfas728gnh"/>
            <w:bookmarkEnd w:id="150"/>
            <w:bookmarkEnd w:id="151"/>
            <w:r w:rsidRPr="0090030D">
              <w:rPr>
                <w:rFonts w:eastAsia="SimSun"/>
                <w:bCs/>
                <w:iCs/>
              </w:rPr>
              <w:t>1</w:t>
            </w:r>
          </w:p>
        </w:tc>
        <w:tc>
          <w:tcPr>
            <w:cnfStyle w:val="000001000000" w:firstRow="0" w:lastRow="0" w:firstColumn="0" w:lastColumn="0" w:oddVBand="0" w:evenVBand="1" w:oddHBand="0" w:evenHBand="0" w:firstRowFirstColumn="0" w:firstRowLastColumn="0" w:lastRowFirstColumn="0" w:lastRowLastColumn="0"/>
            <w:tcW w:w="2780" w:type="dxa"/>
          </w:tcPr>
          <w:p w:rsidR="00E90DD3" w:rsidRPr="0090030D" w:rsidRDefault="00E90DD3">
            <w:pPr>
              <w:pStyle w:val="af7"/>
              <w:spacing w:before="0" w:after="0"/>
              <w:jc w:val="both"/>
              <w:rPr>
                <w:bCs/>
                <w:iCs/>
              </w:rPr>
            </w:pPr>
            <w:bookmarkStart w:id="152" w:name="dfasx7xxmw"/>
            <w:bookmarkEnd w:id="152"/>
            <w:r w:rsidRPr="0090030D">
              <w:rPr>
                <w:bCs/>
                <w:iCs/>
              </w:rPr>
              <w:t>Ревизия кассы,</w:t>
            </w:r>
            <w:r w:rsidRPr="0090030D">
              <w:t xml:space="preserve"> </w:t>
            </w:r>
            <w:r w:rsidRPr="0090030D">
              <w:br/>
            </w:r>
            <w:r w:rsidRPr="0090030D">
              <w:rPr>
                <w:bCs/>
                <w:iCs/>
              </w:rPr>
              <w:t>соблюдение порядка</w:t>
            </w:r>
            <w:r w:rsidRPr="0090030D">
              <w:t xml:space="preserve"> </w:t>
            </w:r>
            <w:r w:rsidRPr="0090030D">
              <w:br/>
            </w:r>
            <w:r w:rsidRPr="0090030D">
              <w:rPr>
                <w:bCs/>
                <w:iCs/>
              </w:rPr>
              <w:lastRenderedPageBreak/>
              <w:t>ведения кассовых</w:t>
            </w:r>
            <w:r w:rsidRPr="0090030D">
              <w:t xml:space="preserve"> </w:t>
            </w:r>
            <w:r w:rsidRPr="0090030D">
              <w:br/>
            </w:r>
            <w:r w:rsidRPr="0090030D">
              <w:rPr>
                <w:bCs/>
                <w:iCs/>
              </w:rPr>
              <w:t>операций</w:t>
            </w:r>
          </w:p>
          <w:p w:rsidR="00E90DD3" w:rsidRPr="0090030D" w:rsidRDefault="00E90DD3">
            <w:pPr>
              <w:pStyle w:val="af7"/>
              <w:spacing w:before="0" w:after="0"/>
              <w:jc w:val="both"/>
              <w:rPr>
                <w:bCs/>
                <w:iCs/>
              </w:rPr>
            </w:pPr>
            <w:bookmarkStart w:id="153" w:name="dfasc1w05k"/>
            <w:bookmarkEnd w:id="153"/>
            <w:r w:rsidRPr="0090030D">
              <w:rPr>
                <w:bCs/>
                <w:iCs/>
              </w:rPr>
              <w:t>Проверка наличия,</w:t>
            </w:r>
            <w:r w:rsidRPr="0090030D">
              <w:t xml:space="preserve"> </w:t>
            </w:r>
            <w:r w:rsidRPr="0090030D">
              <w:br/>
            </w:r>
            <w:r w:rsidRPr="0090030D">
              <w:rPr>
                <w:bCs/>
                <w:iCs/>
              </w:rPr>
              <w:t>выдачи и списания</w:t>
            </w:r>
            <w:r w:rsidRPr="0090030D">
              <w:t xml:space="preserve"> </w:t>
            </w:r>
            <w:r w:rsidRPr="0090030D">
              <w:br/>
            </w:r>
            <w:r w:rsidRPr="0090030D">
              <w:rPr>
                <w:bCs/>
                <w:iCs/>
              </w:rPr>
              <w:t>бланков строгой</w:t>
            </w:r>
            <w:r w:rsidRPr="0090030D">
              <w:t xml:space="preserve"> </w:t>
            </w:r>
            <w:r w:rsidRPr="0090030D">
              <w:br/>
            </w:r>
            <w:r w:rsidRPr="0090030D">
              <w:rPr>
                <w:bCs/>
                <w:iCs/>
              </w:rPr>
              <w:t>отчетности</w:t>
            </w:r>
          </w:p>
        </w:tc>
        <w:tc>
          <w:tcPr>
            <w:cnfStyle w:val="000010000000" w:firstRow="0" w:lastRow="0" w:firstColumn="0" w:lastColumn="0" w:oddVBand="1" w:evenVBand="0" w:oddHBand="0" w:evenHBand="0" w:firstRowFirstColumn="0" w:firstRowLastColumn="0" w:lastRowFirstColumn="0" w:lastRowLastColumn="0"/>
            <w:tcW w:w="2063" w:type="dxa"/>
          </w:tcPr>
          <w:p w:rsidR="00E90DD3" w:rsidRPr="0090030D" w:rsidRDefault="00E90DD3">
            <w:pPr>
              <w:jc w:val="both"/>
              <w:rPr>
                <w:rFonts w:eastAsia="SimSun"/>
                <w:bCs/>
                <w:iCs/>
              </w:rPr>
            </w:pPr>
            <w:bookmarkStart w:id="154" w:name="dfasa6bxif"/>
            <w:bookmarkEnd w:id="154"/>
            <w:r w:rsidRPr="0090030D">
              <w:rPr>
                <w:rFonts w:eastAsia="SimSun"/>
                <w:bCs/>
                <w:iCs/>
              </w:rPr>
              <w:lastRenderedPageBreak/>
              <w:t>Ежеквартально</w:t>
            </w:r>
            <w:r w:rsidRPr="0090030D">
              <w:rPr>
                <w:rFonts w:eastAsia="SimSun"/>
                <w:color w:val="auto"/>
              </w:rPr>
              <w:t xml:space="preserve"> </w:t>
            </w:r>
            <w:r w:rsidRPr="0090030D">
              <w:rPr>
                <w:rFonts w:eastAsia="SimSun"/>
                <w:color w:val="auto"/>
              </w:rPr>
              <w:br/>
            </w:r>
            <w:r w:rsidRPr="0090030D">
              <w:rPr>
                <w:rFonts w:eastAsia="SimSun"/>
                <w:bCs/>
                <w:iCs/>
              </w:rPr>
              <w:t>на последний</w:t>
            </w:r>
            <w:r w:rsidRPr="0090030D">
              <w:rPr>
                <w:rFonts w:eastAsia="SimSun"/>
                <w:color w:val="auto"/>
              </w:rPr>
              <w:t xml:space="preserve"> </w:t>
            </w:r>
            <w:r w:rsidRPr="0090030D">
              <w:rPr>
                <w:rFonts w:eastAsia="SimSun"/>
                <w:color w:val="auto"/>
              </w:rPr>
              <w:br/>
            </w:r>
            <w:r w:rsidRPr="0090030D">
              <w:rPr>
                <w:rFonts w:eastAsia="SimSun"/>
                <w:bCs/>
                <w:iCs/>
              </w:rPr>
              <w:t>день отчетного</w:t>
            </w:r>
            <w:r w:rsidRPr="0090030D">
              <w:rPr>
                <w:rFonts w:eastAsia="SimSun"/>
                <w:color w:val="auto"/>
              </w:rPr>
              <w:t xml:space="preserve"> </w:t>
            </w:r>
            <w:r w:rsidRPr="0090030D">
              <w:rPr>
                <w:rFonts w:eastAsia="SimSun"/>
                <w:color w:val="auto"/>
              </w:rPr>
              <w:br/>
            </w:r>
            <w:r w:rsidRPr="0090030D">
              <w:rPr>
                <w:rFonts w:eastAsia="SimSun"/>
                <w:bCs/>
                <w:iCs/>
              </w:rPr>
              <w:lastRenderedPageBreak/>
              <w:t>квартала</w:t>
            </w:r>
          </w:p>
        </w:tc>
        <w:tc>
          <w:tcPr>
            <w:cnfStyle w:val="000001000000" w:firstRow="0" w:lastRow="0" w:firstColumn="0" w:lastColumn="0" w:oddVBand="0" w:evenVBand="1" w:oddHBand="0" w:evenHBand="0" w:firstRowFirstColumn="0" w:firstRowLastColumn="0" w:lastRowFirstColumn="0" w:lastRowLastColumn="0"/>
            <w:tcW w:w="1417" w:type="dxa"/>
          </w:tcPr>
          <w:p w:rsidR="00E90DD3" w:rsidRPr="0090030D" w:rsidRDefault="00E90DD3">
            <w:pPr>
              <w:jc w:val="both"/>
              <w:rPr>
                <w:rFonts w:eastAsia="SimSun"/>
                <w:bCs/>
                <w:iCs/>
              </w:rPr>
            </w:pPr>
            <w:r w:rsidRPr="0090030D">
              <w:rPr>
                <w:rFonts w:eastAsia="SimSun"/>
                <w:bCs/>
                <w:iCs/>
              </w:rPr>
              <w:lastRenderedPageBreak/>
              <w:t>Квартал</w:t>
            </w:r>
          </w:p>
        </w:tc>
        <w:tc>
          <w:tcPr>
            <w:cnfStyle w:val="000010000000" w:firstRow="0" w:lastRow="0" w:firstColumn="0" w:lastColumn="0" w:oddVBand="1" w:evenVBand="0" w:oddHBand="0" w:evenHBand="0" w:firstRowFirstColumn="0" w:firstRowLastColumn="0" w:lastRowFirstColumn="0" w:lastRowLastColumn="0"/>
            <w:tcW w:w="2499" w:type="dxa"/>
          </w:tcPr>
          <w:p w:rsidR="00E90DD3" w:rsidRPr="0090030D" w:rsidRDefault="00E90DD3">
            <w:pPr>
              <w:jc w:val="both"/>
              <w:rPr>
                <w:rFonts w:eastAsia="SimSun"/>
                <w:color w:val="auto"/>
              </w:rPr>
            </w:pPr>
            <w:r w:rsidRPr="0090030D">
              <w:rPr>
                <w:rFonts w:eastAsia="SimSun"/>
                <w:bCs/>
                <w:iCs/>
              </w:rPr>
              <w:t>Главный бухгалтер</w:t>
            </w:r>
          </w:p>
        </w:tc>
      </w:tr>
      <w:tr w:rsidR="00E90DD3" w:rsidTr="009003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1" w:type="dxa"/>
          </w:tcPr>
          <w:p w:rsidR="00E90DD3" w:rsidRPr="0090030D" w:rsidRDefault="00E90DD3">
            <w:pPr>
              <w:jc w:val="both"/>
              <w:rPr>
                <w:rFonts w:eastAsia="SimSun"/>
                <w:bCs/>
                <w:iCs/>
              </w:rPr>
            </w:pPr>
            <w:bookmarkStart w:id="155" w:name="dfascti7mv"/>
            <w:bookmarkEnd w:id="155"/>
            <w:r w:rsidRPr="0090030D">
              <w:rPr>
                <w:rFonts w:eastAsia="SimSun"/>
                <w:bCs/>
                <w:iCs/>
              </w:rPr>
              <w:t>2</w:t>
            </w:r>
          </w:p>
        </w:tc>
        <w:tc>
          <w:tcPr>
            <w:cnfStyle w:val="000001000000" w:firstRow="0" w:lastRow="0" w:firstColumn="0" w:lastColumn="0" w:oddVBand="0" w:evenVBand="1" w:oddHBand="0" w:evenHBand="0" w:firstRowFirstColumn="0" w:firstRowLastColumn="0" w:lastRowFirstColumn="0" w:lastRowLastColumn="0"/>
            <w:tcW w:w="2780" w:type="dxa"/>
          </w:tcPr>
          <w:p w:rsidR="00E90DD3" w:rsidRPr="0090030D" w:rsidRDefault="00E90DD3">
            <w:pPr>
              <w:jc w:val="both"/>
              <w:rPr>
                <w:rFonts w:eastAsia="SimSun"/>
                <w:bCs/>
                <w:iCs/>
              </w:rPr>
            </w:pPr>
            <w:r w:rsidRPr="0090030D">
              <w:rPr>
                <w:rFonts w:eastAsia="SimSun"/>
                <w:bCs/>
                <w:iCs/>
              </w:rPr>
              <w:t>Проверка соблюдения</w:t>
            </w:r>
            <w:r w:rsidRPr="0090030D">
              <w:rPr>
                <w:rFonts w:eastAsia="SimSun"/>
                <w:color w:val="auto"/>
              </w:rPr>
              <w:t xml:space="preserve"> </w:t>
            </w:r>
            <w:r w:rsidRPr="0090030D">
              <w:rPr>
                <w:rFonts w:eastAsia="SimSun"/>
                <w:color w:val="auto"/>
              </w:rPr>
              <w:br/>
            </w:r>
            <w:r w:rsidRPr="0090030D">
              <w:rPr>
                <w:rFonts w:eastAsia="SimSun"/>
                <w:bCs/>
                <w:iCs/>
              </w:rPr>
              <w:t>лимита денежных</w:t>
            </w:r>
            <w:r w:rsidRPr="0090030D">
              <w:rPr>
                <w:rFonts w:eastAsia="SimSun"/>
                <w:color w:val="auto"/>
              </w:rPr>
              <w:t xml:space="preserve"> </w:t>
            </w:r>
            <w:r w:rsidRPr="0090030D">
              <w:rPr>
                <w:rFonts w:eastAsia="SimSun"/>
                <w:color w:val="auto"/>
              </w:rPr>
              <w:br/>
            </w:r>
            <w:r w:rsidRPr="0090030D">
              <w:rPr>
                <w:rFonts w:eastAsia="SimSun"/>
                <w:bCs/>
                <w:iCs/>
              </w:rPr>
              <w:t>средств в кассе</w:t>
            </w:r>
          </w:p>
        </w:tc>
        <w:tc>
          <w:tcPr>
            <w:cnfStyle w:val="000010000000" w:firstRow="0" w:lastRow="0" w:firstColumn="0" w:lastColumn="0" w:oddVBand="1" w:evenVBand="0" w:oddHBand="0" w:evenHBand="0" w:firstRowFirstColumn="0" w:firstRowLastColumn="0" w:lastRowFirstColumn="0" w:lastRowLastColumn="0"/>
            <w:tcW w:w="2063" w:type="dxa"/>
          </w:tcPr>
          <w:p w:rsidR="00E90DD3" w:rsidRPr="0090030D" w:rsidRDefault="00E90DD3">
            <w:pPr>
              <w:jc w:val="both"/>
              <w:rPr>
                <w:rFonts w:eastAsia="SimSun"/>
                <w:bCs/>
                <w:iCs/>
              </w:rPr>
            </w:pPr>
            <w:r w:rsidRPr="0090030D">
              <w:rPr>
                <w:rFonts w:eastAsia="SimSun"/>
                <w:bCs/>
                <w:iCs/>
              </w:rPr>
              <w:t>Ежемесячно</w:t>
            </w:r>
          </w:p>
        </w:tc>
        <w:tc>
          <w:tcPr>
            <w:cnfStyle w:val="000001000000" w:firstRow="0" w:lastRow="0" w:firstColumn="0" w:lastColumn="0" w:oddVBand="0" w:evenVBand="1" w:oddHBand="0" w:evenHBand="0" w:firstRowFirstColumn="0" w:firstRowLastColumn="0" w:lastRowFirstColumn="0" w:lastRowLastColumn="0"/>
            <w:tcW w:w="1417" w:type="dxa"/>
          </w:tcPr>
          <w:p w:rsidR="00E90DD3" w:rsidRPr="0090030D" w:rsidRDefault="00E90DD3">
            <w:pPr>
              <w:jc w:val="both"/>
              <w:rPr>
                <w:rFonts w:eastAsia="SimSun"/>
                <w:bCs/>
                <w:iCs/>
              </w:rPr>
            </w:pPr>
            <w:r w:rsidRPr="0090030D">
              <w:rPr>
                <w:rFonts w:eastAsia="SimSun"/>
                <w:bCs/>
                <w:iCs/>
              </w:rPr>
              <w:t>Месяц</w:t>
            </w:r>
          </w:p>
        </w:tc>
        <w:tc>
          <w:tcPr>
            <w:cnfStyle w:val="000010000000" w:firstRow="0" w:lastRow="0" w:firstColumn="0" w:lastColumn="0" w:oddVBand="1" w:evenVBand="0" w:oddHBand="0" w:evenHBand="0" w:firstRowFirstColumn="0" w:firstRowLastColumn="0" w:lastRowFirstColumn="0" w:lastRowLastColumn="0"/>
            <w:tcW w:w="2499" w:type="dxa"/>
          </w:tcPr>
          <w:p w:rsidR="00E90DD3" w:rsidRPr="0090030D" w:rsidRDefault="00E90DD3">
            <w:pPr>
              <w:jc w:val="both"/>
              <w:rPr>
                <w:rFonts w:eastAsia="SimSun"/>
                <w:color w:val="auto"/>
              </w:rPr>
            </w:pPr>
            <w:r w:rsidRPr="0090030D">
              <w:rPr>
                <w:rFonts w:eastAsia="SimSun"/>
                <w:bCs/>
                <w:iCs/>
              </w:rPr>
              <w:t>Главный бухгалтер</w:t>
            </w:r>
          </w:p>
        </w:tc>
      </w:tr>
      <w:tr w:rsidR="00E90DD3" w:rsidTr="0090030D">
        <w:tc>
          <w:tcPr>
            <w:cnfStyle w:val="000010000000" w:firstRow="0" w:lastRow="0" w:firstColumn="0" w:lastColumn="0" w:oddVBand="1" w:evenVBand="0" w:oddHBand="0" w:evenHBand="0" w:firstRowFirstColumn="0" w:firstRowLastColumn="0" w:lastRowFirstColumn="0" w:lastRowLastColumn="0"/>
            <w:tcW w:w="381" w:type="dxa"/>
          </w:tcPr>
          <w:p w:rsidR="00E90DD3" w:rsidRPr="0090030D" w:rsidRDefault="00E90DD3">
            <w:pPr>
              <w:jc w:val="both"/>
              <w:rPr>
                <w:rFonts w:eastAsia="SimSun"/>
                <w:bCs/>
                <w:iCs/>
              </w:rPr>
            </w:pPr>
            <w:bookmarkStart w:id="156" w:name="dfasxtclru"/>
            <w:bookmarkStart w:id="157" w:name="dfaszsw2o6"/>
            <w:bookmarkEnd w:id="156"/>
            <w:bookmarkEnd w:id="157"/>
            <w:r w:rsidRPr="0090030D">
              <w:rPr>
                <w:rFonts w:eastAsia="SimSun"/>
                <w:bCs/>
                <w:iCs/>
              </w:rPr>
              <w:t>3</w:t>
            </w:r>
          </w:p>
        </w:tc>
        <w:tc>
          <w:tcPr>
            <w:cnfStyle w:val="000001000000" w:firstRow="0" w:lastRow="0" w:firstColumn="0" w:lastColumn="0" w:oddVBand="0" w:evenVBand="1" w:oddHBand="0" w:evenHBand="0" w:firstRowFirstColumn="0" w:firstRowLastColumn="0" w:lastRowFirstColumn="0" w:lastRowLastColumn="0"/>
            <w:tcW w:w="2780" w:type="dxa"/>
          </w:tcPr>
          <w:p w:rsidR="00E90DD3" w:rsidRPr="0090030D" w:rsidRDefault="00E90DD3">
            <w:pPr>
              <w:jc w:val="both"/>
              <w:rPr>
                <w:rFonts w:eastAsia="SimSun"/>
                <w:bCs/>
                <w:iCs/>
              </w:rPr>
            </w:pPr>
            <w:bookmarkStart w:id="158" w:name="dfaslh4vi9"/>
            <w:bookmarkEnd w:id="158"/>
            <w:r w:rsidRPr="0090030D">
              <w:rPr>
                <w:rFonts w:eastAsia="SimSun"/>
                <w:bCs/>
                <w:iCs/>
              </w:rPr>
              <w:t>Проверка наличия</w:t>
            </w:r>
            <w:r w:rsidRPr="0090030D">
              <w:rPr>
                <w:rFonts w:eastAsia="SimSun"/>
                <w:color w:val="auto"/>
              </w:rPr>
              <w:t xml:space="preserve"> </w:t>
            </w:r>
            <w:r w:rsidRPr="0090030D">
              <w:rPr>
                <w:rFonts w:eastAsia="SimSun"/>
                <w:color w:val="auto"/>
              </w:rPr>
              <w:br/>
            </w:r>
            <w:r w:rsidRPr="0090030D">
              <w:rPr>
                <w:rFonts w:eastAsia="SimSun"/>
                <w:bCs/>
                <w:iCs/>
              </w:rPr>
              <w:t>актов сверки с</w:t>
            </w:r>
            <w:r w:rsidRPr="0090030D">
              <w:rPr>
                <w:rFonts w:eastAsia="SimSun"/>
                <w:color w:val="auto"/>
              </w:rPr>
              <w:t xml:space="preserve"> </w:t>
            </w:r>
            <w:r w:rsidRPr="0090030D">
              <w:rPr>
                <w:rFonts w:eastAsia="SimSun"/>
                <w:color w:val="auto"/>
              </w:rPr>
              <w:br/>
            </w:r>
            <w:r w:rsidRPr="0090030D">
              <w:rPr>
                <w:rFonts w:eastAsia="SimSun"/>
                <w:bCs/>
                <w:iCs/>
              </w:rPr>
              <w:t>поставщиками и</w:t>
            </w:r>
            <w:r w:rsidRPr="0090030D">
              <w:rPr>
                <w:rFonts w:eastAsia="SimSun"/>
                <w:color w:val="auto"/>
              </w:rPr>
              <w:t xml:space="preserve"> </w:t>
            </w:r>
            <w:r w:rsidRPr="0090030D">
              <w:rPr>
                <w:rFonts w:eastAsia="SimSun"/>
                <w:color w:val="auto"/>
              </w:rPr>
              <w:br/>
            </w:r>
            <w:r w:rsidRPr="0090030D">
              <w:rPr>
                <w:rFonts w:eastAsia="SimSun"/>
                <w:bCs/>
                <w:iCs/>
              </w:rPr>
              <w:t>подрядчиками</w:t>
            </w:r>
          </w:p>
        </w:tc>
        <w:tc>
          <w:tcPr>
            <w:cnfStyle w:val="000010000000" w:firstRow="0" w:lastRow="0" w:firstColumn="0" w:lastColumn="0" w:oddVBand="1" w:evenVBand="0" w:oddHBand="0" w:evenHBand="0" w:firstRowFirstColumn="0" w:firstRowLastColumn="0" w:lastRowFirstColumn="0" w:lastRowLastColumn="0"/>
            <w:tcW w:w="2063" w:type="dxa"/>
          </w:tcPr>
          <w:p w:rsidR="00E90DD3" w:rsidRPr="0090030D" w:rsidRDefault="00E90DD3">
            <w:pPr>
              <w:pStyle w:val="af7"/>
              <w:spacing w:before="0" w:after="0"/>
              <w:jc w:val="both"/>
              <w:rPr>
                <w:bCs/>
                <w:iCs/>
              </w:rPr>
            </w:pPr>
            <w:bookmarkStart w:id="159" w:name="dfashm3lr9"/>
            <w:bookmarkEnd w:id="159"/>
            <w:r w:rsidRPr="0090030D">
              <w:rPr>
                <w:bCs/>
                <w:iCs/>
              </w:rPr>
              <w:t>На 1 января</w:t>
            </w:r>
          </w:p>
          <w:p w:rsidR="00E90DD3" w:rsidRPr="0090030D" w:rsidRDefault="00E90DD3">
            <w:pPr>
              <w:pStyle w:val="af7"/>
              <w:spacing w:before="0" w:after="0"/>
              <w:jc w:val="both"/>
              <w:rPr>
                <w:bCs/>
                <w:iCs/>
              </w:rPr>
            </w:pPr>
            <w:bookmarkStart w:id="160" w:name="dfaswosn84"/>
            <w:bookmarkEnd w:id="160"/>
            <w:r w:rsidRPr="0090030D">
              <w:rPr>
                <w:bCs/>
                <w:iCs/>
              </w:rPr>
              <w:t>На 1 июля</w:t>
            </w:r>
          </w:p>
        </w:tc>
        <w:tc>
          <w:tcPr>
            <w:cnfStyle w:val="000001000000" w:firstRow="0" w:lastRow="0" w:firstColumn="0" w:lastColumn="0" w:oddVBand="0" w:evenVBand="1" w:oddHBand="0" w:evenHBand="0" w:firstRowFirstColumn="0" w:firstRowLastColumn="0" w:lastRowFirstColumn="0" w:lastRowLastColumn="0"/>
            <w:tcW w:w="1417" w:type="dxa"/>
          </w:tcPr>
          <w:p w:rsidR="00E90DD3" w:rsidRPr="0090030D" w:rsidRDefault="00E90DD3">
            <w:pPr>
              <w:jc w:val="both"/>
              <w:rPr>
                <w:rFonts w:eastAsia="SimSun"/>
                <w:bCs/>
                <w:iCs/>
              </w:rPr>
            </w:pPr>
            <w:r w:rsidRPr="0090030D">
              <w:rPr>
                <w:rFonts w:eastAsia="SimSun"/>
                <w:bCs/>
                <w:iCs/>
              </w:rPr>
              <w:t>Полугодие</w:t>
            </w:r>
          </w:p>
        </w:tc>
        <w:tc>
          <w:tcPr>
            <w:cnfStyle w:val="000010000000" w:firstRow="0" w:lastRow="0" w:firstColumn="0" w:lastColumn="0" w:oddVBand="1" w:evenVBand="0" w:oddHBand="0" w:evenHBand="0" w:firstRowFirstColumn="0" w:firstRowLastColumn="0" w:lastRowFirstColumn="0" w:lastRowLastColumn="0"/>
            <w:tcW w:w="2499" w:type="dxa"/>
          </w:tcPr>
          <w:p w:rsidR="00E90DD3" w:rsidRPr="0090030D" w:rsidRDefault="00E90DD3">
            <w:pPr>
              <w:pStyle w:val="af7"/>
              <w:spacing w:before="0" w:after="0"/>
              <w:jc w:val="both"/>
            </w:pPr>
            <w:bookmarkStart w:id="161" w:name="dfasvvzuyo"/>
            <w:bookmarkEnd w:id="161"/>
            <w:r w:rsidRPr="0090030D">
              <w:rPr>
                <w:bCs/>
                <w:iCs/>
              </w:rPr>
              <w:t>Главный бухгалтер</w:t>
            </w:r>
          </w:p>
          <w:p w:rsidR="00E90DD3" w:rsidRPr="0090030D" w:rsidRDefault="00E90DD3">
            <w:pPr>
              <w:pStyle w:val="af7"/>
              <w:spacing w:before="0" w:after="0"/>
              <w:jc w:val="both"/>
            </w:pPr>
            <w:bookmarkStart w:id="162" w:name="dfas8cixua"/>
            <w:bookmarkEnd w:id="162"/>
          </w:p>
        </w:tc>
      </w:tr>
      <w:tr w:rsidR="00E90DD3" w:rsidTr="009003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1" w:type="dxa"/>
          </w:tcPr>
          <w:p w:rsidR="00E90DD3" w:rsidRPr="0090030D" w:rsidRDefault="00E90DD3">
            <w:pPr>
              <w:jc w:val="both"/>
              <w:rPr>
                <w:rFonts w:eastAsia="SimSun"/>
                <w:bCs/>
                <w:iCs/>
              </w:rPr>
            </w:pPr>
            <w:bookmarkStart w:id="163" w:name="dfass566qq"/>
            <w:bookmarkStart w:id="164" w:name="dfas6yvrm9"/>
            <w:bookmarkEnd w:id="163"/>
            <w:bookmarkEnd w:id="164"/>
            <w:r w:rsidRPr="0090030D">
              <w:rPr>
                <w:rFonts w:eastAsia="SimSun"/>
                <w:bCs/>
                <w:iCs/>
              </w:rPr>
              <w:t>4</w:t>
            </w:r>
          </w:p>
        </w:tc>
        <w:tc>
          <w:tcPr>
            <w:cnfStyle w:val="000001000000" w:firstRow="0" w:lastRow="0" w:firstColumn="0" w:lastColumn="0" w:oddVBand="0" w:evenVBand="1" w:oddHBand="0" w:evenHBand="0" w:firstRowFirstColumn="0" w:firstRowLastColumn="0" w:lastRowFirstColumn="0" w:lastRowLastColumn="0"/>
            <w:tcW w:w="2780" w:type="dxa"/>
          </w:tcPr>
          <w:p w:rsidR="00E90DD3" w:rsidRPr="0090030D" w:rsidRDefault="00E90DD3">
            <w:pPr>
              <w:jc w:val="both"/>
              <w:rPr>
                <w:rFonts w:eastAsia="SimSun"/>
                <w:bCs/>
                <w:iCs/>
              </w:rPr>
            </w:pPr>
            <w:bookmarkStart w:id="165" w:name="dfas4ib8gr"/>
            <w:bookmarkEnd w:id="165"/>
            <w:r w:rsidRPr="0090030D">
              <w:rPr>
                <w:rFonts w:eastAsia="SimSun"/>
                <w:bCs/>
                <w:iCs/>
              </w:rPr>
              <w:t>Проверка правильности</w:t>
            </w:r>
            <w:r w:rsidRPr="0090030D">
              <w:rPr>
                <w:rFonts w:eastAsia="SimSun"/>
                <w:color w:val="auto"/>
              </w:rPr>
              <w:t xml:space="preserve"> </w:t>
            </w:r>
            <w:r w:rsidRPr="0090030D">
              <w:rPr>
                <w:rFonts w:eastAsia="SimSun"/>
                <w:color w:val="auto"/>
              </w:rPr>
              <w:br/>
            </w:r>
            <w:r w:rsidRPr="0090030D">
              <w:rPr>
                <w:rFonts w:eastAsia="SimSun"/>
                <w:bCs/>
                <w:iCs/>
              </w:rPr>
              <w:t>расчетов с</w:t>
            </w:r>
            <w:r w:rsidRPr="0090030D">
              <w:rPr>
                <w:rFonts w:eastAsia="SimSun"/>
                <w:color w:val="auto"/>
              </w:rPr>
              <w:t xml:space="preserve"> </w:t>
            </w:r>
            <w:r w:rsidRPr="0090030D">
              <w:rPr>
                <w:rFonts w:eastAsia="SimSun"/>
                <w:color w:val="auto"/>
              </w:rPr>
              <w:br/>
            </w:r>
            <w:r w:rsidRPr="0090030D">
              <w:rPr>
                <w:rFonts w:eastAsia="SimSun"/>
                <w:bCs/>
                <w:iCs/>
              </w:rPr>
              <w:t>Казначейством России,</w:t>
            </w:r>
            <w:r w:rsidRPr="0090030D">
              <w:rPr>
                <w:rFonts w:eastAsia="SimSun"/>
                <w:color w:val="auto"/>
              </w:rPr>
              <w:t xml:space="preserve"> </w:t>
            </w:r>
            <w:r w:rsidRPr="0090030D">
              <w:rPr>
                <w:rFonts w:eastAsia="SimSun"/>
                <w:color w:val="auto"/>
              </w:rPr>
              <w:br/>
            </w:r>
            <w:r w:rsidRPr="0090030D">
              <w:rPr>
                <w:rFonts w:eastAsia="SimSun"/>
                <w:bCs/>
                <w:iCs/>
              </w:rPr>
              <w:t>финансовыми,</w:t>
            </w:r>
            <w:r w:rsidRPr="0090030D">
              <w:rPr>
                <w:rFonts w:eastAsia="SimSun"/>
                <w:color w:val="auto"/>
              </w:rPr>
              <w:t xml:space="preserve"> </w:t>
            </w:r>
            <w:r w:rsidRPr="0090030D">
              <w:rPr>
                <w:rFonts w:eastAsia="SimSun"/>
                <w:color w:val="auto"/>
              </w:rPr>
              <w:br/>
            </w:r>
            <w:r w:rsidRPr="0090030D">
              <w:rPr>
                <w:rFonts w:eastAsia="SimSun"/>
                <w:bCs/>
                <w:iCs/>
              </w:rPr>
              <w:t>налоговыми органами,</w:t>
            </w:r>
            <w:r w:rsidRPr="0090030D">
              <w:rPr>
                <w:rFonts w:eastAsia="SimSun"/>
                <w:color w:val="auto"/>
              </w:rPr>
              <w:t xml:space="preserve"> </w:t>
            </w:r>
            <w:r w:rsidRPr="0090030D">
              <w:rPr>
                <w:rFonts w:eastAsia="SimSun"/>
                <w:color w:val="auto"/>
              </w:rPr>
              <w:br/>
            </w:r>
            <w:r w:rsidRPr="0090030D">
              <w:rPr>
                <w:rFonts w:eastAsia="SimSun"/>
                <w:bCs/>
                <w:iCs/>
              </w:rPr>
              <w:t>внебюджетными</w:t>
            </w:r>
            <w:r w:rsidRPr="0090030D">
              <w:rPr>
                <w:rFonts w:eastAsia="SimSun"/>
                <w:color w:val="auto"/>
              </w:rPr>
              <w:t xml:space="preserve"> </w:t>
            </w:r>
            <w:r w:rsidRPr="0090030D">
              <w:rPr>
                <w:rFonts w:eastAsia="SimSun"/>
                <w:color w:val="auto"/>
              </w:rPr>
              <w:br/>
            </w:r>
            <w:r w:rsidRPr="0090030D">
              <w:rPr>
                <w:rFonts w:eastAsia="SimSun"/>
                <w:bCs/>
                <w:iCs/>
              </w:rPr>
              <w:t>фондами, другими</w:t>
            </w:r>
            <w:r w:rsidRPr="0090030D">
              <w:rPr>
                <w:rFonts w:eastAsia="SimSun"/>
                <w:color w:val="auto"/>
              </w:rPr>
              <w:t xml:space="preserve"> </w:t>
            </w:r>
            <w:r w:rsidRPr="0090030D">
              <w:rPr>
                <w:rFonts w:eastAsia="SimSun"/>
                <w:color w:val="auto"/>
              </w:rPr>
              <w:br/>
            </w:r>
            <w:r w:rsidRPr="0090030D">
              <w:rPr>
                <w:rFonts w:eastAsia="SimSun"/>
                <w:bCs/>
                <w:iCs/>
              </w:rPr>
              <w:t>организациями</w:t>
            </w:r>
          </w:p>
        </w:tc>
        <w:tc>
          <w:tcPr>
            <w:cnfStyle w:val="000010000000" w:firstRow="0" w:lastRow="0" w:firstColumn="0" w:lastColumn="0" w:oddVBand="1" w:evenVBand="0" w:oddHBand="0" w:evenHBand="0" w:firstRowFirstColumn="0" w:firstRowLastColumn="0" w:lastRowFirstColumn="0" w:lastRowLastColumn="0"/>
            <w:tcW w:w="2063" w:type="dxa"/>
          </w:tcPr>
          <w:p w:rsidR="00E90DD3" w:rsidRPr="0090030D" w:rsidRDefault="00E90DD3">
            <w:pPr>
              <w:jc w:val="both"/>
              <w:rPr>
                <w:rFonts w:eastAsia="SimSun"/>
                <w:bCs/>
                <w:iCs/>
              </w:rPr>
            </w:pPr>
            <w:r w:rsidRPr="0090030D">
              <w:rPr>
                <w:rFonts w:eastAsia="SimSun"/>
                <w:bCs/>
                <w:iCs/>
              </w:rPr>
              <w:t>Ежегодно на</w:t>
            </w:r>
            <w:r w:rsidRPr="0090030D">
              <w:rPr>
                <w:rFonts w:eastAsia="SimSun"/>
                <w:color w:val="auto"/>
              </w:rPr>
              <w:t xml:space="preserve"> </w:t>
            </w:r>
            <w:r w:rsidRPr="0090030D">
              <w:rPr>
                <w:rFonts w:eastAsia="SimSun"/>
                <w:color w:val="auto"/>
              </w:rPr>
              <w:br/>
            </w:r>
            <w:r w:rsidRPr="0090030D">
              <w:rPr>
                <w:rFonts w:eastAsia="SimSun"/>
                <w:bCs/>
                <w:iCs/>
              </w:rPr>
              <w:t>1 января</w:t>
            </w:r>
          </w:p>
        </w:tc>
        <w:tc>
          <w:tcPr>
            <w:cnfStyle w:val="000001000000" w:firstRow="0" w:lastRow="0" w:firstColumn="0" w:lastColumn="0" w:oddVBand="0" w:evenVBand="1" w:oddHBand="0" w:evenHBand="0" w:firstRowFirstColumn="0" w:firstRowLastColumn="0" w:lastRowFirstColumn="0" w:lastRowLastColumn="0"/>
            <w:tcW w:w="1417" w:type="dxa"/>
          </w:tcPr>
          <w:p w:rsidR="00E90DD3" w:rsidRPr="0090030D" w:rsidRDefault="00E90DD3">
            <w:pPr>
              <w:jc w:val="both"/>
              <w:rPr>
                <w:rFonts w:eastAsia="SimSun"/>
                <w:bCs/>
                <w:iCs/>
              </w:rPr>
            </w:pPr>
            <w:r w:rsidRPr="0090030D">
              <w:rPr>
                <w:rFonts w:eastAsia="SimSun"/>
                <w:bCs/>
                <w:iCs/>
              </w:rPr>
              <w:t>Год</w:t>
            </w:r>
          </w:p>
        </w:tc>
        <w:tc>
          <w:tcPr>
            <w:cnfStyle w:val="000010000000" w:firstRow="0" w:lastRow="0" w:firstColumn="0" w:lastColumn="0" w:oddVBand="1" w:evenVBand="0" w:oddHBand="0" w:evenHBand="0" w:firstRowFirstColumn="0" w:firstRowLastColumn="0" w:lastRowFirstColumn="0" w:lastRowLastColumn="0"/>
            <w:tcW w:w="2499" w:type="dxa"/>
          </w:tcPr>
          <w:p w:rsidR="00E90DD3" w:rsidRPr="0090030D" w:rsidRDefault="00E90DD3">
            <w:pPr>
              <w:pStyle w:val="af7"/>
              <w:spacing w:before="0" w:after="0"/>
              <w:jc w:val="both"/>
            </w:pPr>
            <w:bookmarkStart w:id="166" w:name="dfas2p4rms"/>
            <w:bookmarkEnd w:id="166"/>
            <w:r w:rsidRPr="0090030D">
              <w:rPr>
                <w:bCs/>
                <w:iCs/>
              </w:rPr>
              <w:t>Главный бухгалтер</w:t>
            </w:r>
          </w:p>
          <w:p w:rsidR="00E90DD3" w:rsidRPr="0090030D" w:rsidRDefault="00E90DD3">
            <w:pPr>
              <w:pStyle w:val="af7"/>
              <w:spacing w:before="0" w:after="0"/>
              <w:jc w:val="both"/>
            </w:pPr>
            <w:bookmarkStart w:id="167" w:name="dfas1hx335"/>
            <w:bookmarkEnd w:id="167"/>
          </w:p>
        </w:tc>
      </w:tr>
      <w:tr w:rsidR="00E90DD3" w:rsidTr="0090030D">
        <w:tc>
          <w:tcPr>
            <w:cnfStyle w:val="000010000000" w:firstRow="0" w:lastRow="0" w:firstColumn="0" w:lastColumn="0" w:oddVBand="1" w:evenVBand="0" w:oddHBand="0" w:evenHBand="0" w:firstRowFirstColumn="0" w:firstRowLastColumn="0" w:lastRowFirstColumn="0" w:lastRowLastColumn="0"/>
            <w:tcW w:w="381" w:type="dxa"/>
          </w:tcPr>
          <w:p w:rsidR="00E90DD3" w:rsidRPr="0090030D" w:rsidRDefault="00E90DD3">
            <w:pPr>
              <w:jc w:val="both"/>
              <w:rPr>
                <w:rFonts w:eastAsia="SimSun"/>
                <w:bCs/>
                <w:iCs/>
              </w:rPr>
            </w:pPr>
            <w:bookmarkStart w:id="168" w:name="dfassqckp3"/>
            <w:bookmarkEnd w:id="168"/>
            <w:r w:rsidRPr="0090030D">
              <w:rPr>
                <w:rFonts w:eastAsia="SimSun"/>
                <w:bCs/>
                <w:iCs/>
              </w:rPr>
              <w:t>5</w:t>
            </w:r>
          </w:p>
        </w:tc>
        <w:tc>
          <w:tcPr>
            <w:cnfStyle w:val="000001000000" w:firstRow="0" w:lastRow="0" w:firstColumn="0" w:lastColumn="0" w:oddVBand="0" w:evenVBand="1" w:oddHBand="0" w:evenHBand="0" w:firstRowFirstColumn="0" w:firstRowLastColumn="0" w:lastRowFirstColumn="0" w:lastRowLastColumn="0"/>
            <w:tcW w:w="2780" w:type="dxa"/>
          </w:tcPr>
          <w:p w:rsidR="00E90DD3" w:rsidRPr="0090030D" w:rsidRDefault="00E90DD3">
            <w:pPr>
              <w:jc w:val="both"/>
              <w:rPr>
                <w:rFonts w:eastAsia="SimSun"/>
                <w:bCs/>
                <w:iCs/>
              </w:rPr>
            </w:pPr>
            <w:r w:rsidRPr="0090030D">
              <w:rPr>
                <w:rFonts w:eastAsia="SimSun"/>
                <w:bCs/>
                <w:iCs/>
              </w:rPr>
              <w:t>Инвентаризация</w:t>
            </w:r>
            <w:r w:rsidRPr="0090030D">
              <w:rPr>
                <w:rFonts w:eastAsia="SimSun"/>
                <w:color w:val="auto"/>
              </w:rPr>
              <w:t xml:space="preserve"> </w:t>
            </w:r>
            <w:r w:rsidRPr="0090030D">
              <w:rPr>
                <w:rFonts w:eastAsia="SimSun"/>
                <w:color w:val="auto"/>
              </w:rPr>
              <w:br/>
            </w:r>
            <w:r w:rsidRPr="0090030D">
              <w:rPr>
                <w:rFonts w:eastAsia="SimSun"/>
                <w:bCs/>
                <w:iCs/>
              </w:rPr>
              <w:t>нефинансовых активов</w:t>
            </w:r>
          </w:p>
        </w:tc>
        <w:tc>
          <w:tcPr>
            <w:cnfStyle w:val="000010000000" w:firstRow="0" w:lastRow="0" w:firstColumn="0" w:lastColumn="0" w:oddVBand="1" w:evenVBand="0" w:oddHBand="0" w:evenHBand="0" w:firstRowFirstColumn="0" w:firstRowLastColumn="0" w:lastRowFirstColumn="0" w:lastRowLastColumn="0"/>
            <w:tcW w:w="2063" w:type="dxa"/>
          </w:tcPr>
          <w:p w:rsidR="00E90DD3" w:rsidRPr="0090030D" w:rsidRDefault="00E90DD3">
            <w:pPr>
              <w:jc w:val="both"/>
              <w:rPr>
                <w:rFonts w:eastAsia="SimSun"/>
                <w:bCs/>
                <w:iCs/>
              </w:rPr>
            </w:pPr>
            <w:r w:rsidRPr="0090030D">
              <w:rPr>
                <w:rFonts w:eastAsia="SimSun"/>
                <w:bCs/>
                <w:iCs/>
              </w:rPr>
              <w:t>Ежегодно на</w:t>
            </w:r>
            <w:r w:rsidRPr="0090030D">
              <w:rPr>
                <w:rFonts w:eastAsia="SimSun"/>
                <w:color w:val="auto"/>
              </w:rPr>
              <w:t xml:space="preserve"> </w:t>
            </w:r>
            <w:r w:rsidRPr="0090030D">
              <w:rPr>
                <w:rFonts w:eastAsia="SimSun"/>
                <w:color w:val="auto"/>
              </w:rPr>
              <w:br/>
            </w:r>
            <w:r w:rsidRPr="0090030D">
              <w:rPr>
                <w:rFonts w:eastAsia="SimSun"/>
                <w:bCs/>
                <w:iCs/>
              </w:rPr>
              <w:t>1 декабря</w:t>
            </w:r>
          </w:p>
        </w:tc>
        <w:tc>
          <w:tcPr>
            <w:cnfStyle w:val="000001000000" w:firstRow="0" w:lastRow="0" w:firstColumn="0" w:lastColumn="0" w:oddVBand="0" w:evenVBand="1" w:oddHBand="0" w:evenHBand="0" w:firstRowFirstColumn="0" w:firstRowLastColumn="0" w:lastRowFirstColumn="0" w:lastRowLastColumn="0"/>
            <w:tcW w:w="1417" w:type="dxa"/>
          </w:tcPr>
          <w:p w:rsidR="00E90DD3" w:rsidRPr="0090030D" w:rsidRDefault="00E90DD3">
            <w:pPr>
              <w:jc w:val="both"/>
              <w:rPr>
                <w:rFonts w:eastAsia="SimSun"/>
                <w:bCs/>
                <w:iCs/>
              </w:rPr>
            </w:pPr>
            <w:r w:rsidRPr="0090030D">
              <w:rPr>
                <w:rFonts w:eastAsia="SimSun"/>
                <w:bCs/>
                <w:iCs/>
              </w:rPr>
              <w:t>Год</w:t>
            </w:r>
          </w:p>
        </w:tc>
        <w:tc>
          <w:tcPr>
            <w:cnfStyle w:val="000010000000" w:firstRow="0" w:lastRow="0" w:firstColumn="0" w:lastColumn="0" w:oddVBand="1" w:evenVBand="0" w:oddHBand="0" w:evenHBand="0" w:firstRowFirstColumn="0" w:firstRowLastColumn="0" w:lastRowFirstColumn="0" w:lastRowLastColumn="0"/>
            <w:tcW w:w="2499" w:type="dxa"/>
          </w:tcPr>
          <w:p w:rsidR="00E90DD3" w:rsidRPr="0090030D" w:rsidRDefault="00E90DD3">
            <w:pPr>
              <w:jc w:val="both"/>
              <w:rPr>
                <w:rFonts w:eastAsia="SimSun"/>
                <w:color w:val="auto"/>
              </w:rPr>
            </w:pPr>
            <w:r w:rsidRPr="0090030D">
              <w:rPr>
                <w:rFonts w:eastAsia="SimSun"/>
                <w:bCs/>
                <w:iCs/>
              </w:rPr>
              <w:t>Председатель</w:t>
            </w:r>
            <w:r w:rsidRPr="0090030D">
              <w:rPr>
                <w:rFonts w:eastAsia="SimSun"/>
                <w:color w:val="auto"/>
              </w:rPr>
              <w:t xml:space="preserve"> </w:t>
            </w:r>
            <w:r w:rsidRPr="0090030D">
              <w:rPr>
                <w:rFonts w:eastAsia="SimSun"/>
                <w:color w:val="auto"/>
              </w:rPr>
              <w:br/>
            </w:r>
            <w:r w:rsidRPr="0090030D">
              <w:rPr>
                <w:rFonts w:eastAsia="SimSun"/>
                <w:bCs/>
                <w:iCs/>
              </w:rPr>
              <w:t>инвентаризационной</w:t>
            </w:r>
            <w:r w:rsidRPr="0090030D">
              <w:rPr>
                <w:rFonts w:eastAsia="SimSun"/>
                <w:color w:val="auto"/>
              </w:rPr>
              <w:t xml:space="preserve"> </w:t>
            </w:r>
            <w:r w:rsidRPr="0090030D">
              <w:rPr>
                <w:rFonts w:eastAsia="SimSun"/>
                <w:color w:val="auto"/>
              </w:rPr>
              <w:br/>
            </w:r>
            <w:r w:rsidRPr="0090030D">
              <w:rPr>
                <w:rFonts w:eastAsia="SimSun"/>
                <w:bCs/>
                <w:iCs/>
              </w:rPr>
              <w:t>комиссии</w:t>
            </w:r>
          </w:p>
        </w:tc>
      </w:tr>
      <w:tr w:rsidR="00E90DD3" w:rsidTr="009003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1" w:type="dxa"/>
          </w:tcPr>
          <w:p w:rsidR="00E90DD3" w:rsidRPr="0090030D" w:rsidRDefault="00E90DD3">
            <w:pPr>
              <w:jc w:val="both"/>
              <w:rPr>
                <w:rFonts w:eastAsia="SimSun"/>
                <w:bCs/>
                <w:iCs/>
              </w:rPr>
            </w:pPr>
            <w:bookmarkStart w:id="169" w:name="dfasnueebr"/>
            <w:bookmarkEnd w:id="169"/>
            <w:r w:rsidRPr="0090030D">
              <w:rPr>
                <w:rFonts w:eastAsia="SimSun"/>
                <w:bCs/>
                <w:iCs/>
              </w:rPr>
              <w:t>6</w:t>
            </w:r>
          </w:p>
        </w:tc>
        <w:tc>
          <w:tcPr>
            <w:cnfStyle w:val="000001000000" w:firstRow="0" w:lastRow="0" w:firstColumn="0" w:lastColumn="0" w:oddVBand="0" w:evenVBand="1" w:oddHBand="0" w:evenHBand="0" w:firstRowFirstColumn="0" w:firstRowLastColumn="0" w:lastRowFirstColumn="0" w:lastRowLastColumn="0"/>
            <w:tcW w:w="2780" w:type="dxa"/>
          </w:tcPr>
          <w:p w:rsidR="00E90DD3" w:rsidRPr="0090030D" w:rsidRDefault="00E90DD3">
            <w:pPr>
              <w:jc w:val="both"/>
              <w:rPr>
                <w:rFonts w:eastAsia="SimSun"/>
                <w:bCs/>
                <w:iCs/>
              </w:rPr>
            </w:pPr>
            <w:r w:rsidRPr="0090030D">
              <w:rPr>
                <w:rFonts w:eastAsia="SimSun"/>
                <w:bCs/>
                <w:iCs/>
              </w:rPr>
              <w:t>Инвентаризация</w:t>
            </w:r>
            <w:r w:rsidRPr="0090030D">
              <w:rPr>
                <w:rFonts w:eastAsia="SimSun"/>
                <w:color w:val="auto"/>
              </w:rPr>
              <w:t xml:space="preserve"> </w:t>
            </w:r>
            <w:r w:rsidRPr="0090030D">
              <w:rPr>
                <w:rFonts w:eastAsia="SimSun"/>
                <w:color w:val="auto"/>
              </w:rPr>
              <w:br/>
            </w:r>
            <w:r w:rsidRPr="0090030D">
              <w:rPr>
                <w:rFonts w:eastAsia="SimSun"/>
                <w:bCs/>
                <w:iCs/>
              </w:rPr>
              <w:t>финансовых активов</w:t>
            </w:r>
          </w:p>
        </w:tc>
        <w:tc>
          <w:tcPr>
            <w:cnfStyle w:val="000010000000" w:firstRow="0" w:lastRow="0" w:firstColumn="0" w:lastColumn="0" w:oddVBand="1" w:evenVBand="0" w:oddHBand="0" w:evenHBand="0" w:firstRowFirstColumn="0" w:firstRowLastColumn="0" w:lastRowFirstColumn="0" w:lastRowLastColumn="0"/>
            <w:tcW w:w="2063" w:type="dxa"/>
          </w:tcPr>
          <w:p w:rsidR="00E90DD3" w:rsidRPr="0090030D" w:rsidRDefault="00E90DD3">
            <w:pPr>
              <w:jc w:val="both"/>
              <w:rPr>
                <w:rFonts w:eastAsia="SimSun"/>
                <w:bCs/>
                <w:iCs/>
              </w:rPr>
            </w:pPr>
            <w:r w:rsidRPr="0090030D">
              <w:rPr>
                <w:rFonts w:eastAsia="SimSun"/>
                <w:bCs/>
                <w:iCs/>
              </w:rPr>
              <w:t>Ежегодно на</w:t>
            </w:r>
            <w:r w:rsidRPr="0090030D">
              <w:rPr>
                <w:rFonts w:eastAsia="SimSun"/>
                <w:color w:val="auto"/>
              </w:rPr>
              <w:t xml:space="preserve"> </w:t>
            </w:r>
            <w:r w:rsidRPr="0090030D">
              <w:rPr>
                <w:rFonts w:eastAsia="SimSun"/>
                <w:color w:val="auto"/>
              </w:rPr>
              <w:br/>
            </w:r>
            <w:r w:rsidRPr="0090030D">
              <w:rPr>
                <w:rFonts w:eastAsia="SimSun"/>
                <w:bCs/>
                <w:iCs/>
              </w:rPr>
              <w:t>1 января</w:t>
            </w:r>
          </w:p>
        </w:tc>
        <w:tc>
          <w:tcPr>
            <w:cnfStyle w:val="000001000000" w:firstRow="0" w:lastRow="0" w:firstColumn="0" w:lastColumn="0" w:oddVBand="0" w:evenVBand="1" w:oddHBand="0" w:evenHBand="0" w:firstRowFirstColumn="0" w:firstRowLastColumn="0" w:lastRowFirstColumn="0" w:lastRowLastColumn="0"/>
            <w:tcW w:w="1417" w:type="dxa"/>
          </w:tcPr>
          <w:p w:rsidR="00E90DD3" w:rsidRPr="0090030D" w:rsidRDefault="00E90DD3">
            <w:pPr>
              <w:jc w:val="both"/>
              <w:rPr>
                <w:rFonts w:eastAsia="SimSun"/>
                <w:bCs/>
                <w:iCs/>
              </w:rPr>
            </w:pPr>
            <w:r w:rsidRPr="0090030D">
              <w:rPr>
                <w:rFonts w:eastAsia="SimSun"/>
                <w:bCs/>
                <w:iCs/>
              </w:rPr>
              <w:t>Год</w:t>
            </w:r>
          </w:p>
        </w:tc>
        <w:tc>
          <w:tcPr>
            <w:cnfStyle w:val="000010000000" w:firstRow="0" w:lastRow="0" w:firstColumn="0" w:lastColumn="0" w:oddVBand="1" w:evenVBand="0" w:oddHBand="0" w:evenHBand="0" w:firstRowFirstColumn="0" w:firstRowLastColumn="0" w:lastRowFirstColumn="0" w:lastRowLastColumn="0"/>
            <w:tcW w:w="2499" w:type="dxa"/>
          </w:tcPr>
          <w:p w:rsidR="00E90DD3" w:rsidRPr="0090030D" w:rsidRDefault="00E90DD3">
            <w:pPr>
              <w:jc w:val="both"/>
              <w:rPr>
                <w:rFonts w:eastAsia="SimSun"/>
                <w:color w:val="auto"/>
              </w:rPr>
            </w:pPr>
            <w:r w:rsidRPr="0090030D">
              <w:rPr>
                <w:rFonts w:eastAsia="SimSun"/>
                <w:bCs/>
                <w:iCs/>
              </w:rPr>
              <w:t>Председатель</w:t>
            </w:r>
            <w:r w:rsidRPr="0090030D">
              <w:rPr>
                <w:rFonts w:eastAsia="SimSun"/>
                <w:color w:val="auto"/>
              </w:rPr>
              <w:t xml:space="preserve"> </w:t>
            </w:r>
            <w:r w:rsidRPr="0090030D">
              <w:rPr>
                <w:rFonts w:eastAsia="SimSun"/>
                <w:color w:val="auto"/>
              </w:rPr>
              <w:br/>
            </w:r>
            <w:r w:rsidRPr="0090030D">
              <w:rPr>
                <w:rFonts w:eastAsia="SimSun"/>
                <w:bCs/>
                <w:iCs/>
              </w:rPr>
              <w:t>инвентаризационной</w:t>
            </w:r>
            <w:r w:rsidRPr="0090030D">
              <w:rPr>
                <w:rFonts w:eastAsia="SimSun"/>
                <w:color w:val="auto"/>
              </w:rPr>
              <w:t xml:space="preserve"> </w:t>
            </w:r>
            <w:r w:rsidRPr="0090030D">
              <w:rPr>
                <w:rFonts w:eastAsia="SimSun"/>
                <w:color w:val="auto"/>
              </w:rPr>
              <w:br/>
            </w:r>
            <w:r w:rsidRPr="0090030D">
              <w:rPr>
                <w:rFonts w:eastAsia="SimSun"/>
                <w:bCs/>
                <w:iCs/>
              </w:rPr>
              <w:t>комиссии</w:t>
            </w:r>
          </w:p>
        </w:tc>
      </w:tr>
      <w:tr w:rsidR="00E90DD3" w:rsidTr="0090030D">
        <w:tc>
          <w:tcPr>
            <w:cnfStyle w:val="000010000000" w:firstRow="0" w:lastRow="0" w:firstColumn="0" w:lastColumn="0" w:oddVBand="1" w:evenVBand="0" w:oddHBand="0" w:evenHBand="0" w:firstRowFirstColumn="0" w:firstRowLastColumn="0" w:lastRowFirstColumn="0" w:lastRowLastColumn="0"/>
            <w:tcW w:w="381" w:type="dxa"/>
          </w:tcPr>
          <w:p w:rsidR="00E90DD3" w:rsidRPr="0090030D" w:rsidRDefault="00E90DD3">
            <w:pPr>
              <w:jc w:val="both"/>
              <w:rPr>
                <w:rFonts w:eastAsia="SimSun"/>
                <w:color w:val="auto"/>
              </w:rPr>
            </w:pPr>
            <w:bookmarkStart w:id="170" w:name="dfaslecfqd"/>
            <w:bookmarkEnd w:id="170"/>
            <w:r w:rsidRPr="0090030D">
              <w:rPr>
                <w:rFonts w:eastAsia="SimSun"/>
                <w:bCs/>
                <w:iCs/>
              </w:rPr>
              <w:t>...</w:t>
            </w:r>
          </w:p>
        </w:tc>
        <w:tc>
          <w:tcPr>
            <w:cnfStyle w:val="000001000000" w:firstRow="0" w:lastRow="0" w:firstColumn="0" w:lastColumn="0" w:oddVBand="0" w:evenVBand="1" w:oddHBand="0" w:evenHBand="0" w:firstRowFirstColumn="0" w:firstRowLastColumn="0" w:lastRowFirstColumn="0" w:lastRowLastColumn="0"/>
            <w:tcW w:w="2780" w:type="dxa"/>
          </w:tcPr>
          <w:p w:rsidR="00E90DD3" w:rsidRPr="0090030D" w:rsidRDefault="00E90DD3">
            <w:pPr>
              <w:jc w:val="both"/>
              <w:rPr>
                <w:rFonts w:eastAsia="SimSun"/>
                <w:color w:val="auto"/>
              </w:rPr>
            </w:pPr>
            <w:r w:rsidRPr="0090030D">
              <w:rPr>
                <w:rFonts w:eastAsia="SimSun"/>
                <w:color w:val="auto"/>
              </w:rPr>
              <w:t> </w:t>
            </w:r>
            <w:r w:rsidR="0090030D">
              <w:rPr>
                <w:rFonts w:eastAsia="SimSun"/>
                <w:color w:val="auto"/>
              </w:rPr>
              <w:t>И так далее</w:t>
            </w:r>
          </w:p>
        </w:tc>
        <w:tc>
          <w:tcPr>
            <w:cnfStyle w:val="000010000000" w:firstRow="0" w:lastRow="0" w:firstColumn="0" w:lastColumn="0" w:oddVBand="1" w:evenVBand="0" w:oddHBand="0" w:evenHBand="0" w:firstRowFirstColumn="0" w:firstRowLastColumn="0" w:lastRowFirstColumn="0" w:lastRowLastColumn="0"/>
            <w:tcW w:w="2063" w:type="dxa"/>
          </w:tcPr>
          <w:p w:rsidR="00E90DD3" w:rsidRPr="0090030D" w:rsidRDefault="00E90DD3">
            <w:pPr>
              <w:jc w:val="both"/>
              <w:rPr>
                <w:rFonts w:eastAsia="SimSun"/>
                <w:color w:val="auto"/>
              </w:rPr>
            </w:pPr>
            <w:r w:rsidRPr="0090030D">
              <w:rPr>
                <w:rFonts w:eastAsia="SimSun"/>
                <w:color w:val="auto"/>
              </w:rPr>
              <w:t> </w:t>
            </w:r>
          </w:p>
        </w:tc>
        <w:tc>
          <w:tcPr>
            <w:cnfStyle w:val="000001000000" w:firstRow="0" w:lastRow="0" w:firstColumn="0" w:lastColumn="0" w:oddVBand="0" w:evenVBand="1" w:oddHBand="0" w:evenHBand="0" w:firstRowFirstColumn="0" w:firstRowLastColumn="0" w:lastRowFirstColumn="0" w:lastRowLastColumn="0"/>
            <w:tcW w:w="1417" w:type="dxa"/>
          </w:tcPr>
          <w:p w:rsidR="00E90DD3" w:rsidRPr="0090030D" w:rsidRDefault="00E90DD3">
            <w:pPr>
              <w:jc w:val="both"/>
              <w:rPr>
                <w:rFonts w:eastAsia="SimSun"/>
                <w:color w:val="auto"/>
              </w:rPr>
            </w:pPr>
            <w:r w:rsidRPr="0090030D">
              <w:rPr>
                <w:rFonts w:eastAsia="SimSun"/>
                <w:color w:val="auto"/>
              </w:rPr>
              <w:t> </w:t>
            </w:r>
          </w:p>
        </w:tc>
        <w:tc>
          <w:tcPr>
            <w:cnfStyle w:val="000010000000" w:firstRow="0" w:lastRow="0" w:firstColumn="0" w:lastColumn="0" w:oddVBand="1" w:evenVBand="0" w:oddHBand="0" w:evenHBand="0" w:firstRowFirstColumn="0" w:firstRowLastColumn="0" w:lastRowFirstColumn="0" w:lastRowLastColumn="0"/>
            <w:tcW w:w="2499" w:type="dxa"/>
          </w:tcPr>
          <w:p w:rsidR="00E90DD3" w:rsidRPr="0090030D" w:rsidRDefault="00E90DD3">
            <w:pPr>
              <w:jc w:val="both"/>
              <w:rPr>
                <w:rFonts w:eastAsia="SimSun"/>
                <w:color w:val="auto"/>
              </w:rPr>
            </w:pPr>
            <w:r w:rsidRPr="0090030D">
              <w:rPr>
                <w:rFonts w:eastAsia="SimSun"/>
                <w:color w:val="auto"/>
              </w:rPr>
              <w:t> </w:t>
            </w:r>
          </w:p>
        </w:tc>
      </w:tr>
    </w:tbl>
    <w:p w:rsidR="00E90DD3" w:rsidRDefault="00E90DD3">
      <w:pPr>
        <w:jc w:val="both"/>
        <w:rPr>
          <w:vanish/>
          <w:sz w:val="22"/>
          <w:szCs w:val="22"/>
        </w:rPr>
      </w:pPr>
    </w:p>
    <w:tbl>
      <w:tblPr>
        <w:tblW w:w="0" w:type="auto"/>
        <w:tblInd w:w="-45" w:type="dxa"/>
        <w:tblLayout w:type="fixed"/>
        <w:tblCellMar>
          <w:top w:w="15" w:type="dxa"/>
          <w:left w:w="15" w:type="dxa"/>
          <w:bottom w:w="15" w:type="dxa"/>
          <w:right w:w="15" w:type="dxa"/>
        </w:tblCellMar>
        <w:tblLook w:val="0000" w:firstRow="0" w:lastRow="0" w:firstColumn="0" w:lastColumn="0" w:noHBand="0" w:noVBand="0"/>
      </w:tblPr>
      <w:tblGrid>
        <w:gridCol w:w="3179"/>
        <w:gridCol w:w="425"/>
        <w:gridCol w:w="1927"/>
        <w:gridCol w:w="3559"/>
      </w:tblGrid>
      <w:tr w:rsidR="00E90DD3">
        <w:tc>
          <w:tcPr>
            <w:tcW w:w="3179" w:type="dxa"/>
            <w:shd w:val="clear" w:color="auto" w:fill="auto"/>
            <w:vAlign w:val="bottom"/>
          </w:tcPr>
          <w:p w:rsidR="00E90DD3" w:rsidRDefault="00E90DD3">
            <w:pPr>
              <w:snapToGrid w:val="0"/>
              <w:jc w:val="both"/>
              <w:rPr>
                <w:sz w:val="22"/>
                <w:szCs w:val="22"/>
              </w:rPr>
            </w:pPr>
            <w:bookmarkStart w:id="171" w:name="dfas1h9aag"/>
            <w:bookmarkStart w:id="172" w:name="dfasbl0tw0"/>
            <w:bookmarkEnd w:id="171"/>
            <w:bookmarkEnd w:id="172"/>
          </w:p>
          <w:p w:rsidR="00E90DD3" w:rsidRDefault="00E90DD3">
            <w:pPr>
              <w:jc w:val="both"/>
              <w:rPr>
                <w:sz w:val="22"/>
                <w:szCs w:val="22"/>
              </w:rPr>
            </w:pPr>
            <w:r>
              <w:rPr>
                <w:sz w:val="22"/>
                <w:szCs w:val="22"/>
              </w:rPr>
              <w:t>Руководитель</w:t>
            </w:r>
          </w:p>
        </w:tc>
        <w:tc>
          <w:tcPr>
            <w:tcW w:w="425" w:type="dxa"/>
            <w:shd w:val="clear" w:color="auto" w:fill="auto"/>
          </w:tcPr>
          <w:p w:rsidR="00E90DD3" w:rsidRDefault="00E90DD3">
            <w:pPr>
              <w:jc w:val="both"/>
              <w:rPr>
                <w:sz w:val="22"/>
                <w:szCs w:val="22"/>
              </w:rPr>
            </w:pPr>
            <w:r>
              <w:rPr>
                <w:sz w:val="22"/>
                <w:szCs w:val="22"/>
              </w:rPr>
              <w:t> </w:t>
            </w:r>
          </w:p>
        </w:tc>
        <w:tc>
          <w:tcPr>
            <w:tcW w:w="1927" w:type="dxa"/>
            <w:tcBorders>
              <w:bottom w:val="single" w:sz="8" w:space="0" w:color="000000"/>
            </w:tcBorders>
            <w:shd w:val="clear" w:color="auto" w:fill="auto"/>
          </w:tcPr>
          <w:p w:rsidR="00E90DD3" w:rsidRDefault="00E90DD3">
            <w:pPr>
              <w:jc w:val="both"/>
              <w:rPr>
                <w:sz w:val="22"/>
                <w:szCs w:val="22"/>
              </w:rPr>
            </w:pPr>
            <w:r>
              <w:rPr>
                <w:sz w:val="22"/>
                <w:szCs w:val="22"/>
              </w:rPr>
              <w:t> </w:t>
            </w:r>
          </w:p>
        </w:tc>
        <w:tc>
          <w:tcPr>
            <w:tcW w:w="3559" w:type="dxa"/>
            <w:shd w:val="clear" w:color="auto" w:fill="auto"/>
            <w:vAlign w:val="bottom"/>
          </w:tcPr>
          <w:p w:rsidR="00E90DD3" w:rsidRDefault="00E90DD3">
            <w:pPr>
              <w:snapToGrid w:val="0"/>
              <w:jc w:val="both"/>
              <w:rPr>
                <w:sz w:val="22"/>
                <w:szCs w:val="22"/>
              </w:rPr>
            </w:pPr>
          </w:p>
        </w:tc>
      </w:tr>
    </w:tbl>
    <w:p w:rsidR="00E90DD3" w:rsidRDefault="00E90DD3">
      <w:pPr>
        <w:jc w:val="both"/>
        <w:rPr>
          <w:shd w:val="clear" w:color="auto" w:fill="FF00FF"/>
        </w:rPr>
      </w:pPr>
    </w:p>
    <w:p w:rsidR="00E90DD3" w:rsidRDefault="00E90DD3">
      <w:pPr>
        <w:jc w:val="both"/>
        <w:rPr>
          <w:shd w:val="clear" w:color="auto" w:fill="FF00FF"/>
        </w:rPr>
      </w:pPr>
    </w:p>
    <w:p w:rsidR="00010440" w:rsidRDefault="00010440">
      <w:pPr>
        <w:pStyle w:val="4"/>
        <w:ind w:left="0" w:firstLine="284"/>
        <w:jc w:val="both"/>
      </w:pPr>
    </w:p>
    <w:p w:rsidR="00010440" w:rsidRDefault="00010440">
      <w:pPr>
        <w:pStyle w:val="4"/>
        <w:ind w:left="0" w:firstLine="284"/>
        <w:jc w:val="both"/>
      </w:pPr>
    </w:p>
    <w:p w:rsidR="00010440" w:rsidRDefault="00010440">
      <w:pPr>
        <w:pStyle w:val="4"/>
        <w:ind w:left="0" w:firstLine="284"/>
        <w:jc w:val="both"/>
      </w:pPr>
    </w:p>
    <w:p w:rsidR="00010440" w:rsidRDefault="00010440">
      <w:pPr>
        <w:pStyle w:val="4"/>
        <w:ind w:left="0" w:firstLine="284"/>
        <w:jc w:val="both"/>
      </w:pPr>
    </w:p>
    <w:p w:rsidR="00010440" w:rsidRPr="00010440" w:rsidRDefault="00010440" w:rsidP="00010440"/>
    <w:p w:rsidR="00010440" w:rsidRPr="00010440" w:rsidRDefault="00010440" w:rsidP="00010440"/>
    <w:p w:rsidR="00010440" w:rsidRPr="00F458ED" w:rsidRDefault="00F458ED">
      <w:pPr>
        <w:pStyle w:val="4"/>
        <w:ind w:left="0" w:firstLine="284"/>
        <w:jc w:val="both"/>
        <w:rPr>
          <w:b w:val="0"/>
        </w:rPr>
      </w:pPr>
      <w:r w:rsidRPr="00F458ED">
        <w:rPr>
          <w:b w:val="0"/>
        </w:rPr>
        <w:lastRenderedPageBreak/>
        <w:t xml:space="preserve">                                                                                                           Приложение 6.13</w:t>
      </w:r>
    </w:p>
    <w:p w:rsidR="00F458ED" w:rsidRDefault="00F458ED">
      <w:pPr>
        <w:pStyle w:val="4"/>
        <w:ind w:left="0" w:firstLine="284"/>
        <w:jc w:val="both"/>
      </w:pPr>
    </w:p>
    <w:p w:rsidR="00E90DD3" w:rsidRPr="00C81854" w:rsidRDefault="00E90DD3">
      <w:pPr>
        <w:pStyle w:val="4"/>
        <w:ind w:left="0" w:firstLine="284"/>
        <w:jc w:val="both"/>
      </w:pPr>
      <w:r w:rsidRPr="00C81854">
        <w:t>6.1</w:t>
      </w:r>
      <w:r w:rsidR="00F458ED">
        <w:t>3</w:t>
      </w:r>
      <w:r w:rsidRPr="00C81854">
        <w:t xml:space="preserve"> Положение о проведении инвентаризации активов и обязательств</w:t>
      </w:r>
    </w:p>
    <w:p w:rsidR="00E90DD3" w:rsidRDefault="00E90DD3"/>
    <w:p w:rsidR="00E90DD3" w:rsidRDefault="00E90DD3">
      <w:pPr>
        <w:jc w:val="center"/>
      </w:pPr>
      <w:r>
        <w:rPr>
          <w:b/>
          <w:bCs/>
        </w:rPr>
        <w:t>Положение о проведении инвентаризации активов и обязательств</w:t>
      </w:r>
    </w:p>
    <w:p w:rsidR="00E90DD3" w:rsidRDefault="00E90DD3">
      <w:pPr>
        <w:jc w:val="both"/>
        <w:rPr>
          <w:sz w:val="22"/>
          <w:szCs w:val="22"/>
        </w:rPr>
      </w:pPr>
      <w:r>
        <w:t> </w:t>
      </w:r>
    </w:p>
    <w:p w:rsidR="00E90DD3" w:rsidRDefault="00E90DD3" w:rsidP="00C81854">
      <w:pPr>
        <w:ind w:right="-569" w:firstLine="567"/>
        <w:jc w:val="center"/>
        <w:rPr>
          <w:sz w:val="22"/>
          <w:szCs w:val="22"/>
        </w:rPr>
      </w:pPr>
      <w:r>
        <w:rPr>
          <w:sz w:val="22"/>
          <w:szCs w:val="22"/>
        </w:rPr>
        <w:t>1. Общие положения</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 xml:space="preserve">1.1. Настоящее Положение устанавливает порядок проведения инвентаризации имущества и финансовых обязательств Учреждения и оформления ее результатов. </w:t>
      </w:r>
    </w:p>
    <w:p w:rsidR="00E90DD3" w:rsidRDefault="00E90DD3" w:rsidP="00C81854">
      <w:pPr>
        <w:ind w:right="-569" w:firstLine="567"/>
        <w:jc w:val="both"/>
        <w:rPr>
          <w:sz w:val="22"/>
          <w:szCs w:val="22"/>
        </w:rPr>
      </w:pPr>
      <w:r>
        <w:rPr>
          <w:sz w:val="22"/>
          <w:szCs w:val="22"/>
        </w:rPr>
        <w:t>1.2. Под имуществом Учреждения понимаются основные средства, нематериальные активы, непроизведенные активы, финансовые вложения, материальные запасы, готовая продукция, товары, активы на забалансовых счетах, денежные средства и прочие финансовые активы, а под финансовыми обязательствами - кредиторская задолженность, кредиты банков, займы и резервы.</w:t>
      </w:r>
    </w:p>
    <w:p w:rsidR="00E90DD3" w:rsidRDefault="00E90DD3" w:rsidP="00C81854">
      <w:pPr>
        <w:ind w:right="-569" w:firstLine="567"/>
        <w:jc w:val="both"/>
        <w:rPr>
          <w:sz w:val="22"/>
          <w:szCs w:val="22"/>
        </w:rPr>
      </w:pPr>
      <w:r>
        <w:rPr>
          <w:sz w:val="22"/>
          <w:szCs w:val="22"/>
        </w:rPr>
        <w:t>1.3. Инвентаризации подлежит все имущество Учреждения независимо от его местонахождения и все виды финансовых обязательств.</w:t>
      </w:r>
    </w:p>
    <w:p w:rsidR="00E90DD3" w:rsidRDefault="00E90DD3" w:rsidP="00C81854">
      <w:pPr>
        <w:ind w:right="-569" w:firstLine="567"/>
        <w:jc w:val="both"/>
        <w:rPr>
          <w:sz w:val="22"/>
          <w:szCs w:val="22"/>
        </w:rPr>
      </w:pPr>
      <w:r>
        <w:rPr>
          <w:sz w:val="22"/>
          <w:szCs w:val="22"/>
        </w:rPr>
        <w:t>Кроме того, инвентаризации подлежат активы и другие виды имущества, не принадлежащие Учреждению,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E90DD3" w:rsidRDefault="00E90DD3" w:rsidP="00C81854">
      <w:pPr>
        <w:ind w:right="-569" w:firstLine="567"/>
        <w:jc w:val="both"/>
        <w:rPr>
          <w:sz w:val="22"/>
          <w:szCs w:val="22"/>
        </w:rPr>
      </w:pPr>
      <w:r>
        <w:rPr>
          <w:sz w:val="22"/>
          <w:szCs w:val="22"/>
        </w:rPr>
        <w:t>Инвентаризация имущества производится по его местонахождению и материально ответственному лицу.</w:t>
      </w:r>
    </w:p>
    <w:p w:rsidR="00E90DD3" w:rsidRDefault="00E90DD3" w:rsidP="00C81854">
      <w:pPr>
        <w:ind w:right="-569" w:firstLine="567"/>
        <w:jc w:val="both"/>
        <w:rPr>
          <w:sz w:val="22"/>
          <w:szCs w:val="22"/>
        </w:rPr>
      </w:pPr>
      <w:r>
        <w:rPr>
          <w:sz w:val="22"/>
          <w:szCs w:val="22"/>
        </w:rPr>
        <w:t>1.4. 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выявление объектов основных средств, которые в ходе владения (пользования) перестали соответствовать критериям активов.</w:t>
      </w:r>
    </w:p>
    <w:p w:rsidR="00E90DD3" w:rsidRDefault="00E90DD3" w:rsidP="00C81854">
      <w:pPr>
        <w:ind w:right="-569" w:firstLine="567"/>
        <w:jc w:val="both"/>
        <w:rPr>
          <w:sz w:val="22"/>
          <w:szCs w:val="22"/>
        </w:rPr>
      </w:pPr>
      <w:r>
        <w:rPr>
          <w:sz w:val="22"/>
          <w:szCs w:val="22"/>
        </w:rPr>
        <w:t>1.5. В соответствии с п.81 Приказа Минфина России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проведение инвентаризаций обязательно:</w:t>
      </w:r>
    </w:p>
    <w:p w:rsidR="00E90DD3" w:rsidRDefault="00E90DD3" w:rsidP="002F7CB3">
      <w:pPr>
        <w:numPr>
          <w:ilvl w:val="0"/>
          <w:numId w:val="24"/>
        </w:numPr>
        <w:ind w:left="0" w:right="-569" w:firstLine="567"/>
        <w:jc w:val="both"/>
        <w:rPr>
          <w:sz w:val="22"/>
          <w:szCs w:val="22"/>
        </w:rPr>
      </w:pPr>
      <w:r>
        <w:rPr>
          <w:sz w:val="22"/>
          <w:szCs w:val="22"/>
        </w:rPr>
        <w:t>при установлении фактов хищений или злоупотреблений, а также порчи имущества;</w:t>
      </w:r>
    </w:p>
    <w:p w:rsidR="00E90DD3" w:rsidRDefault="00E90DD3" w:rsidP="002F7CB3">
      <w:pPr>
        <w:numPr>
          <w:ilvl w:val="0"/>
          <w:numId w:val="24"/>
        </w:numPr>
        <w:ind w:left="0" w:right="-569" w:firstLine="567"/>
        <w:jc w:val="both"/>
        <w:rPr>
          <w:sz w:val="22"/>
          <w:szCs w:val="22"/>
        </w:rPr>
      </w:pPr>
      <w:r>
        <w:rPr>
          <w:sz w:val="22"/>
          <w:szCs w:val="22"/>
        </w:rPr>
        <w:t>в случае стихийного бедствия, пожара, аварии или других чрезвычайных ситуаций, в том числе вызванных экстремальными условиями;</w:t>
      </w:r>
    </w:p>
    <w:p w:rsidR="00E90DD3" w:rsidRDefault="00E90DD3" w:rsidP="002F7CB3">
      <w:pPr>
        <w:numPr>
          <w:ilvl w:val="0"/>
          <w:numId w:val="24"/>
        </w:numPr>
        <w:ind w:left="0" w:right="-569" w:firstLine="567"/>
        <w:jc w:val="both"/>
        <w:rPr>
          <w:sz w:val="22"/>
          <w:szCs w:val="22"/>
        </w:rPr>
      </w:pPr>
      <w:r>
        <w:rPr>
          <w:sz w:val="22"/>
          <w:szCs w:val="22"/>
        </w:rPr>
        <w:t>при смене материально ответственных лиц (на день приемки-передачи дел);</w:t>
      </w:r>
    </w:p>
    <w:p w:rsidR="00E90DD3" w:rsidRDefault="00E90DD3" w:rsidP="002F7CB3">
      <w:pPr>
        <w:numPr>
          <w:ilvl w:val="0"/>
          <w:numId w:val="24"/>
        </w:numPr>
        <w:ind w:left="0" w:right="-569" w:firstLine="567"/>
        <w:jc w:val="both"/>
        <w:rPr>
          <w:sz w:val="22"/>
          <w:szCs w:val="22"/>
        </w:rPr>
      </w:pPr>
      <w:r>
        <w:rPr>
          <w:sz w:val="22"/>
          <w:szCs w:val="22"/>
        </w:rPr>
        <w:t>при передаче (возврате) комплекса объектов учета (имущественного комплекса) в аренду, управление, безвозмездное пользовании, хранение, а также при выкупе, продаже комплекса объектов учета (имущественного комплекса);</w:t>
      </w:r>
    </w:p>
    <w:p w:rsidR="00E90DD3" w:rsidRDefault="00E90DD3" w:rsidP="002F7CB3">
      <w:pPr>
        <w:numPr>
          <w:ilvl w:val="0"/>
          <w:numId w:val="24"/>
        </w:numPr>
        <w:ind w:left="0" w:right="-569" w:firstLine="567"/>
        <w:jc w:val="both"/>
        <w:rPr>
          <w:sz w:val="22"/>
          <w:szCs w:val="22"/>
        </w:rPr>
      </w:pPr>
      <w:r>
        <w:rPr>
          <w:sz w:val="22"/>
          <w:szCs w:val="22"/>
        </w:rPr>
        <w:t xml:space="preserve">в других случаях, предусмотренных законодательством Российской Федерации, иными нормативными правовыми актами Российской Федерации. </w:t>
      </w:r>
    </w:p>
    <w:p w:rsidR="00E90DD3" w:rsidRDefault="00E90DD3" w:rsidP="002F7CB3">
      <w:pPr>
        <w:numPr>
          <w:ilvl w:val="1"/>
          <w:numId w:val="33"/>
        </w:numPr>
        <w:tabs>
          <w:tab w:val="left" w:pos="426"/>
        </w:tabs>
        <w:ind w:left="0" w:right="-569" w:firstLine="567"/>
        <w:jc w:val="both"/>
        <w:rPr>
          <w:sz w:val="22"/>
          <w:szCs w:val="22"/>
        </w:rPr>
      </w:pPr>
      <w:r>
        <w:rPr>
          <w:sz w:val="22"/>
          <w:szCs w:val="22"/>
        </w:rPr>
        <w:t>Результаты инвентаризации отражаются в бухгалтерском учете и бухгалтерской (финансовой) отчетности того периода, в котором была закончена инвентаризация.</w:t>
      </w:r>
    </w:p>
    <w:p w:rsidR="00E90DD3" w:rsidRDefault="00E90DD3" w:rsidP="00C81854">
      <w:pPr>
        <w:tabs>
          <w:tab w:val="left" w:pos="426"/>
        </w:tabs>
        <w:ind w:right="-569" w:firstLine="567"/>
        <w:jc w:val="both"/>
        <w:rPr>
          <w:sz w:val="22"/>
          <w:szCs w:val="22"/>
        </w:rPr>
      </w:pPr>
      <w:r>
        <w:rPr>
          <w:sz w:val="22"/>
          <w:szCs w:val="22"/>
        </w:rPr>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E90DD3" w:rsidRDefault="00E90DD3" w:rsidP="00C81854">
      <w:pPr>
        <w:tabs>
          <w:tab w:val="left" w:pos="426"/>
        </w:tabs>
        <w:ind w:right="-569" w:firstLine="567"/>
        <w:jc w:val="both"/>
        <w:rPr>
          <w:sz w:val="22"/>
          <w:szCs w:val="22"/>
        </w:rPr>
      </w:pPr>
      <w:r>
        <w:rPr>
          <w:sz w:val="22"/>
          <w:szCs w:val="22"/>
        </w:rPr>
        <w:t>Результаты инвентаризации реорганизуемого (упраздняемого, ликвидируемого) субъекта учета отражаются в бухгалтерской (финансовой) отчетности, представляемой на дату его реорганизации, ликвидации учреждения, упразднения государственного органа (органа местного самоуправления).</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2. Общие правила проведения инвентаризации</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2.1. Количество инвентаризаций в отчетном году, дата их проведения, перечень имущества и финансовых обязательств, проверяемых при каждой из них, установлено в Приложении №6.9 «План проведения инвентаризаций» учетной политики, кроме случаев, предусмотренных в пунктах 1.5  настоящего Положения.</w:t>
      </w:r>
    </w:p>
    <w:p w:rsidR="00E90DD3" w:rsidRDefault="00E90DD3" w:rsidP="00C81854">
      <w:pPr>
        <w:ind w:right="-569" w:firstLine="567"/>
        <w:jc w:val="both"/>
        <w:rPr>
          <w:sz w:val="22"/>
          <w:szCs w:val="22"/>
        </w:rPr>
      </w:pPr>
      <w:r>
        <w:rPr>
          <w:sz w:val="22"/>
          <w:szCs w:val="22"/>
        </w:rPr>
        <w:t xml:space="preserve">2.2. Для проведения инвентаризации в Учреждении создается постоянно действующая </w:t>
      </w:r>
      <w:r>
        <w:rPr>
          <w:sz w:val="22"/>
          <w:szCs w:val="22"/>
        </w:rPr>
        <w:lastRenderedPageBreak/>
        <w:t>инвентаризационная комиссия.</w:t>
      </w:r>
    </w:p>
    <w:p w:rsidR="00E90DD3" w:rsidRDefault="00E90DD3" w:rsidP="00C81854">
      <w:pPr>
        <w:ind w:right="-569" w:firstLine="567"/>
        <w:jc w:val="both"/>
        <w:rPr>
          <w:sz w:val="22"/>
          <w:szCs w:val="22"/>
        </w:rPr>
      </w:pPr>
      <w:r>
        <w:rPr>
          <w:sz w:val="22"/>
          <w:szCs w:val="22"/>
        </w:rPr>
        <w:t xml:space="preserve">2.3. Персональный состав постоянно действующей инвентаризационной комиссии утверждает руководитель организации. </w:t>
      </w:r>
    </w:p>
    <w:p w:rsidR="00E90DD3" w:rsidRDefault="00E90DD3" w:rsidP="00C81854">
      <w:pPr>
        <w:ind w:right="-569" w:firstLine="567"/>
        <w:jc w:val="both"/>
        <w:rPr>
          <w:sz w:val="22"/>
          <w:szCs w:val="22"/>
        </w:rPr>
      </w:pPr>
      <w:r>
        <w:rPr>
          <w:sz w:val="22"/>
          <w:szCs w:val="22"/>
        </w:rPr>
        <w:t>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и т.д.).</w:t>
      </w:r>
    </w:p>
    <w:p w:rsidR="00E90DD3" w:rsidRDefault="00E90DD3" w:rsidP="00C81854">
      <w:pPr>
        <w:ind w:right="-569" w:firstLine="567"/>
        <w:jc w:val="both"/>
        <w:rPr>
          <w:sz w:val="22"/>
          <w:szCs w:val="22"/>
        </w:rPr>
      </w:pPr>
      <w:r>
        <w:rPr>
          <w:sz w:val="22"/>
          <w:szCs w:val="22"/>
        </w:rPr>
        <w:t>В состав инвентаризационной комиссии можно включать представителей службы внутреннего аудита организации, независимых аудиторских организаций.</w:t>
      </w:r>
    </w:p>
    <w:p w:rsidR="00E90DD3" w:rsidRDefault="00E90DD3" w:rsidP="00C81854">
      <w:pPr>
        <w:ind w:right="-569" w:firstLine="567"/>
        <w:jc w:val="both"/>
        <w:rPr>
          <w:sz w:val="22"/>
          <w:szCs w:val="22"/>
        </w:rPr>
      </w:pPr>
      <w:r>
        <w:rPr>
          <w:sz w:val="22"/>
          <w:szCs w:val="22"/>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E90DD3" w:rsidRDefault="00E90DD3" w:rsidP="00C81854">
      <w:pPr>
        <w:ind w:right="-569" w:firstLine="567"/>
        <w:jc w:val="both"/>
        <w:rPr>
          <w:sz w:val="22"/>
          <w:szCs w:val="22"/>
        </w:rPr>
      </w:pPr>
      <w:r>
        <w:rPr>
          <w:sz w:val="22"/>
          <w:szCs w:val="22"/>
        </w:rPr>
        <w:t>2.4. 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E90DD3" w:rsidRDefault="00E90DD3" w:rsidP="00C81854">
      <w:pPr>
        <w:ind w:right="-569" w:firstLine="567"/>
        <w:jc w:val="both"/>
        <w:rPr>
          <w:sz w:val="22"/>
          <w:szCs w:val="22"/>
        </w:rPr>
      </w:pPr>
      <w:r>
        <w:rPr>
          <w:sz w:val="22"/>
          <w:szCs w:val="22"/>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"__________" (дата)", что должно служить бухгалтерии основанием для определения остатков имущества к началу инвентаризации по учетным данным.</w:t>
      </w:r>
    </w:p>
    <w:p w:rsidR="00E90DD3" w:rsidRDefault="00E90DD3" w:rsidP="00C81854">
      <w:pPr>
        <w:ind w:right="-569" w:firstLine="567"/>
        <w:jc w:val="both"/>
        <w:rPr>
          <w:sz w:val="22"/>
          <w:szCs w:val="22"/>
        </w:rPr>
      </w:pPr>
      <w:r>
        <w:rPr>
          <w:sz w:val="22"/>
          <w:szCs w:val="22"/>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E90DD3" w:rsidRDefault="00E90DD3" w:rsidP="00C81854">
      <w:pPr>
        <w:ind w:right="-569" w:firstLine="567"/>
        <w:jc w:val="both"/>
        <w:rPr>
          <w:sz w:val="22"/>
          <w:szCs w:val="22"/>
        </w:rPr>
      </w:pPr>
      <w:r>
        <w:rPr>
          <w:sz w:val="22"/>
          <w:szCs w:val="22"/>
        </w:rPr>
        <w:t xml:space="preserve">2.5. Сведения о фактическом наличии имущества и реальности учтенных финансовых обязательств записываются в инвентаризационные описи  (далее Описи) не менее чем в двух экземплярах. Описи составляются в соответствии с Приказом Минфина России от 30 марта 2015 г. N 52н </w:t>
      </w:r>
      <w:r w:rsidRPr="0090030D">
        <w:rPr>
          <w:sz w:val="22"/>
          <w:szCs w:val="22"/>
        </w:rPr>
        <w:t>(с изменениями и дополнениями</w:t>
      </w:r>
      <w:r>
        <w:rPr>
          <w:sz w:val="22"/>
          <w:szCs w:val="22"/>
        </w:rPr>
        <w:t>)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E90DD3" w:rsidRDefault="00E90DD3" w:rsidP="00C81854">
      <w:pPr>
        <w:ind w:right="-569" w:firstLine="567"/>
        <w:jc w:val="both"/>
        <w:rPr>
          <w:sz w:val="22"/>
          <w:szCs w:val="22"/>
        </w:rPr>
      </w:pPr>
      <w:r>
        <w:rPr>
          <w:sz w:val="22"/>
          <w:szCs w:val="22"/>
        </w:rPr>
        <w:t>2.6. Инвентаризационная комиссия обеспечивает полноту и точность внесения в описи данных о фактических остатках основных средств, материальных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E90DD3" w:rsidRDefault="00E90DD3" w:rsidP="00C81854">
      <w:pPr>
        <w:ind w:right="-569" w:firstLine="567"/>
        <w:jc w:val="both"/>
        <w:rPr>
          <w:sz w:val="22"/>
          <w:szCs w:val="22"/>
        </w:rPr>
      </w:pPr>
      <w:r>
        <w:rPr>
          <w:sz w:val="22"/>
          <w:szCs w:val="22"/>
        </w:rPr>
        <w:t>2.7. Фактическое наличие имущества при инвентаризации определяют путем обязательного подсчета, взвешивания, обмера.</w:t>
      </w:r>
    </w:p>
    <w:p w:rsidR="00E90DD3" w:rsidRDefault="00E90DD3" w:rsidP="00C81854">
      <w:pPr>
        <w:ind w:right="-569" w:firstLine="567"/>
        <w:jc w:val="both"/>
        <w:rPr>
          <w:sz w:val="22"/>
          <w:szCs w:val="22"/>
        </w:rPr>
      </w:pPr>
      <w:r>
        <w:rPr>
          <w:sz w:val="22"/>
          <w:szCs w:val="22"/>
        </w:rPr>
        <w:t>Руководитель организации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E90DD3" w:rsidRDefault="00E90DD3" w:rsidP="00C81854">
      <w:pPr>
        <w:ind w:right="-569" w:firstLine="567"/>
        <w:jc w:val="both"/>
        <w:rPr>
          <w:sz w:val="22"/>
          <w:szCs w:val="22"/>
        </w:rPr>
      </w:pPr>
      <w:r>
        <w:rPr>
          <w:sz w:val="22"/>
          <w:szCs w:val="22"/>
        </w:rPr>
        <w:t>2.8. Проверка фактического наличия имущества производится при обязательном участии материально ответственных лиц.</w:t>
      </w:r>
    </w:p>
    <w:p w:rsidR="00E90DD3" w:rsidRDefault="00E90DD3" w:rsidP="00C81854">
      <w:pPr>
        <w:ind w:right="-569" w:firstLine="567"/>
        <w:jc w:val="both"/>
        <w:rPr>
          <w:sz w:val="22"/>
          <w:szCs w:val="22"/>
        </w:rPr>
      </w:pPr>
      <w:r>
        <w:rPr>
          <w:sz w:val="22"/>
          <w:szCs w:val="22"/>
        </w:rPr>
        <w:t>2.9. 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E90DD3" w:rsidRDefault="00E90DD3" w:rsidP="00C81854">
      <w:pPr>
        <w:ind w:right="-569" w:firstLine="567"/>
        <w:jc w:val="both"/>
        <w:rPr>
          <w:sz w:val="22"/>
          <w:szCs w:val="22"/>
        </w:rPr>
      </w:pPr>
      <w:r>
        <w:rPr>
          <w:sz w:val="22"/>
          <w:szCs w:val="22"/>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E90DD3" w:rsidRDefault="00E90DD3" w:rsidP="00C81854">
      <w:pPr>
        <w:ind w:right="-569" w:firstLine="567"/>
        <w:jc w:val="both"/>
        <w:rPr>
          <w:sz w:val="22"/>
          <w:szCs w:val="22"/>
        </w:rPr>
      </w:pPr>
      <w:r>
        <w:rPr>
          <w:sz w:val="22"/>
          <w:szCs w:val="22"/>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E90DD3" w:rsidRDefault="00E90DD3" w:rsidP="00C81854">
      <w:pPr>
        <w:ind w:right="-569" w:firstLine="567"/>
        <w:jc w:val="both"/>
        <w:rPr>
          <w:sz w:val="22"/>
          <w:szCs w:val="22"/>
        </w:rPr>
      </w:pPr>
      <w:r>
        <w:rPr>
          <w:sz w:val="22"/>
          <w:szCs w:val="22"/>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E90DD3" w:rsidRDefault="00E90DD3" w:rsidP="00C81854">
      <w:pPr>
        <w:ind w:right="-569" w:firstLine="567"/>
        <w:jc w:val="both"/>
        <w:rPr>
          <w:sz w:val="22"/>
          <w:szCs w:val="22"/>
        </w:rPr>
      </w:pPr>
      <w:r>
        <w:rPr>
          <w:sz w:val="22"/>
          <w:szCs w:val="22"/>
        </w:rPr>
        <w:t>В описях не допускается оставлять незаполненные строки, на последних страницах незаполненные строки прочеркиваются.</w:t>
      </w:r>
    </w:p>
    <w:p w:rsidR="00E90DD3" w:rsidRDefault="00E90DD3" w:rsidP="00C81854">
      <w:pPr>
        <w:ind w:right="-569" w:firstLine="567"/>
        <w:jc w:val="both"/>
        <w:rPr>
          <w:sz w:val="22"/>
          <w:szCs w:val="22"/>
        </w:rPr>
      </w:pPr>
      <w:r>
        <w:rPr>
          <w:sz w:val="22"/>
          <w:szCs w:val="22"/>
        </w:rPr>
        <w:t>На последней странице описи должна быть сделана отметка о проверке цен, таксировки и подсчета итогов за подписями лиц, производивших эту проверку.</w:t>
      </w:r>
    </w:p>
    <w:p w:rsidR="00E90DD3" w:rsidRDefault="00E90DD3" w:rsidP="00C81854">
      <w:pPr>
        <w:ind w:right="-569" w:firstLine="567"/>
        <w:jc w:val="both"/>
        <w:rPr>
          <w:sz w:val="22"/>
          <w:szCs w:val="22"/>
        </w:rPr>
      </w:pPr>
      <w:r>
        <w:rPr>
          <w:sz w:val="22"/>
          <w:szCs w:val="22"/>
        </w:rPr>
        <w:t xml:space="preserve">2.10. Описи подписывают все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w:t>
      </w:r>
      <w:r>
        <w:rPr>
          <w:sz w:val="22"/>
          <w:szCs w:val="22"/>
        </w:rPr>
        <w:lastRenderedPageBreak/>
        <w:t>перечисленного в описи имущества на ответственное хранение.</w:t>
      </w:r>
    </w:p>
    <w:p w:rsidR="00E90DD3" w:rsidRDefault="00E90DD3" w:rsidP="00C81854">
      <w:pPr>
        <w:ind w:right="-569" w:firstLine="567"/>
        <w:jc w:val="both"/>
        <w:rPr>
          <w:sz w:val="22"/>
          <w:szCs w:val="22"/>
        </w:rPr>
      </w:pPr>
      <w:r>
        <w:rPr>
          <w:sz w:val="22"/>
          <w:szCs w:val="22"/>
        </w:rPr>
        <w:t>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 в сдаче этого имущества.</w:t>
      </w:r>
    </w:p>
    <w:p w:rsidR="00E90DD3" w:rsidRDefault="00E90DD3" w:rsidP="00C81854">
      <w:pPr>
        <w:ind w:right="-569" w:firstLine="567"/>
        <w:jc w:val="both"/>
        <w:rPr>
          <w:sz w:val="22"/>
          <w:szCs w:val="22"/>
        </w:rPr>
      </w:pPr>
      <w:r>
        <w:rPr>
          <w:sz w:val="22"/>
          <w:szCs w:val="22"/>
        </w:rPr>
        <w:t>2.11. На имущество, находящееся на ответственном хранении, арендованное или полученное для переработки, составляются отдельные описи.</w:t>
      </w:r>
    </w:p>
    <w:p w:rsidR="00E90DD3" w:rsidRDefault="00E90DD3" w:rsidP="00C81854">
      <w:pPr>
        <w:ind w:right="-569" w:firstLine="567"/>
        <w:jc w:val="both"/>
        <w:rPr>
          <w:sz w:val="22"/>
          <w:szCs w:val="22"/>
        </w:rPr>
      </w:pPr>
      <w:r>
        <w:rPr>
          <w:sz w:val="22"/>
          <w:szCs w:val="22"/>
        </w:rPr>
        <w:t>2.12. 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E90DD3" w:rsidRDefault="00E90DD3" w:rsidP="00C81854">
      <w:pPr>
        <w:ind w:right="-569" w:firstLine="567"/>
        <w:jc w:val="both"/>
        <w:rPr>
          <w:sz w:val="22"/>
          <w:szCs w:val="22"/>
        </w:rPr>
      </w:pPr>
      <w:r>
        <w:rPr>
          <w:sz w:val="22"/>
          <w:szCs w:val="22"/>
        </w:rPr>
        <w:t>2.13. 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E90DD3" w:rsidRDefault="00E90DD3" w:rsidP="00C81854">
      <w:pPr>
        <w:ind w:right="-569" w:firstLine="567"/>
        <w:jc w:val="both"/>
        <w:rPr>
          <w:sz w:val="22"/>
          <w:szCs w:val="22"/>
        </w:rPr>
      </w:pPr>
      <w:r>
        <w:rPr>
          <w:sz w:val="22"/>
          <w:szCs w:val="22"/>
        </w:rPr>
        <w:t>2.14. По окончании инвентаризации могут проводиться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проводилась инвентаризация.</w:t>
      </w:r>
    </w:p>
    <w:p w:rsidR="00E90DD3" w:rsidRDefault="00E90DD3" w:rsidP="00C81854">
      <w:pPr>
        <w:ind w:right="-569" w:firstLine="567"/>
        <w:jc w:val="both"/>
        <w:rPr>
          <w:sz w:val="22"/>
          <w:szCs w:val="22"/>
        </w:rPr>
      </w:pPr>
      <w:r>
        <w:rPr>
          <w:sz w:val="22"/>
          <w:szCs w:val="22"/>
        </w:rPr>
        <w:t>2.15. В межинвентаризационный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w:t>
      </w:r>
    </w:p>
    <w:p w:rsidR="00E90DD3" w:rsidRDefault="00E90DD3" w:rsidP="00C81854">
      <w:pPr>
        <w:ind w:right="-569" w:firstLine="567"/>
        <w:jc w:val="both"/>
        <w:rPr>
          <w:sz w:val="22"/>
          <w:szCs w:val="22"/>
        </w:rPr>
      </w:pPr>
      <w:r>
        <w:rPr>
          <w:sz w:val="22"/>
          <w:szCs w:val="22"/>
        </w:rPr>
        <w:t>Контрольные проверки правильности проведения инвентаризаций и выборочные инвентаризации, проводимые в межинвентаризационный период, осуществляются инвентаризационными комиссиями по распоряжению руководителя организации.</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3. Правила проведения инвентаризации отдельных видов</w:t>
      </w:r>
    </w:p>
    <w:p w:rsidR="00E90DD3" w:rsidRDefault="00E90DD3" w:rsidP="00C81854">
      <w:pPr>
        <w:ind w:right="-569" w:firstLine="567"/>
        <w:jc w:val="center"/>
        <w:rPr>
          <w:sz w:val="22"/>
          <w:szCs w:val="22"/>
        </w:rPr>
      </w:pPr>
      <w:r>
        <w:rPr>
          <w:sz w:val="22"/>
          <w:szCs w:val="22"/>
        </w:rPr>
        <w:t>имущества и финансовых обязательств</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Инвентаризация основных средств</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3.1. До начала инвентаризации рекомендуется проверить:</w:t>
      </w:r>
    </w:p>
    <w:p w:rsidR="00E90DD3" w:rsidRDefault="00E90DD3" w:rsidP="00C81854">
      <w:pPr>
        <w:ind w:right="-569" w:firstLine="567"/>
        <w:jc w:val="both"/>
        <w:rPr>
          <w:sz w:val="22"/>
          <w:szCs w:val="22"/>
        </w:rPr>
      </w:pPr>
      <w:r>
        <w:rPr>
          <w:sz w:val="22"/>
          <w:szCs w:val="22"/>
        </w:rPr>
        <w:t>а) наличие и состояние инвентарных карточек, описей и других регистров аналитического учета;</w:t>
      </w:r>
    </w:p>
    <w:p w:rsidR="00E90DD3" w:rsidRDefault="00E90DD3" w:rsidP="00C81854">
      <w:pPr>
        <w:ind w:right="-569" w:firstLine="567"/>
        <w:jc w:val="both"/>
        <w:rPr>
          <w:sz w:val="22"/>
          <w:szCs w:val="22"/>
        </w:rPr>
      </w:pPr>
      <w:r>
        <w:rPr>
          <w:sz w:val="22"/>
          <w:szCs w:val="22"/>
        </w:rPr>
        <w:t>б) наличие и состояние технических паспортов или другой технической документации;</w:t>
      </w:r>
    </w:p>
    <w:p w:rsidR="00E90DD3" w:rsidRDefault="00E90DD3" w:rsidP="00C81854">
      <w:pPr>
        <w:ind w:right="-569" w:firstLine="567"/>
        <w:jc w:val="both"/>
        <w:rPr>
          <w:sz w:val="22"/>
          <w:szCs w:val="22"/>
        </w:rPr>
      </w:pPr>
      <w:r>
        <w:rPr>
          <w:sz w:val="22"/>
          <w:szCs w:val="22"/>
        </w:rPr>
        <w:t>в) 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w:t>
      </w:r>
    </w:p>
    <w:p w:rsidR="00E90DD3" w:rsidRDefault="00E90DD3" w:rsidP="00C81854">
      <w:pPr>
        <w:ind w:right="-569" w:firstLine="567"/>
        <w:jc w:val="both"/>
        <w:rPr>
          <w:sz w:val="22"/>
          <w:szCs w:val="22"/>
        </w:rPr>
      </w:pPr>
      <w:r>
        <w:rPr>
          <w:sz w:val="22"/>
          <w:szCs w:val="22"/>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E90DD3" w:rsidRDefault="00E90DD3" w:rsidP="00C81854">
      <w:pPr>
        <w:ind w:right="-569" w:firstLine="567"/>
        <w:jc w:val="both"/>
        <w:rPr>
          <w:sz w:val="22"/>
          <w:szCs w:val="22"/>
        </w:rPr>
      </w:pPr>
      <w:r>
        <w:rPr>
          <w:sz w:val="22"/>
          <w:szCs w:val="22"/>
        </w:rPr>
        <w:t>3.2. 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E90DD3" w:rsidRDefault="00E90DD3" w:rsidP="00C81854">
      <w:pPr>
        <w:ind w:right="-569" w:firstLine="567"/>
        <w:jc w:val="both"/>
        <w:rPr>
          <w:sz w:val="22"/>
          <w:szCs w:val="22"/>
        </w:rPr>
      </w:pPr>
      <w:r>
        <w:rPr>
          <w:sz w:val="22"/>
          <w:szCs w:val="22"/>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E90DD3" w:rsidRPr="00C81854" w:rsidRDefault="00E90DD3" w:rsidP="00C81854">
      <w:pPr>
        <w:ind w:right="-569" w:firstLine="567"/>
        <w:jc w:val="both"/>
        <w:rPr>
          <w:sz w:val="22"/>
          <w:szCs w:val="22"/>
        </w:rPr>
      </w:pPr>
      <w:r>
        <w:rPr>
          <w:sz w:val="22"/>
          <w:szCs w:val="22"/>
        </w:rPr>
        <w:t>Комиссия отражает в описи, по каждому объекту, информацию о состоянии объекта имущества на дату инвентаризации с учетом оценки его технического состояния и (или) степени вовлеченности в хозяйственный оборот (далее - статус объекта учета).  Способ указания статуса объекта учета</w:t>
      </w:r>
      <w:r w:rsidR="0090030D">
        <w:rPr>
          <w:sz w:val="22"/>
          <w:szCs w:val="22"/>
        </w:rPr>
        <w:t xml:space="preserve"> </w:t>
      </w:r>
      <w:r w:rsidR="0090030D" w:rsidRPr="00C81854">
        <w:rPr>
          <w:sz w:val="22"/>
          <w:szCs w:val="22"/>
        </w:rPr>
        <w:t>по его наименованию.</w:t>
      </w:r>
      <w:r w:rsidRPr="00C81854">
        <w:rPr>
          <w:sz w:val="22"/>
          <w:szCs w:val="22"/>
        </w:rPr>
        <w:t xml:space="preserve"> </w:t>
      </w:r>
    </w:p>
    <w:p w:rsidR="0090030D" w:rsidRDefault="0090030D" w:rsidP="00C81854">
      <w:pPr>
        <w:ind w:right="-569" w:firstLine="567"/>
        <w:jc w:val="both"/>
        <w:rPr>
          <w:sz w:val="22"/>
          <w:szCs w:val="22"/>
        </w:rPr>
      </w:pPr>
    </w:p>
    <w:p w:rsidR="00E90DD3" w:rsidRPr="00C81854" w:rsidRDefault="00E90DD3" w:rsidP="00C81854">
      <w:pPr>
        <w:ind w:right="-569" w:firstLine="567"/>
        <w:jc w:val="both"/>
        <w:rPr>
          <w:sz w:val="22"/>
          <w:szCs w:val="22"/>
        </w:rPr>
      </w:pPr>
      <w:r>
        <w:rPr>
          <w:sz w:val="22"/>
          <w:szCs w:val="22"/>
        </w:rPr>
        <w:t>Комиссия отражает в описи информацию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(далее - целевая функция актива). Способ указания статуса объекта учета</w:t>
      </w:r>
      <w:r w:rsidR="0090030D">
        <w:rPr>
          <w:sz w:val="22"/>
          <w:szCs w:val="22"/>
        </w:rPr>
        <w:t xml:space="preserve"> </w:t>
      </w:r>
      <w:r w:rsidRPr="00C81854">
        <w:rPr>
          <w:sz w:val="22"/>
          <w:szCs w:val="22"/>
        </w:rPr>
        <w:t>по его наименованию</w:t>
      </w:r>
    </w:p>
    <w:p w:rsidR="00E90DD3" w:rsidRDefault="00E90DD3" w:rsidP="00C81854">
      <w:pPr>
        <w:ind w:right="-569" w:firstLine="567"/>
        <w:jc w:val="both"/>
        <w:rPr>
          <w:sz w:val="22"/>
          <w:szCs w:val="22"/>
        </w:rPr>
      </w:pPr>
      <w:r>
        <w:rPr>
          <w:sz w:val="22"/>
          <w:szCs w:val="22"/>
        </w:rPr>
        <w:t>Признаки обесценения активов выявляются членами инвентаризационной комиссии в ходе проведения инвентаризации перед составлением годовой бухгалтерской отчетности.</w:t>
      </w:r>
    </w:p>
    <w:p w:rsidR="00E90DD3" w:rsidRDefault="00E90DD3" w:rsidP="00C81854">
      <w:pPr>
        <w:ind w:right="-569" w:firstLine="567"/>
        <w:jc w:val="both"/>
        <w:rPr>
          <w:sz w:val="22"/>
          <w:szCs w:val="22"/>
        </w:rPr>
      </w:pPr>
      <w:r>
        <w:rPr>
          <w:sz w:val="22"/>
          <w:szCs w:val="22"/>
        </w:rPr>
        <w:t>В случае выявления признаков обесценения актива члены инвентаризационной комиссии оформляют приложение к инвентаризационной описи, содержащее сведения о обесценении актива.</w:t>
      </w:r>
    </w:p>
    <w:p w:rsidR="00E90DD3" w:rsidRDefault="00E90DD3" w:rsidP="00C81854">
      <w:pPr>
        <w:ind w:right="-569" w:firstLine="567"/>
        <w:jc w:val="both"/>
        <w:rPr>
          <w:sz w:val="22"/>
          <w:szCs w:val="22"/>
        </w:rPr>
      </w:pPr>
      <w:r>
        <w:rPr>
          <w:sz w:val="22"/>
          <w:szCs w:val="22"/>
        </w:rPr>
        <w:t>Приложение к инвентаризационной описи направляется председателем инвентаризационной комиссии в комиссию по поступлению и выбытию активов не позднее следующего рабочего дня после завершения инвентаризации.</w:t>
      </w:r>
    </w:p>
    <w:p w:rsidR="00E90DD3" w:rsidRDefault="00E90DD3" w:rsidP="00C81854">
      <w:pPr>
        <w:ind w:right="-569" w:firstLine="567"/>
        <w:jc w:val="both"/>
        <w:rPr>
          <w:sz w:val="22"/>
          <w:szCs w:val="22"/>
        </w:rPr>
      </w:pPr>
      <w:r>
        <w:rPr>
          <w:sz w:val="22"/>
          <w:szCs w:val="22"/>
        </w:rPr>
        <w:t xml:space="preserve">Признаки обесценения актива, зафиксированные в приложении к инвентаризационной описи, </w:t>
      </w:r>
      <w:r>
        <w:rPr>
          <w:sz w:val="22"/>
          <w:szCs w:val="22"/>
        </w:rPr>
        <w:lastRenderedPageBreak/>
        <w:t>рассматриваются комиссией по поступлению и выбытию активов в течение пяти рабочих дней с момента поступления приложения.</w:t>
      </w:r>
    </w:p>
    <w:p w:rsidR="00E90DD3" w:rsidRDefault="00E90DD3" w:rsidP="00C81854">
      <w:pPr>
        <w:ind w:right="-569" w:firstLine="567"/>
        <w:jc w:val="both"/>
        <w:rPr>
          <w:sz w:val="22"/>
          <w:szCs w:val="22"/>
        </w:rPr>
      </w:pPr>
      <w:r>
        <w:rPr>
          <w:sz w:val="22"/>
          <w:szCs w:val="22"/>
        </w:rPr>
        <w:t>3.3. 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объем (по наружному или внутреннему обмеру), площадь (общая полезная площадь), число этажей (без подвалов, полуподвалов и т.д.), год постройки и др.; по каналам - протяженность, глубину и ширину (по дну и поверхности), искусственные сооружения, материалы крепления дна и откосов; по мостам - местонахождение, род материалов и основные размеры; по дорогам - тип дороги (шоссе, профилированная), протяженность, материалы покрытия, ширину полотна и т.п.</w:t>
      </w:r>
    </w:p>
    <w:p w:rsidR="00E90DD3" w:rsidRDefault="00E90DD3" w:rsidP="00C81854">
      <w:pPr>
        <w:ind w:right="-569" w:firstLine="567"/>
        <w:jc w:val="both"/>
        <w:rPr>
          <w:sz w:val="22"/>
          <w:szCs w:val="22"/>
        </w:rPr>
      </w:pPr>
      <w:r>
        <w:rPr>
          <w:sz w:val="22"/>
          <w:szCs w:val="22"/>
        </w:rPr>
        <w:t>Оценка выявленных инвентаризацией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E90DD3" w:rsidRDefault="00E90DD3" w:rsidP="00C81854">
      <w:pPr>
        <w:ind w:right="-569" w:firstLine="567"/>
        <w:jc w:val="both"/>
        <w:rPr>
          <w:sz w:val="22"/>
          <w:szCs w:val="22"/>
        </w:rPr>
      </w:pPr>
      <w:r>
        <w:rPr>
          <w:sz w:val="22"/>
          <w:szCs w:val="22"/>
        </w:rPr>
        <w:t>Основные средства вносятся в описи по наименованиям в соответствии с прямым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E90DD3" w:rsidRDefault="00E90DD3" w:rsidP="00C81854">
      <w:pPr>
        <w:ind w:right="-569" w:firstLine="567"/>
        <w:jc w:val="both"/>
        <w:rPr>
          <w:sz w:val="22"/>
          <w:szCs w:val="22"/>
        </w:rPr>
      </w:pPr>
      <w:r>
        <w:rPr>
          <w:sz w:val="22"/>
          <w:szCs w:val="22"/>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E90DD3" w:rsidRDefault="00E90DD3" w:rsidP="00C81854">
      <w:pPr>
        <w:ind w:right="-569" w:firstLine="567"/>
        <w:jc w:val="both"/>
        <w:rPr>
          <w:sz w:val="22"/>
          <w:szCs w:val="22"/>
        </w:rPr>
      </w:pPr>
      <w:r>
        <w:rPr>
          <w:sz w:val="22"/>
          <w:szCs w:val="22"/>
        </w:rPr>
        <w:t>3.4. Машины, оборудование и транспортные средства заносятся в описи индивидуально с указанием заводского инвентарного номера по техническому паспорту организации-изготовителя, года выпуска, назначения, мощности и т.д.</w:t>
      </w:r>
    </w:p>
    <w:p w:rsidR="00E90DD3" w:rsidRDefault="00E90DD3" w:rsidP="00C81854">
      <w:pPr>
        <w:ind w:right="-569" w:firstLine="567"/>
        <w:jc w:val="both"/>
        <w:rPr>
          <w:sz w:val="22"/>
          <w:szCs w:val="22"/>
        </w:rPr>
      </w:pPr>
      <w:r>
        <w:rPr>
          <w:sz w:val="22"/>
          <w:szCs w:val="22"/>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проводятся по наименованиям с указанием количества этих предметов.</w:t>
      </w:r>
    </w:p>
    <w:p w:rsidR="00E90DD3" w:rsidRDefault="00E90DD3" w:rsidP="00C81854">
      <w:pPr>
        <w:ind w:right="-569" w:firstLine="567"/>
        <w:jc w:val="both"/>
        <w:rPr>
          <w:sz w:val="22"/>
          <w:szCs w:val="22"/>
        </w:rPr>
      </w:pPr>
      <w:r>
        <w:rPr>
          <w:sz w:val="22"/>
          <w:szCs w:val="22"/>
        </w:rPr>
        <w:t>3.5. Основные средства, которые в момент инвентаризации находятся вне места нахождения организации (в дальних рейсах морские и речные суда, железнодорожный подвижной состав, автомашины; отправленные в капитальный ремонт машины и оборудование и т.п.), инвентаризуются до момента временного их выбытия.</w:t>
      </w:r>
    </w:p>
    <w:p w:rsidR="00E90DD3" w:rsidRDefault="00E90DD3" w:rsidP="00C81854">
      <w:pPr>
        <w:ind w:right="-569" w:firstLine="567"/>
        <w:jc w:val="both"/>
        <w:rPr>
          <w:sz w:val="22"/>
          <w:szCs w:val="22"/>
        </w:rPr>
      </w:pPr>
      <w:r>
        <w:rPr>
          <w:sz w:val="22"/>
          <w:szCs w:val="22"/>
        </w:rPr>
        <w:t>3.6. На основные средства, не пригодные к эксплуатации и не подлежащие восстановлению, инвентаризационная комиссия указывает в описи время ввода в эксплуатацию и причины, приведшие эти объекты к непригодности (порча, полный износ и т.п.).</w:t>
      </w:r>
    </w:p>
    <w:p w:rsidR="00E90DD3" w:rsidRDefault="00E90DD3" w:rsidP="00C81854">
      <w:pPr>
        <w:ind w:right="-569" w:firstLine="567"/>
        <w:jc w:val="both"/>
        <w:rPr>
          <w:sz w:val="22"/>
          <w:szCs w:val="22"/>
        </w:rPr>
      </w:pPr>
      <w:r>
        <w:rPr>
          <w:sz w:val="22"/>
          <w:szCs w:val="22"/>
        </w:rPr>
        <w:t>3.7. 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 Одновременно с инвентаризацией собственных основных средств, проверяются основные средства в пользовании, основные средства стоимостью до 10 000 рублей включительно в эксплуатации, материальные ценности, полученные по централизованному снабжению (в части основных средств).</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Инвентаризация нематериальных активов</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3.8. При инвентаризации нематериальных активов необходимо проверить:</w:t>
      </w:r>
    </w:p>
    <w:p w:rsidR="00E90DD3" w:rsidRDefault="00E90DD3" w:rsidP="00C81854">
      <w:pPr>
        <w:ind w:right="-569" w:firstLine="567"/>
        <w:jc w:val="both"/>
        <w:rPr>
          <w:sz w:val="22"/>
          <w:szCs w:val="22"/>
        </w:rPr>
      </w:pPr>
      <w:r>
        <w:rPr>
          <w:sz w:val="22"/>
          <w:szCs w:val="22"/>
        </w:rPr>
        <w:t>наличие документов, подтверждающих права организации на его использование;</w:t>
      </w:r>
    </w:p>
    <w:p w:rsidR="00E90DD3" w:rsidRDefault="00E90DD3" w:rsidP="00C81854">
      <w:pPr>
        <w:ind w:right="-569" w:firstLine="567"/>
        <w:jc w:val="both"/>
        <w:rPr>
          <w:sz w:val="22"/>
          <w:szCs w:val="22"/>
        </w:rPr>
      </w:pPr>
      <w:r>
        <w:rPr>
          <w:sz w:val="22"/>
          <w:szCs w:val="22"/>
        </w:rPr>
        <w:t>правильность и своевременность отражения нематериальных активов в балансе.</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Инвентаризация финансовых вложений</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3.9. При инвентаризации финансовых вложений проверяются фактические затраты в ценные бумаги и уставные капиталы других организаций, а также предоставленные другим организациям займы.</w:t>
      </w:r>
    </w:p>
    <w:p w:rsidR="00E90DD3" w:rsidRDefault="00E90DD3" w:rsidP="00C81854">
      <w:pPr>
        <w:ind w:right="-569" w:firstLine="567"/>
        <w:jc w:val="both"/>
        <w:rPr>
          <w:sz w:val="22"/>
          <w:szCs w:val="22"/>
        </w:rPr>
      </w:pPr>
      <w:r>
        <w:rPr>
          <w:sz w:val="22"/>
          <w:szCs w:val="22"/>
        </w:rPr>
        <w:t>3.10. При проверке фактического наличия ценных бумаг устанавливается:</w:t>
      </w:r>
    </w:p>
    <w:p w:rsidR="00E90DD3" w:rsidRDefault="00E90DD3" w:rsidP="002F7CB3">
      <w:pPr>
        <w:numPr>
          <w:ilvl w:val="0"/>
          <w:numId w:val="46"/>
        </w:numPr>
        <w:ind w:left="0" w:right="-569" w:firstLine="567"/>
        <w:jc w:val="both"/>
        <w:rPr>
          <w:sz w:val="22"/>
          <w:szCs w:val="22"/>
        </w:rPr>
      </w:pPr>
      <w:r>
        <w:rPr>
          <w:sz w:val="22"/>
          <w:szCs w:val="22"/>
        </w:rPr>
        <w:t>правильность оформления ценных бумаг;</w:t>
      </w:r>
    </w:p>
    <w:p w:rsidR="00E90DD3" w:rsidRDefault="00E90DD3" w:rsidP="002F7CB3">
      <w:pPr>
        <w:numPr>
          <w:ilvl w:val="0"/>
          <w:numId w:val="46"/>
        </w:numPr>
        <w:ind w:left="0" w:right="-569" w:firstLine="567"/>
        <w:jc w:val="both"/>
        <w:rPr>
          <w:sz w:val="22"/>
          <w:szCs w:val="22"/>
        </w:rPr>
      </w:pPr>
      <w:r>
        <w:rPr>
          <w:sz w:val="22"/>
          <w:szCs w:val="22"/>
        </w:rPr>
        <w:lastRenderedPageBreak/>
        <w:t>реальность стоимости учтенных на балансе ценных бумаг;</w:t>
      </w:r>
    </w:p>
    <w:p w:rsidR="00E90DD3" w:rsidRDefault="00E90DD3" w:rsidP="002F7CB3">
      <w:pPr>
        <w:numPr>
          <w:ilvl w:val="0"/>
          <w:numId w:val="46"/>
        </w:numPr>
        <w:ind w:left="0" w:right="-569" w:firstLine="567"/>
        <w:jc w:val="both"/>
        <w:rPr>
          <w:sz w:val="22"/>
          <w:szCs w:val="22"/>
        </w:rPr>
      </w:pPr>
      <w:r>
        <w:rPr>
          <w:sz w:val="22"/>
          <w:szCs w:val="22"/>
        </w:rPr>
        <w:t>сохранность ценных бумаг (путем сопоставления фактического наличия с данными бухгалтерского учета);</w:t>
      </w:r>
    </w:p>
    <w:p w:rsidR="00E90DD3" w:rsidRDefault="00E90DD3" w:rsidP="002F7CB3">
      <w:pPr>
        <w:numPr>
          <w:ilvl w:val="0"/>
          <w:numId w:val="46"/>
        </w:numPr>
        <w:ind w:left="0" w:right="-569" w:firstLine="567"/>
        <w:jc w:val="both"/>
        <w:rPr>
          <w:sz w:val="22"/>
          <w:szCs w:val="22"/>
        </w:rPr>
      </w:pPr>
      <w:r>
        <w:rPr>
          <w:sz w:val="22"/>
          <w:szCs w:val="22"/>
        </w:rPr>
        <w:t>своевременность и полнота отражения в бухгалтерском учете полученных доходов по ценным бумагам.</w:t>
      </w:r>
    </w:p>
    <w:p w:rsidR="00E90DD3" w:rsidRDefault="00E90DD3" w:rsidP="00C81854">
      <w:pPr>
        <w:ind w:right="-569" w:firstLine="567"/>
        <w:jc w:val="both"/>
        <w:rPr>
          <w:sz w:val="22"/>
          <w:szCs w:val="22"/>
        </w:rPr>
      </w:pPr>
      <w:r>
        <w:rPr>
          <w:sz w:val="22"/>
          <w:szCs w:val="22"/>
        </w:rPr>
        <w:t>3.11. При хранении ценных бумаг в организации их инвентаризация проводится одновременно с инвентаризацией денежных средств в кассе.</w:t>
      </w:r>
    </w:p>
    <w:p w:rsidR="00E90DD3" w:rsidRDefault="00E90DD3" w:rsidP="00C81854">
      <w:pPr>
        <w:ind w:right="-569" w:firstLine="567"/>
        <w:jc w:val="both"/>
        <w:rPr>
          <w:sz w:val="22"/>
          <w:szCs w:val="22"/>
        </w:rPr>
      </w:pPr>
      <w:r>
        <w:rPr>
          <w:sz w:val="22"/>
          <w:szCs w:val="22"/>
        </w:rPr>
        <w:t>3.12. 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E90DD3" w:rsidRDefault="00E90DD3" w:rsidP="00C81854">
      <w:pPr>
        <w:ind w:right="-569" w:firstLine="567"/>
        <w:jc w:val="both"/>
        <w:rPr>
          <w:sz w:val="22"/>
          <w:szCs w:val="22"/>
        </w:rPr>
      </w:pPr>
      <w:r>
        <w:rPr>
          <w:sz w:val="22"/>
          <w:szCs w:val="22"/>
        </w:rPr>
        <w:t>Реквизиты каждой ценной бумаги сопоставляются с данными описей (реестров, книг), хранящихся в бухгалтерии организации.</w:t>
      </w:r>
    </w:p>
    <w:p w:rsidR="00E90DD3" w:rsidRDefault="00E90DD3" w:rsidP="00C81854">
      <w:pPr>
        <w:ind w:right="-569" w:firstLine="567"/>
        <w:jc w:val="both"/>
        <w:rPr>
          <w:sz w:val="22"/>
          <w:szCs w:val="22"/>
        </w:rPr>
      </w:pPr>
      <w:r>
        <w:rPr>
          <w:sz w:val="22"/>
          <w:szCs w:val="22"/>
        </w:rPr>
        <w:t>3.13. Инвентаризация ценных бумаг, сданных на хранение в специальные организации (банк-депозитарий -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E90DD3" w:rsidRDefault="00E90DD3" w:rsidP="00C81854">
      <w:pPr>
        <w:ind w:right="-569" w:firstLine="567"/>
        <w:jc w:val="both"/>
        <w:rPr>
          <w:sz w:val="22"/>
          <w:szCs w:val="22"/>
        </w:rPr>
      </w:pPr>
      <w:r>
        <w:rPr>
          <w:sz w:val="22"/>
          <w:szCs w:val="22"/>
        </w:rPr>
        <w:t>3.14. Финансовые вложения в уставные капиталы других организаций, а также займы, предоставленные другим организациям, при инвентаризации должны быть подтверждены документами.</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Инвентаризация материальных ценностей</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3.15. Материальные ценности (материальные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E90DD3" w:rsidRDefault="00E90DD3" w:rsidP="00C81854">
      <w:pPr>
        <w:ind w:right="-569" w:firstLine="567"/>
        <w:jc w:val="both"/>
        <w:rPr>
          <w:sz w:val="22"/>
          <w:szCs w:val="22"/>
        </w:rPr>
      </w:pPr>
      <w:r>
        <w:rPr>
          <w:sz w:val="22"/>
          <w:szCs w:val="22"/>
        </w:rPr>
        <w:t>3.16. Инвентаризация материальных ценностей должна, как правило, проводиться в порядке расположения ценностей в данном помещении.</w:t>
      </w:r>
    </w:p>
    <w:p w:rsidR="00E90DD3" w:rsidRDefault="00E90DD3" w:rsidP="00C81854">
      <w:pPr>
        <w:ind w:right="-569" w:firstLine="567"/>
        <w:jc w:val="both"/>
        <w:rPr>
          <w:sz w:val="22"/>
          <w:szCs w:val="22"/>
        </w:rPr>
      </w:pPr>
      <w:r>
        <w:rPr>
          <w:sz w:val="22"/>
          <w:szCs w:val="22"/>
        </w:rPr>
        <w:t>При хранении 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не допускается (например, опломбировывается) и комиссия переходит для работы в следующее помещение.</w:t>
      </w:r>
    </w:p>
    <w:p w:rsidR="00E90DD3" w:rsidRDefault="00E90DD3" w:rsidP="00C81854">
      <w:pPr>
        <w:ind w:right="-569" w:firstLine="567"/>
        <w:jc w:val="both"/>
        <w:rPr>
          <w:sz w:val="22"/>
          <w:szCs w:val="22"/>
        </w:rPr>
      </w:pPr>
      <w:r>
        <w:rPr>
          <w:sz w:val="22"/>
          <w:szCs w:val="22"/>
        </w:rPr>
        <w:t>3.17. Комиссия в присутствии заведующего складом (кладовой) и других материально ответственных лиц проверяет фактическое наличие материальных ценностей путем обязательного их пересчета, перевешивания или перемеривания. Не допускается вносить в описи данные об остатках ценностей со слов материально ответственных лиц или по данным учета без проверки их фактического наличия.</w:t>
      </w:r>
    </w:p>
    <w:p w:rsidR="00E90DD3" w:rsidRDefault="00E90DD3" w:rsidP="00C81854">
      <w:pPr>
        <w:ind w:right="-569" w:firstLine="567"/>
        <w:jc w:val="both"/>
        <w:rPr>
          <w:sz w:val="22"/>
          <w:szCs w:val="22"/>
        </w:rPr>
      </w:pPr>
      <w:r>
        <w:rPr>
          <w:sz w:val="22"/>
          <w:szCs w:val="22"/>
        </w:rPr>
        <w:t>3.18. 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товарному отчету после инвентаризации.</w:t>
      </w:r>
    </w:p>
    <w:p w:rsidR="00E90DD3" w:rsidRDefault="00E90DD3" w:rsidP="00C81854">
      <w:pPr>
        <w:ind w:right="-569" w:firstLine="567"/>
        <w:jc w:val="both"/>
        <w:rPr>
          <w:sz w:val="22"/>
          <w:szCs w:val="22"/>
        </w:rPr>
      </w:pPr>
      <w:r>
        <w:rPr>
          <w:sz w:val="22"/>
          <w:szCs w:val="22"/>
        </w:rPr>
        <w:t>Эти материальные ценности заносятся в отдельную опись под наименованием "Товарно-материальные ценности, поступившие во время инвентаризации".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E90DD3" w:rsidRDefault="00E90DD3" w:rsidP="00C81854">
      <w:pPr>
        <w:ind w:right="-569" w:firstLine="567"/>
        <w:jc w:val="both"/>
        <w:rPr>
          <w:sz w:val="22"/>
          <w:szCs w:val="22"/>
        </w:rPr>
      </w:pPr>
      <w:r>
        <w:rPr>
          <w:sz w:val="22"/>
          <w:szCs w:val="22"/>
        </w:rPr>
        <w:t>3.19. 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материальные ценности могут отпускаться материально ответственными лицами в присутствии членов инвентаризационной комиссии.</w:t>
      </w:r>
    </w:p>
    <w:p w:rsidR="00E90DD3" w:rsidRDefault="00E90DD3" w:rsidP="00C81854">
      <w:pPr>
        <w:ind w:right="-569" w:firstLine="567"/>
        <w:jc w:val="both"/>
        <w:rPr>
          <w:sz w:val="22"/>
          <w:szCs w:val="22"/>
        </w:rPr>
      </w:pPr>
      <w:r>
        <w:rPr>
          <w:sz w:val="22"/>
          <w:szCs w:val="22"/>
        </w:rPr>
        <w:t>Эти ценности заносятся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E90DD3" w:rsidRDefault="00E90DD3" w:rsidP="00C81854">
      <w:pPr>
        <w:ind w:right="-569" w:firstLine="567"/>
        <w:jc w:val="both"/>
        <w:rPr>
          <w:sz w:val="22"/>
          <w:szCs w:val="22"/>
        </w:rPr>
      </w:pPr>
      <w:r>
        <w:rPr>
          <w:sz w:val="22"/>
          <w:szCs w:val="22"/>
        </w:rPr>
        <w:t>3.20. Инвентаризация материальных ценностей, находящихся в пути, отгруженных, не оплаченных в срок покупателями, находящихся на складах других организаций, заключается в проверке обоснованности числящихся сумм на соответствующих счетах бухгалтерского учета.</w:t>
      </w:r>
    </w:p>
    <w:p w:rsidR="00E90DD3" w:rsidRDefault="00E90DD3" w:rsidP="00C81854">
      <w:pPr>
        <w:ind w:right="-569" w:firstLine="567"/>
        <w:jc w:val="both"/>
        <w:rPr>
          <w:sz w:val="22"/>
          <w:szCs w:val="22"/>
        </w:rPr>
      </w:pPr>
      <w:r>
        <w:rPr>
          <w:sz w:val="22"/>
          <w:szCs w:val="22"/>
        </w:rPr>
        <w:t xml:space="preserve">На счетах учета материальных ценностей, не находящихся в момент инвентаризации в подотчете материально ответственных лиц (в пути  и др.), могут оставаться только суммы, подтвержденные надлежаще </w:t>
      </w:r>
      <w:r>
        <w:rPr>
          <w:sz w:val="22"/>
          <w:szCs w:val="22"/>
        </w:rPr>
        <w:lastRenderedPageBreak/>
        <w:t>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E90DD3" w:rsidRDefault="00E90DD3" w:rsidP="00C81854">
      <w:pPr>
        <w:ind w:right="-569" w:firstLine="567"/>
        <w:jc w:val="both"/>
        <w:rPr>
          <w:sz w:val="22"/>
          <w:szCs w:val="22"/>
        </w:rPr>
      </w:pPr>
      <w:r>
        <w:rPr>
          <w:sz w:val="22"/>
          <w:szCs w:val="22"/>
        </w:rPr>
        <w:t xml:space="preserve">Предварительно должна быть произведена сверка этих счетов с другими корреспондирующими счетами. </w:t>
      </w:r>
    </w:p>
    <w:p w:rsidR="00E90DD3" w:rsidRDefault="00E90DD3" w:rsidP="00C81854">
      <w:pPr>
        <w:ind w:right="-569" w:firstLine="567"/>
        <w:jc w:val="both"/>
        <w:rPr>
          <w:sz w:val="22"/>
          <w:szCs w:val="22"/>
        </w:rPr>
      </w:pPr>
      <w:r>
        <w:rPr>
          <w:sz w:val="22"/>
          <w:szCs w:val="22"/>
        </w:rPr>
        <w:t>3.21. Описи составляются отдельно на материальные ценности, находящиеся в пути, отгруженные, не оплаченные в срок покупателями и находящиеся на складах других организаций.</w:t>
      </w:r>
    </w:p>
    <w:p w:rsidR="00E90DD3" w:rsidRDefault="00E90DD3" w:rsidP="00C81854">
      <w:pPr>
        <w:ind w:right="-569" w:firstLine="567"/>
        <w:jc w:val="both"/>
        <w:rPr>
          <w:sz w:val="22"/>
          <w:szCs w:val="22"/>
        </w:rPr>
      </w:pPr>
      <w:r>
        <w:rPr>
          <w:sz w:val="22"/>
          <w:szCs w:val="22"/>
        </w:rPr>
        <w:t>В описях на 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E90DD3" w:rsidRDefault="00E90DD3" w:rsidP="00C81854">
      <w:pPr>
        <w:ind w:right="-569" w:firstLine="567"/>
        <w:jc w:val="both"/>
        <w:rPr>
          <w:sz w:val="22"/>
          <w:szCs w:val="22"/>
        </w:rPr>
      </w:pPr>
      <w:r>
        <w:rPr>
          <w:sz w:val="22"/>
          <w:szCs w:val="22"/>
        </w:rPr>
        <w:t>3.22. В описях на материальные ценности, отгруженные и не оплаченные в срок покупателями, по каждой отдельной отгрузке приводятся наименование покупателя, наименование материальных ценностей, сумма, дата отгрузки, дата выписки и номер расчетного документа.</w:t>
      </w:r>
    </w:p>
    <w:p w:rsidR="00E90DD3" w:rsidRDefault="00E90DD3" w:rsidP="00C81854">
      <w:pPr>
        <w:ind w:right="-569" w:firstLine="567"/>
        <w:jc w:val="both"/>
        <w:rPr>
          <w:sz w:val="22"/>
          <w:szCs w:val="22"/>
        </w:rPr>
      </w:pPr>
      <w:r>
        <w:rPr>
          <w:sz w:val="22"/>
          <w:szCs w:val="22"/>
        </w:rPr>
        <w:t>3.23. Материальные ценности, хранящиеся на складах других организаций, заносятся в описи на основании документов, подтверждающих сдачу этих ценностей на ответственное хранение. В описях на эти ценности указываются их наименование, количество, сорт, стоимость (по данным учета), дата принятия груза на хранение, место хранения, номера и даты документов.</w:t>
      </w:r>
    </w:p>
    <w:p w:rsidR="00E90DD3" w:rsidRDefault="00E90DD3" w:rsidP="00C81854">
      <w:pPr>
        <w:ind w:right="-569" w:firstLine="567"/>
        <w:jc w:val="both"/>
        <w:rPr>
          <w:sz w:val="22"/>
          <w:szCs w:val="22"/>
        </w:rPr>
      </w:pPr>
      <w:r>
        <w:rPr>
          <w:sz w:val="22"/>
          <w:szCs w:val="22"/>
        </w:rPr>
        <w:t>3.24. В описях на материальные ценности, переданные в переработку другой организации, указываются наименование перерабатывающей организации, наименование ценностей, количество, фактическая стоимость по данным учета, дата передачи ценностей в переработку, номера и даты документов.</w:t>
      </w:r>
    </w:p>
    <w:p w:rsidR="00E90DD3" w:rsidRDefault="00E90DD3" w:rsidP="00C81854">
      <w:pPr>
        <w:ind w:right="-569" w:firstLine="567"/>
        <w:jc w:val="both"/>
        <w:rPr>
          <w:sz w:val="22"/>
          <w:szCs w:val="22"/>
        </w:rPr>
      </w:pPr>
      <w:r>
        <w:rPr>
          <w:sz w:val="22"/>
          <w:szCs w:val="22"/>
        </w:rPr>
        <w:t>3.25. Материальные ценности, выданные в личное пользование работникам (сотрудникам), находящиеся в эксплуатации, инвентаризируются по сотрудникам, в пользовании у которых они находятся.</w:t>
      </w:r>
    </w:p>
    <w:p w:rsidR="00E90DD3" w:rsidRDefault="00E90DD3" w:rsidP="00C81854">
      <w:pPr>
        <w:ind w:right="-569" w:firstLine="567"/>
        <w:jc w:val="both"/>
        <w:rPr>
          <w:sz w:val="22"/>
          <w:szCs w:val="22"/>
        </w:rPr>
      </w:pPr>
      <w:r>
        <w:rPr>
          <w:sz w:val="22"/>
          <w:szCs w:val="22"/>
        </w:rPr>
        <w:t>3.26. Тара заносится в описи по видам, целевому назначению и качественному состоянию (новая, бывшая в употреблении, требующая ремонта и т.д.).</w:t>
      </w:r>
    </w:p>
    <w:p w:rsidR="00E90DD3" w:rsidRDefault="00E90DD3" w:rsidP="00C81854">
      <w:pPr>
        <w:ind w:right="-569" w:firstLine="567"/>
        <w:jc w:val="both"/>
        <w:rPr>
          <w:sz w:val="22"/>
          <w:szCs w:val="22"/>
        </w:rPr>
      </w:pPr>
      <w:r>
        <w:rPr>
          <w:sz w:val="22"/>
          <w:szCs w:val="22"/>
        </w:rPr>
        <w:t>На тару, пришедшую в негодность, инвентаризационной комиссией составляется акт на списание с указанием причин порчи.</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Инвентаризация незавершенного производства</w:t>
      </w:r>
    </w:p>
    <w:p w:rsidR="00E90DD3" w:rsidRDefault="00E90DD3" w:rsidP="00C81854">
      <w:pPr>
        <w:ind w:right="-569" w:firstLine="567"/>
        <w:jc w:val="center"/>
        <w:rPr>
          <w:sz w:val="22"/>
          <w:szCs w:val="22"/>
        </w:rPr>
      </w:pPr>
      <w:r>
        <w:rPr>
          <w:sz w:val="22"/>
          <w:szCs w:val="22"/>
        </w:rPr>
        <w:t>и расходов будущих периодов</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3.27. При инвентаризации незавершенного производства, необходимо:</w:t>
      </w:r>
    </w:p>
    <w:p w:rsidR="00E90DD3" w:rsidRDefault="00E90DD3" w:rsidP="002F7CB3">
      <w:pPr>
        <w:numPr>
          <w:ilvl w:val="0"/>
          <w:numId w:val="45"/>
        </w:numPr>
        <w:ind w:left="0" w:right="-569" w:firstLine="567"/>
        <w:jc w:val="both"/>
        <w:rPr>
          <w:sz w:val="22"/>
          <w:szCs w:val="22"/>
        </w:rPr>
      </w:pPr>
      <w:r>
        <w:rPr>
          <w:sz w:val="22"/>
          <w:szCs w:val="22"/>
        </w:rPr>
        <w:t>определить фактическое наличие заделов (деталей, узлов, агрегатов) и не законченных изготовлением и сборкой изделий, находящихся в производстве;</w:t>
      </w:r>
    </w:p>
    <w:p w:rsidR="00E90DD3" w:rsidRDefault="00E90DD3" w:rsidP="002F7CB3">
      <w:pPr>
        <w:numPr>
          <w:ilvl w:val="0"/>
          <w:numId w:val="45"/>
        </w:numPr>
        <w:ind w:left="0" w:right="-569" w:firstLine="567"/>
        <w:jc w:val="both"/>
        <w:rPr>
          <w:sz w:val="22"/>
          <w:szCs w:val="22"/>
        </w:rPr>
      </w:pPr>
      <w:r>
        <w:rPr>
          <w:sz w:val="22"/>
          <w:szCs w:val="22"/>
        </w:rPr>
        <w:t>определить фактическую комплектность незавершенного производства (заделов);</w:t>
      </w:r>
    </w:p>
    <w:p w:rsidR="00E90DD3" w:rsidRDefault="00E90DD3" w:rsidP="002F7CB3">
      <w:pPr>
        <w:numPr>
          <w:ilvl w:val="0"/>
          <w:numId w:val="45"/>
        </w:numPr>
        <w:ind w:left="0" w:right="-569" w:firstLine="567"/>
        <w:jc w:val="both"/>
        <w:rPr>
          <w:sz w:val="22"/>
          <w:szCs w:val="22"/>
        </w:rPr>
      </w:pPr>
      <w:r>
        <w:rPr>
          <w:sz w:val="22"/>
          <w:szCs w:val="22"/>
        </w:rPr>
        <w:t>выявить остаток незавершенного производства по аннулированным заказам, а также по заказам, выполнение которых приостановлено.</w:t>
      </w:r>
    </w:p>
    <w:p w:rsidR="00E90DD3" w:rsidRDefault="00E90DD3" w:rsidP="00C81854">
      <w:pPr>
        <w:ind w:right="-569" w:firstLine="567"/>
        <w:jc w:val="both"/>
        <w:rPr>
          <w:sz w:val="22"/>
          <w:szCs w:val="22"/>
        </w:rPr>
      </w:pPr>
      <w:r>
        <w:rPr>
          <w:sz w:val="22"/>
          <w:szCs w:val="22"/>
        </w:rPr>
        <w:t>3.28. В зависимости от специфики и особенностей производства перед началом инвентаризации необходимо сдать на склады все ненужные цехам материалы, покупные детали и полуфабрикаты, а также все детали, узлы и агрегаты, обработка которых на данном этапе закончена.</w:t>
      </w:r>
    </w:p>
    <w:p w:rsidR="00E90DD3" w:rsidRDefault="00E90DD3" w:rsidP="00C81854">
      <w:pPr>
        <w:ind w:right="-569" w:firstLine="567"/>
        <w:jc w:val="both"/>
        <w:rPr>
          <w:sz w:val="22"/>
          <w:szCs w:val="22"/>
        </w:rPr>
      </w:pPr>
      <w:r>
        <w:rPr>
          <w:sz w:val="22"/>
          <w:szCs w:val="22"/>
        </w:rPr>
        <w:t>3.29. Проверка заделов незавершенного производства (деталей, узлов, агрегатов) производится путем фактического подсчета, взвешивания, перемеривания.</w:t>
      </w:r>
    </w:p>
    <w:p w:rsidR="00E90DD3" w:rsidRDefault="00E90DD3" w:rsidP="00C81854">
      <w:pPr>
        <w:ind w:right="-569" w:firstLine="567"/>
        <w:jc w:val="both"/>
        <w:rPr>
          <w:sz w:val="22"/>
          <w:szCs w:val="22"/>
        </w:rPr>
      </w:pPr>
      <w:r>
        <w:rPr>
          <w:sz w:val="22"/>
          <w:szCs w:val="22"/>
        </w:rPr>
        <w:t>Описи составляются отдельно по каждому обособленному структурному подразделению (цех, участок, отделение) с указанием наименования заделов, стадии или степени их готовности, количества или объема, а по строительно-монтажным работам - с указанием объема работ: по незаконченным объектам, их очередям, пусковым комплексам, конструктивным элементам и видам работ, расчеты по которым осуществляются после полного их окончания.</w:t>
      </w:r>
    </w:p>
    <w:p w:rsidR="00E90DD3" w:rsidRDefault="00E90DD3" w:rsidP="00C81854">
      <w:pPr>
        <w:ind w:right="-569" w:firstLine="567"/>
        <w:jc w:val="both"/>
        <w:rPr>
          <w:sz w:val="22"/>
          <w:szCs w:val="22"/>
        </w:rPr>
      </w:pPr>
      <w:r>
        <w:rPr>
          <w:sz w:val="22"/>
          <w:szCs w:val="22"/>
        </w:rPr>
        <w:t>3.30. Сырье, материалы и покупные полуфабрикаты, находящиеся у рабочих мест, не подвергавшиеся обработке, в опись незавершенного производства не включаются, а инвентаризируются и фиксируются в отдельных описях.</w:t>
      </w:r>
    </w:p>
    <w:p w:rsidR="00E90DD3" w:rsidRDefault="00E90DD3" w:rsidP="00C81854">
      <w:pPr>
        <w:ind w:right="-569" w:firstLine="567"/>
        <w:jc w:val="both"/>
        <w:rPr>
          <w:sz w:val="22"/>
          <w:szCs w:val="22"/>
        </w:rPr>
      </w:pPr>
      <w:r>
        <w:rPr>
          <w:sz w:val="22"/>
          <w:szCs w:val="22"/>
        </w:rPr>
        <w:t>Забракованные детали в описи незавершенного производства не включаются, а по ним составляются отдельные описи.</w:t>
      </w:r>
    </w:p>
    <w:p w:rsidR="00E90DD3" w:rsidRDefault="00E90DD3" w:rsidP="00C81854">
      <w:pPr>
        <w:ind w:right="-569" w:firstLine="567"/>
        <w:jc w:val="both"/>
        <w:rPr>
          <w:sz w:val="22"/>
          <w:szCs w:val="22"/>
        </w:rPr>
      </w:pPr>
      <w:r>
        <w:rPr>
          <w:sz w:val="22"/>
          <w:szCs w:val="22"/>
        </w:rPr>
        <w:t xml:space="preserve">3.31. По незавершенному производству, представляющему собой неоднородную массу или смесь сырья (в соответствующих отраслях промышленности), в описях приводятся два количественных показателя: количество этой массы или смеси и количество сырья или материалов (по отдельным наименованиям), </w:t>
      </w:r>
      <w:r>
        <w:rPr>
          <w:sz w:val="22"/>
          <w:szCs w:val="22"/>
        </w:rPr>
        <w:lastRenderedPageBreak/>
        <w:t>входящих в ее состав. Количество сырья или материалов определяется техническими расчетами в порядке, установленном отраслевыми инструкциями по вопросам планирования, учета и калькулирования себестоимости продукции (работ, услуг).</w:t>
      </w:r>
    </w:p>
    <w:p w:rsidR="00E90DD3" w:rsidRDefault="00E90DD3" w:rsidP="00C81854">
      <w:pPr>
        <w:ind w:right="-569" w:firstLine="567"/>
        <w:jc w:val="both"/>
        <w:rPr>
          <w:sz w:val="22"/>
          <w:szCs w:val="22"/>
        </w:rPr>
      </w:pPr>
      <w:r>
        <w:rPr>
          <w:sz w:val="22"/>
          <w:szCs w:val="22"/>
        </w:rPr>
        <w:t>3.32. По незавершенному капитальному строительству в описях указывается наименование объекта и объем выполненных работ по этому объекту, по каждому отдельному виду работ, конструктивным элементам, оборудованию и т.п.</w:t>
      </w:r>
    </w:p>
    <w:p w:rsidR="00E90DD3" w:rsidRDefault="00E90DD3" w:rsidP="00C81854">
      <w:pPr>
        <w:ind w:right="-569" w:firstLine="567"/>
        <w:jc w:val="both"/>
        <w:rPr>
          <w:sz w:val="22"/>
          <w:szCs w:val="22"/>
        </w:rPr>
      </w:pPr>
      <w:r>
        <w:rPr>
          <w:sz w:val="22"/>
          <w:szCs w:val="22"/>
        </w:rPr>
        <w:t>При этом проверяется:</w:t>
      </w:r>
    </w:p>
    <w:p w:rsidR="00E90DD3" w:rsidRDefault="00E90DD3" w:rsidP="00C81854">
      <w:pPr>
        <w:ind w:right="-569" w:firstLine="567"/>
        <w:jc w:val="both"/>
        <w:rPr>
          <w:sz w:val="22"/>
          <w:szCs w:val="22"/>
        </w:rPr>
      </w:pPr>
      <w:r>
        <w:rPr>
          <w:sz w:val="22"/>
          <w:szCs w:val="22"/>
        </w:rPr>
        <w:t>а) не числится ли в составе незавершенного капитального строительства оборудование, переданное в монтаж, но фактически не начатое монтажом;</w:t>
      </w:r>
    </w:p>
    <w:p w:rsidR="00E90DD3" w:rsidRDefault="00E90DD3" w:rsidP="00C81854">
      <w:pPr>
        <w:ind w:right="-569" w:firstLine="567"/>
        <w:jc w:val="both"/>
        <w:rPr>
          <w:sz w:val="22"/>
          <w:szCs w:val="22"/>
        </w:rPr>
      </w:pPr>
      <w:r>
        <w:rPr>
          <w:sz w:val="22"/>
          <w:szCs w:val="22"/>
        </w:rPr>
        <w:t>б) состояние законсервированных и временно прекращенных строительством объектов.</w:t>
      </w:r>
    </w:p>
    <w:p w:rsidR="00E90DD3" w:rsidRDefault="00E90DD3" w:rsidP="00C81854">
      <w:pPr>
        <w:ind w:right="-569" w:firstLine="567"/>
        <w:jc w:val="both"/>
        <w:rPr>
          <w:sz w:val="22"/>
          <w:szCs w:val="22"/>
        </w:rPr>
      </w:pPr>
      <w:r>
        <w:rPr>
          <w:sz w:val="22"/>
          <w:szCs w:val="22"/>
        </w:rPr>
        <w:t>По этим объектам, в частности, необходимо выявить причины и основание для их консервации.</w:t>
      </w:r>
    </w:p>
    <w:p w:rsidR="00E90DD3" w:rsidRDefault="00E90DD3" w:rsidP="00C81854">
      <w:pPr>
        <w:ind w:right="-569" w:firstLine="567"/>
        <w:jc w:val="both"/>
        <w:rPr>
          <w:sz w:val="22"/>
          <w:szCs w:val="22"/>
        </w:rPr>
      </w:pPr>
      <w:r>
        <w:rPr>
          <w:sz w:val="22"/>
          <w:szCs w:val="22"/>
        </w:rPr>
        <w:t>3.33. На законченные строительством объекты, фактически введенные в эксплуатацию полностью или частично, приемка и ввод в действие которых не оформлены надлежащими документами, составляются особые описи. Отдельные описи составляются также на законченные, но почему-либо не введенные в эксплуатацию объекты. В описях необходимо указать причины задержки оформления сдачи в эксплуатацию указанных объектов.</w:t>
      </w:r>
    </w:p>
    <w:p w:rsidR="00E90DD3" w:rsidRDefault="00E90DD3" w:rsidP="00C81854">
      <w:pPr>
        <w:ind w:right="-569" w:firstLine="567"/>
        <w:jc w:val="both"/>
        <w:rPr>
          <w:sz w:val="22"/>
          <w:szCs w:val="22"/>
        </w:rPr>
      </w:pPr>
      <w:r>
        <w:rPr>
          <w:sz w:val="22"/>
          <w:szCs w:val="22"/>
        </w:rPr>
        <w:t>3.34. На прекращенные строительством объекты, а также на проектно-изыскательские работы по неосуществленному строительству составляются описи, в которых приводятся данные о характере выполненных работ и их стоимости с указанием причин прекращения строительства. Для этого должны использоваться соответствующая техническая документация (чертежи, сметы, сметно-финансовые расчеты), акты сдачи работ, этапов, журналы учета выполненных работ на объектах строительства и другая документация.</w:t>
      </w:r>
    </w:p>
    <w:p w:rsidR="00E90DD3" w:rsidRDefault="00E90DD3" w:rsidP="00C81854">
      <w:pPr>
        <w:ind w:right="-569" w:firstLine="567"/>
        <w:jc w:val="both"/>
        <w:rPr>
          <w:sz w:val="22"/>
          <w:szCs w:val="22"/>
        </w:rPr>
      </w:pPr>
      <w:r>
        <w:rPr>
          <w:sz w:val="22"/>
          <w:szCs w:val="22"/>
        </w:rPr>
        <w:t>3.35. Инвентаризационная комиссия по документам устанавливает сумму, подлежащую отражению на счете расходов будущих периодов и отнесению на издержки производства и обращения (либо на соответствующие источники средств организации) в течение документально обоснованного срока.</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Инвентаризация животных</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3.36. Взрослый продуктивный и рабочий скот заносится в описи, в которых указываются: номер животного (бирка, тавро), кличка животного, год рождения, порода, упитанность, живая масса (вес) животного (кроме лошадей, верблюдов, мулов, оленей, по которым масса (вес) не указывается) и первоначальная стоимость. Порода указывается на основании данных бонитировки скота.</w:t>
      </w:r>
    </w:p>
    <w:p w:rsidR="00E90DD3" w:rsidRDefault="00E90DD3" w:rsidP="00C81854">
      <w:pPr>
        <w:ind w:right="-569" w:firstLine="567"/>
        <w:jc w:val="both"/>
        <w:rPr>
          <w:sz w:val="22"/>
          <w:szCs w:val="22"/>
        </w:rPr>
      </w:pPr>
      <w:r>
        <w:rPr>
          <w:sz w:val="22"/>
          <w:szCs w:val="22"/>
        </w:rPr>
        <w:t>Крупный рогатый скот, рабочий скот, свиньи (матки и хряки) и особо ценные экземпляры овец и других животных (племенное ядро) включаются в описи индивидуально. Прочие животные основного стада, учитываемые групповым порядком, включаются в описи по возрастным и половым группам с указанием количества голов и живой массы (веса) по каждой группе.</w:t>
      </w:r>
    </w:p>
    <w:p w:rsidR="00E90DD3" w:rsidRDefault="00E90DD3" w:rsidP="00C81854">
      <w:pPr>
        <w:ind w:right="-569" w:firstLine="567"/>
        <w:jc w:val="both"/>
        <w:rPr>
          <w:sz w:val="22"/>
          <w:szCs w:val="22"/>
        </w:rPr>
      </w:pPr>
      <w:r>
        <w:rPr>
          <w:sz w:val="22"/>
          <w:szCs w:val="22"/>
        </w:rPr>
        <w:t>3.37. Молодняк крупного рогатого скота, племенных лошадей и рабочего скота включается в описи индивидуально с указанием инвентарных номеров, кличек, пола, масти, породы и т.д.</w:t>
      </w:r>
    </w:p>
    <w:p w:rsidR="00E90DD3" w:rsidRDefault="00E90DD3" w:rsidP="00C81854">
      <w:pPr>
        <w:ind w:right="-569" w:firstLine="567"/>
        <w:jc w:val="both"/>
        <w:rPr>
          <w:sz w:val="22"/>
          <w:szCs w:val="22"/>
        </w:rPr>
      </w:pPr>
      <w:r>
        <w:rPr>
          <w:sz w:val="22"/>
          <w:szCs w:val="22"/>
        </w:rPr>
        <w:t>Животные на откорме, молодняк свиней, овец и коз, птица и другие виды животных, учитываемые в групповом порядке, включаются в описи согласно номенклатуре, принятой в учетных регистрах, и указанием количества голов и живой массы (веса) по каждой группе.</w:t>
      </w:r>
    </w:p>
    <w:p w:rsidR="00E90DD3" w:rsidRDefault="00E90DD3" w:rsidP="00C81854">
      <w:pPr>
        <w:ind w:right="-569" w:firstLine="567"/>
        <w:jc w:val="both"/>
        <w:rPr>
          <w:sz w:val="22"/>
          <w:szCs w:val="22"/>
        </w:rPr>
      </w:pPr>
      <w:r>
        <w:rPr>
          <w:sz w:val="22"/>
          <w:szCs w:val="22"/>
        </w:rPr>
        <w:t>3.38. Описи составляются по видам животных отдельно по фермам, цехам, отделениям, бригадам в разрезе учетных групп и материально ответственных лиц.</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Инвентаризация денежных средств, денежных документов</w:t>
      </w:r>
    </w:p>
    <w:p w:rsidR="00E90DD3" w:rsidRDefault="00E90DD3" w:rsidP="00C81854">
      <w:pPr>
        <w:ind w:right="-569" w:firstLine="567"/>
        <w:jc w:val="center"/>
        <w:rPr>
          <w:sz w:val="22"/>
          <w:szCs w:val="22"/>
        </w:rPr>
      </w:pPr>
      <w:r>
        <w:rPr>
          <w:sz w:val="22"/>
          <w:szCs w:val="22"/>
        </w:rPr>
        <w:t>и бланков документов строгой отчетности</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3.39. Инвентаризация кассы производится в соответствии с Указанием Банка России от 11.03.2014 N 3210-У (с изменениями и дополнениями)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E90DD3" w:rsidRDefault="00E90DD3" w:rsidP="00C81854">
      <w:pPr>
        <w:ind w:right="-569" w:firstLine="567"/>
        <w:jc w:val="both"/>
        <w:rPr>
          <w:sz w:val="22"/>
          <w:szCs w:val="22"/>
        </w:rPr>
      </w:pPr>
      <w:r>
        <w:rPr>
          <w:sz w:val="22"/>
          <w:szCs w:val="22"/>
        </w:rPr>
        <w:t>3.40. 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w:t>
      </w:r>
    </w:p>
    <w:p w:rsidR="00E90DD3" w:rsidRDefault="00E90DD3" w:rsidP="00C81854">
      <w:pPr>
        <w:ind w:right="-569" w:firstLine="567"/>
        <w:jc w:val="both"/>
        <w:rPr>
          <w:sz w:val="22"/>
          <w:szCs w:val="22"/>
        </w:rPr>
      </w:pPr>
      <w:r>
        <w:rPr>
          <w:sz w:val="22"/>
          <w:szCs w:val="22"/>
        </w:rPr>
        <w:t xml:space="preserve">3.41.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w:t>
      </w:r>
      <w:r>
        <w:rPr>
          <w:sz w:val="22"/>
          <w:szCs w:val="22"/>
        </w:rPr>
        <w:lastRenderedPageBreak/>
        <w:t>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w:t>
      </w:r>
    </w:p>
    <w:p w:rsidR="00E90DD3" w:rsidRDefault="00E90DD3" w:rsidP="00C81854">
      <w:pPr>
        <w:ind w:right="-569" w:firstLine="567"/>
        <w:jc w:val="both"/>
        <w:rPr>
          <w:sz w:val="22"/>
          <w:szCs w:val="22"/>
        </w:rPr>
      </w:pPr>
      <w:r>
        <w:rPr>
          <w:sz w:val="22"/>
          <w:szCs w:val="22"/>
        </w:rPr>
        <w:t>3.42. Инвентаризация денежных средств в пути производится путем сверки числящихся сумм на счетах бухгалтерского учета с данными квитанций учреждения банка, почтового отделения, копий сопроводительных ведомостей на сдачу выручки инкассаторам банка и т.п.</w:t>
      </w:r>
    </w:p>
    <w:p w:rsidR="00E90DD3" w:rsidRDefault="00E90DD3" w:rsidP="00C81854">
      <w:pPr>
        <w:ind w:right="-569" w:firstLine="567"/>
        <w:jc w:val="both"/>
        <w:rPr>
          <w:sz w:val="22"/>
          <w:szCs w:val="22"/>
        </w:rPr>
      </w:pPr>
      <w:r>
        <w:rPr>
          <w:sz w:val="22"/>
          <w:szCs w:val="22"/>
        </w:rPr>
        <w:t>3.43. Инвентаризация денежных средств, находящихся в банках на расчетном (текущем), валютном и специальных счетах, производится путем сверки остатков сумм, числящихся на соответствующих счетах по данным бухгалтерии организации, с данными выписок банков.</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Инвентаризация расчетов</w:t>
      </w:r>
    </w:p>
    <w:p w:rsidR="00E90DD3" w:rsidRDefault="00E90DD3" w:rsidP="00C81854">
      <w:pPr>
        <w:ind w:right="-569" w:firstLine="567"/>
        <w:jc w:val="center"/>
        <w:rPr>
          <w:sz w:val="22"/>
          <w:szCs w:val="22"/>
        </w:rPr>
      </w:pPr>
    </w:p>
    <w:p w:rsidR="00E90DD3" w:rsidRDefault="00E90DD3" w:rsidP="00C81854">
      <w:pPr>
        <w:ind w:right="-569" w:firstLine="567"/>
        <w:jc w:val="both"/>
        <w:rPr>
          <w:sz w:val="22"/>
          <w:szCs w:val="22"/>
        </w:rPr>
      </w:pPr>
      <w:r>
        <w:rPr>
          <w:sz w:val="22"/>
          <w:szCs w:val="22"/>
        </w:rPr>
        <w:t>3.44. Инвентаризация расчетов с банками и другими кредитными учреждениями по ссудам, с бюджетом, покупателями, поставщиками, подотчетными лицами, работниками, депонентами, другими дебиторами и кредиторами заключается в проверке обоснованности сумм, числящихся на счетах бухгалтерского учета.</w:t>
      </w:r>
    </w:p>
    <w:p w:rsidR="00E90DD3" w:rsidRDefault="00E90DD3" w:rsidP="00C81854">
      <w:pPr>
        <w:ind w:right="-569" w:firstLine="567"/>
        <w:jc w:val="both"/>
        <w:rPr>
          <w:sz w:val="22"/>
          <w:szCs w:val="22"/>
        </w:rPr>
      </w:pPr>
      <w:r>
        <w:rPr>
          <w:sz w:val="22"/>
          <w:szCs w:val="22"/>
        </w:rPr>
        <w:t>3.45. Проверке должны быть подвергнут счета:</w:t>
      </w:r>
    </w:p>
    <w:p w:rsidR="00E90DD3" w:rsidRDefault="00E90DD3" w:rsidP="00C81854">
      <w:pPr>
        <w:ind w:right="-569" w:firstLine="567"/>
        <w:jc w:val="both"/>
        <w:rPr>
          <w:sz w:val="22"/>
          <w:szCs w:val="22"/>
        </w:rPr>
      </w:pPr>
      <w:r>
        <w:rPr>
          <w:sz w:val="22"/>
          <w:szCs w:val="22"/>
        </w:rPr>
        <w:t>205.00</w:t>
      </w:r>
      <w:r>
        <w:rPr>
          <w:sz w:val="22"/>
          <w:szCs w:val="22"/>
        </w:rPr>
        <w:tab/>
        <w:t>Расчеты по доходам</w:t>
      </w:r>
    </w:p>
    <w:p w:rsidR="00E90DD3" w:rsidRDefault="00E90DD3" w:rsidP="00C81854">
      <w:pPr>
        <w:ind w:right="-569" w:firstLine="567"/>
        <w:jc w:val="both"/>
        <w:rPr>
          <w:sz w:val="22"/>
          <w:szCs w:val="22"/>
        </w:rPr>
      </w:pPr>
      <w:r>
        <w:rPr>
          <w:sz w:val="22"/>
          <w:szCs w:val="22"/>
        </w:rPr>
        <w:t>206.00</w:t>
      </w:r>
      <w:r>
        <w:rPr>
          <w:sz w:val="22"/>
          <w:szCs w:val="22"/>
        </w:rPr>
        <w:tab/>
        <w:t>Расчеты по выданным авансам</w:t>
      </w:r>
    </w:p>
    <w:p w:rsidR="00E90DD3" w:rsidRDefault="00E90DD3" w:rsidP="00C81854">
      <w:pPr>
        <w:ind w:right="-569" w:firstLine="567"/>
        <w:jc w:val="both"/>
        <w:rPr>
          <w:sz w:val="22"/>
          <w:szCs w:val="22"/>
        </w:rPr>
      </w:pPr>
      <w:r>
        <w:rPr>
          <w:sz w:val="22"/>
          <w:szCs w:val="22"/>
        </w:rPr>
        <w:t>207.00</w:t>
      </w:r>
      <w:r>
        <w:rPr>
          <w:sz w:val="22"/>
          <w:szCs w:val="22"/>
        </w:rPr>
        <w:tab/>
        <w:t>Расчеты по кредитам, займам (ссудам)</w:t>
      </w:r>
    </w:p>
    <w:p w:rsidR="00E90DD3" w:rsidRDefault="00E90DD3" w:rsidP="00C81854">
      <w:pPr>
        <w:ind w:right="-569" w:firstLine="567"/>
        <w:jc w:val="both"/>
        <w:rPr>
          <w:sz w:val="22"/>
          <w:szCs w:val="22"/>
        </w:rPr>
      </w:pPr>
      <w:r>
        <w:rPr>
          <w:sz w:val="22"/>
          <w:szCs w:val="22"/>
        </w:rPr>
        <w:t>209.00</w:t>
      </w:r>
      <w:r>
        <w:rPr>
          <w:sz w:val="22"/>
          <w:szCs w:val="22"/>
        </w:rPr>
        <w:tab/>
        <w:t>Расчеты по ущербу и иным доходам</w:t>
      </w:r>
    </w:p>
    <w:p w:rsidR="00E90DD3" w:rsidRDefault="00E90DD3" w:rsidP="00C81854">
      <w:pPr>
        <w:ind w:right="-569" w:firstLine="567"/>
        <w:jc w:val="both"/>
        <w:rPr>
          <w:sz w:val="22"/>
          <w:szCs w:val="22"/>
        </w:rPr>
      </w:pPr>
      <w:r>
        <w:rPr>
          <w:sz w:val="22"/>
          <w:szCs w:val="22"/>
        </w:rPr>
        <w:t>210.05</w:t>
      </w:r>
      <w:r>
        <w:rPr>
          <w:sz w:val="22"/>
          <w:szCs w:val="22"/>
        </w:rPr>
        <w:tab/>
        <w:t>Расчеты с прочими дебиторами</w:t>
      </w:r>
    </w:p>
    <w:p w:rsidR="00E90DD3" w:rsidRDefault="00E90DD3" w:rsidP="00C81854">
      <w:pPr>
        <w:ind w:right="-569" w:firstLine="567"/>
        <w:jc w:val="both"/>
        <w:rPr>
          <w:sz w:val="22"/>
          <w:szCs w:val="22"/>
        </w:rPr>
      </w:pPr>
      <w:r>
        <w:rPr>
          <w:sz w:val="22"/>
          <w:szCs w:val="22"/>
        </w:rPr>
        <w:t>210.06</w:t>
      </w:r>
      <w:r>
        <w:rPr>
          <w:sz w:val="22"/>
          <w:szCs w:val="22"/>
        </w:rPr>
        <w:tab/>
        <w:t>Расчеты с учредителем</w:t>
      </w:r>
    </w:p>
    <w:p w:rsidR="00E90DD3" w:rsidRDefault="00E90DD3" w:rsidP="00C81854">
      <w:pPr>
        <w:ind w:right="-569" w:firstLine="567"/>
        <w:jc w:val="both"/>
        <w:rPr>
          <w:sz w:val="22"/>
          <w:szCs w:val="22"/>
        </w:rPr>
      </w:pPr>
      <w:r>
        <w:rPr>
          <w:sz w:val="22"/>
          <w:szCs w:val="22"/>
        </w:rPr>
        <w:t>301.00</w:t>
      </w:r>
      <w:r>
        <w:rPr>
          <w:sz w:val="22"/>
          <w:szCs w:val="22"/>
        </w:rPr>
        <w:tab/>
        <w:t>Расчеты с кредиторами по долговым обязательствам</w:t>
      </w:r>
    </w:p>
    <w:p w:rsidR="00E90DD3" w:rsidRDefault="00E90DD3" w:rsidP="00C81854">
      <w:pPr>
        <w:ind w:right="-569" w:firstLine="567"/>
        <w:jc w:val="both"/>
        <w:rPr>
          <w:sz w:val="22"/>
          <w:szCs w:val="22"/>
        </w:rPr>
      </w:pPr>
      <w:r>
        <w:rPr>
          <w:sz w:val="22"/>
          <w:szCs w:val="22"/>
        </w:rPr>
        <w:t>302.00</w:t>
      </w:r>
      <w:r>
        <w:rPr>
          <w:sz w:val="22"/>
          <w:szCs w:val="22"/>
        </w:rPr>
        <w:tab/>
        <w:t>Расчеты по принятым обязательствам</w:t>
      </w:r>
    </w:p>
    <w:p w:rsidR="00E90DD3" w:rsidRDefault="00E90DD3" w:rsidP="00C81854">
      <w:pPr>
        <w:ind w:right="-569" w:firstLine="567"/>
        <w:jc w:val="both"/>
        <w:rPr>
          <w:sz w:val="22"/>
          <w:szCs w:val="22"/>
        </w:rPr>
      </w:pPr>
      <w:r>
        <w:rPr>
          <w:sz w:val="22"/>
          <w:szCs w:val="22"/>
        </w:rPr>
        <w:t>304.01</w:t>
      </w:r>
      <w:r>
        <w:rPr>
          <w:sz w:val="22"/>
          <w:szCs w:val="22"/>
        </w:rPr>
        <w:tab/>
        <w:t>Расчеты по средствам, полученным во временное распоряжение</w:t>
      </w:r>
    </w:p>
    <w:p w:rsidR="00E90DD3" w:rsidRDefault="00E90DD3" w:rsidP="00C81854">
      <w:pPr>
        <w:ind w:right="-569" w:firstLine="567"/>
        <w:jc w:val="both"/>
        <w:rPr>
          <w:sz w:val="22"/>
          <w:szCs w:val="22"/>
        </w:rPr>
      </w:pPr>
      <w:r>
        <w:rPr>
          <w:sz w:val="22"/>
          <w:szCs w:val="22"/>
        </w:rPr>
        <w:t>304.02</w:t>
      </w:r>
      <w:r>
        <w:rPr>
          <w:sz w:val="22"/>
          <w:szCs w:val="22"/>
        </w:rPr>
        <w:tab/>
        <w:t>Расчеты с депонентами</w:t>
      </w:r>
    </w:p>
    <w:p w:rsidR="00E90DD3" w:rsidRDefault="00E90DD3" w:rsidP="00C81854">
      <w:pPr>
        <w:ind w:right="-569" w:firstLine="567"/>
        <w:jc w:val="both"/>
        <w:rPr>
          <w:sz w:val="22"/>
          <w:szCs w:val="22"/>
        </w:rPr>
      </w:pPr>
      <w:r>
        <w:rPr>
          <w:sz w:val="22"/>
          <w:szCs w:val="22"/>
        </w:rPr>
        <w:t>304.03</w:t>
      </w:r>
      <w:r>
        <w:rPr>
          <w:sz w:val="22"/>
          <w:szCs w:val="22"/>
        </w:rPr>
        <w:tab/>
        <w:t>Расчеты по удержаниям из выплат по оплате труда</w:t>
      </w:r>
    </w:p>
    <w:p w:rsidR="00E90DD3" w:rsidRDefault="00E90DD3" w:rsidP="00C81854">
      <w:pPr>
        <w:ind w:right="-569" w:firstLine="567"/>
        <w:jc w:val="both"/>
        <w:rPr>
          <w:sz w:val="22"/>
          <w:szCs w:val="22"/>
        </w:rPr>
      </w:pPr>
      <w:r>
        <w:rPr>
          <w:sz w:val="22"/>
          <w:szCs w:val="22"/>
        </w:rPr>
        <w:t>304.04</w:t>
      </w:r>
      <w:r>
        <w:rPr>
          <w:sz w:val="22"/>
          <w:szCs w:val="22"/>
        </w:rPr>
        <w:tab/>
        <w:t>Внутриведомственные расчеты</w:t>
      </w:r>
    </w:p>
    <w:p w:rsidR="00E90DD3" w:rsidRDefault="00E90DD3" w:rsidP="00C81854">
      <w:pPr>
        <w:ind w:right="-569" w:firstLine="567"/>
        <w:jc w:val="both"/>
        <w:rPr>
          <w:sz w:val="22"/>
          <w:szCs w:val="22"/>
        </w:rPr>
      </w:pPr>
      <w:r>
        <w:rPr>
          <w:sz w:val="22"/>
          <w:szCs w:val="22"/>
        </w:rPr>
        <w:t>Они проверяется по документам в согласовании с корреспондирующими счетами.</w:t>
      </w:r>
    </w:p>
    <w:p w:rsidR="00E90DD3" w:rsidRDefault="00E90DD3" w:rsidP="00C81854">
      <w:pPr>
        <w:ind w:right="-569" w:firstLine="567"/>
        <w:jc w:val="both"/>
        <w:rPr>
          <w:sz w:val="22"/>
          <w:szCs w:val="22"/>
        </w:rPr>
      </w:pPr>
      <w:r>
        <w:rPr>
          <w:sz w:val="22"/>
          <w:szCs w:val="22"/>
        </w:rPr>
        <w:t>3.46. По задолженности работникам организации выявляются не выплаченные суммы по оплате труда, подлежащие перечислению на счет депонентов, а также суммы и причины возникновения переплат работникам.</w:t>
      </w:r>
    </w:p>
    <w:p w:rsidR="00E90DD3" w:rsidRDefault="00E90DD3" w:rsidP="00C81854">
      <w:pPr>
        <w:ind w:right="-569" w:firstLine="567"/>
        <w:jc w:val="both"/>
        <w:rPr>
          <w:sz w:val="22"/>
          <w:szCs w:val="22"/>
        </w:rPr>
      </w:pPr>
      <w:r>
        <w:rPr>
          <w:sz w:val="22"/>
          <w:szCs w:val="22"/>
        </w:rPr>
        <w:t>3.47.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(даты выдачи, целевое назначение).</w:t>
      </w:r>
    </w:p>
    <w:p w:rsidR="00E90DD3" w:rsidRDefault="00E90DD3" w:rsidP="00C81854">
      <w:pPr>
        <w:ind w:right="-569" w:firstLine="567"/>
        <w:jc w:val="both"/>
        <w:rPr>
          <w:sz w:val="22"/>
          <w:szCs w:val="22"/>
        </w:rPr>
      </w:pPr>
      <w:r>
        <w:rPr>
          <w:sz w:val="22"/>
          <w:szCs w:val="22"/>
        </w:rPr>
        <w:t>3.48. Инвентаризационная комиссия путем документальной проверки должна также установить:</w:t>
      </w:r>
    </w:p>
    <w:p w:rsidR="00E90DD3" w:rsidRDefault="00E90DD3" w:rsidP="00C81854">
      <w:pPr>
        <w:ind w:right="-569" w:firstLine="567"/>
        <w:jc w:val="both"/>
        <w:rPr>
          <w:sz w:val="22"/>
          <w:szCs w:val="22"/>
        </w:rPr>
      </w:pPr>
      <w:r>
        <w:rPr>
          <w:sz w:val="22"/>
          <w:szCs w:val="22"/>
        </w:rPr>
        <w:t>а) правильность расчетов с банками, финансовыми, налоговыми органами, внебюджетными фондами, другими организациями, а также со структурными подразделениями организации, выделенными на отдельные балансы;</w:t>
      </w:r>
    </w:p>
    <w:p w:rsidR="00E90DD3" w:rsidRDefault="00E90DD3" w:rsidP="00C81854">
      <w:pPr>
        <w:ind w:right="-569" w:firstLine="567"/>
        <w:jc w:val="both"/>
        <w:rPr>
          <w:sz w:val="22"/>
          <w:szCs w:val="22"/>
        </w:rPr>
      </w:pPr>
      <w:r>
        <w:rPr>
          <w:sz w:val="22"/>
          <w:szCs w:val="22"/>
        </w:rPr>
        <w:t>б) правильность и обоснованность числящейся в бухгалтерском учете суммы задолженности по недостачам и хищениям;</w:t>
      </w:r>
    </w:p>
    <w:p w:rsidR="00E90DD3" w:rsidRDefault="00E90DD3" w:rsidP="00C81854">
      <w:pPr>
        <w:ind w:right="-569" w:firstLine="567"/>
        <w:jc w:val="both"/>
        <w:rPr>
          <w:sz w:val="22"/>
          <w:szCs w:val="22"/>
        </w:rPr>
      </w:pPr>
      <w:r>
        <w:rPr>
          <w:sz w:val="22"/>
          <w:szCs w:val="22"/>
        </w:rPr>
        <w:t>в) правильность и обоснованность сумм дебиторской, кредиторской и депонентской задолженности, включая суммы дебиторской и кредиторской задолженности, по которым истекли сроки исковой давности.</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Инвентаризация резервов предстоящих расходов</w:t>
      </w:r>
    </w:p>
    <w:p w:rsidR="00E90DD3" w:rsidRDefault="00E90DD3" w:rsidP="00C81854">
      <w:pPr>
        <w:ind w:right="-569" w:firstLine="567"/>
        <w:jc w:val="center"/>
        <w:rPr>
          <w:sz w:val="22"/>
          <w:szCs w:val="22"/>
        </w:rPr>
      </w:pPr>
      <w:r>
        <w:rPr>
          <w:sz w:val="22"/>
          <w:szCs w:val="22"/>
        </w:rPr>
        <w:t>и платежей, оценочных резервов</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3.49. При инвентаризации резервов предстоящих расходов и платежей проверяется правильность и обоснованность созданных в организации резервов: на предстоящую оплату отпусков работникам; расходов на ремонт основных средств; производственных затрат по подготовительным работам в связи с сезонным характером производства; предстоящих затрат по ремонту предметов проката и другие цели.</w:t>
      </w:r>
    </w:p>
    <w:p w:rsidR="00E90DD3" w:rsidRDefault="00E90DD3" w:rsidP="00C81854">
      <w:pPr>
        <w:ind w:right="-569" w:firstLine="567"/>
        <w:jc w:val="both"/>
        <w:rPr>
          <w:sz w:val="22"/>
          <w:szCs w:val="22"/>
        </w:rPr>
      </w:pPr>
      <w:r>
        <w:rPr>
          <w:sz w:val="22"/>
          <w:szCs w:val="22"/>
        </w:rPr>
        <w:t>3.50. Резерв на предстоящую оплату предусмотренных законодательством очередных (ежегодных) и дополнительных отпусков работникам, отражаемый в годовом балансе, должен быть уточнен, исходя из количества дней неиспользованного отпуска, среднедневной суммы расходов на оплату труда работников (с учетом установленной методики расчета среднего заработка) и обязательных отчислений в Фонд социального страхования Российской Федерации, Пенсионный фонд Российской Федерации, Государственный фонд занятости Российской Федерации и на медицинское страхование.</w:t>
      </w:r>
    </w:p>
    <w:p w:rsidR="00E90DD3" w:rsidRDefault="00E90DD3" w:rsidP="00C81854">
      <w:pPr>
        <w:ind w:right="-569" w:firstLine="567"/>
        <w:jc w:val="both"/>
        <w:rPr>
          <w:sz w:val="22"/>
          <w:szCs w:val="22"/>
        </w:rPr>
      </w:pPr>
      <w:r>
        <w:rPr>
          <w:sz w:val="22"/>
          <w:szCs w:val="22"/>
        </w:rPr>
        <w:lastRenderedPageBreak/>
        <w:t>3.51. При инвентаризации резерва расходов на ремонт основных средств (включая арендованные объекты) следует иметь в виду, что излишне зарезервированные суммы в конце года сторнируются.</w:t>
      </w:r>
    </w:p>
    <w:p w:rsidR="00E90DD3" w:rsidRDefault="00E90DD3" w:rsidP="00C81854">
      <w:pPr>
        <w:ind w:right="-569" w:firstLine="567"/>
        <w:jc w:val="both"/>
        <w:rPr>
          <w:sz w:val="22"/>
          <w:szCs w:val="22"/>
        </w:rPr>
      </w:pPr>
      <w:r>
        <w:rPr>
          <w:sz w:val="22"/>
          <w:szCs w:val="22"/>
        </w:rPr>
        <w:t>В случаях, предусмотренных отраслевыми особенностями состава затрат, включаемых в себестоимость продукции (работ, услуг), когда окончание ремонтных работ по объектам с длительным сроком их производства происходит в следующем за отчетным году, остаток резерва на ремонт основных средств не сторнируется. По окончании ремонта излишне начисленная сумма резерва относится на финансовые результаты отчетного периода.</w:t>
      </w:r>
    </w:p>
    <w:p w:rsidR="00E90DD3" w:rsidRDefault="00E90DD3" w:rsidP="00C81854">
      <w:pPr>
        <w:ind w:right="-569" w:firstLine="567"/>
        <w:jc w:val="both"/>
        <w:rPr>
          <w:sz w:val="22"/>
          <w:szCs w:val="22"/>
        </w:rPr>
      </w:pPr>
      <w:r>
        <w:rPr>
          <w:sz w:val="22"/>
          <w:szCs w:val="22"/>
        </w:rPr>
        <w:t>3.52. В тех случаях, когда в организации с сезонным характером производства сумма расходов на обслуживание производства и управление им, включенная в фактическую себестоимость выпущенной продукции по установленным в организации нормам, превышает фактические затраты, образовавшаяся разница резервируется как предстоящие расходы. Инвентаризационная комиссия проверяет обоснованность расчета и при необходимости может предложить скорректировать нормы затрат. Остатка на конец года по этому резерву не должно быть.</w:t>
      </w:r>
    </w:p>
    <w:p w:rsidR="00E90DD3" w:rsidRDefault="00E90DD3" w:rsidP="00C81854">
      <w:pPr>
        <w:ind w:right="-569" w:firstLine="567"/>
        <w:jc w:val="both"/>
        <w:rPr>
          <w:sz w:val="22"/>
          <w:szCs w:val="22"/>
        </w:rPr>
      </w:pPr>
      <w:r>
        <w:rPr>
          <w:sz w:val="22"/>
          <w:szCs w:val="22"/>
        </w:rPr>
        <w:t>3.53. При образовании других разрешенных в установленном порядке резервов на покрытие каких-либо других предполагаемых расходов и убытков инвентаризационная комиссия проверяет правильность их расчета и обоснованность на конец отчетного года.</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 xml:space="preserve">4. Составление Ведомости расхождений по результатам инвентаризации </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4.1. Ведомости расхождений по результатам инвентаризации составляются по имуществу, при инвентаризации которого выявлены отклонения от учетных данных.</w:t>
      </w:r>
    </w:p>
    <w:p w:rsidR="00E90DD3" w:rsidRDefault="00E90DD3" w:rsidP="00C81854">
      <w:pPr>
        <w:ind w:right="-569" w:firstLine="567"/>
        <w:jc w:val="both"/>
        <w:rPr>
          <w:sz w:val="22"/>
          <w:szCs w:val="22"/>
        </w:rPr>
      </w:pPr>
      <w:r>
        <w:rPr>
          <w:sz w:val="22"/>
          <w:szCs w:val="22"/>
        </w:rPr>
        <w:t>В ведомости расхождений отражаются результаты инвентаризации, то есть расхождения между показателями по данным бухгалтерского учета и данными инвентаризационных описей.</w:t>
      </w:r>
    </w:p>
    <w:p w:rsidR="00E90DD3" w:rsidRDefault="00E90DD3" w:rsidP="00C81854">
      <w:pPr>
        <w:ind w:right="-569" w:firstLine="567"/>
        <w:jc w:val="both"/>
        <w:rPr>
          <w:sz w:val="22"/>
          <w:szCs w:val="22"/>
        </w:rPr>
      </w:pPr>
      <w:r>
        <w:rPr>
          <w:sz w:val="22"/>
          <w:szCs w:val="22"/>
        </w:rPr>
        <w:t>Суммы излишков и недостач товарно-материальных ценностей в ведомости расхождений указываются в соответствии с их оценкой в бухгалтерском учете.</w:t>
      </w:r>
    </w:p>
    <w:p w:rsidR="00E90DD3" w:rsidRDefault="00E90DD3" w:rsidP="00C81854">
      <w:pPr>
        <w:ind w:right="-569" w:firstLine="567"/>
        <w:jc w:val="both"/>
        <w:rPr>
          <w:sz w:val="22"/>
          <w:szCs w:val="22"/>
        </w:rPr>
      </w:pPr>
      <w:r>
        <w:rPr>
          <w:sz w:val="22"/>
          <w:szCs w:val="22"/>
        </w:rPr>
        <w:t>Для оформления результатов инвентаризации могут применяться единые регистры, в которых объединены показатели инвентаризационных описей и ведомости расхождений.</w:t>
      </w:r>
    </w:p>
    <w:p w:rsidR="00E90DD3" w:rsidRDefault="00E90DD3" w:rsidP="00C81854">
      <w:pPr>
        <w:ind w:right="-569" w:firstLine="567"/>
        <w:jc w:val="both"/>
        <w:rPr>
          <w:sz w:val="22"/>
          <w:szCs w:val="22"/>
        </w:rPr>
      </w:pPr>
      <w:r>
        <w:rPr>
          <w:sz w:val="22"/>
          <w:szCs w:val="22"/>
        </w:rPr>
        <w:t>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 составляются отдельные ведомости расхождений.</w:t>
      </w:r>
    </w:p>
    <w:p w:rsidR="00E90DD3" w:rsidRDefault="00E90DD3" w:rsidP="00C81854">
      <w:pPr>
        <w:ind w:right="-569" w:firstLine="567"/>
        <w:jc w:val="both"/>
        <w:rPr>
          <w:sz w:val="22"/>
          <w:szCs w:val="22"/>
        </w:rPr>
      </w:pPr>
      <w:r>
        <w:rPr>
          <w:sz w:val="22"/>
          <w:szCs w:val="22"/>
        </w:rPr>
        <w:t>Ведомости расхождений могут быть составлены как с использованием средств вычислительной и другой организационной техники, так и вручную.</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center"/>
        <w:rPr>
          <w:sz w:val="22"/>
          <w:szCs w:val="22"/>
        </w:rPr>
      </w:pPr>
      <w:r>
        <w:rPr>
          <w:sz w:val="22"/>
          <w:szCs w:val="22"/>
        </w:rPr>
        <w:t>5. Порядок регулирования инвентаризационных разниц</w:t>
      </w:r>
    </w:p>
    <w:p w:rsidR="00E90DD3" w:rsidRDefault="00E90DD3" w:rsidP="00C81854">
      <w:pPr>
        <w:ind w:right="-569" w:firstLine="567"/>
        <w:jc w:val="center"/>
        <w:rPr>
          <w:sz w:val="22"/>
          <w:szCs w:val="22"/>
        </w:rPr>
      </w:pPr>
      <w:r>
        <w:rPr>
          <w:sz w:val="22"/>
          <w:szCs w:val="22"/>
        </w:rPr>
        <w:t>и оформления результатов инвентаризации</w:t>
      </w:r>
    </w:p>
    <w:p w:rsidR="00E90DD3" w:rsidRDefault="00E90DD3" w:rsidP="00C81854">
      <w:pPr>
        <w:ind w:right="-569" w:firstLine="567"/>
        <w:jc w:val="both"/>
        <w:rPr>
          <w:sz w:val="22"/>
          <w:szCs w:val="22"/>
        </w:rPr>
      </w:pPr>
      <w:r>
        <w:rPr>
          <w:sz w:val="22"/>
          <w:szCs w:val="22"/>
        </w:rPr>
        <w:t> </w:t>
      </w:r>
    </w:p>
    <w:p w:rsidR="00E90DD3" w:rsidRDefault="00E90DD3" w:rsidP="00C81854">
      <w:pPr>
        <w:ind w:right="-569" w:firstLine="567"/>
        <w:jc w:val="both"/>
        <w:rPr>
          <w:sz w:val="22"/>
          <w:szCs w:val="22"/>
        </w:rPr>
      </w:pPr>
      <w:r>
        <w:rPr>
          <w:sz w:val="22"/>
          <w:szCs w:val="22"/>
        </w:rPr>
        <w:t>5.1. В документах, представляемых для оформления списания недостач ценностей и порчи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E90DD3" w:rsidRDefault="00E90DD3" w:rsidP="00C81854">
      <w:pPr>
        <w:ind w:right="-569" w:firstLine="567"/>
        <w:jc w:val="both"/>
        <w:rPr>
          <w:sz w:val="22"/>
          <w:szCs w:val="22"/>
        </w:rPr>
      </w:pPr>
      <w:r>
        <w:rPr>
          <w:sz w:val="22"/>
          <w:szCs w:val="22"/>
        </w:rPr>
        <w:t>5.2. Результаты инвентаризации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E90DD3" w:rsidRDefault="00E90DD3" w:rsidP="00C81854">
      <w:pPr>
        <w:ind w:right="-569" w:firstLine="567"/>
        <w:jc w:val="both"/>
        <w:rPr>
          <w:sz w:val="22"/>
          <w:szCs w:val="22"/>
        </w:rPr>
      </w:pPr>
      <w:r>
        <w:rPr>
          <w:sz w:val="22"/>
          <w:szCs w:val="22"/>
        </w:rPr>
        <w:t>5.3. Данные результатов проведенных в отчетном году инвентаризаций обобщаются в Акте о результатах инвентаризации.</w:t>
      </w:r>
    </w:p>
    <w:p w:rsidR="00746C7D" w:rsidRDefault="00746C7D">
      <w:pPr>
        <w:widowControl/>
        <w:suppressAutoHyphens w:val="0"/>
        <w:rPr>
          <w:sz w:val="22"/>
          <w:szCs w:val="22"/>
        </w:rPr>
      </w:pPr>
      <w:r>
        <w:rPr>
          <w:sz w:val="22"/>
          <w:szCs w:val="22"/>
        </w:rPr>
        <w:br w:type="page"/>
      </w:r>
    </w:p>
    <w:p w:rsidR="00010440" w:rsidRDefault="00010440" w:rsidP="00010440"/>
    <w:p w:rsidR="00010440" w:rsidRDefault="00010440" w:rsidP="00010440">
      <w:pPr>
        <w:suppressAutoHyphens w:val="0"/>
        <w:spacing w:after="300"/>
        <w:rPr>
          <w:rFonts w:eastAsia="Times New Roman"/>
          <w:sz w:val="26"/>
          <w:szCs w:val="26"/>
          <w:lang w:eastAsia="ru-RU" w:bidi="ru-RU"/>
        </w:rPr>
      </w:pPr>
      <w:r>
        <w:rPr>
          <w:rFonts w:eastAsia="Times New Roman"/>
          <w:sz w:val="26"/>
          <w:szCs w:val="26"/>
          <w:lang w:eastAsia="ru-RU" w:bidi="ru-RU"/>
        </w:rPr>
        <w:t xml:space="preserve">                                                                                                     Приложение 6.1</w:t>
      </w:r>
      <w:r w:rsidR="00F458ED">
        <w:rPr>
          <w:rFonts w:eastAsia="Times New Roman"/>
          <w:sz w:val="26"/>
          <w:szCs w:val="26"/>
          <w:lang w:eastAsia="ru-RU" w:bidi="ru-RU"/>
        </w:rPr>
        <w:t>4</w:t>
      </w:r>
      <w:r>
        <w:rPr>
          <w:rFonts w:eastAsia="Times New Roman"/>
          <w:sz w:val="26"/>
          <w:szCs w:val="26"/>
          <w:lang w:eastAsia="ru-RU" w:bidi="ru-RU"/>
        </w:rPr>
        <w:t>.</w:t>
      </w:r>
    </w:p>
    <w:p w:rsidR="00010440" w:rsidRPr="00E00036" w:rsidRDefault="00010440" w:rsidP="00010440">
      <w:pPr>
        <w:suppressAutoHyphens w:val="0"/>
        <w:spacing w:after="320"/>
        <w:jc w:val="center"/>
        <w:rPr>
          <w:rFonts w:eastAsia="Times New Roman"/>
          <w:lang w:eastAsia="ru-RU" w:bidi="ru-RU"/>
        </w:rPr>
      </w:pPr>
      <w:r w:rsidRPr="00E00036">
        <w:rPr>
          <w:rFonts w:eastAsia="Times New Roman"/>
          <w:b/>
          <w:bCs/>
          <w:lang w:eastAsia="ru-RU" w:bidi="ru-RU"/>
        </w:rPr>
        <w:t>Порядок</w:t>
      </w:r>
      <w:r w:rsidRPr="00E00036">
        <w:rPr>
          <w:rFonts w:eastAsia="Times New Roman"/>
          <w:b/>
          <w:bCs/>
          <w:lang w:eastAsia="ru-RU" w:bidi="ru-RU"/>
        </w:rPr>
        <w:br/>
        <w:t>взаимодействия централизованной бухгалтерии при проведении</w:t>
      </w:r>
      <w:r w:rsidRPr="00E00036">
        <w:rPr>
          <w:rFonts w:eastAsia="Times New Roman"/>
          <w:b/>
          <w:bCs/>
          <w:lang w:eastAsia="ru-RU" w:bidi="ru-RU"/>
        </w:rPr>
        <w:br/>
        <w:t>субъектом централизованного учета инвентаризации активов,</w:t>
      </w:r>
      <w:r w:rsidRPr="00E00036">
        <w:rPr>
          <w:rFonts w:eastAsia="Times New Roman"/>
          <w:b/>
          <w:bCs/>
          <w:lang w:eastAsia="ru-RU" w:bidi="ru-RU"/>
        </w:rPr>
        <w:br/>
        <w:t>имущества, учитываемого на забалансовых счетах, обязательств и иных</w:t>
      </w:r>
      <w:r w:rsidRPr="00E00036">
        <w:rPr>
          <w:rFonts w:eastAsia="Times New Roman"/>
          <w:b/>
          <w:bCs/>
          <w:lang w:eastAsia="ru-RU" w:bidi="ru-RU"/>
        </w:rPr>
        <w:br/>
        <w:t>объектов бюджетного (бухгалтерского) учета</w:t>
      </w:r>
    </w:p>
    <w:p w:rsidR="00010440" w:rsidRPr="00E00036" w:rsidRDefault="00010440" w:rsidP="00010440">
      <w:pPr>
        <w:numPr>
          <w:ilvl w:val="0"/>
          <w:numId w:val="73"/>
        </w:numPr>
        <w:tabs>
          <w:tab w:val="left" w:pos="1340"/>
          <w:tab w:val="left" w:pos="2780"/>
          <w:tab w:val="left" w:pos="3960"/>
          <w:tab w:val="left" w:pos="7650"/>
        </w:tabs>
        <w:suppressAutoHyphens w:val="0"/>
        <w:ind w:firstLine="720"/>
        <w:jc w:val="both"/>
        <w:rPr>
          <w:rFonts w:eastAsia="Times New Roman"/>
          <w:lang w:eastAsia="ru-RU" w:bidi="ru-RU"/>
        </w:rPr>
      </w:pPr>
      <w:r w:rsidRPr="00E00036">
        <w:rPr>
          <w:rFonts w:eastAsia="Times New Roman"/>
          <w:lang w:eastAsia="ru-RU" w:bidi="ru-RU"/>
        </w:rPr>
        <w:t>Инвентаризацию активов, имущества. учитываемого на забалансовых счетах, обязательств и иных объектов бюджетного (бухгалтерского)</w:t>
      </w:r>
      <w:r w:rsidRPr="00E00036">
        <w:rPr>
          <w:rFonts w:eastAsia="Times New Roman"/>
          <w:lang w:eastAsia="ru-RU" w:bidi="ru-RU"/>
        </w:rPr>
        <w:tab/>
        <w:t>учета проводит постоянно действующая инвентаризационная комиссия субъекта централизованного учета, либо инвентаризационная комиссия, утверждаемая на момент проведения инвентаризации, в соответствии с требованиями, установленными статьей 11 Закона № 402-ФЗ.</w:t>
      </w:r>
    </w:p>
    <w:p w:rsidR="00010440" w:rsidRPr="00E00036" w:rsidRDefault="00010440" w:rsidP="00010440">
      <w:pPr>
        <w:numPr>
          <w:ilvl w:val="0"/>
          <w:numId w:val="73"/>
        </w:numPr>
        <w:tabs>
          <w:tab w:val="left" w:pos="1340"/>
        </w:tabs>
        <w:suppressAutoHyphens w:val="0"/>
        <w:ind w:firstLine="720"/>
        <w:jc w:val="both"/>
        <w:rPr>
          <w:rFonts w:eastAsia="Times New Roman"/>
          <w:lang w:eastAsia="ru-RU" w:bidi="ru-RU"/>
        </w:rPr>
      </w:pPr>
      <w:r w:rsidRPr="00E00036">
        <w:rPr>
          <w:rFonts w:eastAsia="Times New Roman"/>
          <w:lang w:eastAsia="ru-RU" w:bidi="ru-RU"/>
        </w:rPr>
        <w:t>Ответственный специалист субъекта централизованного учета в сроки, установленные (графиком документооборота при централизации учета (приложение № 1 к единой учетной политике), направляет ответственному специалисту централизованной бухгалтерии посредством программного продукта «1С: Предприятие. Документооборот государственного учреждения» скан-образ первичных документов:</w:t>
      </w:r>
    </w:p>
    <w:p w:rsidR="00010440" w:rsidRPr="00E00036" w:rsidRDefault="00010440" w:rsidP="00010440">
      <w:pPr>
        <w:numPr>
          <w:ilvl w:val="0"/>
          <w:numId w:val="74"/>
        </w:numPr>
        <w:tabs>
          <w:tab w:val="left" w:pos="940"/>
        </w:tabs>
        <w:suppressAutoHyphens w:val="0"/>
        <w:ind w:firstLine="720"/>
        <w:jc w:val="both"/>
        <w:rPr>
          <w:rFonts w:eastAsia="Times New Roman"/>
          <w:lang w:eastAsia="ru-RU" w:bidi="ru-RU"/>
        </w:rPr>
      </w:pPr>
      <w:r w:rsidRPr="00E00036">
        <w:rPr>
          <w:rFonts w:eastAsia="Times New Roman"/>
          <w:lang w:eastAsia="ru-RU" w:bidi="ru-RU"/>
        </w:rPr>
        <w:t>приказа о проведении инвентаризации;</w:t>
      </w:r>
    </w:p>
    <w:p w:rsidR="00010440" w:rsidRPr="00E00036" w:rsidRDefault="00010440" w:rsidP="00010440">
      <w:pPr>
        <w:numPr>
          <w:ilvl w:val="0"/>
          <w:numId w:val="74"/>
        </w:numPr>
        <w:tabs>
          <w:tab w:val="left" w:pos="940"/>
        </w:tabs>
        <w:suppressAutoHyphens w:val="0"/>
        <w:ind w:firstLine="720"/>
        <w:jc w:val="both"/>
        <w:rPr>
          <w:rFonts w:eastAsia="Times New Roman"/>
          <w:lang w:eastAsia="ru-RU" w:bidi="ru-RU"/>
        </w:rPr>
      </w:pPr>
      <w:r w:rsidRPr="00E00036">
        <w:rPr>
          <w:rFonts w:eastAsia="Times New Roman"/>
          <w:lang w:eastAsia="ru-RU" w:bidi="ru-RU"/>
        </w:rPr>
        <w:t>приказа о создании инвентаризационной комиссии.</w:t>
      </w:r>
    </w:p>
    <w:p w:rsidR="00010440" w:rsidRPr="00E00036" w:rsidRDefault="00010440" w:rsidP="00010440">
      <w:pPr>
        <w:numPr>
          <w:ilvl w:val="0"/>
          <w:numId w:val="73"/>
        </w:numPr>
        <w:tabs>
          <w:tab w:val="left" w:pos="1340"/>
        </w:tabs>
        <w:suppressAutoHyphens w:val="0"/>
        <w:ind w:firstLine="720"/>
        <w:jc w:val="both"/>
        <w:rPr>
          <w:rFonts w:eastAsia="Times New Roman"/>
          <w:lang w:eastAsia="ru-RU" w:bidi="ru-RU"/>
        </w:rPr>
      </w:pPr>
      <w:r w:rsidRPr="00E00036">
        <w:rPr>
          <w:rFonts w:eastAsia="Times New Roman"/>
          <w:lang w:eastAsia="ru-RU" w:bidi="ru-RU"/>
        </w:rPr>
        <w:t>Ответственный специалист централизованной бухгалтерии не позднее I рабочего дня до даты начала проведения инвентаризации направляет ответственному специалисту субъекта централизованного учета посредством программного продукта «1С: Предприятие. Документооборот государственного учреждения» проекты инвентаризационных описей (формы по ОКУД 0504081, 0504082, 0504083, 0504086, 0504087. 0504088, 0504089. 0504091) в виде электронных документов.</w:t>
      </w:r>
    </w:p>
    <w:p w:rsidR="00010440" w:rsidRPr="000C3AAC" w:rsidRDefault="00010440" w:rsidP="00010440">
      <w:pPr>
        <w:numPr>
          <w:ilvl w:val="0"/>
          <w:numId w:val="73"/>
        </w:numPr>
        <w:tabs>
          <w:tab w:val="left" w:pos="1340"/>
        </w:tabs>
        <w:suppressAutoHyphens w:val="0"/>
        <w:ind w:firstLine="720"/>
        <w:jc w:val="both"/>
        <w:rPr>
          <w:rFonts w:eastAsia="Times New Roman"/>
          <w:color w:val="auto"/>
          <w:lang w:eastAsia="ru-RU" w:bidi="ru-RU"/>
        </w:rPr>
      </w:pPr>
      <w:r w:rsidRPr="00E00036">
        <w:rPr>
          <w:rFonts w:eastAsia="Times New Roman"/>
          <w:lang w:eastAsia="ru-RU" w:bidi="ru-RU"/>
        </w:rPr>
        <w:t xml:space="preserve">Для оформления инвентаризации </w:t>
      </w:r>
      <w:r w:rsidRPr="000C3AAC">
        <w:rPr>
          <w:rFonts w:eastAsia="Times New Roman"/>
          <w:color w:val="auto"/>
          <w:lang w:eastAsia="ru-RU" w:bidi="ru-RU"/>
        </w:rPr>
        <w:t xml:space="preserve">расходов будущих периодов применяется акт инвентаризации расходов будущих периодов по форме согласно </w:t>
      </w:r>
      <w:r w:rsidR="000C3AAC" w:rsidRPr="000C3AAC">
        <w:rPr>
          <w:rFonts w:eastAsia="Times New Roman"/>
          <w:color w:val="auto"/>
          <w:lang w:eastAsia="ru-RU" w:bidi="ru-RU"/>
        </w:rPr>
        <w:t>П</w:t>
      </w:r>
      <w:r w:rsidRPr="000C3AAC">
        <w:rPr>
          <w:rFonts w:eastAsia="Times New Roman"/>
          <w:color w:val="auto"/>
          <w:lang w:eastAsia="ru-RU" w:bidi="ru-RU"/>
        </w:rPr>
        <w:t xml:space="preserve">риложению № </w:t>
      </w:r>
      <w:r w:rsidR="000C3AAC" w:rsidRPr="000C3AAC">
        <w:rPr>
          <w:rFonts w:eastAsia="Times New Roman"/>
          <w:color w:val="auto"/>
          <w:lang w:eastAsia="ru-RU" w:bidi="ru-RU"/>
        </w:rPr>
        <w:t>6.20.18</w:t>
      </w:r>
      <w:r w:rsidRPr="000C3AAC">
        <w:rPr>
          <w:rFonts w:eastAsia="Times New Roman"/>
          <w:color w:val="auto"/>
          <w:lang w:eastAsia="ru-RU" w:bidi="ru-RU"/>
        </w:rPr>
        <w:t xml:space="preserve"> единой учетной политике.</w:t>
      </w:r>
    </w:p>
    <w:p w:rsidR="00010440" w:rsidRPr="000C3AAC" w:rsidRDefault="00010440" w:rsidP="00010440">
      <w:pPr>
        <w:suppressAutoHyphens w:val="0"/>
        <w:ind w:firstLine="720"/>
        <w:jc w:val="both"/>
        <w:rPr>
          <w:rFonts w:eastAsia="Times New Roman"/>
          <w:color w:val="auto"/>
          <w:lang w:eastAsia="ru-RU" w:bidi="ru-RU"/>
        </w:rPr>
      </w:pPr>
      <w:r w:rsidRPr="000C3AAC">
        <w:rPr>
          <w:rFonts w:eastAsia="Times New Roman"/>
          <w:color w:val="auto"/>
          <w:lang w:eastAsia="ru-RU" w:bidi="ru-RU"/>
        </w:rPr>
        <w:t xml:space="preserve">Для оформления инвентаризации резервов предстоящих расходов применяется акт инвентаризации резерва предстоящих расходов по форме согласно </w:t>
      </w:r>
      <w:r w:rsidR="000C3AAC" w:rsidRPr="000C3AAC">
        <w:rPr>
          <w:rFonts w:eastAsia="Times New Roman"/>
          <w:color w:val="auto"/>
          <w:lang w:eastAsia="ru-RU" w:bidi="ru-RU"/>
        </w:rPr>
        <w:t>П</w:t>
      </w:r>
      <w:r w:rsidRPr="000C3AAC">
        <w:rPr>
          <w:rFonts w:eastAsia="Times New Roman"/>
          <w:color w:val="auto"/>
          <w:lang w:eastAsia="ru-RU" w:bidi="ru-RU"/>
        </w:rPr>
        <w:t xml:space="preserve">риложению № </w:t>
      </w:r>
      <w:r w:rsidR="000C3AAC" w:rsidRPr="000C3AAC">
        <w:rPr>
          <w:rFonts w:eastAsia="Times New Roman"/>
          <w:color w:val="auto"/>
          <w:lang w:eastAsia="ru-RU" w:bidi="ru-RU"/>
        </w:rPr>
        <w:t>6.20.19</w:t>
      </w:r>
      <w:r w:rsidRPr="000C3AAC">
        <w:rPr>
          <w:rFonts w:eastAsia="Times New Roman"/>
          <w:color w:val="auto"/>
          <w:lang w:eastAsia="ru-RU" w:bidi="ru-RU"/>
        </w:rPr>
        <w:t xml:space="preserve"> к единой учетной политике.</w:t>
      </w:r>
    </w:p>
    <w:p w:rsidR="00010440" w:rsidRPr="000C3AAC" w:rsidRDefault="00010440" w:rsidP="00010440">
      <w:pPr>
        <w:suppressAutoHyphens w:val="0"/>
        <w:ind w:firstLine="720"/>
        <w:jc w:val="both"/>
        <w:rPr>
          <w:rFonts w:eastAsia="Times New Roman"/>
          <w:color w:val="auto"/>
          <w:lang w:eastAsia="ru-RU" w:bidi="ru-RU"/>
        </w:rPr>
      </w:pPr>
      <w:r w:rsidRPr="000C3AAC">
        <w:rPr>
          <w:rFonts w:eastAsia="Times New Roman"/>
          <w:color w:val="auto"/>
          <w:lang w:eastAsia="ru-RU" w:bidi="ru-RU"/>
        </w:rPr>
        <w:t xml:space="preserve">Для оформления инвентаризации забалансовых счетов 25 «Имущество, переданное в возмездное пользование (аренду)» и 26 «Имущество, переданное в безвозмездное пользование» применяется инвентаризационная опись (сличительная ведомость) по имуществу, учитываемому на забалансовых счетах по форме согласно </w:t>
      </w:r>
      <w:r w:rsidR="000C3AAC" w:rsidRPr="000C3AAC">
        <w:rPr>
          <w:rFonts w:eastAsia="Times New Roman"/>
          <w:color w:val="auto"/>
          <w:lang w:eastAsia="ru-RU" w:bidi="ru-RU"/>
        </w:rPr>
        <w:t>П</w:t>
      </w:r>
      <w:r w:rsidRPr="000C3AAC">
        <w:rPr>
          <w:rFonts w:eastAsia="Times New Roman"/>
          <w:color w:val="auto"/>
          <w:lang w:eastAsia="ru-RU" w:bidi="ru-RU"/>
        </w:rPr>
        <w:t xml:space="preserve">риложению № </w:t>
      </w:r>
      <w:r w:rsidR="000C3AAC" w:rsidRPr="000C3AAC">
        <w:rPr>
          <w:rFonts w:eastAsia="Times New Roman"/>
          <w:color w:val="auto"/>
          <w:lang w:eastAsia="ru-RU" w:bidi="ru-RU"/>
        </w:rPr>
        <w:t>6.20.17</w:t>
      </w:r>
      <w:r w:rsidRPr="000C3AAC">
        <w:rPr>
          <w:rFonts w:eastAsia="Times New Roman"/>
          <w:color w:val="auto"/>
          <w:lang w:eastAsia="ru-RU" w:bidi="ru-RU"/>
        </w:rPr>
        <w:t xml:space="preserve"> к единой учетной политике.</w:t>
      </w:r>
    </w:p>
    <w:p w:rsidR="00010440" w:rsidRPr="000C3AAC" w:rsidRDefault="00010440" w:rsidP="00010440">
      <w:pPr>
        <w:suppressAutoHyphens w:val="0"/>
        <w:ind w:firstLine="720"/>
        <w:jc w:val="both"/>
        <w:rPr>
          <w:rFonts w:eastAsia="Times New Roman"/>
          <w:color w:val="auto"/>
          <w:lang w:eastAsia="ru-RU" w:bidi="ru-RU"/>
        </w:rPr>
      </w:pPr>
      <w:r w:rsidRPr="000C3AAC">
        <w:rPr>
          <w:rFonts w:eastAsia="Times New Roman"/>
          <w:color w:val="auto"/>
          <w:lang w:eastAsia="ru-RU" w:bidi="ru-RU"/>
        </w:rPr>
        <w:t>На основании инвентаризационных описей инвентаризационная комиссия субъекта централизованного учета составляет акт о результатах инвентаризации (форма по ОКУД 0504835).</w:t>
      </w:r>
    </w:p>
    <w:p w:rsidR="00010440" w:rsidRPr="00E00036" w:rsidRDefault="00010440" w:rsidP="00010440">
      <w:pPr>
        <w:suppressAutoHyphens w:val="0"/>
        <w:ind w:firstLine="720"/>
        <w:jc w:val="both"/>
        <w:rPr>
          <w:rFonts w:eastAsia="Times New Roman"/>
          <w:lang w:eastAsia="ru-RU" w:bidi="ru-RU"/>
        </w:rPr>
      </w:pPr>
      <w:r w:rsidRPr="00E00036">
        <w:rPr>
          <w:rFonts w:eastAsia="Times New Roman"/>
          <w:lang w:eastAsia="ru-RU" w:bidi="ru-RU"/>
        </w:rPr>
        <w:t>При выявлении по результатам инвентаризации расхождений к акту прилагается ведомость расхождений по результатам инвентаризации (форма по ОКУД 0504092).</w:t>
      </w:r>
    </w:p>
    <w:p w:rsidR="00010440" w:rsidRPr="00E00036" w:rsidRDefault="00010440" w:rsidP="00010440">
      <w:pPr>
        <w:suppressAutoHyphens w:val="0"/>
        <w:ind w:firstLine="720"/>
        <w:jc w:val="both"/>
        <w:rPr>
          <w:rFonts w:eastAsia="Times New Roman"/>
          <w:lang w:eastAsia="ru-RU" w:bidi="ru-RU"/>
        </w:rPr>
      </w:pPr>
      <w:r w:rsidRPr="00E00036">
        <w:rPr>
          <w:rFonts w:eastAsia="Times New Roman"/>
          <w:lang w:eastAsia="ru-RU" w:bidi="ru-RU"/>
        </w:rPr>
        <w:t>По результатам инвентаризации активов, имущества, учитываемого на забалансовых счетах, обязательств и иных объектов бюджетного (бухгалтерского) учета руководитель субъекта централизованного учета издает распорядительный акт.</w:t>
      </w:r>
    </w:p>
    <w:p w:rsidR="00010440" w:rsidRPr="00E00036" w:rsidRDefault="00010440" w:rsidP="00010440">
      <w:pPr>
        <w:numPr>
          <w:ilvl w:val="0"/>
          <w:numId w:val="73"/>
        </w:numPr>
        <w:tabs>
          <w:tab w:val="left" w:pos="1340"/>
        </w:tabs>
        <w:suppressAutoHyphens w:val="0"/>
        <w:ind w:firstLine="720"/>
        <w:jc w:val="both"/>
        <w:rPr>
          <w:rFonts w:eastAsia="Times New Roman"/>
          <w:lang w:eastAsia="ru-RU" w:bidi="ru-RU"/>
        </w:rPr>
      </w:pPr>
      <w:r w:rsidRPr="00E00036">
        <w:rPr>
          <w:rFonts w:eastAsia="Times New Roman"/>
          <w:lang w:eastAsia="ru-RU" w:bidi="ru-RU"/>
        </w:rPr>
        <w:t>Ответственный специалист субъекта централизованного учета не позднее 3 рабочих дней со дня подписания направляет ответственному специалисту централизованной бухгалтерии скан-образ:</w:t>
      </w:r>
    </w:p>
    <w:p w:rsidR="00010440" w:rsidRPr="00E00036" w:rsidRDefault="00010440" w:rsidP="00010440">
      <w:pPr>
        <w:suppressAutoHyphens w:val="0"/>
        <w:ind w:firstLine="720"/>
        <w:jc w:val="both"/>
        <w:rPr>
          <w:rFonts w:eastAsia="Times New Roman"/>
          <w:lang w:eastAsia="ru-RU" w:bidi="ru-RU"/>
        </w:rPr>
      </w:pPr>
      <w:r w:rsidRPr="00E00036">
        <w:rPr>
          <w:rFonts w:eastAsia="Times New Roman"/>
          <w:lang w:eastAsia="ru-RU" w:bidi="ru-RU"/>
        </w:rPr>
        <w:t xml:space="preserve">инвентаризационных описей (формы по ОКУД 0504081. 0504082. 0504083. 0504086. </w:t>
      </w:r>
      <w:r w:rsidRPr="00E00036">
        <w:rPr>
          <w:rFonts w:eastAsia="Times New Roman"/>
          <w:lang w:eastAsia="ru-RU" w:bidi="ru-RU"/>
        </w:rPr>
        <w:lastRenderedPageBreak/>
        <w:t>0504087. 0504088, 0504089. 0504091);</w:t>
      </w:r>
    </w:p>
    <w:p w:rsidR="00010440" w:rsidRPr="00E00036" w:rsidRDefault="00010440" w:rsidP="00010440">
      <w:pPr>
        <w:suppressAutoHyphens w:val="0"/>
        <w:ind w:firstLine="720"/>
        <w:jc w:val="both"/>
        <w:rPr>
          <w:rFonts w:eastAsia="Times New Roman"/>
          <w:lang w:eastAsia="ru-RU" w:bidi="ru-RU"/>
        </w:rPr>
      </w:pPr>
      <w:r w:rsidRPr="00E00036">
        <w:rPr>
          <w:rFonts w:eastAsia="Times New Roman"/>
          <w:lang w:eastAsia="ru-RU" w:bidi="ru-RU"/>
        </w:rPr>
        <w:t>ведомости расхождений по результатам инвентаризации (форма по ОКУД 0504092);</w:t>
      </w:r>
    </w:p>
    <w:p w:rsidR="00010440" w:rsidRPr="00E00036" w:rsidRDefault="00010440" w:rsidP="00010440">
      <w:pPr>
        <w:suppressAutoHyphens w:val="0"/>
        <w:ind w:firstLine="720"/>
        <w:jc w:val="both"/>
        <w:rPr>
          <w:rFonts w:eastAsia="Times New Roman"/>
          <w:lang w:eastAsia="ru-RU" w:bidi="ru-RU"/>
        </w:rPr>
      </w:pPr>
      <w:r w:rsidRPr="00E00036">
        <w:rPr>
          <w:rFonts w:eastAsia="Times New Roman"/>
          <w:lang w:eastAsia="ru-RU" w:bidi="ru-RU"/>
        </w:rPr>
        <w:t>акта о результатах инвентаризации (форма по ОКУД 0504835);</w:t>
      </w:r>
    </w:p>
    <w:p w:rsidR="00010440" w:rsidRPr="00E00036" w:rsidRDefault="00010440" w:rsidP="00010440">
      <w:pPr>
        <w:suppressAutoHyphens w:val="0"/>
        <w:ind w:firstLine="720"/>
        <w:jc w:val="both"/>
        <w:rPr>
          <w:rFonts w:eastAsia="Times New Roman"/>
          <w:lang w:eastAsia="ru-RU" w:bidi="ru-RU"/>
        </w:rPr>
      </w:pPr>
      <w:r w:rsidRPr="00E00036">
        <w:rPr>
          <w:rFonts w:eastAsia="Times New Roman"/>
          <w:lang w:eastAsia="ru-RU" w:bidi="ru-RU"/>
        </w:rPr>
        <w:t>акта инвентаризации расходов будущих периодов;</w:t>
      </w:r>
    </w:p>
    <w:p w:rsidR="00010440" w:rsidRPr="00E00036" w:rsidRDefault="00010440" w:rsidP="00010440">
      <w:pPr>
        <w:suppressAutoHyphens w:val="0"/>
        <w:ind w:firstLine="720"/>
        <w:jc w:val="both"/>
        <w:rPr>
          <w:rFonts w:eastAsia="Times New Roman"/>
          <w:lang w:eastAsia="ru-RU" w:bidi="ru-RU"/>
        </w:rPr>
      </w:pPr>
      <w:r w:rsidRPr="00E00036">
        <w:rPr>
          <w:rFonts w:eastAsia="Times New Roman"/>
          <w:lang w:eastAsia="ru-RU" w:bidi="ru-RU"/>
        </w:rPr>
        <w:t>акт инвентаризации резерва предстоящих расходов.</w:t>
      </w:r>
    </w:p>
    <w:p w:rsidR="00010440" w:rsidRPr="00E00036" w:rsidRDefault="00010440" w:rsidP="00010440">
      <w:pPr>
        <w:numPr>
          <w:ilvl w:val="0"/>
          <w:numId w:val="73"/>
        </w:numPr>
        <w:tabs>
          <w:tab w:val="left" w:pos="1340"/>
        </w:tabs>
        <w:suppressAutoHyphens w:val="0"/>
        <w:ind w:firstLine="720"/>
        <w:jc w:val="both"/>
        <w:rPr>
          <w:rFonts w:eastAsia="Times New Roman"/>
          <w:lang w:eastAsia="ru-RU" w:bidi="ru-RU"/>
        </w:rPr>
      </w:pPr>
      <w:r w:rsidRPr="00E00036">
        <w:rPr>
          <w:rFonts w:eastAsia="Times New Roman"/>
          <w:lang w:eastAsia="ru-RU" w:bidi="ru-RU"/>
        </w:rPr>
        <w:t>Ответственный специалист централизованной бухгалтерии не позднее 3 рабочих дней, следующих за днем поступления первичных документов, отражает в программном продукте «1С: Предприятие. Бухгалтерия государственного учреждения» результаты инвентаризации активов, имущества, учитываемого на забалансовых счетах, обязательств субъекта централизованного учета.</w:t>
      </w:r>
    </w:p>
    <w:p w:rsidR="00010440" w:rsidRPr="00E00036" w:rsidRDefault="00010440" w:rsidP="00010440">
      <w:pPr>
        <w:numPr>
          <w:ilvl w:val="0"/>
          <w:numId w:val="73"/>
        </w:numPr>
        <w:tabs>
          <w:tab w:val="left" w:pos="1340"/>
        </w:tabs>
        <w:suppressAutoHyphens w:val="0"/>
        <w:ind w:firstLine="720"/>
        <w:jc w:val="both"/>
        <w:rPr>
          <w:rFonts w:eastAsia="Times New Roman"/>
          <w:lang w:eastAsia="ru-RU" w:bidi="ru-RU"/>
        </w:rPr>
      </w:pPr>
      <w:r w:rsidRPr="00E00036">
        <w:rPr>
          <w:rFonts w:eastAsia="Times New Roman"/>
          <w:lang w:eastAsia="ru-RU" w:bidi="ru-RU"/>
        </w:rPr>
        <w:t>Результаты инвентаризации активов, имущества, учитываемого на забалансовых счетах, обязательств субъекта централизованного учета отражаются в бюджетном (бухгалтерском) учете и отчетности того месяца, в котором была закончена инвентаризация, а по годовой инвентаризации - в годовой бюджетной (бухгалтерской) отчетности.</w:t>
      </w:r>
    </w:p>
    <w:p w:rsidR="00010440" w:rsidRPr="00E00036" w:rsidRDefault="00010440" w:rsidP="00010440">
      <w:pPr>
        <w:suppressAutoHyphens w:val="0"/>
        <w:spacing w:after="300"/>
        <w:rPr>
          <w:rFonts w:eastAsia="Times New Roman"/>
          <w:lang w:eastAsia="ru-RU" w:bidi="ru-RU"/>
        </w:rPr>
      </w:pPr>
    </w:p>
    <w:p w:rsidR="00010440" w:rsidRPr="00E00036" w:rsidRDefault="00010440" w:rsidP="00010440">
      <w:pPr>
        <w:suppressAutoHyphens w:val="0"/>
        <w:spacing w:after="300"/>
        <w:rPr>
          <w:rFonts w:eastAsia="Times New Roman"/>
          <w:lang w:eastAsia="ru-RU" w:bidi="ru-RU"/>
        </w:rPr>
        <w:sectPr w:rsidR="00010440" w:rsidRPr="00E00036" w:rsidSect="00701D84">
          <w:pgSz w:w="11900" w:h="16840"/>
          <w:pgMar w:top="1276" w:right="851" w:bottom="1202" w:left="1242" w:header="720" w:footer="720" w:gutter="0"/>
          <w:cols w:space="720"/>
          <w:docGrid w:linePitch="600" w:charSpace="32768"/>
        </w:sectPr>
      </w:pPr>
      <w:r w:rsidRPr="00E00036">
        <w:rPr>
          <w:rFonts w:eastAsia="Times New Roman"/>
          <w:lang w:eastAsia="ru-RU" w:bidi="ru-RU"/>
        </w:rPr>
        <w:t xml:space="preserve">                   </w:t>
      </w:r>
    </w:p>
    <w:p w:rsidR="00CA4CE4" w:rsidRPr="00E00036" w:rsidRDefault="00CA4CE4" w:rsidP="00CA4CE4">
      <w:pPr>
        <w:suppressAutoHyphens w:val="0"/>
        <w:spacing w:after="300"/>
        <w:ind w:right="-399" w:firstLine="567"/>
        <w:rPr>
          <w:rFonts w:eastAsia="Times New Roman"/>
          <w:lang w:eastAsia="ru-RU" w:bidi="ru-RU"/>
        </w:rPr>
      </w:pPr>
      <w:r w:rsidRPr="00E00036">
        <w:rPr>
          <w:rFonts w:eastAsia="Times New Roman"/>
          <w:lang w:eastAsia="ru-RU" w:bidi="ru-RU"/>
        </w:rPr>
        <w:lastRenderedPageBreak/>
        <w:t xml:space="preserve">                                                                                                </w:t>
      </w:r>
      <w:r>
        <w:rPr>
          <w:rFonts w:eastAsia="Times New Roman"/>
          <w:lang w:eastAsia="ru-RU" w:bidi="ru-RU"/>
        </w:rPr>
        <w:t xml:space="preserve">                   </w:t>
      </w:r>
      <w:r w:rsidRPr="00E00036">
        <w:rPr>
          <w:rFonts w:eastAsia="Times New Roman"/>
          <w:lang w:eastAsia="ru-RU" w:bidi="ru-RU"/>
        </w:rPr>
        <w:t>Приложение 6.1</w:t>
      </w:r>
      <w:r w:rsidR="000C3AAC">
        <w:rPr>
          <w:rFonts w:eastAsia="Times New Roman"/>
          <w:lang w:eastAsia="ru-RU" w:bidi="ru-RU"/>
        </w:rPr>
        <w:t>5</w:t>
      </w:r>
      <w:r w:rsidRPr="00E00036">
        <w:rPr>
          <w:rFonts w:eastAsia="Times New Roman"/>
          <w:lang w:eastAsia="ru-RU" w:bidi="ru-RU"/>
        </w:rPr>
        <w:t>.</w:t>
      </w:r>
    </w:p>
    <w:p w:rsidR="00CA4CE4" w:rsidRPr="00300DC2" w:rsidRDefault="00CA4CE4" w:rsidP="00CA4CE4">
      <w:pPr>
        <w:suppressAutoHyphens w:val="0"/>
        <w:spacing w:after="320"/>
        <w:ind w:right="-399" w:firstLine="567"/>
        <w:jc w:val="center"/>
        <w:rPr>
          <w:rFonts w:eastAsia="Times New Roman"/>
          <w:b/>
          <w:lang w:eastAsia="ru-RU" w:bidi="ru-RU"/>
        </w:rPr>
      </w:pPr>
      <w:r w:rsidRPr="00300DC2">
        <w:rPr>
          <w:rFonts w:eastAsia="Times New Roman"/>
          <w:b/>
          <w:lang w:eastAsia="ru-RU" w:bidi="ru-RU"/>
        </w:rPr>
        <w:t>Особенности учета материальных запасов, составляющих аварийный</w:t>
      </w:r>
      <w:r w:rsidRPr="00300DC2">
        <w:rPr>
          <w:rFonts w:eastAsia="Times New Roman"/>
          <w:b/>
          <w:lang w:eastAsia="ru-RU" w:bidi="ru-RU"/>
        </w:rPr>
        <w:br/>
        <w:t>запас материально-технических ресурсов для предупреждения и</w:t>
      </w:r>
      <w:r w:rsidRPr="00300DC2">
        <w:rPr>
          <w:rFonts w:eastAsia="Times New Roman"/>
          <w:b/>
          <w:lang w:eastAsia="ru-RU" w:bidi="ru-RU"/>
        </w:rPr>
        <w:br/>
        <w:t>оперативного устранения аварий на объектах жилищно-коммунальной</w:t>
      </w:r>
      <w:r w:rsidRPr="00300DC2">
        <w:rPr>
          <w:rFonts w:eastAsia="Times New Roman"/>
          <w:b/>
          <w:lang w:eastAsia="ru-RU" w:bidi="ru-RU"/>
        </w:rPr>
        <w:br/>
        <w:t xml:space="preserve">инфраструктуры </w:t>
      </w:r>
      <w:r w:rsidR="00B7683F">
        <w:rPr>
          <w:rFonts w:eastAsia="Times New Roman"/>
          <w:b/>
          <w:lang w:eastAsia="ru-RU" w:bidi="ru-RU"/>
        </w:rPr>
        <w:t>города-курорта Кисловодска</w:t>
      </w:r>
      <w:r w:rsidRPr="00300DC2">
        <w:rPr>
          <w:rFonts w:eastAsia="Times New Roman"/>
          <w:b/>
          <w:lang w:eastAsia="ru-RU" w:bidi="ru-RU"/>
        </w:rPr>
        <w:t>, обеспечивающих функционирование</w:t>
      </w:r>
      <w:r w:rsidRPr="00E00036">
        <w:rPr>
          <w:rFonts w:eastAsia="Times New Roman"/>
          <w:b/>
          <w:lang w:eastAsia="ru-RU" w:bidi="ru-RU"/>
        </w:rPr>
        <w:t xml:space="preserve"> </w:t>
      </w:r>
      <w:r w:rsidRPr="00300DC2">
        <w:rPr>
          <w:rFonts w:eastAsia="Times New Roman"/>
          <w:b/>
          <w:lang w:eastAsia="ru-RU" w:bidi="ru-RU"/>
        </w:rPr>
        <w:t xml:space="preserve">систем жизнеобеспечения населения в </w:t>
      </w:r>
      <w:r w:rsidR="00B7683F">
        <w:rPr>
          <w:rFonts w:eastAsia="Times New Roman"/>
          <w:b/>
          <w:lang w:eastAsia="ru-RU" w:bidi="ru-RU"/>
        </w:rPr>
        <w:t>городе-курорте Кисловодске</w:t>
      </w:r>
      <w:r w:rsidRPr="00300DC2">
        <w:rPr>
          <w:rFonts w:eastAsia="Times New Roman"/>
          <w:b/>
          <w:lang w:eastAsia="ru-RU" w:bidi="ru-RU"/>
        </w:rPr>
        <w:t>, и ликвидации</w:t>
      </w:r>
      <w:r w:rsidRPr="00E00036">
        <w:rPr>
          <w:rFonts w:eastAsia="Times New Roman"/>
          <w:b/>
          <w:lang w:eastAsia="ru-RU" w:bidi="ru-RU"/>
        </w:rPr>
        <w:t xml:space="preserve"> </w:t>
      </w:r>
      <w:r w:rsidRPr="00300DC2">
        <w:rPr>
          <w:rFonts w:eastAsia="Times New Roman"/>
          <w:b/>
          <w:lang w:eastAsia="ru-RU" w:bidi="ru-RU"/>
        </w:rPr>
        <w:t>их последствий</w:t>
      </w:r>
    </w:p>
    <w:p w:rsidR="00CA4CE4" w:rsidRPr="00300DC2" w:rsidRDefault="00CA4CE4" w:rsidP="00CA4CE4">
      <w:pPr>
        <w:suppressAutoHyphens w:val="0"/>
        <w:ind w:right="-399" w:firstLine="567"/>
        <w:jc w:val="both"/>
        <w:rPr>
          <w:rFonts w:eastAsia="Times New Roman"/>
          <w:lang w:eastAsia="ru-RU" w:bidi="ru-RU"/>
        </w:rPr>
      </w:pPr>
      <w:r w:rsidRPr="00300DC2">
        <w:rPr>
          <w:rFonts w:eastAsia="Times New Roman"/>
          <w:lang w:eastAsia="ru-RU" w:bidi="ru-RU"/>
        </w:rPr>
        <w:t>Формирование, хранение, учет и пополнение аварийного запаса материально-технических ресурсов для предупреждения и оперативного устранения аварий на объектах жилищно-коммунальной инфраструктуры Ставропольского края, обеспечивающих функционирование систем жизнеобеспечения населения в Ставропольском крае, и ликвидации их последствий, осуществляется в соответствии с 1Сложением об аварийном запасе материально-технических ресурсов для предупреждения и оперативного устранения аварий на объектах жилищно-коммунальной инфраструктуры Ставропольского края, обеспечивающих функционирование систем жизнеобеспечения населения в Ставропольском кра</w:t>
      </w:r>
      <w:r w:rsidR="008137D4">
        <w:rPr>
          <w:rFonts w:eastAsia="Times New Roman"/>
          <w:lang w:eastAsia="ru-RU" w:bidi="ru-RU"/>
        </w:rPr>
        <w:t>е</w:t>
      </w:r>
      <w:r w:rsidRPr="00300DC2">
        <w:rPr>
          <w:rFonts w:eastAsia="Times New Roman"/>
          <w:lang w:eastAsia="ru-RU" w:bidi="ru-RU"/>
        </w:rPr>
        <w:t>, и ликвидации их последствий, утвержденным постановлением Правительства Ставропольского края от 12 апреля 2011 № 125-п (далее, соответственно материально-технические ресурсы, аварийный запас),</w:t>
      </w:r>
    </w:p>
    <w:p w:rsidR="00CA4CE4" w:rsidRPr="00300DC2" w:rsidRDefault="00CA4CE4" w:rsidP="00CA4CE4">
      <w:pPr>
        <w:suppressAutoHyphens w:val="0"/>
        <w:ind w:right="-399" w:firstLine="567"/>
        <w:jc w:val="both"/>
        <w:rPr>
          <w:rFonts w:eastAsia="Times New Roman"/>
          <w:lang w:eastAsia="ru-RU" w:bidi="ru-RU"/>
        </w:rPr>
      </w:pPr>
      <w:r w:rsidRPr="00300DC2">
        <w:rPr>
          <w:rFonts w:eastAsia="Times New Roman"/>
          <w:lang w:eastAsia="ru-RU" w:bidi="ru-RU"/>
        </w:rPr>
        <w:t>Поступление материальных запасов для пополнения аварийного запаса осуществляется на территорию склада (производственной базы) организации, оказывающей услугу по хранению (далее - организация-хранитель) аварийного запаса.</w:t>
      </w:r>
    </w:p>
    <w:p w:rsidR="00CA4CE4" w:rsidRPr="00300DC2" w:rsidRDefault="00CA4CE4" w:rsidP="00CA4CE4">
      <w:pPr>
        <w:suppressAutoHyphens w:val="0"/>
        <w:ind w:right="-399" w:firstLine="567"/>
        <w:jc w:val="both"/>
        <w:rPr>
          <w:rFonts w:eastAsia="Times New Roman"/>
          <w:lang w:eastAsia="ru-RU" w:bidi="ru-RU"/>
        </w:rPr>
      </w:pPr>
      <w:r w:rsidRPr="00300DC2">
        <w:rPr>
          <w:rFonts w:eastAsia="Times New Roman"/>
          <w:lang w:eastAsia="ru-RU" w:bidi="ru-RU"/>
        </w:rPr>
        <w:t>11ередача на хранение материальных запасов, составляющих аварийный запас от субъекта централизованного учета организации- хранителю, осуществляется на договорной основе в соответствии с гражданским законодательством и оформляется накладной на отпуск материалов (материальных ценностей) на сторону (форма по ОКУД 0504205).</w:t>
      </w:r>
    </w:p>
    <w:p w:rsidR="00CA4CE4" w:rsidRPr="00300DC2" w:rsidRDefault="00CA4CE4" w:rsidP="00CA4CE4">
      <w:pPr>
        <w:suppressAutoHyphens w:val="0"/>
        <w:ind w:right="-399" w:firstLine="567"/>
        <w:jc w:val="both"/>
        <w:rPr>
          <w:rFonts w:eastAsia="Times New Roman"/>
          <w:lang w:eastAsia="ru-RU" w:bidi="ru-RU"/>
        </w:rPr>
      </w:pPr>
      <w:r w:rsidRPr="00300DC2">
        <w:rPr>
          <w:rFonts w:eastAsia="Times New Roman"/>
          <w:lang w:eastAsia="ru-RU" w:bidi="ru-RU"/>
        </w:rPr>
        <w:t>С целью оформления расчетов между субъектом централизованного учета и организациями получателями материально-технических ресурсов из аварийного запаса по договору займа (далее - заемщик) оформляются следующие первичные учетные документы:</w:t>
      </w:r>
    </w:p>
    <w:p w:rsidR="00CA4CE4" w:rsidRPr="00300DC2" w:rsidRDefault="00CA4CE4" w:rsidP="00CA4CE4">
      <w:pPr>
        <w:suppressAutoHyphens w:val="0"/>
        <w:spacing w:line="262" w:lineRule="auto"/>
        <w:ind w:right="-399" w:firstLine="567"/>
        <w:jc w:val="both"/>
        <w:rPr>
          <w:rFonts w:eastAsia="Times New Roman"/>
          <w:lang w:eastAsia="ru-RU" w:bidi="ru-RU"/>
        </w:rPr>
      </w:pPr>
      <w:r w:rsidRPr="00300DC2">
        <w:rPr>
          <w:rFonts w:eastAsia="Times New Roman"/>
          <w:lang w:eastAsia="ru-RU" w:bidi="ru-RU"/>
        </w:rPr>
        <w:t>накладная на отпуск материалов (материальных ценностей) на сторону (форма по ОКУД 0504205);</w:t>
      </w:r>
    </w:p>
    <w:p w:rsidR="00CA4CE4" w:rsidRPr="00300DC2" w:rsidRDefault="00CA4CE4" w:rsidP="006D5DEB">
      <w:pPr>
        <w:numPr>
          <w:ilvl w:val="0"/>
          <w:numId w:val="76"/>
        </w:numPr>
        <w:tabs>
          <w:tab w:val="left" w:pos="993"/>
        </w:tabs>
        <w:suppressAutoHyphens w:val="0"/>
        <w:ind w:right="-399" w:firstLine="567"/>
        <w:jc w:val="both"/>
        <w:rPr>
          <w:rFonts w:eastAsia="Times New Roman"/>
          <w:lang w:eastAsia="ru-RU" w:bidi="ru-RU"/>
        </w:rPr>
      </w:pPr>
      <w:r w:rsidRPr="00300DC2">
        <w:rPr>
          <w:rFonts w:eastAsia="Times New Roman"/>
          <w:lang w:eastAsia="ru-RU" w:bidi="ru-RU"/>
        </w:rPr>
        <w:t>извещение (форма по ОКУД 0504805).</w:t>
      </w:r>
    </w:p>
    <w:p w:rsidR="00CA4CE4" w:rsidRPr="00300DC2" w:rsidRDefault="00CA4CE4" w:rsidP="00CA4CE4">
      <w:pPr>
        <w:suppressAutoHyphens w:val="0"/>
        <w:ind w:right="-399" w:firstLine="567"/>
        <w:jc w:val="both"/>
        <w:rPr>
          <w:rFonts w:eastAsia="Times New Roman"/>
          <w:lang w:eastAsia="ru-RU" w:bidi="ru-RU"/>
        </w:rPr>
      </w:pPr>
      <w:r w:rsidRPr="00300DC2">
        <w:rPr>
          <w:rFonts w:eastAsia="Times New Roman"/>
          <w:lang w:eastAsia="ru-RU" w:bidi="ru-RU"/>
        </w:rPr>
        <w:t>После перехода материально-технических ресурсов из аварийного запаса к заемщику, учет материально-технических ресурсов ведется на забалансовом счете 26 «Имущество, переданное в безвозмездное пользование» в количестве и по стоимости, указанным в накладной на отпуск материалов (материальных ценностей) на сторону, в разрезе пользователей имущества, мест его нахождения, по видам имущества в структуре групп.</w:t>
      </w:r>
    </w:p>
    <w:p w:rsidR="00CA4CE4" w:rsidRPr="00300DC2" w:rsidRDefault="00CA4CE4" w:rsidP="00CA4CE4">
      <w:pPr>
        <w:suppressAutoHyphens w:val="0"/>
        <w:ind w:right="-399" w:firstLine="567"/>
        <w:jc w:val="both"/>
        <w:rPr>
          <w:rFonts w:eastAsia="Times New Roman"/>
          <w:lang w:eastAsia="ru-RU" w:bidi="ru-RU"/>
        </w:rPr>
      </w:pPr>
      <w:r w:rsidRPr="00300DC2">
        <w:rPr>
          <w:rFonts w:eastAsia="Times New Roman"/>
          <w:lang w:eastAsia="ru-RU" w:bidi="ru-RU"/>
        </w:rPr>
        <w:t>С целью оформления расчетов между субъектом централизованного учета и организациями - получателями материально-технических ресурсов из аварийного запаса на безвозмездной безвозвратной основе оформляются следующие документы:</w:t>
      </w:r>
    </w:p>
    <w:p w:rsidR="00CA4CE4" w:rsidRPr="00300DC2" w:rsidRDefault="00CA4CE4" w:rsidP="006D5DEB">
      <w:pPr>
        <w:numPr>
          <w:ilvl w:val="0"/>
          <w:numId w:val="76"/>
        </w:numPr>
        <w:tabs>
          <w:tab w:val="left" w:pos="987"/>
        </w:tabs>
        <w:suppressAutoHyphens w:val="0"/>
        <w:ind w:right="-399" w:firstLine="567"/>
        <w:jc w:val="both"/>
        <w:rPr>
          <w:rFonts w:eastAsia="Times New Roman"/>
          <w:lang w:eastAsia="ru-RU" w:bidi="ru-RU"/>
        </w:rPr>
      </w:pPr>
      <w:r w:rsidRPr="00300DC2">
        <w:rPr>
          <w:rFonts w:eastAsia="Times New Roman"/>
          <w:lang w:eastAsia="ru-RU" w:bidi="ru-RU"/>
        </w:rPr>
        <w:t>накладная на отпуск материалов (материальных ценностей) на сторону (форма по ОКУД 0504205);</w:t>
      </w:r>
    </w:p>
    <w:p w:rsidR="00CA4CE4" w:rsidRPr="00300DC2" w:rsidRDefault="00CA4CE4" w:rsidP="006D5DEB">
      <w:pPr>
        <w:numPr>
          <w:ilvl w:val="0"/>
          <w:numId w:val="76"/>
        </w:numPr>
        <w:tabs>
          <w:tab w:val="left" w:pos="1013"/>
        </w:tabs>
        <w:suppressAutoHyphens w:val="0"/>
        <w:ind w:right="-399" w:firstLine="567"/>
        <w:jc w:val="both"/>
        <w:rPr>
          <w:rFonts w:eastAsia="Times New Roman"/>
          <w:lang w:eastAsia="ru-RU" w:bidi="ru-RU"/>
        </w:rPr>
        <w:sectPr w:rsidR="00CA4CE4" w:rsidRPr="00300DC2" w:rsidSect="00E00036">
          <w:pgSz w:w="11900" w:h="16840"/>
          <w:pgMar w:top="437" w:right="851" w:bottom="1202" w:left="1242" w:header="887" w:footer="1037" w:gutter="0"/>
          <w:cols w:space="720"/>
          <w:noEndnote/>
          <w:docGrid w:linePitch="360"/>
        </w:sectPr>
      </w:pPr>
      <w:r w:rsidRPr="00300DC2">
        <w:rPr>
          <w:rFonts w:eastAsia="Times New Roman"/>
          <w:lang w:eastAsia="ru-RU" w:bidi="ru-RU"/>
        </w:rPr>
        <w:t>извещение (форма по ОКУД 0504805).</w:t>
      </w:r>
    </w:p>
    <w:p w:rsidR="00010440" w:rsidRDefault="00CA4CE4" w:rsidP="00010440">
      <w:r>
        <w:lastRenderedPageBreak/>
        <w:t xml:space="preserve">                                                                                                                              Приложение 6.1</w:t>
      </w:r>
      <w:r w:rsidR="000C3AAC">
        <w:t>6</w:t>
      </w:r>
      <w:r>
        <w:t>.</w:t>
      </w:r>
    </w:p>
    <w:p w:rsidR="00CA4CE4" w:rsidRDefault="00CA4CE4" w:rsidP="00010440"/>
    <w:p w:rsidR="00CA4CE4" w:rsidRDefault="00CA4CE4" w:rsidP="00010440"/>
    <w:p w:rsidR="00CA4CE4" w:rsidRDefault="00CA4CE4" w:rsidP="00CA4CE4">
      <w:pPr>
        <w:suppressAutoHyphens w:val="0"/>
        <w:spacing w:line="182" w:lineRule="auto"/>
        <w:ind w:firstLine="567"/>
        <w:rPr>
          <w:rFonts w:eastAsia="Times New Roman"/>
          <w:b/>
          <w:lang w:eastAsia="ru-RU" w:bidi="ru-RU"/>
        </w:rPr>
      </w:pPr>
      <w:r w:rsidRPr="00CA4CE4">
        <w:rPr>
          <w:rFonts w:eastAsia="Times New Roman"/>
          <w:b/>
          <w:lang w:eastAsia="ru-RU" w:bidi="ru-RU"/>
        </w:rPr>
        <w:t xml:space="preserve">Особенности учета материальных запасов и основных средств, составляющих резервы материальных ресурсов для ликвидации чрезвычайных ситуаций </w:t>
      </w:r>
      <w:r>
        <w:rPr>
          <w:rFonts w:eastAsia="Times New Roman"/>
          <w:b/>
          <w:lang w:eastAsia="ru-RU" w:bidi="ru-RU"/>
        </w:rPr>
        <w:t>п</w:t>
      </w:r>
      <w:r w:rsidRPr="00CA4CE4">
        <w:rPr>
          <w:rFonts w:eastAsia="Times New Roman"/>
          <w:b/>
          <w:lang w:eastAsia="ru-RU" w:bidi="ru-RU"/>
        </w:rPr>
        <w:t xml:space="preserve">риродного и техногенного характера </w:t>
      </w:r>
      <w:r w:rsidR="00B7683F">
        <w:rPr>
          <w:rFonts w:eastAsia="Times New Roman"/>
          <w:b/>
          <w:lang w:eastAsia="ru-RU" w:bidi="ru-RU"/>
        </w:rPr>
        <w:t>городе-курорте Кисловодске</w:t>
      </w:r>
    </w:p>
    <w:p w:rsidR="00CA4CE4" w:rsidRDefault="00CA4CE4" w:rsidP="00CA4CE4">
      <w:pPr>
        <w:suppressAutoHyphens w:val="0"/>
        <w:spacing w:line="182" w:lineRule="auto"/>
        <w:ind w:firstLine="567"/>
        <w:rPr>
          <w:rFonts w:eastAsia="Times New Roman"/>
          <w:b/>
          <w:lang w:eastAsia="ru-RU" w:bidi="ru-RU"/>
        </w:rPr>
      </w:pPr>
    </w:p>
    <w:p w:rsidR="00CA4CE4" w:rsidRPr="00CA4CE4" w:rsidRDefault="00CA4CE4" w:rsidP="00CA4CE4">
      <w:pPr>
        <w:suppressAutoHyphens w:val="0"/>
        <w:spacing w:line="182" w:lineRule="auto"/>
        <w:ind w:firstLine="567"/>
        <w:rPr>
          <w:rFonts w:eastAsia="Times New Roman"/>
          <w:b/>
          <w:lang w:eastAsia="ru-RU" w:bidi="ru-RU"/>
        </w:rPr>
      </w:pPr>
    </w:p>
    <w:p w:rsidR="00CA4CE4" w:rsidRPr="00CA4CE4" w:rsidRDefault="00CA4CE4" w:rsidP="00CA4CE4">
      <w:pPr>
        <w:suppressAutoHyphens w:val="0"/>
        <w:ind w:firstLine="567"/>
        <w:jc w:val="both"/>
        <w:rPr>
          <w:rFonts w:eastAsia="Times New Roman"/>
          <w:lang w:eastAsia="ru-RU" w:bidi="ru-RU"/>
        </w:rPr>
      </w:pPr>
      <w:r w:rsidRPr="00CA4CE4">
        <w:rPr>
          <w:rFonts w:eastAsia="Times New Roman"/>
          <w:lang w:eastAsia="ru-RU" w:bidi="ru-RU"/>
        </w:rPr>
        <w:t xml:space="preserve">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в Ставропольском крае осуществляется в соответствии с </w:t>
      </w:r>
      <w:r>
        <w:rPr>
          <w:rFonts w:eastAsia="Times New Roman"/>
          <w:lang w:eastAsia="ru-RU" w:bidi="ru-RU"/>
        </w:rPr>
        <w:t>Пор</w:t>
      </w:r>
      <w:r w:rsidRPr="00CA4CE4">
        <w:rPr>
          <w:rFonts w:eastAsia="Times New Roman"/>
          <w:lang w:eastAsia="ru-RU" w:bidi="ru-RU"/>
        </w:rPr>
        <w:t>ядком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в Ставропольском крае, утвержденным Постановлением Правительства Ставропольского края от 14 апреля 2006 № 47-п (далее резерв материальных ресурсов для ликвидации ЧС).</w:t>
      </w:r>
    </w:p>
    <w:p w:rsidR="00CA4CE4" w:rsidRPr="00CA4CE4" w:rsidRDefault="00CA4CE4" w:rsidP="00CA4CE4">
      <w:pPr>
        <w:suppressAutoHyphens w:val="0"/>
        <w:ind w:firstLine="567"/>
        <w:jc w:val="both"/>
        <w:rPr>
          <w:rFonts w:eastAsia="Times New Roman"/>
          <w:lang w:eastAsia="ru-RU" w:bidi="ru-RU"/>
        </w:rPr>
      </w:pPr>
      <w:r w:rsidRPr="00CA4CE4">
        <w:rPr>
          <w:rFonts w:eastAsia="Times New Roman"/>
          <w:lang w:eastAsia="ru-RU" w:bidi="ru-RU"/>
        </w:rPr>
        <w:t>Передача на хранение основных средств и материальных запасов, составляющих резерв материальных ресурсов для ликвидации ЧС, от субъекта централизованного учета организации-хранителю осуществляется на договорной основе в соответствии с гражданским законодательством и оформляется актом о приеме-передаче объектов нефинансовых активов (форма по ОКУД 0504101).</w:t>
      </w:r>
    </w:p>
    <w:p w:rsidR="00CA4CE4" w:rsidRPr="00CA4CE4" w:rsidRDefault="00CA4CE4" w:rsidP="00CA4CE4">
      <w:pPr>
        <w:suppressAutoHyphens w:val="0"/>
        <w:ind w:firstLine="567"/>
        <w:jc w:val="both"/>
        <w:rPr>
          <w:rFonts w:eastAsia="Times New Roman"/>
          <w:lang w:eastAsia="ru-RU" w:bidi="ru-RU"/>
        </w:rPr>
      </w:pPr>
      <w:r w:rsidRPr="00CA4CE4">
        <w:rPr>
          <w:rFonts w:eastAsia="Times New Roman"/>
          <w:lang w:eastAsia="ru-RU" w:bidi="ru-RU"/>
        </w:rPr>
        <w:t>Возврат основных средств, составляющих резерв материальных ресурсов для ликвидации ЧС. переданных на хранение от организации- хранителя оформляется на основании акта о приеме-передаче объектов нефинансовых активов (форма по ОКУД 0504101).</w:t>
      </w:r>
    </w:p>
    <w:p w:rsidR="00CA4CE4" w:rsidRPr="00CA4CE4" w:rsidRDefault="00CA4CE4" w:rsidP="00CA4CE4">
      <w:pPr>
        <w:suppressAutoHyphens w:val="0"/>
        <w:ind w:firstLine="567"/>
        <w:jc w:val="both"/>
        <w:rPr>
          <w:rFonts w:eastAsia="Times New Roman"/>
          <w:lang w:eastAsia="ru-RU" w:bidi="ru-RU"/>
        </w:rPr>
      </w:pPr>
      <w:r w:rsidRPr="00CA4CE4">
        <w:rPr>
          <w:rFonts w:eastAsia="Times New Roman"/>
          <w:lang w:eastAsia="ru-RU" w:bidi="ru-RU"/>
        </w:rPr>
        <w:t>С целью оформления расчетов между субъектом централизованного учета и организациями - получателями материальных запасов, составляющих резерв материальных ресурсов для ликвидации ЧС оформляются следующие первичные учетные документы:</w:t>
      </w:r>
    </w:p>
    <w:p w:rsidR="00CA4CE4" w:rsidRPr="00CA4CE4" w:rsidRDefault="00CA4CE4" w:rsidP="00CA4CE4">
      <w:pPr>
        <w:suppressAutoHyphens w:val="0"/>
        <w:spacing w:after="480"/>
        <w:ind w:firstLine="567"/>
        <w:contextualSpacing/>
        <w:jc w:val="both"/>
        <w:rPr>
          <w:rFonts w:eastAsia="Times New Roman"/>
          <w:lang w:eastAsia="ru-RU" w:bidi="ru-RU"/>
        </w:rPr>
      </w:pPr>
      <w:r w:rsidRPr="00CA4CE4">
        <w:rPr>
          <w:rFonts w:eastAsia="Times New Roman"/>
          <w:lang w:eastAsia="ru-RU" w:bidi="ru-RU"/>
        </w:rPr>
        <w:t>накладная на отпуск материалов (материальных ценностей) на сторону (форма по ОКУД 0504205);</w:t>
      </w:r>
    </w:p>
    <w:p w:rsidR="00CA4CE4" w:rsidRPr="00CA4CE4" w:rsidRDefault="00CA4CE4" w:rsidP="006D5DEB">
      <w:pPr>
        <w:numPr>
          <w:ilvl w:val="0"/>
          <w:numId w:val="77"/>
        </w:numPr>
        <w:tabs>
          <w:tab w:val="left" w:pos="1046"/>
        </w:tabs>
        <w:suppressAutoHyphens w:val="0"/>
        <w:ind w:firstLine="567"/>
        <w:contextualSpacing/>
        <w:jc w:val="both"/>
        <w:rPr>
          <w:rFonts w:eastAsia="Times New Roman"/>
          <w:lang w:eastAsia="ru-RU" w:bidi="ru-RU"/>
        </w:rPr>
      </w:pPr>
      <w:r w:rsidRPr="00CA4CE4">
        <w:rPr>
          <w:rFonts w:eastAsia="Times New Roman"/>
          <w:lang w:eastAsia="ru-RU" w:bidi="ru-RU"/>
        </w:rPr>
        <w:t>извещение (форма по ОКУД 0504805).</w:t>
      </w:r>
    </w:p>
    <w:p w:rsidR="00CA4CE4" w:rsidRPr="00CA4CE4" w:rsidRDefault="00CA4CE4" w:rsidP="00CA4CE4">
      <w:pPr>
        <w:suppressAutoHyphens w:val="0"/>
        <w:ind w:firstLine="567"/>
        <w:contextualSpacing/>
        <w:jc w:val="both"/>
        <w:rPr>
          <w:rFonts w:eastAsia="Times New Roman"/>
          <w:lang w:eastAsia="ru-RU" w:bidi="ru-RU"/>
        </w:rPr>
      </w:pPr>
      <w:r w:rsidRPr="00CA4CE4">
        <w:rPr>
          <w:rFonts w:eastAsia="Times New Roman"/>
          <w:lang w:eastAsia="ru-RU" w:bidi="ru-RU"/>
        </w:rPr>
        <w:t>С целью оформления расчетов между субъектом централизованного учета и организациями - получателями основных средств, составляющих резерв материальных ресурсов для ликвидации ЧС оформляются следующие документы:</w:t>
      </w:r>
    </w:p>
    <w:p w:rsidR="00CA4CE4" w:rsidRPr="00CA4CE4" w:rsidRDefault="00CA4CE4" w:rsidP="006D5DEB">
      <w:pPr>
        <w:numPr>
          <w:ilvl w:val="0"/>
          <w:numId w:val="77"/>
        </w:numPr>
        <w:tabs>
          <w:tab w:val="left" w:pos="1046"/>
        </w:tabs>
        <w:suppressAutoHyphens w:val="0"/>
        <w:ind w:firstLine="567"/>
        <w:contextualSpacing/>
        <w:jc w:val="both"/>
        <w:rPr>
          <w:rFonts w:eastAsia="Times New Roman"/>
          <w:lang w:eastAsia="ru-RU" w:bidi="ru-RU"/>
        </w:rPr>
      </w:pPr>
      <w:r w:rsidRPr="00CA4CE4">
        <w:rPr>
          <w:rFonts w:eastAsia="Times New Roman"/>
          <w:lang w:eastAsia="ru-RU" w:bidi="ru-RU"/>
        </w:rPr>
        <w:t>акт о приеме-передаче объектов нефинансовых активов (форма по ОКУД 0504101);</w:t>
      </w:r>
    </w:p>
    <w:p w:rsidR="00CA4CE4" w:rsidRPr="00CA4CE4" w:rsidRDefault="00CA4CE4" w:rsidP="00CA4CE4">
      <w:pPr>
        <w:suppressAutoHyphens w:val="0"/>
        <w:ind w:firstLine="567"/>
        <w:contextualSpacing/>
        <w:jc w:val="both"/>
        <w:rPr>
          <w:rFonts w:eastAsia="Times New Roman"/>
          <w:lang w:eastAsia="ru-RU" w:bidi="ru-RU"/>
        </w:rPr>
        <w:sectPr w:rsidR="00CA4CE4" w:rsidRPr="00CA4CE4">
          <w:pgSz w:w="11900" w:h="16840"/>
          <w:pgMar w:top="1470" w:right="448" w:bottom="1290" w:left="2033" w:header="1042" w:footer="862" w:gutter="0"/>
          <w:cols w:space="720"/>
          <w:noEndnote/>
          <w:docGrid w:linePitch="360"/>
        </w:sectPr>
      </w:pPr>
      <w:r w:rsidRPr="00CA4CE4">
        <w:rPr>
          <w:rFonts w:eastAsia="Times New Roman"/>
          <w:lang w:eastAsia="ru-RU" w:bidi="ru-RU"/>
        </w:rPr>
        <w:t>извещение (форма по ОКУД 0504805).</w:t>
      </w:r>
    </w:p>
    <w:p w:rsidR="00010440" w:rsidRDefault="00CA4CE4" w:rsidP="00010440">
      <w:r>
        <w:lastRenderedPageBreak/>
        <w:t xml:space="preserve">                                                                                                                            Приложение 6.1</w:t>
      </w:r>
      <w:r w:rsidR="000C3AAC">
        <w:t>7</w:t>
      </w:r>
      <w:r>
        <w:t>.</w:t>
      </w:r>
    </w:p>
    <w:p w:rsidR="00CA4CE4" w:rsidRDefault="00CA4CE4" w:rsidP="00010440"/>
    <w:p w:rsidR="00CA4CE4" w:rsidRDefault="00CA4CE4" w:rsidP="00010440"/>
    <w:p w:rsidR="00CA4CE4" w:rsidRPr="00CA4CE4" w:rsidRDefault="00CA4CE4" w:rsidP="00CA4CE4">
      <w:pPr>
        <w:suppressAutoHyphens w:val="0"/>
        <w:jc w:val="center"/>
        <w:rPr>
          <w:rFonts w:eastAsia="Times New Roman"/>
          <w:lang w:eastAsia="ru-RU" w:bidi="ru-RU"/>
        </w:rPr>
      </w:pPr>
      <w:r w:rsidRPr="00CA4CE4">
        <w:rPr>
          <w:rFonts w:eastAsia="Times New Roman"/>
          <w:b/>
          <w:bCs/>
          <w:lang w:eastAsia="ru-RU" w:bidi="ru-RU"/>
        </w:rPr>
        <w:t>ПОРЯДОК</w:t>
      </w:r>
      <w:r w:rsidRPr="00CA4CE4">
        <w:rPr>
          <w:rFonts w:eastAsia="Times New Roman"/>
          <w:b/>
          <w:bCs/>
          <w:lang w:eastAsia="ru-RU" w:bidi="ru-RU"/>
        </w:rPr>
        <w:br/>
        <w:t>взаимодействия субъект централизованного учета с централизованной</w:t>
      </w:r>
      <w:r w:rsidRPr="00CA4CE4">
        <w:rPr>
          <w:rFonts w:eastAsia="Times New Roman"/>
          <w:b/>
          <w:bCs/>
          <w:lang w:eastAsia="ru-RU" w:bidi="ru-RU"/>
        </w:rPr>
        <w:br/>
        <w:t>бухгалтерией при предоставлении выписок из лицевого счета главных</w:t>
      </w:r>
      <w:r w:rsidRPr="00CA4CE4">
        <w:rPr>
          <w:rFonts w:eastAsia="Times New Roman"/>
          <w:b/>
          <w:bCs/>
          <w:lang w:eastAsia="ru-RU" w:bidi="ru-RU"/>
        </w:rPr>
        <w:br/>
        <w:t>распорядителей (распорядителей, получателей) бюджетных средств.</w:t>
      </w:r>
    </w:p>
    <w:p w:rsidR="00CA4CE4" w:rsidRPr="00CA4CE4" w:rsidRDefault="00CA4CE4" w:rsidP="00CA4CE4">
      <w:pPr>
        <w:suppressAutoHyphens w:val="0"/>
        <w:spacing w:after="320"/>
        <w:jc w:val="center"/>
        <w:rPr>
          <w:rFonts w:eastAsia="Times New Roman"/>
          <w:lang w:eastAsia="ru-RU" w:bidi="ru-RU"/>
        </w:rPr>
      </w:pPr>
      <w:r w:rsidRPr="00CA4CE4">
        <w:rPr>
          <w:rFonts w:eastAsia="Times New Roman"/>
          <w:b/>
          <w:bCs/>
          <w:lang w:eastAsia="ru-RU" w:bidi="ru-RU"/>
        </w:rPr>
        <w:t>выписок из лицевого счета неучастников бюджетного процесса, а также</w:t>
      </w:r>
      <w:r w:rsidRPr="00CA4CE4">
        <w:rPr>
          <w:rFonts w:eastAsia="Times New Roman"/>
          <w:b/>
          <w:bCs/>
          <w:lang w:eastAsia="ru-RU" w:bidi="ru-RU"/>
        </w:rPr>
        <w:br/>
        <w:t>выписок из лицевого счета администраторов доходов бюджета</w:t>
      </w:r>
    </w:p>
    <w:p w:rsidR="00CA4CE4" w:rsidRPr="00CA4CE4" w:rsidRDefault="00CA4CE4" w:rsidP="006D5DEB">
      <w:pPr>
        <w:numPr>
          <w:ilvl w:val="0"/>
          <w:numId w:val="78"/>
        </w:numPr>
        <w:tabs>
          <w:tab w:val="left" w:pos="1150"/>
        </w:tabs>
        <w:suppressAutoHyphens w:val="0"/>
        <w:ind w:firstLine="720"/>
        <w:jc w:val="both"/>
        <w:rPr>
          <w:rFonts w:eastAsia="Times New Roman"/>
          <w:lang w:eastAsia="ru-RU" w:bidi="ru-RU"/>
        </w:rPr>
      </w:pPr>
      <w:r w:rsidRPr="00CA4CE4">
        <w:rPr>
          <w:rFonts w:eastAsia="Times New Roman"/>
          <w:lang w:eastAsia="ru-RU" w:bidi="ru-RU"/>
        </w:rPr>
        <w:t>Выписки из лицевых счетов (далее - выписки) формируются специалистами Управления Федерального казначейства</w:t>
      </w:r>
      <w:r w:rsidR="00805AC5">
        <w:rPr>
          <w:rFonts w:eastAsia="Times New Roman"/>
          <w:lang w:eastAsia="ru-RU" w:bidi="ru-RU"/>
        </w:rPr>
        <w:t xml:space="preserve"> </w:t>
      </w:r>
      <w:r>
        <w:rPr>
          <w:rFonts w:eastAsia="Times New Roman"/>
          <w:lang w:eastAsia="ru-RU" w:bidi="ru-RU"/>
        </w:rPr>
        <w:t>п</w:t>
      </w:r>
      <w:r w:rsidRPr="00CA4CE4">
        <w:rPr>
          <w:rFonts w:eastAsia="Times New Roman"/>
          <w:lang w:eastAsia="ru-RU" w:bidi="ru-RU"/>
        </w:rPr>
        <w:t>о всем видам лицевых счетов, открытых субъекту централизованного учета соответственно в Управлении Федерального казначейства по Ставропольскому краю, в разрезе первичных учетных документов по операциям за соответствующий операционный день.</w:t>
      </w:r>
    </w:p>
    <w:p w:rsidR="00CA4CE4" w:rsidRPr="00CA4CE4" w:rsidRDefault="00CA4CE4" w:rsidP="006D5DEB">
      <w:pPr>
        <w:numPr>
          <w:ilvl w:val="0"/>
          <w:numId w:val="78"/>
        </w:numPr>
        <w:tabs>
          <w:tab w:val="left" w:pos="1150"/>
        </w:tabs>
        <w:suppressAutoHyphens w:val="0"/>
        <w:ind w:firstLine="720"/>
        <w:jc w:val="both"/>
        <w:rPr>
          <w:rFonts w:eastAsia="Times New Roman"/>
          <w:lang w:eastAsia="ru-RU" w:bidi="ru-RU"/>
        </w:rPr>
      </w:pPr>
      <w:r w:rsidRPr="00CA4CE4">
        <w:rPr>
          <w:rFonts w:eastAsia="Times New Roman"/>
          <w:lang w:eastAsia="ru-RU" w:bidi="ru-RU"/>
        </w:rPr>
        <w:t xml:space="preserve">Централизованная бухгалтерия предоставляет субъектам централизованного учета выписку из лицевого счета для учета операций со средствами, поступающими во временное распоряжение получателя бюджетных средств (форма по КФД 0531762 </w:t>
      </w:r>
      <w:r w:rsidRPr="00CA4CE4">
        <w:rPr>
          <w:rFonts w:eastAsia="Times New Roman"/>
          <w:color w:val="000000" w:themeColor="text1"/>
          <w:lang w:eastAsia="ru-RU" w:bidi="ru-RU"/>
        </w:rPr>
        <w:t>(ежедневная)).</w:t>
      </w:r>
    </w:p>
    <w:p w:rsidR="00CA4CE4" w:rsidRPr="00CA4CE4" w:rsidRDefault="00CA4CE4" w:rsidP="006D5DEB">
      <w:pPr>
        <w:numPr>
          <w:ilvl w:val="0"/>
          <w:numId w:val="78"/>
        </w:numPr>
        <w:tabs>
          <w:tab w:val="left" w:pos="1150"/>
        </w:tabs>
        <w:suppressAutoHyphens w:val="0"/>
        <w:ind w:firstLine="720"/>
        <w:jc w:val="both"/>
        <w:rPr>
          <w:rFonts w:eastAsia="Times New Roman"/>
          <w:lang w:eastAsia="ru-RU" w:bidi="ru-RU"/>
        </w:rPr>
      </w:pPr>
      <w:r w:rsidRPr="00CA4CE4">
        <w:rPr>
          <w:rFonts w:eastAsia="Times New Roman"/>
          <w:lang w:eastAsia="ru-RU" w:bidi="ru-RU"/>
        </w:rPr>
        <w:t>Выписку и приложенные к ней документы, служащие основанием для отражения в бюджетном (бухгалтерском) учете операций на лицевом счете, направляются централизованной бухгалтерией субъекту централизованного учета в электронном виде посредством электронного документооборота «1С: Предприятие. Документооборот государственного учреждения», за каждый операционный день (при наличии движений денежных средств на лицевом счете).</w:t>
      </w:r>
    </w:p>
    <w:p w:rsidR="00CA4CE4" w:rsidRPr="00CA4CE4" w:rsidRDefault="00CA4CE4" w:rsidP="006D5DEB">
      <w:pPr>
        <w:numPr>
          <w:ilvl w:val="0"/>
          <w:numId w:val="78"/>
        </w:numPr>
        <w:tabs>
          <w:tab w:val="left" w:pos="1150"/>
        </w:tabs>
        <w:suppressAutoHyphens w:val="0"/>
        <w:ind w:firstLine="720"/>
        <w:jc w:val="both"/>
        <w:rPr>
          <w:rFonts w:eastAsia="Times New Roman"/>
          <w:lang w:eastAsia="ru-RU" w:bidi="ru-RU"/>
        </w:rPr>
      </w:pPr>
      <w:r w:rsidRPr="00CA4CE4">
        <w:rPr>
          <w:rFonts w:eastAsia="Times New Roman"/>
          <w:lang w:eastAsia="ru-RU" w:bidi="ru-RU"/>
        </w:rPr>
        <w:t>Выписка и приложенные к ней документы, служащие основанием для отражения в бюджетном (бухгалтерском) учете операций на лицевом счете, при отсутствии технической возможности предоставляются субъекту централизованною учета на бумажном носителе на основании их письменного запроса.</w:t>
      </w:r>
    </w:p>
    <w:p w:rsidR="00CA4CE4" w:rsidRPr="00CA4CE4" w:rsidRDefault="00CA4CE4" w:rsidP="006D5DEB">
      <w:pPr>
        <w:numPr>
          <w:ilvl w:val="0"/>
          <w:numId w:val="78"/>
        </w:numPr>
        <w:tabs>
          <w:tab w:val="left" w:pos="1195"/>
        </w:tabs>
        <w:suppressAutoHyphens w:val="0"/>
        <w:ind w:firstLine="740"/>
        <w:jc w:val="both"/>
        <w:rPr>
          <w:rFonts w:eastAsia="Times New Roman"/>
          <w:lang w:eastAsia="ru-RU" w:bidi="ru-RU"/>
        </w:rPr>
      </w:pPr>
      <w:r w:rsidRPr="00CA4CE4">
        <w:rPr>
          <w:rFonts w:eastAsia="Times New Roman"/>
          <w:lang w:eastAsia="ru-RU" w:bidi="ru-RU"/>
        </w:rPr>
        <w:t>Информация о проведенных на лицевых с</w:t>
      </w:r>
      <w:r w:rsidR="00805AC5">
        <w:rPr>
          <w:rFonts w:eastAsia="Times New Roman"/>
          <w:lang w:eastAsia="ru-RU" w:bidi="ru-RU"/>
        </w:rPr>
        <w:t>ч</w:t>
      </w:r>
      <w:r w:rsidRPr="00CA4CE4">
        <w:rPr>
          <w:rFonts w:eastAsia="Times New Roman"/>
          <w:lang w:eastAsia="ru-RU" w:bidi="ru-RU"/>
        </w:rPr>
        <w:t>е</w:t>
      </w:r>
      <w:r w:rsidR="00805AC5">
        <w:rPr>
          <w:rFonts w:eastAsia="Times New Roman"/>
          <w:lang w:eastAsia="ru-RU" w:bidi="ru-RU"/>
        </w:rPr>
        <w:t>т</w:t>
      </w:r>
      <w:r w:rsidRPr="00CA4CE4">
        <w:rPr>
          <w:rFonts w:eastAsia="Times New Roman"/>
          <w:lang w:eastAsia="ru-RU" w:bidi="ru-RU"/>
        </w:rPr>
        <w:t xml:space="preserve">ах операциях </w:t>
      </w:r>
      <w:r w:rsidR="00805AC5">
        <w:rPr>
          <w:rFonts w:eastAsia="Times New Roman"/>
          <w:lang w:eastAsia="ru-RU" w:bidi="ru-RU"/>
        </w:rPr>
        <w:t>о</w:t>
      </w:r>
      <w:r w:rsidRPr="00CA4CE4">
        <w:rPr>
          <w:rFonts w:eastAsia="Times New Roman"/>
          <w:lang w:eastAsia="ru-RU" w:bidi="ru-RU"/>
        </w:rPr>
        <w:t>тражается ответственными специалистами централизованной бухгалтерии в автоматизированной системе «1С: Бухгалтерия государственного учреждения».</w:t>
      </w:r>
    </w:p>
    <w:p w:rsidR="00CA4CE4" w:rsidRPr="00CA4CE4" w:rsidRDefault="00CA4CE4" w:rsidP="00CA4CE4">
      <w:pPr>
        <w:suppressAutoHyphens w:val="0"/>
        <w:ind w:firstLine="740"/>
        <w:jc w:val="both"/>
        <w:rPr>
          <w:rFonts w:eastAsia="Times New Roman"/>
          <w:lang w:eastAsia="ru-RU" w:bidi="ru-RU"/>
        </w:rPr>
      </w:pPr>
      <w:r w:rsidRPr="00CA4CE4">
        <w:rPr>
          <w:rFonts w:eastAsia="Times New Roman"/>
          <w:lang w:eastAsia="ru-RU" w:bidi="ru-RU"/>
        </w:rPr>
        <w:t>9. Не позднее следующего операционною дня после совершения операций по лицевому счету администратора доходов бюджета ответственными исполнителями субъекта централизованного учета для отражения в бюджетном (бухгалтерском) учете предоставляются в централизованную бухгалтерию посредством электронного документооборота «1С: Документооборот государственного учреждения» следующие документы:</w:t>
      </w:r>
    </w:p>
    <w:p w:rsidR="00CA4CE4" w:rsidRPr="00CA4CE4" w:rsidRDefault="00CA4CE4" w:rsidP="006D5DEB">
      <w:pPr>
        <w:numPr>
          <w:ilvl w:val="0"/>
          <w:numId w:val="79"/>
        </w:numPr>
        <w:tabs>
          <w:tab w:val="left" w:pos="210"/>
        </w:tabs>
        <w:suppressAutoHyphens w:val="0"/>
        <w:jc w:val="both"/>
        <w:rPr>
          <w:rFonts w:eastAsia="Times New Roman"/>
          <w:lang w:eastAsia="ru-RU" w:bidi="ru-RU"/>
        </w:rPr>
      </w:pPr>
      <w:r w:rsidRPr="00CA4CE4">
        <w:rPr>
          <w:rFonts w:eastAsia="Times New Roman"/>
          <w:lang w:eastAsia="ru-RU" w:bidi="ru-RU"/>
        </w:rPr>
        <w:t>выписки из лицевого счета администратора дохода бюджета по форме по КФД 0531761 (ежедневная);</w:t>
      </w:r>
    </w:p>
    <w:p w:rsidR="00CA4CE4" w:rsidRPr="00CA4CE4" w:rsidRDefault="00CA4CE4" w:rsidP="006D5DEB">
      <w:pPr>
        <w:numPr>
          <w:ilvl w:val="0"/>
          <w:numId w:val="79"/>
        </w:numPr>
        <w:tabs>
          <w:tab w:val="left" w:pos="210"/>
        </w:tabs>
        <w:suppressAutoHyphens w:val="0"/>
        <w:jc w:val="both"/>
        <w:rPr>
          <w:rFonts w:eastAsia="Times New Roman"/>
          <w:lang w:eastAsia="ru-RU" w:bidi="ru-RU"/>
        </w:rPr>
      </w:pPr>
      <w:r w:rsidRPr="00CA4CE4">
        <w:rPr>
          <w:rFonts w:eastAsia="Times New Roman"/>
          <w:lang w:eastAsia="ru-RU" w:bidi="ru-RU"/>
        </w:rPr>
        <w:t>приложение к выписке из лицевого счета администратора дохода бюджета по форме по КФД 0531779 (ежедневная);</w:t>
      </w:r>
    </w:p>
    <w:p w:rsidR="00CA4CE4" w:rsidRPr="00CA4CE4" w:rsidRDefault="00CA4CE4" w:rsidP="006D5DEB">
      <w:pPr>
        <w:numPr>
          <w:ilvl w:val="0"/>
          <w:numId w:val="79"/>
        </w:numPr>
        <w:tabs>
          <w:tab w:val="left" w:pos="220"/>
        </w:tabs>
        <w:suppressAutoHyphens w:val="0"/>
        <w:jc w:val="both"/>
        <w:rPr>
          <w:rFonts w:eastAsia="Times New Roman"/>
          <w:lang w:eastAsia="ru-RU" w:bidi="ru-RU"/>
        </w:rPr>
      </w:pPr>
      <w:r w:rsidRPr="00CA4CE4">
        <w:rPr>
          <w:rFonts w:eastAsia="Times New Roman"/>
          <w:lang w:eastAsia="ru-RU" w:bidi="ru-RU"/>
        </w:rPr>
        <w:t>платежные поручения;</w:t>
      </w:r>
    </w:p>
    <w:p w:rsidR="00CA4CE4" w:rsidRPr="00CA4CE4" w:rsidRDefault="00CA4CE4" w:rsidP="006D5DEB">
      <w:pPr>
        <w:numPr>
          <w:ilvl w:val="0"/>
          <w:numId w:val="79"/>
        </w:numPr>
        <w:tabs>
          <w:tab w:val="left" w:pos="210"/>
        </w:tabs>
        <w:suppressAutoHyphens w:val="0"/>
        <w:jc w:val="both"/>
        <w:rPr>
          <w:rFonts w:eastAsia="Times New Roman"/>
          <w:lang w:eastAsia="ru-RU" w:bidi="ru-RU"/>
        </w:rPr>
      </w:pPr>
      <w:r w:rsidRPr="00CA4CE4">
        <w:rPr>
          <w:rFonts w:eastAsia="Times New Roman"/>
          <w:lang w:eastAsia="ru-RU" w:bidi="ru-RU"/>
        </w:rPr>
        <w:t>уведомление об уточнении вида и принадлежности платежа по форме по КФД 0531809;</w:t>
      </w:r>
    </w:p>
    <w:p w:rsidR="00CA4CE4" w:rsidRPr="00CA4CE4" w:rsidRDefault="00CA4CE4" w:rsidP="006D5DEB">
      <w:pPr>
        <w:numPr>
          <w:ilvl w:val="0"/>
          <w:numId w:val="79"/>
        </w:numPr>
        <w:tabs>
          <w:tab w:val="left" w:pos="200"/>
        </w:tabs>
        <w:suppressAutoHyphens w:val="0"/>
        <w:jc w:val="both"/>
        <w:rPr>
          <w:rFonts w:eastAsia="Times New Roman"/>
          <w:lang w:eastAsia="ru-RU" w:bidi="ru-RU"/>
        </w:rPr>
      </w:pPr>
      <w:r w:rsidRPr="00CA4CE4">
        <w:rPr>
          <w:rFonts w:eastAsia="Times New Roman"/>
          <w:lang w:eastAsia="ru-RU" w:bidi="ru-RU"/>
        </w:rPr>
        <w:t>справка о перечислении поступлений в бюджеты по форме по КФД 0531468:</w:t>
      </w:r>
    </w:p>
    <w:p w:rsidR="00CA4CE4" w:rsidRPr="00CA4CE4" w:rsidRDefault="00CA4CE4" w:rsidP="006D5DEB">
      <w:pPr>
        <w:numPr>
          <w:ilvl w:val="0"/>
          <w:numId w:val="79"/>
        </w:numPr>
        <w:tabs>
          <w:tab w:val="left" w:pos="200"/>
        </w:tabs>
        <w:suppressAutoHyphens w:val="0"/>
        <w:jc w:val="both"/>
        <w:rPr>
          <w:rFonts w:eastAsia="Times New Roman"/>
          <w:lang w:eastAsia="ru-RU" w:bidi="ru-RU"/>
        </w:rPr>
      </w:pPr>
      <w:r w:rsidRPr="00CA4CE4">
        <w:rPr>
          <w:rFonts w:eastAsia="Times New Roman"/>
          <w:lang w:eastAsia="ru-RU" w:bidi="ru-RU"/>
        </w:rPr>
        <w:t xml:space="preserve">справка о кассовых операциях со средствами бюджета по форме по КФД 0531855 (предоставляется только администратором доходов - </w:t>
      </w:r>
      <w:r w:rsidR="00805AC5">
        <w:rPr>
          <w:rFonts w:eastAsia="Times New Roman"/>
          <w:lang w:eastAsia="ru-RU" w:bidi="ru-RU"/>
        </w:rPr>
        <w:t>финансовым управлением администрации города-курорта Кисловодска</w:t>
      </w:r>
      <w:r w:rsidRPr="00CA4CE4">
        <w:rPr>
          <w:rFonts w:eastAsia="Times New Roman"/>
          <w:lang w:eastAsia="ru-RU" w:bidi="ru-RU"/>
        </w:rPr>
        <w:t>);</w:t>
      </w:r>
    </w:p>
    <w:p w:rsidR="00CA4CE4" w:rsidRPr="00CA4CE4" w:rsidRDefault="00CA4CE4" w:rsidP="006D5DEB">
      <w:pPr>
        <w:numPr>
          <w:ilvl w:val="0"/>
          <w:numId w:val="79"/>
        </w:numPr>
        <w:tabs>
          <w:tab w:val="left" w:pos="220"/>
        </w:tabs>
        <w:suppressAutoHyphens w:val="0"/>
        <w:jc w:val="both"/>
        <w:rPr>
          <w:rFonts w:eastAsia="Times New Roman"/>
          <w:lang w:eastAsia="ru-RU" w:bidi="ru-RU"/>
        </w:rPr>
      </w:pPr>
      <w:r w:rsidRPr="00CA4CE4">
        <w:rPr>
          <w:rFonts w:eastAsia="Times New Roman"/>
          <w:lang w:eastAsia="ru-RU" w:bidi="ru-RU"/>
        </w:rPr>
        <w:t xml:space="preserve">отчет о состоянии лицевого счета администратора доходов бюджета по форме по КФД </w:t>
      </w:r>
      <w:r w:rsidRPr="00CA4CE4">
        <w:rPr>
          <w:rFonts w:eastAsia="Times New Roman"/>
          <w:lang w:eastAsia="ru-RU" w:bidi="ru-RU"/>
        </w:rPr>
        <w:lastRenderedPageBreak/>
        <w:t>0531787 (ежемесячно);</w:t>
      </w:r>
    </w:p>
    <w:p w:rsidR="00CA4CE4" w:rsidRPr="00CA4CE4" w:rsidRDefault="00CA4CE4" w:rsidP="006D5DEB">
      <w:pPr>
        <w:numPr>
          <w:ilvl w:val="0"/>
          <w:numId w:val="79"/>
        </w:numPr>
        <w:tabs>
          <w:tab w:val="left" w:pos="220"/>
        </w:tabs>
        <w:suppressAutoHyphens w:val="0"/>
        <w:jc w:val="both"/>
        <w:rPr>
          <w:rFonts w:eastAsia="Times New Roman"/>
          <w:lang w:eastAsia="ru-RU" w:bidi="ru-RU"/>
        </w:rPr>
      </w:pPr>
      <w:r w:rsidRPr="00CA4CE4">
        <w:rPr>
          <w:rFonts w:eastAsia="Times New Roman"/>
          <w:lang w:eastAsia="ru-RU" w:bidi="ru-RU"/>
        </w:rPr>
        <w:t>файлы экспорта по поступившим доходам из ПО «СУФД (ЛР)».</w:t>
      </w:r>
    </w:p>
    <w:p w:rsidR="00CA4CE4" w:rsidRPr="00CA4CE4" w:rsidRDefault="00CA4CE4" w:rsidP="006D5DEB">
      <w:pPr>
        <w:numPr>
          <w:ilvl w:val="0"/>
          <w:numId w:val="80"/>
        </w:numPr>
        <w:tabs>
          <w:tab w:val="left" w:pos="1195"/>
        </w:tabs>
        <w:suppressAutoHyphens w:val="0"/>
        <w:ind w:firstLine="740"/>
        <w:jc w:val="both"/>
        <w:rPr>
          <w:rFonts w:eastAsia="Times New Roman"/>
          <w:lang w:eastAsia="ru-RU" w:bidi="ru-RU"/>
        </w:rPr>
      </w:pPr>
      <w:r w:rsidRPr="00CA4CE4">
        <w:rPr>
          <w:rFonts w:eastAsia="Times New Roman"/>
          <w:lang w:eastAsia="ru-RU" w:bidi="ru-RU"/>
        </w:rPr>
        <w:t xml:space="preserve">Ежедневно (при наличии факта возникновения дохода) субъекту централизованного учета необходимо предоставить в централизованную бухгалтерию электронные реестры начисленных доходов в формате </w:t>
      </w:r>
      <w:r w:rsidRPr="00CA4CE4">
        <w:rPr>
          <w:rFonts w:eastAsia="Times New Roman"/>
          <w:lang w:val="en-US" w:eastAsia="en-US" w:bidi="en-US"/>
        </w:rPr>
        <w:t>Excel</w:t>
      </w:r>
      <w:r w:rsidRPr="00CA4CE4">
        <w:rPr>
          <w:rFonts w:eastAsia="Times New Roman"/>
          <w:lang w:eastAsia="en-US" w:bidi="en-US"/>
        </w:rPr>
        <w:t xml:space="preserve"> </w:t>
      </w:r>
      <w:r w:rsidRPr="00CA4CE4">
        <w:rPr>
          <w:rFonts w:eastAsia="Times New Roman"/>
          <w:lang w:eastAsia="ru-RU" w:bidi="ru-RU"/>
        </w:rPr>
        <w:t>и их скан-образы по форме согласно, приложению к настоящему Порядку, для автоматической загрузки данных в автоматизированную систему «1С: Бухгалтерия государственного учреждения».</w:t>
      </w:r>
    </w:p>
    <w:p w:rsidR="00CA4CE4" w:rsidRPr="00CA4CE4" w:rsidRDefault="00CA4CE4" w:rsidP="006D5DEB">
      <w:pPr>
        <w:numPr>
          <w:ilvl w:val="0"/>
          <w:numId w:val="80"/>
        </w:numPr>
        <w:tabs>
          <w:tab w:val="left" w:pos="1195"/>
        </w:tabs>
        <w:suppressAutoHyphens w:val="0"/>
        <w:ind w:firstLine="740"/>
        <w:jc w:val="both"/>
        <w:rPr>
          <w:rFonts w:eastAsia="Times New Roman"/>
          <w:lang w:eastAsia="ru-RU" w:bidi="ru-RU"/>
        </w:rPr>
      </w:pPr>
      <w:r w:rsidRPr="00CA4CE4">
        <w:rPr>
          <w:rFonts w:eastAsia="Times New Roman"/>
          <w:lang w:eastAsia="ru-RU" w:bidi="ru-RU"/>
        </w:rPr>
        <w:t>Выписки и приложения к ним по всем видам лицевых счетов, открытых субъектом централизованного учета централизованной бухгалтерией субъекту централизованного учета н</w:t>
      </w:r>
      <w:r w:rsidR="00805AC5">
        <w:rPr>
          <w:rFonts w:eastAsia="Times New Roman"/>
          <w:lang w:eastAsia="ru-RU" w:bidi="ru-RU"/>
        </w:rPr>
        <w:t>е</w:t>
      </w:r>
      <w:r w:rsidRPr="00CA4CE4">
        <w:rPr>
          <w:rFonts w:eastAsia="Times New Roman"/>
          <w:lang w:eastAsia="ru-RU" w:bidi="ru-RU"/>
        </w:rPr>
        <w:t xml:space="preserve"> предоставляются, в связи с имеющейся у последнего возможностью доступа к интерфейсам УР.М АС «Бюджет».</w:t>
      </w:r>
    </w:p>
    <w:p w:rsidR="00CA4CE4" w:rsidRPr="00CA4CE4" w:rsidRDefault="00CA4CE4" w:rsidP="006D5DEB">
      <w:pPr>
        <w:numPr>
          <w:ilvl w:val="0"/>
          <w:numId w:val="80"/>
        </w:numPr>
        <w:tabs>
          <w:tab w:val="left" w:pos="1195"/>
        </w:tabs>
        <w:suppressAutoHyphens w:val="0"/>
        <w:ind w:firstLine="740"/>
        <w:jc w:val="both"/>
        <w:rPr>
          <w:rFonts w:eastAsia="Times New Roman"/>
          <w:lang w:eastAsia="ru-RU" w:bidi="ru-RU"/>
        </w:rPr>
      </w:pPr>
      <w:r w:rsidRPr="00CA4CE4">
        <w:rPr>
          <w:rFonts w:eastAsia="Times New Roman"/>
          <w:lang w:eastAsia="ru-RU" w:bidi="ru-RU"/>
        </w:rPr>
        <w:t>Руководитель централизованной бухгалтерии осуществляет распределение и закрепление конкретных обязанностей за работниками учреждения в части обслуживания ими лицевых счетов и осуществления учета операций на лицевых счетах.</w:t>
      </w:r>
    </w:p>
    <w:p w:rsidR="00010440" w:rsidRDefault="00010440" w:rsidP="00010440"/>
    <w:p w:rsidR="00FF4F49" w:rsidRDefault="00FF4F49" w:rsidP="00010440">
      <w:pPr>
        <w:sectPr w:rsidR="00FF4F49" w:rsidSect="00DE59F2">
          <w:headerReference w:type="even" r:id="rId50"/>
          <w:headerReference w:type="default" r:id="rId51"/>
          <w:footerReference w:type="even" r:id="rId52"/>
          <w:footerReference w:type="default" r:id="rId53"/>
          <w:pgSz w:w="11900" w:h="16840"/>
          <w:pgMar w:top="851" w:right="851" w:bottom="1202" w:left="1242" w:header="1520" w:footer="811" w:gutter="0"/>
          <w:cols w:space="720"/>
          <w:noEndnote/>
          <w:docGrid w:linePitch="360"/>
        </w:sectPr>
      </w:pPr>
    </w:p>
    <w:p w:rsidR="00FF4F49" w:rsidRDefault="00FF4F49" w:rsidP="00C07893">
      <w:pPr>
        <w:pStyle w:val="4"/>
        <w:ind w:left="0" w:firstLine="284"/>
        <w:jc w:val="both"/>
        <w:rPr>
          <w:b w:val="0"/>
          <w:sz w:val="24"/>
          <w:szCs w:val="24"/>
        </w:rPr>
      </w:pPr>
      <w:r>
        <w:lastRenderedPageBreak/>
        <w:t xml:space="preserve">                                                                                                                                                                                </w:t>
      </w:r>
      <w:r w:rsidRPr="00FF4F49">
        <w:rPr>
          <w:b w:val="0"/>
          <w:sz w:val="24"/>
          <w:szCs w:val="24"/>
        </w:rPr>
        <w:t>Приложение 6.1</w:t>
      </w:r>
      <w:r w:rsidR="000C3AAC">
        <w:rPr>
          <w:b w:val="0"/>
          <w:sz w:val="24"/>
          <w:szCs w:val="24"/>
        </w:rPr>
        <w:t>8</w:t>
      </w:r>
      <w:r w:rsidRPr="00FF4F49">
        <w:rPr>
          <w:b w:val="0"/>
          <w:sz w:val="24"/>
          <w:szCs w:val="24"/>
        </w:rPr>
        <w:t>.</w:t>
      </w:r>
    </w:p>
    <w:p w:rsidR="00FF4F49" w:rsidRPr="00FF4F49" w:rsidRDefault="00FF4F49" w:rsidP="00FF4F49">
      <w:pPr>
        <w:pStyle w:val="1"/>
        <w:jc w:val="center"/>
        <w:rPr>
          <w:sz w:val="28"/>
          <w:szCs w:val="28"/>
        </w:rPr>
      </w:pPr>
      <w:bookmarkStart w:id="173" w:name="bookmark173"/>
      <w:r w:rsidRPr="00FF4F49">
        <w:rPr>
          <w:sz w:val="28"/>
          <w:szCs w:val="28"/>
        </w:rPr>
        <w:t>Порядок</w:t>
      </w:r>
      <w:r w:rsidRPr="00FF4F49">
        <w:rPr>
          <w:sz w:val="28"/>
          <w:szCs w:val="28"/>
        </w:rPr>
        <w:br/>
        <w:t>принятия бюджетных обязательств</w:t>
      </w:r>
      <w:bookmarkEnd w:id="173"/>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3990"/>
        <w:gridCol w:w="4570"/>
        <w:gridCol w:w="3320"/>
        <w:gridCol w:w="3490"/>
      </w:tblGrid>
      <w:tr w:rsidR="00FF4F49" w:rsidTr="00C07893">
        <w:trPr>
          <w:trHeight w:hRule="exact" w:val="590"/>
          <w:jc w:val="center"/>
        </w:trPr>
        <w:tc>
          <w:tcPr>
            <w:tcW w:w="600" w:type="dxa"/>
            <w:tcBorders>
              <w:top w:val="single" w:sz="4" w:space="0" w:color="auto"/>
              <w:left w:val="single" w:sz="4" w:space="0" w:color="auto"/>
            </w:tcBorders>
            <w:shd w:val="clear" w:color="auto" w:fill="auto"/>
            <w:vAlign w:val="bottom"/>
          </w:tcPr>
          <w:p w:rsidR="00FF4F49" w:rsidRDefault="00FF4F49" w:rsidP="00C07893">
            <w:pPr>
              <w:pStyle w:val="afff"/>
              <w:spacing w:line="252" w:lineRule="auto"/>
              <w:jc w:val="center"/>
            </w:pPr>
            <w:r>
              <w:t>№ н/п</w:t>
            </w:r>
          </w:p>
        </w:tc>
        <w:tc>
          <w:tcPr>
            <w:tcW w:w="3990" w:type="dxa"/>
            <w:tcBorders>
              <w:top w:val="single" w:sz="4" w:space="0" w:color="auto"/>
              <w:left w:val="single" w:sz="4" w:space="0" w:color="auto"/>
            </w:tcBorders>
            <w:shd w:val="clear" w:color="auto" w:fill="auto"/>
            <w:vAlign w:val="center"/>
          </w:tcPr>
          <w:p w:rsidR="00FF4F49" w:rsidRDefault="00FF4F49" w:rsidP="00C07893">
            <w:pPr>
              <w:pStyle w:val="afff"/>
              <w:jc w:val="center"/>
            </w:pPr>
            <w:r>
              <w:t>Вид бюджетного обязательства</w:t>
            </w:r>
          </w:p>
        </w:tc>
        <w:tc>
          <w:tcPr>
            <w:tcW w:w="4570" w:type="dxa"/>
            <w:tcBorders>
              <w:top w:val="single" w:sz="4" w:space="0" w:color="auto"/>
              <w:left w:val="single" w:sz="4" w:space="0" w:color="auto"/>
            </w:tcBorders>
            <w:shd w:val="clear" w:color="auto" w:fill="auto"/>
            <w:vAlign w:val="center"/>
          </w:tcPr>
          <w:p w:rsidR="00FF4F49" w:rsidRDefault="00FF4F49" w:rsidP="00FF4F49">
            <w:pPr>
              <w:pStyle w:val="afff"/>
              <w:jc w:val="center"/>
            </w:pPr>
            <w:r>
              <w:t>Документ-основание</w:t>
            </w:r>
          </w:p>
        </w:tc>
        <w:tc>
          <w:tcPr>
            <w:tcW w:w="3320" w:type="dxa"/>
            <w:tcBorders>
              <w:top w:val="single" w:sz="4" w:space="0" w:color="auto"/>
              <w:left w:val="single" w:sz="4" w:space="0" w:color="auto"/>
            </w:tcBorders>
            <w:shd w:val="clear" w:color="auto" w:fill="auto"/>
            <w:vAlign w:val="center"/>
          </w:tcPr>
          <w:p w:rsidR="00FF4F49" w:rsidRDefault="00FF4F49" w:rsidP="00FF4F49">
            <w:pPr>
              <w:pStyle w:val="afff"/>
              <w:jc w:val="center"/>
            </w:pPr>
            <w:r>
              <w:t>Дата принятия</w:t>
            </w:r>
          </w:p>
        </w:tc>
        <w:tc>
          <w:tcPr>
            <w:tcW w:w="3490" w:type="dxa"/>
            <w:tcBorders>
              <w:top w:val="single" w:sz="4" w:space="0" w:color="auto"/>
              <w:left w:val="single" w:sz="4" w:space="0" w:color="auto"/>
              <w:right w:val="single" w:sz="4" w:space="0" w:color="auto"/>
            </w:tcBorders>
            <w:shd w:val="clear" w:color="auto" w:fill="auto"/>
            <w:vAlign w:val="center"/>
          </w:tcPr>
          <w:p w:rsidR="00FF4F49" w:rsidRDefault="00FF4F49" w:rsidP="00C07893">
            <w:pPr>
              <w:pStyle w:val="afff"/>
              <w:jc w:val="center"/>
            </w:pPr>
            <w:r>
              <w:t>Объем</w:t>
            </w:r>
          </w:p>
        </w:tc>
      </w:tr>
      <w:tr w:rsidR="00FF4F49" w:rsidTr="00C07893">
        <w:trPr>
          <w:trHeight w:hRule="exact" w:val="300"/>
          <w:jc w:val="center"/>
        </w:trPr>
        <w:tc>
          <w:tcPr>
            <w:tcW w:w="600" w:type="dxa"/>
            <w:tcBorders>
              <w:top w:val="single" w:sz="4" w:space="0" w:color="auto"/>
              <w:left w:val="single" w:sz="4" w:space="0" w:color="auto"/>
            </w:tcBorders>
            <w:shd w:val="clear" w:color="auto" w:fill="auto"/>
            <w:vAlign w:val="bottom"/>
          </w:tcPr>
          <w:p w:rsidR="00FF4F49" w:rsidRDefault="00FF4F49" w:rsidP="00C07893">
            <w:pPr>
              <w:pStyle w:val="afff"/>
              <w:ind w:firstLine="220"/>
            </w:pPr>
            <w:r>
              <w:t>1</w:t>
            </w:r>
          </w:p>
        </w:tc>
        <w:tc>
          <w:tcPr>
            <w:tcW w:w="3990" w:type="dxa"/>
            <w:tcBorders>
              <w:top w:val="single" w:sz="4" w:space="0" w:color="auto"/>
              <w:left w:val="single" w:sz="4" w:space="0" w:color="auto"/>
            </w:tcBorders>
            <w:shd w:val="clear" w:color="auto" w:fill="auto"/>
          </w:tcPr>
          <w:p w:rsidR="00FF4F49" w:rsidRDefault="00FF4F49" w:rsidP="00C07893">
            <w:pPr>
              <w:rPr>
                <w:sz w:val="10"/>
                <w:szCs w:val="10"/>
              </w:rPr>
            </w:pPr>
          </w:p>
        </w:tc>
        <w:tc>
          <w:tcPr>
            <w:tcW w:w="4570" w:type="dxa"/>
            <w:tcBorders>
              <w:top w:val="single" w:sz="4" w:space="0" w:color="auto"/>
              <w:left w:val="single" w:sz="4" w:space="0" w:color="auto"/>
            </w:tcBorders>
            <w:shd w:val="clear" w:color="auto" w:fill="auto"/>
            <w:vAlign w:val="bottom"/>
          </w:tcPr>
          <w:p w:rsidR="00FF4F49" w:rsidRDefault="00FF4F49" w:rsidP="00C07893">
            <w:pPr>
              <w:pStyle w:val="afff"/>
              <w:jc w:val="center"/>
            </w:pPr>
            <w:r>
              <w:t>3</w:t>
            </w:r>
          </w:p>
        </w:tc>
        <w:tc>
          <w:tcPr>
            <w:tcW w:w="3320" w:type="dxa"/>
            <w:tcBorders>
              <w:top w:val="single" w:sz="4" w:space="0" w:color="auto"/>
              <w:left w:val="single" w:sz="4" w:space="0" w:color="auto"/>
            </w:tcBorders>
            <w:shd w:val="clear" w:color="auto" w:fill="auto"/>
            <w:vAlign w:val="bottom"/>
          </w:tcPr>
          <w:p w:rsidR="00FF4F49" w:rsidRDefault="00FF4F49" w:rsidP="00C07893">
            <w:pPr>
              <w:pStyle w:val="afff"/>
              <w:jc w:val="center"/>
            </w:pPr>
            <w:r>
              <w:t>4</w:t>
            </w:r>
          </w:p>
        </w:tc>
        <w:tc>
          <w:tcPr>
            <w:tcW w:w="3490" w:type="dxa"/>
            <w:tcBorders>
              <w:top w:val="single" w:sz="4" w:space="0" w:color="auto"/>
              <w:left w:val="single" w:sz="4" w:space="0" w:color="auto"/>
              <w:right w:val="single" w:sz="4" w:space="0" w:color="auto"/>
            </w:tcBorders>
            <w:shd w:val="clear" w:color="auto" w:fill="auto"/>
            <w:vAlign w:val="bottom"/>
          </w:tcPr>
          <w:p w:rsidR="00FF4F49" w:rsidRDefault="00FF4F49" w:rsidP="00C07893">
            <w:pPr>
              <w:pStyle w:val="afff"/>
              <w:jc w:val="center"/>
            </w:pPr>
            <w:r>
              <w:t>5</w:t>
            </w:r>
          </w:p>
        </w:tc>
      </w:tr>
      <w:tr w:rsidR="00FF4F49" w:rsidTr="003522EA">
        <w:trPr>
          <w:trHeight w:hRule="exact" w:val="1980"/>
          <w:jc w:val="center"/>
        </w:trPr>
        <w:tc>
          <w:tcPr>
            <w:tcW w:w="600" w:type="dxa"/>
            <w:tcBorders>
              <w:top w:val="single" w:sz="4" w:space="0" w:color="auto"/>
              <w:left w:val="single" w:sz="4" w:space="0" w:color="auto"/>
              <w:bottom w:val="single" w:sz="4" w:space="0" w:color="auto"/>
            </w:tcBorders>
            <w:shd w:val="clear" w:color="auto" w:fill="auto"/>
          </w:tcPr>
          <w:p w:rsidR="00FF4F49" w:rsidRDefault="00FF4F49" w:rsidP="00C07893">
            <w:pPr>
              <w:pStyle w:val="afff"/>
              <w:jc w:val="center"/>
            </w:pPr>
            <w:r>
              <w:t>1.</w:t>
            </w:r>
          </w:p>
        </w:tc>
        <w:tc>
          <w:tcPr>
            <w:tcW w:w="3990" w:type="dxa"/>
            <w:tcBorders>
              <w:top w:val="single" w:sz="4" w:space="0" w:color="auto"/>
              <w:left w:val="single" w:sz="4" w:space="0" w:color="auto"/>
              <w:bottom w:val="single" w:sz="4" w:space="0" w:color="auto"/>
            </w:tcBorders>
            <w:shd w:val="clear" w:color="auto" w:fill="auto"/>
          </w:tcPr>
          <w:p w:rsidR="00FF4F49" w:rsidRDefault="00FF4F49" w:rsidP="003522EA">
            <w:pPr>
              <w:pStyle w:val="afff"/>
            </w:pPr>
            <w:r>
              <w:t>Обязательства по заключенным муниципальным контрактам (договорам) на поставку товаров, выполнение работ, оказание услуг для муниципальных нужд, сведения о которых подлежат включению в р</w:t>
            </w:r>
            <w:r w:rsidR="003522EA">
              <w:t>еестр</w:t>
            </w:r>
            <w:r>
              <w:t xml:space="preserve"> контрактов.</w:t>
            </w:r>
          </w:p>
        </w:tc>
        <w:tc>
          <w:tcPr>
            <w:tcW w:w="457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Муниципальный контракт (договор).</w:t>
            </w:r>
          </w:p>
        </w:tc>
        <w:tc>
          <w:tcPr>
            <w:tcW w:w="3320" w:type="dxa"/>
            <w:tcBorders>
              <w:top w:val="single" w:sz="4" w:space="0" w:color="auto"/>
              <w:left w:val="single" w:sz="4" w:space="0" w:color="auto"/>
              <w:bottom w:val="single" w:sz="4" w:space="0" w:color="auto"/>
            </w:tcBorders>
            <w:shd w:val="clear" w:color="auto" w:fill="auto"/>
          </w:tcPr>
          <w:p w:rsidR="00FF4F49" w:rsidRDefault="00FF4F49" w:rsidP="00FF4F49">
            <w:pPr>
              <w:pStyle w:val="afff"/>
            </w:pPr>
            <w:r>
              <w:t>Дата подписания муниципального контракта (договора).</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FF4F49" w:rsidRDefault="00FF4F49" w:rsidP="00FF4F49">
            <w:pPr>
              <w:pStyle w:val="afff"/>
            </w:pPr>
            <w:r>
              <w:t>В сумме муниципального контракта (договора).</w:t>
            </w:r>
          </w:p>
        </w:tc>
      </w:tr>
    </w:tbl>
    <w:p w:rsidR="00FF4F49" w:rsidRDefault="00FF4F49" w:rsidP="00FF4F49">
      <w:pPr>
        <w:pStyle w:val="1"/>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038"/>
        <w:gridCol w:w="4560"/>
        <w:gridCol w:w="3320"/>
        <w:gridCol w:w="3500"/>
      </w:tblGrid>
      <w:tr w:rsidR="00FF4F49" w:rsidTr="003522EA">
        <w:trPr>
          <w:trHeight w:hRule="exact" w:val="1970"/>
          <w:jc w:val="center"/>
        </w:trPr>
        <w:tc>
          <w:tcPr>
            <w:tcW w:w="562" w:type="dxa"/>
            <w:tcBorders>
              <w:top w:val="single" w:sz="4" w:space="0" w:color="auto"/>
              <w:left w:val="single" w:sz="4" w:space="0" w:color="auto"/>
            </w:tcBorders>
            <w:shd w:val="clear" w:color="auto" w:fill="auto"/>
          </w:tcPr>
          <w:p w:rsidR="00FF4F49" w:rsidRDefault="00FF4F49" w:rsidP="00C07893">
            <w:pPr>
              <w:pStyle w:val="afff"/>
              <w:ind w:firstLine="180"/>
            </w:pPr>
            <w:r>
              <w:lastRenderedPageBreak/>
              <w:t>2.</w:t>
            </w:r>
          </w:p>
        </w:tc>
        <w:tc>
          <w:tcPr>
            <w:tcW w:w="4038" w:type="dxa"/>
            <w:tcBorders>
              <w:top w:val="single" w:sz="4" w:space="0" w:color="auto"/>
              <w:left w:val="single" w:sz="4" w:space="0" w:color="auto"/>
            </w:tcBorders>
            <w:shd w:val="clear" w:color="auto" w:fill="auto"/>
          </w:tcPr>
          <w:p w:rsidR="00FF4F49" w:rsidRDefault="00FF4F49" w:rsidP="003522EA">
            <w:pPr>
              <w:pStyle w:val="afff"/>
            </w:pPr>
            <w:r>
              <w:t xml:space="preserve">Обязательства </w:t>
            </w:r>
            <w:r w:rsidR="003522EA">
              <w:t>по заключенным муниципальным</w:t>
            </w:r>
            <w:r>
              <w:t xml:space="preserve"> контрактам (договорам) на поставку товаров, выполнение работ, оказание </w:t>
            </w:r>
            <w:r w:rsidR="003522EA">
              <w:rPr>
                <w:lang w:val="en-US" w:eastAsia="en-US" w:bidi="en-US"/>
              </w:rPr>
              <w:t>y</w:t>
            </w:r>
            <w:r w:rsidR="003522EA" w:rsidRPr="003522EA">
              <w:rPr>
                <w:lang w:eastAsia="en-US" w:bidi="en-US"/>
              </w:rPr>
              <w:t>слуг</w:t>
            </w:r>
            <w:r w:rsidRPr="007F6265">
              <w:rPr>
                <w:lang w:eastAsia="en-US" w:bidi="en-US"/>
              </w:rPr>
              <w:t xml:space="preserve"> </w:t>
            </w:r>
            <w:r>
              <w:t xml:space="preserve">для </w:t>
            </w:r>
            <w:r w:rsidR="003522EA">
              <w:t>муниципальных нужд</w:t>
            </w:r>
            <w:r>
              <w:t>, сведения о которых не по</w:t>
            </w:r>
            <w:r w:rsidR="003522EA">
              <w:t>дле</w:t>
            </w:r>
            <w:r>
              <w:t>жат включению в реестр контрактов.</w:t>
            </w:r>
          </w:p>
        </w:tc>
        <w:tc>
          <w:tcPr>
            <w:tcW w:w="4560" w:type="dxa"/>
            <w:tcBorders>
              <w:top w:val="single" w:sz="4" w:space="0" w:color="auto"/>
              <w:left w:val="single" w:sz="4" w:space="0" w:color="auto"/>
            </w:tcBorders>
            <w:shd w:val="clear" w:color="auto" w:fill="auto"/>
          </w:tcPr>
          <w:p w:rsidR="00FF4F49" w:rsidRDefault="003522EA" w:rsidP="00C07893">
            <w:pPr>
              <w:pStyle w:val="afff"/>
            </w:pPr>
            <w:r>
              <w:t>Муниципальный контракт (договор).</w:t>
            </w:r>
          </w:p>
        </w:tc>
        <w:tc>
          <w:tcPr>
            <w:tcW w:w="3320" w:type="dxa"/>
            <w:tcBorders>
              <w:top w:val="single" w:sz="4" w:space="0" w:color="auto"/>
              <w:left w:val="single" w:sz="4" w:space="0" w:color="auto"/>
            </w:tcBorders>
            <w:shd w:val="clear" w:color="auto" w:fill="auto"/>
          </w:tcPr>
          <w:p w:rsidR="00FF4F49" w:rsidRDefault="00FF4F49" w:rsidP="003522EA">
            <w:pPr>
              <w:pStyle w:val="afff"/>
            </w:pPr>
            <w:r>
              <w:t xml:space="preserve">Дата подписания </w:t>
            </w:r>
            <w:r w:rsidR="003522EA">
              <w:t>муниципального</w:t>
            </w:r>
            <w:r>
              <w:t xml:space="preserve"> контракта (договора).</w:t>
            </w:r>
          </w:p>
        </w:tc>
        <w:tc>
          <w:tcPr>
            <w:tcW w:w="3500" w:type="dxa"/>
            <w:tcBorders>
              <w:top w:val="single" w:sz="4" w:space="0" w:color="auto"/>
              <w:left w:val="single" w:sz="4" w:space="0" w:color="auto"/>
              <w:right w:val="single" w:sz="4" w:space="0" w:color="auto"/>
            </w:tcBorders>
            <w:shd w:val="clear" w:color="auto" w:fill="auto"/>
          </w:tcPr>
          <w:p w:rsidR="00FF4F49" w:rsidRDefault="00FF4F49" w:rsidP="003522EA">
            <w:pPr>
              <w:pStyle w:val="afff"/>
            </w:pPr>
            <w:r>
              <w:t xml:space="preserve">В сумме </w:t>
            </w:r>
            <w:r w:rsidR="003522EA">
              <w:t>муниципального</w:t>
            </w:r>
            <w:r>
              <w:t xml:space="preserve"> контракта (договора).</w:t>
            </w:r>
          </w:p>
        </w:tc>
      </w:tr>
      <w:tr w:rsidR="00FF4F49" w:rsidTr="003522EA">
        <w:trPr>
          <w:trHeight w:hRule="exact" w:val="1120"/>
          <w:jc w:val="center"/>
        </w:trPr>
        <w:tc>
          <w:tcPr>
            <w:tcW w:w="562" w:type="dxa"/>
            <w:tcBorders>
              <w:top w:val="single" w:sz="4" w:space="0" w:color="auto"/>
              <w:left w:val="single" w:sz="4" w:space="0" w:color="auto"/>
            </w:tcBorders>
            <w:shd w:val="clear" w:color="auto" w:fill="auto"/>
          </w:tcPr>
          <w:p w:rsidR="00FF4F49" w:rsidRDefault="00FF4F49" w:rsidP="00C07893">
            <w:pPr>
              <w:pStyle w:val="afff"/>
              <w:jc w:val="center"/>
            </w:pPr>
            <w:r>
              <w:t>3.</w:t>
            </w:r>
          </w:p>
        </w:tc>
        <w:tc>
          <w:tcPr>
            <w:tcW w:w="4038" w:type="dxa"/>
            <w:tcBorders>
              <w:top w:val="single" w:sz="4" w:space="0" w:color="auto"/>
              <w:left w:val="single" w:sz="4" w:space="0" w:color="auto"/>
            </w:tcBorders>
            <w:shd w:val="clear" w:color="auto" w:fill="auto"/>
          </w:tcPr>
          <w:p w:rsidR="00FF4F49" w:rsidRDefault="00FF4F49" w:rsidP="003522EA">
            <w:pPr>
              <w:pStyle w:val="afff"/>
            </w:pPr>
            <w:r>
              <w:t>Обязательства по оплате поставки товаров, выполнения работ</w:t>
            </w:r>
            <w:r w:rsidR="003522EA">
              <w:t>, оказания услуг для муниципаль</w:t>
            </w:r>
            <w:r>
              <w:t>ных нужд без заключения договоров.</w:t>
            </w:r>
          </w:p>
        </w:tc>
        <w:tc>
          <w:tcPr>
            <w:tcW w:w="4560" w:type="dxa"/>
            <w:tcBorders>
              <w:top w:val="single" w:sz="4" w:space="0" w:color="auto"/>
              <w:left w:val="single" w:sz="4" w:space="0" w:color="auto"/>
            </w:tcBorders>
            <w:shd w:val="clear" w:color="auto" w:fill="auto"/>
          </w:tcPr>
          <w:p w:rsidR="00FF4F49" w:rsidRDefault="00FF4F49" w:rsidP="00C07893">
            <w:pPr>
              <w:pStyle w:val="afff"/>
            </w:pPr>
            <w:r>
              <w:t>Счет (счет-фактура).</w:t>
            </w:r>
          </w:p>
        </w:tc>
        <w:tc>
          <w:tcPr>
            <w:tcW w:w="3320" w:type="dxa"/>
            <w:tcBorders>
              <w:top w:val="single" w:sz="4" w:space="0" w:color="auto"/>
              <w:left w:val="single" w:sz="4" w:space="0" w:color="auto"/>
            </w:tcBorders>
            <w:shd w:val="clear" w:color="auto" w:fill="auto"/>
          </w:tcPr>
          <w:p w:rsidR="00FF4F49" w:rsidRDefault="00FF4F49" w:rsidP="00C07893">
            <w:pPr>
              <w:pStyle w:val="afff"/>
            </w:pPr>
            <w:r>
              <w:t>Дата счета (счета-фактуры).</w:t>
            </w:r>
          </w:p>
        </w:tc>
        <w:tc>
          <w:tcPr>
            <w:tcW w:w="3500" w:type="dxa"/>
            <w:tcBorders>
              <w:top w:val="single" w:sz="4" w:space="0" w:color="auto"/>
              <w:left w:val="single" w:sz="4" w:space="0" w:color="auto"/>
              <w:right w:val="single" w:sz="4" w:space="0" w:color="auto"/>
            </w:tcBorders>
            <w:shd w:val="clear" w:color="auto" w:fill="auto"/>
          </w:tcPr>
          <w:p w:rsidR="00FF4F49" w:rsidRDefault="00FF4F49" w:rsidP="00C07893">
            <w:pPr>
              <w:pStyle w:val="afff"/>
            </w:pPr>
            <w:r>
              <w:t xml:space="preserve">В сумме счета (счета-фак </w:t>
            </w:r>
            <w:r>
              <w:rPr>
                <w:lang w:val="en-US" w:eastAsia="en-US" w:bidi="en-US"/>
              </w:rPr>
              <w:t>i</w:t>
            </w:r>
            <w:r w:rsidRPr="007F6265">
              <w:rPr>
                <w:lang w:eastAsia="en-US" w:bidi="en-US"/>
              </w:rPr>
              <w:t xml:space="preserve"> </w:t>
            </w:r>
            <w:r>
              <w:t>урн).</w:t>
            </w:r>
          </w:p>
        </w:tc>
      </w:tr>
      <w:tr w:rsidR="00FF4F49" w:rsidTr="003522EA">
        <w:trPr>
          <w:trHeight w:hRule="exact" w:val="2480"/>
          <w:jc w:val="center"/>
        </w:trPr>
        <w:tc>
          <w:tcPr>
            <w:tcW w:w="562" w:type="dxa"/>
            <w:tcBorders>
              <w:top w:val="single" w:sz="4" w:space="0" w:color="auto"/>
              <w:left w:val="single" w:sz="4" w:space="0" w:color="auto"/>
            </w:tcBorders>
            <w:shd w:val="clear" w:color="auto" w:fill="auto"/>
          </w:tcPr>
          <w:p w:rsidR="00FF4F49" w:rsidRDefault="00FF4F49" w:rsidP="00C07893">
            <w:pPr>
              <w:pStyle w:val="afff"/>
              <w:jc w:val="center"/>
            </w:pPr>
            <w:r>
              <w:t>4</w:t>
            </w:r>
          </w:p>
        </w:tc>
        <w:tc>
          <w:tcPr>
            <w:tcW w:w="4038" w:type="dxa"/>
            <w:tcBorders>
              <w:top w:val="single" w:sz="4" w:space="0" w:color="auto"/>
              <w:left w:val="single" w:sz="4" w:space="0" w:color="auto"/>
            </w:tcBorders>
            <w:shd w:val="clear" w:color="auto" w:fill="auto"/>
          </w:tcPr>
          <w:p w:rsidR="00FF4F49" w:rsidRDefault="00FF4F49" w:rsidP="00C07893">
            <w:pPr>
              <w:pStyle w:val="afff"/>
            </w:pPr>
            <w:r>
              <w:t>Обязательства но выплате работникам (служащим) командировочных расходов, иных выплат (в т.ч. на закупку товаров, работ, услуг).</w:t>
            </w:r>
          </w:p>
        </w:tc>
        <w:tc>
          <w:tcPr>
            <w:tcW w:w="4560" w:type="dxa"/>
            <w:tcBorders>
              <w:top w:val="single" w:sz="4" w:space="0" w:color="auto"/>
              <w:left w:val="single" w:sz="4" w:space="0" w:color="auto"/>
            </w:tcBorders>
            <w:shd w:val="clear" w:color="auto" w:fill="auto"/>
          </w:tcPr>
          <w:p w:rsidR="00FF4F49" w:rsidRDefault="00FF4F49" w:rsidP="003522EA">
            <w:pPr>
              <w:pStyle w:val="afff"/>
            </w:pPr>
            <w:r>
              <w:t>Заявление работника (служащего) о перечислении денежных средств на банковскую карту под отчет или на возмещение перерасхода но утвержденному руководителем субъекта централизованного учета авансовому отчету (форма по ОКУД 0504505).</w:t>
            </w:r>
          </w:p>
        </w:tc>
        <w:tc>
          <w:tcPr>
            <w:tcW w:w="3320" w:type="dxa"/>
            <w:tcBorders>
              <w:top w:val="single" w:sz="4" w:space="0" w:color="auto"/>
              <w:left w:val="single" w:sz="4" w:space="0" w:color="auto"/>
            </w:tcBorders>
            <w:shd w:val="clear" w:color="auto" w:fill="auto"/>
            <w:vAlign w:val="bottom"/>
          </w:tcPr>
          <w:p w:rsidR="00FF4F49" w:rsidRDefault="00FF4F49" w:rsidP="003522EA">
            <w:pPr>
              <w:pStyle w:val="afff"/>
            </w:pPr>
            <w:r>
              <w:t>Дата утверждения руководителем субъекта централизованного учета заявления р</w:t>
            </w:r>
            <w:r w:rsidR="003522EA">
              <w:t>абот</w:t>
            </w:r>
            <w:r>
              <w:t>ника (служащего) о перечислении денежных средств на банковскую карту под от чет, или авансового отчета (форма по ОКУД 0504505).</w:t>
            </w:r>
          </w:p>
        </w:tc>
        <w:tc>
          <w:tcPr>
            <w:tcW w:w="3500" w:type="dxa"/>
            <w:tcBorders>
              <w:top w:val="single" w:sz="4" w:space="0" w:color="auto"/>
              <w:left w:val="single" w:sz="4" w:space="0" w:color="auto"/>
              <w:right w:val="single" w:sz="4" w:space="0" w:color="auto"/>
            </w:tcBorders>
            <w:shd w:val="clear" w:color="auto" w:fill="auto"/>
            <w:vAlign w:val="bottom"/>
          </w:tcPr>
          <w:p w:rsidR="00FF4F49" w:rsidRDefault="00FF4F49" w:rsidP="00C07893">
            <w:pPr>
              <w:pStyle w:val="afff"/>
            </w:pPr>
            <w:r>
              <w:t>В сумме утвержденного руководителем субъекта централизованного учета заявления работника (служащего) о перечислении денежных средств на банковскую карту под отчет, или авансового отчета (форма по ОКУД 0504505).</w:t>
            </w:r>
          </w:p>
        </w:tc>
      </w:tr>
      <w:tr w:rsidR="00FF4F49" w:rsidTr="003522EA">
        <w:trPr>
          <w:trHeight w:hRule="exact" w:val="910"/>
          <w:jc w:val="center"/>
        </w:trPr>
        <w:tc>
          <w:tcPr>
            <w:tcW w:w="562"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5.</w:t>
            </w:r>
          </w:p>
        </w:tc>
        <w:tc>
          <w:tcPr>
            <w:tcW w:w="4038"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 xml:space="preserve">Обязательства по выплате заработной платы работникам (денежного </w:t>
            </w:r>
            <w:r w:rsidRPr="003522EA">
              <w:t>содержания служащим)</w:t>
            </w:r>
          </w:p>
        </w:tc>
        <w:tc>
          <w:tcPr>
            <w:tcW w:w="456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Расходное расписание, штатное расписание, бюджетная смета.</w:t>
            </w:r>
          </w:p>
        </w:tc>
        <w:tc>
          <w:tcPr>
            <w:tcW w:w="332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В первый рабочий день текущего года.</w:t>
            </w:r>
          </w:p>
        </w:tc>
        <w:tc>
          <w:tcPr>
            <w:tcW w:w="3500" w:type="dxa"/>
            <w:tcBorders>
              <w:top w:val="single" w:sz="4" w:space="0" w:color="auto"/>
              <w:left w:val="single" w:sz="4" w:space="0" w:color="auto"/>
              <w:bottom w:val="single" w:sz="4" w:space="0" w:color="auto"/>
              <w:right w:val="single" w:sz="4" w:space="0" w:color="auto"/>
            </w:tcBorders>
            <w:shd w:val="clear" w:color="auto" w:fill="auto"/>
          </w:tcPr>
          <w:p w:rsidR="00FF4F49" w:rsidRDefault="00FF4F49" w:rsidP="00C07893">
            <w:pPr>
              <w:pStyle w:val="afff"/>
            </w:pPr>
            <w:r>
              <w:t>В сумме доведенных лимитов бюджетных обязательств на текущий год.</w:t>
            </w:r>
          </w:p>
        </w:tc>
      </w:tr>
    </w:tbl>
    <w:p w:rsidR="00FF4F49" w:rsidRDefault="00FF4F49" w:rsidP="00FF4F49">
      <w:pPr>
        <w:pStyle w:val="1"/>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4000"/>
        <w:gridCol w:w="4570"/>
        <w:gridCol w:w="3320"/>
        <w:gridCol w:w="3490"/>
      </w:tblGrid>
      <w:tr w:rsidR="00FF4F49" w:rsidTr="003522EA">
        <w:trPr>
          <w:trHeight w:hRule="exact" w:val="6940"/>
          <w:jc w:val="center"/>
        </w:trPr>
        <w:tc>
          <w:tcPr>
            <w:tcW w:w="600" w:type="dxa"/>
            <w:tcBorders>
              <w:top w:val="single" w:sz="4" w:space="0" w:color="auto"/>
              <w:left w:val="single" w:sz="4" w:space="0" w:color="auto"/>
            </w:tcBorders>
            <w:shd w:val="clear" w:color="auto" w:fill="auto"/>
          </w:tcPr>
          <w:p w:rsidR="00FF4F49" w:rsidRDefault="00FF4F49" w:rsidP="00C07893">
            <w:pPr>
              <w:pStyle w:val="afff"/>
            </w:pPr>
            <w:r>
              <w:lastRenderedPageBreak/>
              <w:t>6.</w:t>
            </w:r>
          </w:p>
        </w:tc>
        <w:tc>
          <w:tcPr>
            <w:tcW w:w="4000" w:type="dxa"/>
            <w:tcBorders>
              <w:top w:val="single" w:sz="4" w:space="0" w:color="auto"/>
              <w:left w:val="single" w:sz="4" w:space="0" w:color="auto"/>
            </w:tcBorders>
            <w:shd w:val="clear" w:color="auto" w:fill="auto"/>
          </w:tcPr>
          <w:p w:rsidR="00FF4F49" w:rsidRDefault="00FF4F49" w:rsidP="003522EA">
            <w:pPr>
              <w:pStyle w:val="afff"/>
            </w:pPr>
            <w:r>
              <w:t>Обязательства по оплате обусловленных законодательством Российской Федерации обязательных платежей в бюджеты бюджетной системы Российской Федерации (налогов. сборов, взносов, включая обязательства по уплате страховых взносов в государственные внебюдже</w:t>
            </w:r>
            <w:r w:rsidR="003522EA">
              <w:t>т</w:t>
            </w:r>
            <w:r>
              <w:t>ные фонды, иных выплат).</w:t>
            </w:r>
          </w:p>
        </w:tc>
        <w:tc>
          <w:tcPr>
            <w:tcW w:w="4570" w:type="dxa"/>
            <w:tcBorders>
              <w:top w:val="single" w:sz="4" w:space="0" w:color="auto"/>
              <w:left w:val="single" w:sz="4" w:space="0" w:color="auto"/>
            </w:tcBorders>
            <w:shd w:val="clear" w:color="auto" w:fill="auto"/>
          </w:tcPr>
          <w:p w:rsidR="00FF4F49" w:rsidRDefault="00FF4F49" w:rsidP="00C07893">
            <w:pPr>
              <w:pStyle w:val="afff"/>
            </w:pPr>
            <w:r>
              <w:t xml:space="preserve">Налоговые регистры индивидуального учета сумм начисленных выплат и иных вознаграждений и сумм начисленных страховых взносов в Пенсионный фонд Российской Федерации на обязательное пенсионное страхование; Фонд </w:t>
            </w:r>
            <w:r w:rsidR="003522EA">
              <w:t>с</w:t>
            </w:r>
            <w:r>
              <w:t>оциал</w:t>
            </w:r>
            <w:r w:rsidR="003522EA">
              <w:t>ьно</w:t>
            </w:r>
            <w:r>
              <w:t>го</w:t>
            </w:r>
            <w:r w:rsidR="003522EA">
              <w:t xml:space="preserve"> страхования</w:t>
            </w:r>
            <w:r>
              <w:t xml:space="preserve">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на обязательное социальное страхование от несчастных случаев на производстве и профессиональных </w:t>
            </w:r>
            <w:r w:rsidR="003522EA">
              <w:t>з</w:t>
            </w:r>
            <w:r>
              <w:t>аболеваний. налоговые декларации; расчетная ведомость;</w:t>
            </w:r>
          </w:p>
          <w:p w:rsidR="00FF4F49" w:rsidRDefault="00FF4F49" w:rsidP="003522EA">
            <w:pPr>
              <w:pStyle w:val="afff"/>
            </w:pPr>
            <w:r>
              <w:t>требования об уплате пени, штрафа; решение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w:t>
            </w:r>
            <w:r w:rsidR="003522EA">
              <w:t>в</w:t>
            </w:r>
            <w:r>
              <w:t>ет</w:t>
            </w:r>
            <w:r w:rsidR="003522EA">
              <w:t>ственности</w:t>
            </w:r>
            <w:r>
              <w:t>.</w:t>
            </w:r>
          </w:p>
        </w:tc>
        <w:tc>
          <w:tcPr>
            <w:tcW w:w="3320" w:type="dxa"/>
            <w:tcBorders>
              <w:top w:val="single" w:sz="4" w:space="0" w:color="auto"/>
              <w:left w:val="single" w:sz="4" w:space="0" w:color="auto"/>
            </w:tcBorders>
            <w:shd w:val="clear" w:color="auto" w:fill="auto"/>
          </w:tcPr>
          <w:p w:rsidR="00FF4F49" w:rsidRDefault="00FF4F49" w:rsidP="003522EA">
            <w:pPr>
              <w:pStyle w:val="afff"/>
            </w:pPr>
            <w:r>
              <w:t>Дата образования кредиторской задолженности.</w:t>
            </w:r>
          </w:p>
        </w:tc>
        <w:tc>
          <w:tcPr>
            <w:tcW w:w="3490" w:type="dxa"/>
            <w:tcBorders>
              <w:top w:val="single" w:sz="4" w:space="0" w:color="auto"/>
              <w:left w:val="single" w:sz="4" w:space="0" w:color="auto"/>
              <w:right w:val="single" w:sz="4" w:space="0" w:color="auto"/>
            </w:tcBorders>
            <w:shd w:val="clear" w:color="auto" w:fill="auto"/>
          </w:tcPr>
          <w:p w:rsidR="00FF4F49" w:rsidRDefault="00FF4F49" w:rsidP="00C07893">
            <w:pPr>
              <w:pStyle w:val="afff"/>
              <w:spacing w:line="252" w:lineRule="auto"/>
            </w:pPr>
            <w:r>
              <w:t>В сумме начисленных обязательств.</w:t>
            </w:r>
          </w:p>
        </w:tc>
      </w:tr>
      <w:tr w:rsidR="00FF4F49" w:rsidTr="00C07893">
        <w:trPr>
          <w:trHeight w:hRule="exact" w:val="840"/>
          <w:jc w:val="center"/>
        </w:trPr>
        <w:tc>
          <w:tcPr>
            <w:tcW w:w="600" w:type="dxa"/>
            <w:tcBorders>
              <w:top w:val="single" w:sz="4" w:space="0" w:color="auto"/>
              <w:left w:val="single" w:sz="4" w:space="0" w:color="auto"/>
            </w:tcBorders>
            <w:shd w:val="clear" w:color="auto" w:fill="auto"/>
          </w:tcPr>
          <w:p w:rsidR="00FF4F49" w:rsidRDefault="00FF4F49" w:rsidP="00C07893">
            <w:pPr>
              <w:pStyle w:val="afff"/>
            </w:pPr>
            <w:r>
              <w:t>6.1.</w:t>
            </w:r>
          </w:p>
        </w:tc>
        <w:tc>
          <w:tcPr>
            <w:tcW w:w="4000" w:type="dxa"/>
            <w:tcBorders>
              <w:top w:val="single" w:sz="4" w:space="0" w:color="auto"/>
              <w:left w:val="single" w:sz="4" w:space="0" w:color="auto"/>
            </w:tcBorders>
            <w:shd w:val="clear" w:color="auto" w:fill="auto"/>
          </w:tcPr>
          <w:p w:rsidR="00FF4F49" w:rsidRDefault="00FF4F49" w:rsidP="00C07893">
            <w:pPr>
              <w:pStyle w:val="afff"/>
            </w:pPr>
            <w:r>
              <w:t>Обязательства по оплате государственной пошлины.</w:t>
            </w:r>
          </w:p>
        </w:tc>
        <w:tc>
          <w:tcPr>
            <w:tcW w:w="4570" w:type="dxa"/>
            <w:tcBorders>
              <w:top w:val="single" w:sz="4" w:space="0" w:color="auto"/>
              <w:left w:val="single" w:sz="4" w:space="0" w:color="auto"/>
            </w:tcBorders>
            <w:shd w:val="clear" w:color="auto" w:fill="auto"/>
          </w:tcPr>
          <w:p w:rsidR="00FF4F49" w:rsidRDefault="00FF4F49" w:rsidP="00C07893">
            <w:pPr>
              <w:pStyle w:val="afff"/>
            </w:pPr>
            <w:r>
              <w:t>Распоряжение субъекта централизованного учета на оплату.</w:t>
            </w:r>
          </w:p>
        </w:tc>
        <w:tc>
          <w:tcPr>
            <w:tcW w:w="3320" w:type="dxa"/>
            <w:tcBorders>
              <w:top w:val="single" w:sz="4" w:space="0" w:color="auto"/>
              <w:left w:val="single" w:sz="4" w:space="0" w:color="auto"/>
            </w:tcBorders>
            <w:shd w:val="clear" w:color="auto" w:fill="auto"/>
          </w:tcPr>
          <w:p w:rsidR="00FF4F49" w:rsidRDefault="00FF4F49" w:rsidP="00C07893">
            <w:pPr>
              <w:pStyle w:val="afff"/>
            </w:pPr>
            <w:r>
              <w:t>Дата распоряжения.</w:t>
            </w:r>
          </w:p>
        </w:tc>
        <w:tc>
          <w:tcPr>
            <w:tcW w:w="3490" w:type="dxa"/>
            <w:tcBorders>
              <w:top w:val="single" w:sz="4" w:space="0" w:color="auto"/>
              <w:left w:val="single" w:sz="4" w:space="0" w:color="auto"/>
              <w:right w:val="single" w:sz="4" w:space="0" w:color="auto"/>
            </w:tcBorders>
            <w:shd w:val="clear" w:color="auto" w:fill="auto"/>
          </w:tcPr>
          <w:p w:rsidR="00FF4F49" w:rsidRDefault="00FF4F49" w:rsidP="00C07893">
            <w:pPr>
              <w:pStyle w:val="afff"/>
              <w:spacing w:line="252" w:lineRule="auto"/>
            </w:pPr>
            <w:r>
              <w:t>В сумме распоряжения на оплату.</w:t>
            </w:r>
          </w:p>
        </w:tc>
      </w:tr>
      <w:tr w:rsidR="00FF4F49" w:rsidTr="00C07893">
        <w:trPr>
          <w:trHeight w:hRule="exact" w:val="870"/>
          <w:jc w:val="center"/>
        </w:trPr>
        <w:tc>
          <w:tcPr>
            <w:tcW w:w="60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6.2.</w:t>
            </w:r>
          </w:p>
        </w:tc>
        <w:tc>
          <w:tcPr>
            <w:tcW w:w="400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Обязательства но оплате штрафов.</w:t>
            </w:r>
          </w:p>
        </w:tc>
        <w:tc>
          <w:tcPr>
            <w:tcW w:w="457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Письмо (иные документы) субъекта централизованного учти</w:t>
            </w:r>
          </w:p>
        </w:tc>
        <w:tc>
          <w:tcPr>
            <w:tcW w:w="332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Даш письма (иных документов» субъекта централизованного учета.</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FF4F49" w:rsidRDefault="00FF4F49" w:rsidP="00C07893">
            <w:pPr>
              <w:pStyle w:val="afff"/>
            </w:pPr>
            <w:r>
              <w:t>В сумме письма (иных документов) субъекта централизованного учета.</w:t>
            </w:r>
          </w:p>
        </w:tc>
      </w:tr>
    </w:tbl>
    <w:p w:rsidR="00FF4F49" w:rsidRDefault="00FF4F49" w:rsidP="00FF4F49">
      <w:pPr>
        <w:pStyle w:val="1"/>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4000"/>
        <w:gridCol w:w="4580"/>
        <w:gridCol w:w="3310"/>
        <w:gridCol w:w="3500"/>
      </w:tblGrid>
      <w:tr w:rsidR="00FF4F49" w:rsidTr="00C07893">
        <w:trPr>
          <w:trHeight w:hRule="exact" w:val="1430"/>
          <w:jc w:val="center"/>
        </w:trPr>
        <w:tc>
          <w:tcPr>
            <w:tcW w:w="600" w:type="dxa"/>
            <w:tcBorders>
              <w:top w:val="single" w:sz="4" w:space="0" w:color="auto"/>
              <w:left w:val="single" w:sz="4" w:space="0" w:color="auto"/>
            </w:tcBorders>
            <w:shd w:val="clear" w:color="auto" w:fill="auto"/>
          </w:tcPr>
          <w:p w:rsidR="00FF4F49" w:rsidRDefault="00FF4F49" w:rsidP="00C07893">
            <w:pPr>
              <w:pStyle w:val="afff"/>
              <w:jc w:val="center"/>
            </w:pPr>
            <w:r>
              <w:lastRenderedPageBreak/>
              <w:t>7.</w:t>
            </w:r>
          </w:p>
        </w:tc>
        <w:tc>
          <w:tcPr>
            <w:tcW w:w="4000" w:type="dxa"/>
            <w:tcBorders>
              <w:top w:val="single" w:sz="4" w:space="0" w:color="auto"/>
              <w:left w:val="single" w:sz="4" w:space="0" w:color="auto"/>
            </w:tcBorders>
            <w:shd w:val="clear" w:color="auto" w:fill="auto"/>
            <w:vAlign w:val="bottom"/>
          </w:tcPr>
          <w:p w:rsidR="00FF4F49" w:rsidRDefault="00FF4F49" w:rsidP="003522EA">
            <w:pPr>
              <w:pStyle w:val="afff"/>
            </w:pPr>
            <w:r>
              <w:t>Обязательства но межбюдж</w:t>
            </w:r>
            <w:r w:rsidR="003522EA">
              <w:t>е</w:t>
            </w:r>
            <w:r>
              <w:t>тным трансфертам, обусловленные законом (дотации, субсидии, субвенции и иные межбюджетные трансферты).</w:t>
            </w:r>
          </w:p>
        </w:tc>
        <w:tc>
          <w:tcPr>
            <w:tcW w:w="4580" w:type="dxa"/>
            <w:tcBorders>
              <w:top w:val="single" w:sz="4" w:space="0" w:color="auto"/>
              <w:left w:val="single" w:sz="4" w:space="0" w:color="auto"/>
            </w:tcBorders>
            <w:shd w:val="clear" w:color="auto" w:fill="auto"/>
          </w:tcPr>
          <w:p w:rsidR="00FF4F49" w:rsidRDefault="00FF4F49" w:rsidP="00C07893">
            <w:pPr>
              <w:pStyle w:val="afff"/>
            </w:pPr>
            <w:r>
              <w:t>Закон.</w:t>
            </w:r>
          </w:p>
          <w:p w:rsidR="00FF4F49" w:rsidRDefault="00FF4F49" w:rsidP="00C07893">
            <w:pPr>
              <w:pStyle w:val="afff"/>
            </w:pPr>
            <w:r>
              <w:t>Сведения (расчет) субъекта централизованного учета</w:t>
            </w:r>
          </w:p>
        </w:tc>
        <w:tc>
          <w:tcPr>
            <w:tcW w:w="3310" w:type="dxa"/>
            <w:tcBorders>
              <w:top w:val="single" w:sz="4" w:space="0" w:color="auto"/>
              <w:left w:val="single" w:sz="4" w:space="0" w:color="auto"/>
            </w:tcBorders>
            <w:shd w:val="clear" w:color="auto" w:fill="auto"/>
          </w:tcPr>
          <w:p w:rsidR="00FF4F49" w:rsidRDefault="00FF4F49" w:rsidP="003522EA">
            <w:pPr>
              <w:pStyle w:val="afff"/>
            </w:pPr>
            <w:r>
              <w:t>Дата поступления докумен</w:t>
            </w:r>
            <w:r w:rsidR="003522EA">
              <w:t>т</w:t>
            </w:r>
            <w:r>
              <w:t>а-основания н централизованную бухгалтерию.</w:t>
            </w:r>
          </w:p>
        </w:tc>
        <w:tc>
          <w:tcPr>
            <w:tcW w:w="3500" w:type="dxa"/>
            <w:tcBorders>
              <w:top w:val="single" w:sz="4" w:space="0" w:color="auto"/>
              <w:left w:val="single" w:sz="4" w:space="0" w:color="auto"/>
              <w:right w:val="single" w:sz="4" w:space="0" w:color="auto"/>
            </w:tcBorders>
            <w:shd w:val="clear" w:color="auto" w:fill="auto"/>
          </w:tcPr>
          <w:p w:rsidR="00FF4F49" w:rsidRDefault="00FF4F49" w:rsidP="003522EA">
            <w:pPr>
              <w:pStyle w:val="afff"/>
            </w:pPr>
            <w:r>
              <w:t>В объеме бюджетных асс</w:t>
            </w:r>
            <w:r w:rsidR="003522EA">
              <w:t>игн</w:t>
            </w:r>
            <w:r>
              <w:t>ований</w:t>
            </w:r>
          </w:p>
        </w:tc>
      </w:tr>
      <w:tr w:rsidR="00FF4F49" w:rsidTr="003522EA">
        <w:trPr>
          <w:trHeight w:hRule="exact" w:val="1660"/>
          <w:jc w:val="center"/>
        </w:trPr>
        <w:tc>
          <w:tcPr>
            <w:tcW w:w="600" w:type="dxa"/>
            <w:tcBorders>
              <w:top w:val="single" w:sz="4" w:space="0" w:color="auto"/>
              <w:left w:val="single" w:sz="4" w:space="0" w:color="auto"/>
            </w:tcBorders>
            <w:shd w:val="clear" w:color="auto" w:fill="auto"/>
          </w:tcPr>
          <w:p w:rsidR="00FF4F49" w:rsidRDefault="00FF4F49" w:rsidP="00C07893">
            <w:pPr>
              <w:pStyle w:val="afff"/>
              <w:jc w:val="center"/>
            </w:pPr>
            <w:r>
              <w:t>8.</w:t>
            </w:r>
          </w:p>
        </w:tc>
        <w:tc>
          <w:tcPr>
            <w:tcW w:w="4000" w:type="dxa"/>
            <w:tcBorders>
              <w:top w:val="single" w:sz="4" w:space="0" w:color="auto"/>
              <w:left w:val="single" w:sz="4" w:space="0" w:color="auto"/>
            </w:tcBorders>
            <w:shd w:val="clear" w:color="auto" w:fill="auto"/>
          </w:tcPr>
          <w:p w:rsidR="00FF4F49" w:rsidRDefault="00FF4F49" w:rsidP="00C07893">
            <w:pPr>
              <w:pStyle w:val="afff"/>
            </w:pPr>
            <w:r>
              <w:t>Обязательства но предоставлению в текущем году межбюджетных трансфертов, обусловленных соглашением о предоставлении дотации, субсидий, субвенций или иных межбюджетных трансфертов.</w:t>
            </w:r>
          </w:p>
        </w:tc>
        <w:tc>
          <w:tcPr>
            <w:tcW w:w="4580" w:type="dxa"/>
            <w:tcBorders>
              <w:top w:val="single" w:sz="4" w:space="0" w:color="auto"/>
              <w:left w:val="single" w:sz="4" w:space="0" w:color="auto"/>
            </w:tcBorders>
            <w:shd w:val="clear" w:color="auto" w:fill="auto"/>
          </w:tcPr>
          <w:p w:rsidR="00FF4F49" w:rsidRDefault="00FF4F49" w:rsidP="00C07893">
            <w:pPr>
              <w:pStyle w:val="afff"/>
            </w:pPr>
            <w:r>
              <w:t>Соглашение о предоставлении дотации, субсидии, субвенции или иных межбюджетных трансфертов).</w:t>
            </w:r>
          </w:p>
        </w:tc>
        <w:tc>
          <w:tcPr>
            <w:tcW w:w="3310" w:type="dxa"/>
            <w:tcBorders>
              <w:top w:val="single" w:sz="4" w:space="0" w:color="auto"/>
              <w:left w:val="single" w:sz="4" w:space="0" w:color="auto"/>
            </w:tcBorders>
            <w:shd w:val="clear" w:color="auto" w:fill="auto"/>
          </w:tcPr>
          <w:p w:rsidR="00FF4F49" w:rsidRDefault="00FF4F49" w:rsidP="00C07893">
            <w:pPr>
              <w:pStyle w:val="afff"/>
            </w:pPr>
            <w:r>
              <w:t>Дата подписания соглашения.</w:t>
            </w:r>
          </w:p>
        </w:tc>
        <w:tc>
          <w:tcPr>
            <w:tcW w:w="3500" w:type="dxa"/>
            <w:tcBorders>
              <w:top w:val="single" w:sz="4" w:space="0" w:color="auto"/>
              <w:left w:val="single" w:sz="4" w:space="0" w:color="auto"/>
              <w:right w:val="single" w:sz="4" w:space="0" w:color="auto"/>
            </w:tcBorders>
            <w:shd w:val="clear" w:color="auto" w:fill="auto"/>
          </w:tcPr>
          <w:p w:rsidR="00FF4F49" w:rsidRDefault="00FF4F49" w:rsidP="00C07893">
            <w:pPr>
              <w:pStyle w:val="afff"/>
            </w:pPr>
            <w:r>
              <w:t>В сумме заключенною соглашения.</w:t>
            </w:r>
          </w:p>
        </w:tc>
      </w:tr>
      <w:tr w:rsidR="00FF4F49" w:rsidTr="003522EA">
        <w:trPr>
          <w:trHeight w:hRule="exact" w:val="840"/>
          <w:jc w:val="center"/>
        </w:trPr>
        <w:tc>
          <w:tcPr>
            <w:tcW w:w="600" w:type="dxa"/>
            <w:tcBorders>
              <w:top w:val="single" w:sz="4" w:space="0" w:color="auto"/>
              <w:left w:val="single" w:sz="4" w:space="0" w:color="auto"/>
            </w:tcBorders>
            <w:shd w:val="clear" w:color="auto" w:fill="auto"/>
          </w:tcPr>
          <w:p w:rsidR="00FF4F49" w:rsidRDefault="00FF4F49" w:rsidP="00C07893">
            <w:pPr>
              <w:pStyle w:val="afff"/>
              <w:jc w:val="center"/>
            </w:pPr>
            <w:r>
              <w:t>9.</w:t>
            </w:r>
          </w:p>
        </w:tc>
        <w:tc>
          <w:tcPr>
            <w:tcW w:w="4000" w:type="dxa"/>
            <w:tcBorders>
              <w:top w:val="single" w:sz="4" w:space="0" w:color="auto"/>
              <w:left w:val="single" w:sz="4" w:space="0" w:color="auto"/>
            </w:tcBorders>
            <w:shd w:val="clear" w:color="auto" w:fill="auto"/>
          </w:tcPr>
          <w:p w:rsidR="00FF4F49" w:rsidRDefault="00FF4F49" w:rsidP="00C07893">
            <w:pPr>
              <w:pStyle w:val="afff"/>
            </w:pPr>
            <w:r>
              <w:t>Обязательства по обслуживанию государственного долга Ставропольского края.</w:t>
            </w:r>
          </w:p>
        </w:tc>
        <w:tc>
          <w:tcPr>
            <w:tcW w:w="4580" w:type="dxa"/>
            <w:tcBorders>
              <w:top w:val="single" w:sz="4" w:space="0" w:color="auto"/>
              <w:left w:val="single" w:sz="4" w:space="0" w:color="auto"/>
            </w:tcBorders>
            <w:shd w:val="clear" w:color="auto" w:fill="auto"/>
          </w:tcPr>
          <w:p w:rsidR="00FF4F49" w:rsidRDefault="00FF4F49" w:rsidP="003522EA">
            <w:pPr>
              <w:pStyle w:val="afff"/>
            </w:pPr>
            <w:r>
              <w:t>Контракт (договор, со</w:t>
            </w:r>
            <w:r w:rsidR="003522EA">
              <w:t>г</w:t>
            </w:r>
            <w:r>
              <w:t>лашение).</w:t>
            </w:r>
          </w:p>
        </w:tc>
        <w:tc>
          <w:tcPr>
            <w:tcW w:w="3310" w:type="dxa"/>
            <w:tcBorders>
              <w:top w:val="single" w:sz="4" w:space="0" w:color="auto"/>
              <w:left w:val="single" w:sz="4" w:space="0" w:color="auto"/>
            </w:tcBorders>
            <w:shd w:val="clear" w:color="auto" w:fill="auto"/>
          </w:tcPr>
          <w:p w:rsidR="00FF4F49" w:rsidRDefault="00FF4F49" w:rsidP="00C07893">
            <w:pPr>
              <w:pStyle w:val="afff"/>
            </w:pPr>
            <w:r>
              <w:t>Дата подписания контракта (договора, соглашения).</w:t>
            </w:r>
          </w:p>
        </w:tc>
        <w:tc>
          <w:tcPr>
            <w:tcW w:w="3500" w:type="dxa"/>
            <w:tcBorders>
              <w:top w:val="single" w:sz="4" w:space="0" w:color="auto"/>
              <w:left w:val="single" w:sz="4" w:space="0" w:color="auto"/>
              <w:right w:val="single" w:sz="4" w:space="0" w:color="auto"/>
            </w:tcBorders>
            <w:shd w:val="clear" w:color="auto" w:fill="auto"/>
            <w:vAlign w:val="bottom"/>
          </w:tcPr>
          <w:p w:rsidR="00FF4F49" w:rsidRDefault="00FF4F49" w:rsidP="00C07893">
            <w:pPr>
              <w:pStyle w:val="afff"/>
            </w:pPr>
            <w:r>
              <w:t>В сумме заключенного кон тракта (договора, соглашения).</w:t>
            </w:r>
          </w:p>
        </w:tc>
      </w:tr>
      <w:tr w:rsidR="00FF4F49" w:rsidTr="003522EA">
        <w:trPr>
          <w:trHeight w:hRule="exact" w:val="1390"/>
          <w:jc w:val="center"/>
        </w:trPr>
        <w:tc>
          <w:tcPr>
            <w:tcW w:w="600" w:type="dxa"/>
            <w:tcBorders>
              <w:top w:val="single" w:sz="4" w:space="0" w:color="auto"/>
              <w:left w:val="single" w:sz="4" w:space="0" w:color="auto"/>
            </w:tcBorders>
            <w:shd w:val="clear" w:color="auto" w:fill="auto"/>
          </w:tcPr>
          <w:p w:rsidR="00FF4F49" w:rsidRDefault="00FF4F49" w:rsidP="00C07893">
            <w:pPr>
              <w:pStyle w:val="afff"/>
              <w:jc w:val="center"/>
            </w:pPr>
            <w:r>
              <w:t>10.</w:t>
            </w:r>
          </w:p>
        </w:tc>
        <w:tc>
          <w:tcPr>
            <w:tcW w:w="4000" w:type="dxa"/>
            <w:tcBorders>
              <w:top w:val="single" w:sz="4" w:space="0" w:color="auto"/>
              <w:left w:val="single" w:sz="4" w:space="0" w:color="auto"/>
            </w:tcBorders>
            <w:shd w:val="clear" w:color="auto" w:fill="auto"/>
          </w:tcPr>
          <w:p w:rsidR="00FF4F49" w:rsidRDefault="00FF4F49" w:rsidP="003522EA">
            <w:pPr>
              <w:pStyle w:val="afff"/>
            </w:pPr>
            <w:r>
              <w:t>Обязательства по обслуживанию государственного долга С</w:t>
            </w:r>
            <w:r w:rsidR="003522EA">
              <w:t xml:space="preserve">тавропольского </w:t>
            </w:r>
            <w:r>
              <w:t>края (возобновляемая кредитная линия с лимитом задолженности).</w:t>
            </w:r>
          </w:p>
        </w:tc>
        <w:tc>
          <w:tcPr>
            <w:tcW w:w="4580" w:type="dxa"/>
            <w:tcBorders>
              <w:top w:val="single" w:sz="4" w:space="0" w:color="auto"/>
              <w:left w:val="single" w:sz="4" w:space="0" w:color="auto"/>
            </w:tcBorders>
            <w:shd w:val="clear" w:color="auto" w:fill="auto"/>
          </w:tcPr>
          <w:p w:rsidR="00FF4F49" w:rsidRDefault="00FF4F49" w:rsidP="00C07893">
            <w:pPr>
              <w:pStyle w:val="afff"/>
              <w:spacing w:line="252" w:lineRule="auto"/>
            </w:pPr>
            <w:r>
              <w:t>Распоряжение (заявка) на перечисление кредита.</w:t>
            </w:r>
          </w:p>
        </w:tc>
        <w:tc>
          <w:tcPr>
            <w:tcW w:w="3310" w:type="dxa"/>
            <w:tcBorders>
              <w:top w:val="single" w:sz="4" w:space="0" w:color="auto"/>
              <w:left w:val="single" w:sz="4" w:space="0" w:color="auto"/>
            </w:tcBorders>
            <w:shd w:val="clear" w:color="auto" w:fill="auto"/>
          </w:tcPr>
          <w:p w:rsidR="00FF4F49" w:rsidRDefault="00FF4F49" w:rsidP="00C07893">
            <w:pPr>
              <w:pStyle w:val="afff"/>
            </w:pPr>
            <w:r>
              <w:t>Дата поступления кредитных средств.</w:t>
            </w:r>
          </w:p>
        </w:tc>
        <w:tc>
          <w:tcPr>
            <w:tcW w:w="3500" w:type="dxa"/>
            <w:tcBorders>
              <w:top w:val="single" w:sz="4" w:space="0" w:color="auto"/>
              <w:left w:val="single" w:sz="4" w:space="0" w:color="auto"/>
              <w:right w:val="single" w:sz="4" w:space="0" w:color="auto"/>
            </w:tcBorders>
            <w:shd w:val="clear" w:color="auto" w:fill="auto"/>
          </w:tcPr>
          <w:p w:rsidR="00FF4F49" w:rsidRDefault="00FF4F49" w:rsidP="00C07893">
            <w:pPr>
              <w:pStyle w:val="afff"/>
            </w:pPr>
            <w:r>
              <w:t>В сумме поступивших средств.</w:t>
            </w:r>
          </w:p>
        </w:tc>
      </w:tr>
      <w:tr w:rsidR="00FF4F49" w:rsidTr="003522EA">
        <w:trPr>
          <w:trHeight w:hRule="exact" w:val="1130"/>
          <w:jc w:val="center"/>
        </w:trPr>
        <w:tc>
          <w:tcPr>
            <w:tcW w:w="600" w:type="dxa"/>
            <w:tcBorders>
              <w:top w:val="single" w:sz="4" w:space="0" w:color="auto"/>
              <w:left w:val="single" w:sz="4" w:space="0" w:color="auto"/>
            </w:tcBorders>
            <w:shd w:val="clear" w:color="auto" w:fill="auto"/>
          </w:tcPr>
          <w:p w:rsidR="00FF4F49" w:rsidRDefault="00FF4F49" w:rsidP="00C07893">
            <w:pPr>
              <w:pStyle w:val="afff"/>
              <w:jc w:val="center"/>
            </w:pPr>
            <w:r>
              <w:t>II.</w:t>
            </w:r>
          </w:p>
        </w:tc>
        <w:tc>
          <w:tcPr>
            <w:tcW w:w="4000" w:type="dxa"/>
            <w:tcBorders>
              <w:top w:val="single" w:sz="4" w:space="0" w:color="auto"/>
              <w:left w:val="single" w:sz="4" w:space="0" w:color="auto"/>
            </w:tcBorders>
            <w:shd w:val="clear" w:color="auto" w:fill="auto"/>
          </w:tcPr>
          <w:p w:rsidR="00FF4F49" w:rsidRDefault="00FF4F49" w:rsidP="00C07893">
            <w:pPr>
              <w:pStyle w:val="afff"/>
            </w:pPr>
            <w:r>
              <w:t>Обязательства во исполнению решения (определения) судебных органов.</w:t>
            </w:r>
          </w:p>
        </w:tc>
        <w:tc>
          <w:tcPr>
            <w:tcW w:w="4580" w:type="dxa"/>
            <w:tcBorders>
              <w:top w:val="single" w:sz="4" w:space="0" w:color="auto"/>
              <w:left w:val="single" w:sz="4" w:space="0" w:color="auto"/>
            </w:tcBorders>
            <w:shd w:val="clear" w:color="auto" w:fill="auto"/>
          </w:tcPr>
          <w:p w:rsidR="00FF4F49" w:rsidRDefault="00FF4F49" w:rsidP="00C07893">
            <w:pPr>
              <w:pStyle w:val="afff"/>
            </w:pPr>
            <w:r>
              <w:t>Решение (определение), исполнительный лист</w:t>
            </w:r>
          </w:p>
        </w:tc>
        <w:tc>
          <w:tcPr>
            <w:tcW w:w="3310" w:type="dxa"/>
            <w:tcBorders>
              <w:top w:val="single" w:sz="4" w:space="0" w:color="auto"/>
              <w:left w:val="single" w:sz="4" w:space="0" w:color="auto"/>
            </w:tcBorders>
            <w:shd w:val="clear" w:color="auto" w:fill="auto"/>
          </w:tcPr>
          <w:p w:rsidR="00FF4F49" w:rsidRDefault="00FF4F49" w:rsidP="003522EA">
            <w:pPr>
              <w:pStyle w:val="afff"/>
            </w:pPr>
            <w:r>
              <w:t>Дата поступления документа- основа</w:t>
            </w:r>
            <w:r w:rsidR="003522EA">
              <w:t>н</w:t>
            </w:r>
            <w:r>
              <w:t>ия</w:t>
            </w:r>
            <w:r w:rsidR="003522EA">
              <w:t xml:space="preserve"> </w:t>
            </w:r>
            <w:r>
              <w:t>в централизованную бухгалтерию.</w:t>
            </w:r>
          </w:p>
        </w:tc>
        <w:tc>
          <w:tcPr>
            <w:tcW w:w="3500" w:type="dxa"/>
            <w:tcBorders>
              <w:top w:val="single" w:sz="4" w:space="0" w:color="auto"/>
              <w:left w:val="single" w:sz="4" w:space="0" w:color="auto"/>
              <w:right w:val="single" w:sz="4" w:space="0" w:color="auto"/>
            </w:tcBorders>
            <w:shd w:val="clear" w:color="auto" w:fill="auto"/>
          </w:tcPr>
          <w:p w:rsidR="00FF4F49" w:rsidRDefault="00FF4F49" w:rsidP="00C07893">
            <w:pPr>
              <w:pStyle w:val="afff"/>
              <w:spacing w:line="262" w:lineRule="auto"/>
            </w:pPr>
            <w:r>
              <w:t>В сумме решения (определения).</w:t>
            </w:r>
          </w:p>
          <w:p w:rsidR="00FF4F49" w:rsidRDefault="00FF4F49" w:rsidP="00C07893">
            <w:pPr>
              <w:pStyle w:val="afff"/>
              <w:spacing w:line="226" w:lineRule="auto"/>
            </w:pPr>
            <w:r>
              <w:t>исполнительного листа.</w:t>
            </w:r>
          </w:p>
        </w:tc>
      </w:tr>
      <w:tr w:rsidR="00FF4F49" w:rsidTr="00C07893">
        <w:trPr>
          <w:trHeight w:hRule="exact" w:val="1100"/>
          <w:jc w:val="center"/>
        </w:trPr>
        <w:tc>
          <w:tcPr>
            <w:tcW w:w="600" w:type="dxa"/>
            <w:tcBorders>
              <w:top w:val="single" w:sz="4" w:space="0" w:color="auto"/>
              <w:left w:val="single" w:sz="4" w:space="0" w:color="auto"/>
            </w:tcBorders>
            <w:shd w:val="clear" w:color="auto" w:fill="auto"/>
          </w:tcPr>
          <w:p w:rsidR="00FF4F49" w:rsidRDefault="00FF4F49" w:rsidP="00C07893">
            <w:pPr>
              <w:pStyle w:val="afff"/>
              <w:jc w:val="center"/>
            </w:pPr>
            <w:r>
              <w:t>12.</w:t>
            </w:r>
          </w:p>
        </w:tc>
        <w:tc>
          <w:tcPr>
            <w:tcW w:w="4000" w:type="dxa"/>
            <w:tcBorders>
              <w:top w:val="single" w:sz="4" w:space="0" w:color="auto"/>
              <w:left w:val="single" w:sz="4" w:space="0" w:color="auto"/>
            </w:tcBorders>
            <w:shd w:val="clear" w:color="auto" w:fill="auto"/>
          </w:tcPr>
          <w:p w:rsidR="00FF4F49" w:rsidRDefault="00FF4F49" w:rsidP="00C07893">
            <w:pPr>
              <w:pStyle w:val="afff"/>
            </w:pPr>
            <w:r>
              <w:t>Отложенные обязательства.</w:t>
            </w:r>
          </w:p>
        </w:tc>
        <w:tc>
          <w:tcPr>
            <w:tcW w:w="4580" w:type="dxa"/>
            <w:tcBorders>
              <w:top w:val="single" w:sz="4" w:space="0" w:color="auto"/>
              <w:left w:val="single" w:sz="4" w:space="0" w:color="auto"/>
            </w:tcBorders>
            <w:shd w:val="clear" w:color="auto" w:fill="auto"/>
          </w:tcPr>
          <w:p w:rsidR="00FF4F49" w:rsidRDefault="00FF4F49" w:rsidP="00C07893">
            <w:pPr>
              <w:pStyle w:val="afff"/>
            </w:pPr>
            <w:r>
              <w:t>Расчетные данные субъекта централизованного учета.</w:t>
            </w:r>
          </w:p>
        </w:tc>
        <w:tc>
          <w:tcPr>
            <w:tcW w:w="3310" w:type="dxa"/>
            <w:tcBorders>
              <w:top w:val="single" w:sz="4" w:space="0" w:color="auto"/>
              <w:left w:val="single" w:sz="4" w:space="0" w:color="auto"/>
            </w:tcBorders>
            <w:shd w:val="clear" w:color="auto" w:fill="auto"/>
          </w:tcPr>
          <w:p w:rsidR="00FF4F49" w:rsidRDefault="00FF4F49" w:rsidP="00C07893">
            <w:pPr>
              <w:pStyle w:val="afff"/>
              <w:spacing w:line="252" w:lineRule="auto"/>
            </w:pPr>
            <w:r>
              <w:t>Дата создания резервов предстоящих расходов.</w:t>
            </w:r>
          </w:p>
        </w:tc>
        <w:tc>
          <w:tcPr>
            <w:tcW w:w="3500" w:type="dxa"/>
            <w:tcBorders>
              <w:top w:val="single" w:sz="4" w:space="0" w:color="auto"/>
              <w:left w:val="single" w:sz="4" w:space="0" w:color="auto"/>
              <w:right w:val="single" w:sz="4" w:space="0" w:color="auto"/>
            </w:tcBorders>
            <w:shd w:val="clear" w:color="auto" w:fill="auto"/>
            <w:vAlign w:val="bottom"/>
          </w:tcPr>
          <w:p w:rsidR="00FF4F49" w:rsidRDefault="00FF4F49" w:rsidP="00C07893">
            <w:pPr>
              <w:pStyle w:val="afff"/>
            </w:pPr>
            <w:r>
              <w:t>В сумме оценочною показателя предстоящих расходов субъекта централизованного учета.</w:t>
            </w:r>
          </w:p>
        </w:tc>
      </w:tr>
      <w:tr w:rsidR="00FF4F49" w:rsidTr="00C07893">
        <w:trPr>
          <w:trHeight w:hRule="exact" w:val="1180"/>
          <w:jc w:val="center"/>
        </w:trPr>
        <w:tc>
          <w:tcPr>
            <w:tcW w:w="600" w:type="dxa"/>
            <w:tcBorders>
              <w:top w:val="single" w:sz="4" w:space="0" w:color="auto"/>
              <w:left w:val="single" w:sz="4" w:space="0" w:color="auto"/>
              <w:bottom w:val="single" w:sz="4" w:space="0" w:color="auto"/>
            </w:tcBorders>
            <w:shd w:val="clear" w:color="auto" w:fill="auto"/>
          </w:tcPr>
          <w:p w:rsidR="00FF4F49" w:rsidRDefault="00FF4F49" w:rsidP="00C07893">
            <w:pPr>
              <w:pStyle w:val="afff"/>
              <w:ind w:firstLine="160"/>
            </w:pPr>
            <w:r>
              <w:lastRenderedPageBreak/>
              <w:t>13.</w:t>
            </w:r>
          </w:p>
        </w:tc>
        <w:tc>
          <w:tcPr>
            <w:tcW w:w="4000" w:type="dxa"/>
            <w:tcBorders>
              <w:top w:val="single" w:sz="4" w:space="0" w:color="auto"/>
              <w:left w:val="single" w:sz="4" w:space="0" w:color="auto"/>
              <w:bottom w:val="single" w:sz="4" w:space="0" w:color="auto"/>
            </w:tcBorders>
            <w:shd w:val="clear" w:color="auto" w:fill="auto"/>
          </w:tcPr>
          <w:p w:rsidR="00FF4F49" w:rsidRDefault="00FF4F49" w:rsidP="003522EA">
            <w:pPr>
              <w:pStyle w:val="afff"/>
            </w:pPr>
            <w:r>
              <w:t>Принимаемые обязат</w:t>
            </w:r>
            <w:r w:rsidR="003522EA">
              <w:t>е</w:t>
            </w:r>
            <w:r>
              <w:t>льст</w:t>
            </w:r>
            <w:r w:rsidR="003522EA">
              <w:t>в</w:t>
            </w:r>
            <w:r>
              <w:t>а.</w:t>
            </w:r>
          </w:p>
        </w:tc>
        <w:tc>
          <w:tcPr>
            <w:tcW w:w="458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Извещение об осуществлении закупки товара, работы, услуги при определении поставщика конкурентным способом.</w:t>
            </w:r>
          </w:p>
        </w:tc>
        <w:tc>
          <w:tcPr>
            <w:tcW w:w="331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День размещения извещения, приглашения.</w:t>
            </w:r>
          </w:p>
        </w:tc>
        <w:tc>
          <w:tcPr>
            <w:tcW w:w="3500" w:type="dxa"/>
            <w:tcBorders>
              <w:top w:val="single" w:sz="4" w:space="0" w:color="auto"/>
              <w:left w:val="single" w:sz="4" w:space="0" w:color="auto"/>
              <w:bottom w:val="single" w:sz="4" w:space="0" w:color="auto"/>
              <w:right w:val="single" w:sz="4" w:space="0" w:color="auto"/>
            </w:tcBorders>
            <w:shd w:val="clear" w:color="auto" w:fill="auto"/>
          </w:tcPr>
          <w:p w:rsidR="00FF4F49" w:rsidRDefault="00FF4F49" w:rsidP="003522EA">
            <w:pPr>
              <w:pStyle w:val="afff"/>
            </w:pPr>
            <w:r>
              <w:t>В размере начальной (максимальной) цены контракта при определении постав</w:t>
            </w:r>
            <w:r w:rsidR="003522EA">
              <w:t>щ</w:t>
            </w:r>
            <w:r>
              <w:t>иков (подрядчиков</w:t>
            </w:r>
            <w:r w:rsidR="003522EA">
              <w:t xml:space="preserve">, исполнителей) с использованием конкурентных способов определения </w:t>
            </w:r>
            <w:r w:rsidR="00C07893">
              <w:t>пос</w:t>
            </w:r>
            <w:r w:rsidR="003522EA">
              <w:t>поставщиков (подрядчиков,</w:t>
            </w:r>
          </w:p>
        </w:tc>
      </w:tr>
    </w:tbl>
    <w:p w:rsidR="00FF4F49" w:rsidRDefault="00FF4F49" w:rsidP="00FF4F49">
      <w:pPr>
        <w:pStyle w:val="1"/>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4010"/>
        <w:gridCol w:w="4570"/>
        <w:gridCol w:w="3320"/>
        <w:gridCol w:w="3490"/>
      </w:tblGrid>
      <w:tr w:rsidR="00FF4F49" w:rsidTr="00C07893">
        <w:trPr>
          <w:trHeight w:hRule="exact" w:val="1450"/>
          <w:jc w:val="center"/>
        </w:trPr>
        <w:tc>
          <w:tcPr>
            <w:tcW w:w="600" w:type="dxa"/>
            <w:tcBorders>
              <w:top w:val="single" w:sz="4" w:space="0" w:color="auto"/>
              <w:left w:val="single" w:sz="4" w:space="0" w:color="auto"/>
            </w:tcBorders>
            <w:shd w:val="clear" w:color="auto" w:fill="auto"/>
          </w:tcPr>
          <w:p w:rsidR="00FF4F49" w:rsidRDefault="00FF4F49" w:rsidP="00C07893">
            <w:pPr>
              <w:rPr>
                <w:sz w:val="10"/>
                <w:szCs w:val="10"/>
              </w:rPr>
            </w:pPr>
          </w:p>
        </w:tc>
        <w:tc>
          <w:tcPr>
            <w:tcW w:w="4010" w:type="dxa"/>
            <w:tcBorders>
              <w:top w:val="single" w:sz="4" w:space="0" w:color="auto"/>
              <w:left w:val="single" w:sz="4" w:space="0" w:color="auto"/>
            </w:tcBorders>
            <w:shd w:val="clear" w:color="auto" w:fill="auto"/>
          </w:tcPr>
          <w:p w:rsidR="00FF4F49" w:rsidRDefault="00FF4F49" w:rsidP="00C07893">
            <w:pPr>
              <w:rPr>
                <w:sz w:val="10"/>
                <w:szCs w:val="10"/>
              </w:rPr>
            </w:pPr>
          </w:p>
        </w:tc>
        <w:tc>
          <w:tcPr>
            <w:tcW w:w="4570" w:type="dxa"/>
            <w:tcBorders>
              <w:top w:val="single" w:sz="4" w:space="0" w:color="auto"/>
              <w:left w:val="single" w:sz="4" w:space="0" w:color="auto"/>
            </w:tcBorders>
            <w:shd w:val="clear" w:color="auto" w:fill="auto"/>
          </w:tcPr>
          <w:p w:rsidR="00FF4F49" w:rsidRDefault="00FF4F49" w:rsidP="00C07893">
            <w:pPr>
              <w:pStyle w:val="afff"/>
            </w:pPr>
            <w:r>
              <w:t>Приглашение принять участие в определении поставщика (подрядчика, исполнителя).</w:t>
            </w:r>
          </w:p>
        </w:tc>
        <w:tc>
          <w:tcPr>
            <w:tcW w:w="3320" w:type="dxa"/>
            <w:tcBorders>
              <w:top w:val="single" w:sz="4" w:space="0" w:color="auto"/>
              <w:left w:val="single" w:sz="4" w:space="0" w:color="auto"/>
            </w:tcBorders>
            <w:shd w:val="clear" w:color="auto" w:fill="auto"/>
          </w:tcPr>
          <w:p w:rsidR="00FF4F49" w:rsidRDefault="00FF4F49" w:rsidP="00C07893">
            <w:pPr>
              <w:rPr>
                <w:sz w:val="10"/>
                <w:szCs w:val="10"/>
              </w:rPr>
            </w:pPr>
          </w:p>
        </w:tc>
        <w:tc>
          <w:tcPr>
            <w:tcW w:w="3490" w:type="dxa"/>
            <w:tcBorders>
              <w:top w:val="single" w:sz="4" w:space="0" w:color="auto"/>
              <w:left w:val="single" w:sz="4" w:space="0" w:color="auto"/>
              <w:right w:val="single" w:sz="4" w:space="0" w:color="auto"/>
            </w:tcBorders>
            <w:shd w:val="clear" w:color="auto" w:fill="auto"/>
          </w:tcPr>
          <w:p w:rsidR="00FF4F49" w:rsidRDefault="00C07893" w:rsidP="00C07893">
            <w:pPr>
              <w:pStyle w:val="afff"/>
            </w:pPr>
            <w:r>
              <w:t>Поставщиков (подрядчиков, исполнителей).</w:t>
            </w:r>
          </w:p>
        </w:tc>
      </w:tr>
      <w:tr w:rsidR="00FF4F49" w:rsidTr="00C07893">
        <w:trPr>
          <w:trHeight w:hRule="exact" w:val="1200"/>
          <w:jc w:val="center"/>
        </w:trPr>
        <w:tc>
          <w:tcPr>
            <w:tcW w:w="600" w:type="dxa"/>
            <w:tcBorders>
              <w:top w:val="single" w:sz="4" w:space="0" w:color="auto"/>
              <w:left w:val="single" w:sz="4" w:space="0" w:color="auto"/>
              <w:bottom w:val="single" w:sz="4" w:space="0" w:color="auto"/>
            </w:tcBorders>
            <w:shd w:val="clear" w:color="auto" w:fill="auto"/>
          </w:tcPr>
          <w:p w:rsidR="00FF4F49" w:rsidRDefault="00FF4F49" w:rsidP="00C07893">
            <w:pPr>
              <w:pStyle w:val="afff"/>
              <w:jc w:val="center"/>
            </w:pPr>
            <w:r>
              <w:rPr>
                <w:b/>
                <w:bCs/>
              </w:rPr>
              <w:t>14.</w:t>
            </w:r>
          </w:p>
        </w:tc>
        <w:tc>
          <w:tcPr>
            <w:tcW w:w="401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Иные обязательства, предусмотренные к исполнению в текущем финансовом году</w:t>
            </w:r>
          </w:p>
        </w:tc>
        <w:tc>
          <w:tcPr>
            <w:tcW w:w="457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 xml:space="preserve">Иные документы субъекта централизованного учета (распоряжение, приказ, </w:t>
            </w:r>
            <w:r w:rsidRPr="00C07893">
              <w:t>платежный документ и т.д.).</w:t>
            </w:r>
          </w:p>
        </w:tc>
        <w:tc>
          <w:tcPr>
            <w:tcW w:w="3320" w:type="dxa"/>
            <w:tcBorders>
              <w:top w:val="single" w:sz="4" w:space="0" w:color="auto"/>
              <w:left w:val="single" w:sz="4" w:space="0" w:color="auto"/>
              <w:bottom w:val="single" w:sz="4" w:space="0" w:color="auto"/>
            </w:tcBorders>
            <w:shd w:val="clear" w:color="auto" w:fill="auto"/>
          </w:tcPr>
          <w:p w:rsidR="00FF4F49" w:rsidRDefault="00FF4F49" w:rsidP="00C07893">
            <w:pPr>
              <w:pStyle w:val="afff"/>
            </w:pPr>
            <w:r>
              <w:t>Дата иного документа (распоряжения, приказа, платежного документа И Т.Д.).</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FF4F49" w:rsidRDefault="00FF4F49" w:rsidP="00C07893">
            <w:pPr>
              <w:pStyle w:val="afff"/>
            </w:pPr>
            <w:r>
              <w:t xml:space="preserve">В сумме иного документа  </w:t>
            </w:r>
            <w:r w:rsidR="00C07893">
              <w:t>(</w:t>
            </w:r>
            <w:r>
              <w:t xml:space="preserve">распоряжения. приказа. платежного документа </w:t>
            </w:r>
            <w:r w:rsidR="00C07893">
              <w:t>и</w:t>
            </w:r>
            <w:r>
              <w:t xml:space="preserve"> </w:t>
            </w:r>
            <w:r w:rsidR="00C07893">
              <w:t>т</w:t>
            </w:r>
            <w:r>
              <w:t>.</w:t>
            </w:r>
            <w:r w:rsidR="00C07893">
              <w:t>д</w:t>
            </w:r>
            <w:r>
              <w:t>.).</w:t>
            </w:r>
          </w:p>
        </w:tc>
      </w:tr>
    </w:tbl>
    <w:p w:rsidR="00FF4F49" w:rsidRDefault="00FF4F49" w:rsidP="00FF4F49">
      <w:pPr>
        <w:pStyle w:val="1"/>
        <w:sectPr w:rsidR="00FF4F49">
          <w:pgSz w:w="16840" w:h="11900" w:orient="landscape"/>
          <w:pgMar w:top="1874" w:right="487" w:bottom="1096" w:left="363" w:header="1446" w:footer="668" w:gutter="0"/>
          <w:cols w:space="720"/>
          <w:noEndnote/>
          <w:docGrid w:linePitch="360"/>
        </w:sectPr>
      </w:pPr>
    </w:p>
    <w:p w:rsidR="00C07893" w:rsidRDefault="00C07893" w:rsidP="00C07893">
      <w:pPr>
        <w:pStyle w:val="1"/>
        <w:jc w:val="center"/>
        <w:rPr>
          <w:sz w:val="28"/>
          <w:szCs w:val="28"/>
        </w:rPr>
      </w:pPr>
      <w:bookmarkStart w:id="174" w:name="bookmark175"/>
    </w:p>
    <w:p w:rsidR="00C07893" w:rsidRPr="00C07893" w:rsidRDefault="00C07893" w:rsidP="00C07893">
      <w:pPr>
        <w:pStyle w:val="1"/>
        <w:jc w:val="center"/>
        <w:rPr>
          <w:b w:val="0"/>
          <w:sz w:val="24"/>
          <w:szCs w:val="24"/>
        </w:rPr>
      </w:pPr>
      <w:r>
        <w:rPr>
          <w:sz w:val="28"/>
          <w:szCs w:val="28"/>
        </w:rPr>
        <w:t xml:space="preserve">                                                                                                                                                                                      </w:t>
      </w:r>
      <w:r w:rsidRPr="00C07893">
        <w:rPr>
          <w:b w:val="0"/>
          <w:sz w:val="24"/>
          <w:szCs w:val="24"/>
        </w:rPr>
        <w:t>Приложение 6.1</w:t>
      </w:r>
      <w:r w:rsidR="000C3AAC">
        <w:rPr>
          <w:b w:val="0"/>
          <w:sz w:val="24"/>
          <w:szCs w:val="24"/>
        </w:rPr>
        <w:t>9</w:t>
      </w:r>
    </w:p>
    <w:p w:rsidR="00C07893" w:rsidRPr="00C07893" w:rsidRDefault="00C07893" w:rsidP="00C07893">
      <w:pPr>
        <w:pStyle w:val="1"/>
        <w:jc w:val="center"/>
        <w:rPr>
          <w:sz w:val="28"/>
          <w:szCs w:val="28"/>
        </w:rPr>
      </w:pPr>
      <w:r w:rsidRPr="00C07893">
        <w:rPr>
          <w:sz w:val="28"/>
          <w:szCs w:val="28"/>
        </w:rPr>
        <w:t>ПОРЯДОК</w:t>
      </w:r>
      <w:r w:rsidRPr="00C07893">
        <w:rPr>
          <w:sz w:val="28"/>
          <w:szCs w:val="28"/>
        </w:rPr>
        <w:br/>
        <w:t>принятия денежных обязательств</w:t>
      </w:r>
      <w:bookmarkEnd w:id="174"/>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4050"/>
        <w:gridCol w:w="4320"/>
        <w:gridCol w:w="3510"/>
        <w:gridCol w:w="3490"/>
      </w:tblGrid>
      <w:tr w:rsidR="00C07893" w:rsidTr="00C07893">
        <w:trPr>
          <w:trHeight w:hRule="exact" w:val="590"/>
          <w:jc w:val="center"/>
        </w:trPr>
        <w:tc>
          <w:tcPr>
            <w:tcW w:w="600" w:type="dxa"/>
            <w:tcBorders>
              <w:top w:val="single" w:sz="4" w:space="0" w:color="auto"/>
              <w:left w:val="single" w:sz="4" w:space="0" w:color="auto"/>
            </w:tcBorders>
            <w:shd w:val="clear" w:color="auto" w:fill="auto"/>
            <w:vAlign w:val="bottom"/>
          </w:tcPr>
          <w:p w:rsidR="00C07893" w:rsidRDefault="00C07893" w:rsidP="00C07893">
            <w:pPr>
              <w:pStyle w:val="afff"/>
              <w:spacing w:line="252" w:lineRule="auto"/>
              <w:jc w:val="center"/>
            </w:pPr>
            <w:r>
              <w:t>№ п/п</w:t>
            </w:r>
          </w:p>
        </w:tc>
        <w:tc>
          <w:tcPr>
            <w:tcW w:w="4050" w:type="dxa"/>
            <w:tcBorders>
              <w:top w:val="single" w:sz="4" w:space="0" w:color="auto"/>
              <w:left w:val="single" w:sz="4" w:space="0" w:color="auto"/>
            </w:tcBorders>
            <w:shd w:val="clear" w:color="auto" w:fill="auto"/>
            <w:vAlign w:val="center"/>
          </w:tcPr>
          <w:p w:rsidR="00C07893" w:rsidRDefault="00C07893" w:rsidP="00C07893">
            <w:pPr>
              <w:pStyle w:val="afff"/>
              <w:jc w:val="center"/>
            </w:pPr>
            <w:r>
              <w:t>Вид бюджетного обязательства</w:t>
            </w:r>
          </w:p>
        </w:tc>
        <w:tc>
          <w:tcPr>
            <w:tcW w:w="4320" w:type="dxa"/>
            <w:tcBorders>
              <w:top w:val="single" w:sz="4" w:space="0" w:color="auto"/>
              <w:left w:val="single" w:sz="4" w:space="0" w:color="auto"/>
            </w:tcBorders>
            <w:shd w:val="clear" w:color="auto" w:fill="auto"/>
            <w:vAlign w:val="center"/>
          </w:tcPr>
          <w:p w:rsidR="00C07893" w:rsidRDefault="00C07893" w:rsidP="00C07893">
            <w:pPr>
              <w:pStyle w:val="afff"/>
              <w:jc w:val="center"/>
            </w:pPr>
            <w:r>
              <w:t>Документ-основание</w:t>
            </w:r>
          </w:p>
        </w:tc>
        <w:tc>
          <w:tcPr>
            <w:tcW w:w="3510" w:type="dxa"/>
            <w:tcBorders>
              <w:top w:val="single" w:sz="4" w:space="0" w:color="auto"/>
              <w:left w:val="single" w:sz="4" w:space="0" w:color="auto"/>
            </w:tcBorders>
            <w:shd w:val="clear" w:color="auto" w:fill="auto"/>
            <w:vAlign w:val="center"/>
          </w:tcPr>
          <w:p w:rsidR="00C07893" w:rsidRDefault="00C07893" w:rsidP="00C07893">
            <w:pPr>
              <w:pStyle w:val="afff"/>
              <w:jc w:val="center"/>
            </w:pPr>
            <w:r>
              <w:t>Дата принятия</w:t>
            </w:r>
          </w:p>
        </w:tc>
        <w:tc>
          <w:tcPr>
            <w:tcW w:w="3490" w:type="dxa"/>
            <w:tcBorders>
              <w:top w:val="single" w:sz="4" w:space="0" w:color="auto"/>
              <w:left w:val="single" w:sz="4" w:space="0" w:color="auto"/>
              <w:right w:val="single" w:sz="4" w:space="0" w:color="auto"/>
            </w:tcBorders>
            <w:shd w:val="clear" w:color="auto" w:fill="auto"/>
            <w:vAlign w:val="center"/>
          </w:tcPr>
          <w:p w:rsidR="00C07893" w:rsidRDefault="00C07893" w:rsidP="00C07893">
            <w:pPr>
              <w:pStyle w:val="afff"/>
              <w:jc w:val="center"/>
            </w:pPr>
            <w:r>
              <w:t>Объем</w:t>
            </w:r>
          </w:p>
        </w:tc>
      </w:tr>
      <w:tr w:rsidR="00C07893" w:rsidTr="00C07893">
        <w:trPr>
          <w:trHeight w:hRule="exact" w:val="310"/>
          <w:jc w:val="center"/>
        </w:trPr>
        <w:tc>
          <w:tcPr>
            <w:tcW w:w="600" w:type="dxa"/>
            <w:tcBorders>
              <w:top w:val="single" w:sz="4" w:space="0" w:color="auto"/>
              <w:left w:val="single" w:sz="4" w:space="0" w:color="auto"/>
            </w:tcBorders>
            <w:shd w:val="clear" w:color="auto" w:fill="auto"/>
            <w:vAlign w:val="bottom"/>
          </w:tcPr>
          <w:p w:rsidR="00C07893" w:rsidRDefault="00C07893" w:rsidP="00C07893">
            <w:pPr>
              <w:pStyle w:val="afff"/>
              <w:jc w:val="center"/>
            </w:pPr>
            <w:r>
              <w:t>1</w:t>
            </w:r>
          </w:p>
        </w:tc>
        <w:tc>
          <w:tcPr>
            <w:tcW w:w="4050" w:type="dxa"/>
            <w:tcBorders>
              <w:top w:val="single" w:sz="4" w:space="0" w:color="auto"/>
              <w:left w:val="single" w:sz="4" w:space="0" w:color="auto"/>
            </w:tcBorders>
            <w:shd w:val="clear" w:color="auto" w:fill="auto"/>
            <w:vAlign w:val="bottom"/>
          </w:tcPr>
          <w:p w:rsidR="00C07893" w:rsidRDefault="00C07893" w:rsidP="00C07893">
            <w:pPr>
              <w:pStyle w:val="afff"/>
              <w:jc w:val="center"/>
            </w:pPr>
            <w:r>
              <w:t>2</w:t>
            </w:r>
          </w:p>
        </w:tc>
        <w:tc>
          <w:tcPr>
            <w:tcW w:w="4320" w:type="dxa"/>
            <w:tcBorders>
              <w:top w:val="single" w:sz="4" w:space="0" w:color="auto"/>
              <w:left w:val="single" w:sz="4" w:space="0" w:color="auto"/>
            </w:tcBorders>
            <w:shd w:val="clear" w:color="auto" w:fill="auto"/>
            <w:vAlign w:val="bottom"/>
          </w:tcPr>
          <w:p w:rsidR="00C07893" w:rsidRDefault="00C07893" w:rsidP="00C07893">
            <w:pPr>
              <w:pStyle w:val="afff"/>
              <w:jc w:val="center"/>
            </w:pPr>
            <w:r>
              <w:t>3</w:t>
            </w:r>
          </w:p>
        </w:tc>
        <w:tc>
          <w:tcPr>
            <w:tcW w:w="3510" w:type="dxa"/>
            <w:tcBorders>
              <w:top w:val="single" w:sz="4" w:space="0" w:color="auto"/>
              <w:left w:val="single" w:sz="4" w:space="0" w:color="auto"/>
            </w:tcBorders>
            <w:shd w:val="clear" w:color="auto" w:fill="auto"/>
            <w:vAlign w:val="bottom"/>
          </w:tcPr>
          <w:p w:rsidR="00C07893" w:rsidRDefault="00C07893" w:rsidP="00C07893">
            <w:pPr>
              <w:pStyle w:val="afff"/>
              <w:jc w:val="center"/>
            </w:pPr>
            <w:r>
              <w:t>4</w:t>
            </w:r>
          </w:p>
        </w:tc>
        <w:tc>
          <w:tcPr>
            <w:tcW w:w="3490" w:type="dxa"/>
            <w:tcBorders>
              <w:top w:val="single" w:sz="4" w:space="0" w:color="auto"/>
              <w:left w:val="single" w:sz="4" w:space="0" w:color="auto"/>
              <w:right w:val="single" w:sz="4" w:space="0" w:color="auto"/>
            </w:tcBorders>
            <w:shd w:val="clear" w:color="auto" w:fill="auto"/>
            <w:vAlign w:val="bottom"/>
          </w:tcPr>
          <w:p w:rsidR="00C07893" w:rsidRDefault="00C07893" w:rsidP="00C07893">
            <w:pPr>
              <w:pStyle w:val="afff"/>
              <w:jc w:val="center"/>
            </w:pPr>
            <w:r>
              <w:t>5</w:t>
            </w:r>
          </w:p>
        </w:tc>
      </w:tr>
      <w:tr w:rsidR="00C07893" w:rsidTr="00C07893">
        <w:trPr>
          <w:trHeight w:hRule="exact" w:val="1710"/>
          <w:jc w:val="center"/>
        </w:trPr>
        <w:tc>
          <w:tcPr>
            <w:tcW w:w="600"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1.</w:t>
            </w:r>
          </w:p>
        </w:tc>
        <w:tc>
          <w:tcPr>
            <w:tcW w:w="4050"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 xml:space="preserve">Обязательства по заключенным муниципальным контрактам (договорам) на поставку товаров, выполнение робот, оказание услуг для государственных нужд, сведения о которых подлежат включению </w:t>
            </w:r>
            <w:r w:rsidR="00DE5EFB">
              <w:t>в</w:t>
            </w:r>
            <w:r>
              <w:t xml:space="preserve"> реестр контрактов</w:t>
            </w:r>
          </w:p>
        </w:tc>
        <w:tc>
          <w:tcPr>
            <w:tcW w:w="4320"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Счет, счет-фактура, акт выполненных работ, акт об оказании услуг, акт приема-передачи, универсальный передаточный документ.</w:t>
            </w:r>
          </w:p>
          <w:p w:rsidR="00C07893" w:rsidRDefault="00C07893" w:rsidP="00C07893">
            <w:pPr>
              <w:pStyle w:val="afff"/>
            </w:pPr>
            <w:r>
              <w:t>товарная накладная, иной документ, подтверждающий  в</w:t>
            </w:r>
            <w:r w:rsidRPr="00C07893">
              <w:t>озникновение</w:t>
            </w:r>
            <w:r>
              <w:t xml:space="preserve"> денежного обязательства: по авансовым платежам - на основании условий договора</w:t>
            </w:r>
          </w:p>
        </w:tc>
        <w:tc>
          <w:tcPr>
            <w:tcW w:w="3510"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Не позднее следующего дня после получения документа- основания</w:t>
            </w:r>
          </w:p>
        </w:tc>
        <w:tc>
          <w:tcPr>
            <w:tcW w:w="3490" w:type="dxa"/>
            <w:tcBorders>
              <w:top w:val="single" w:sz="4" w:space="0" w:color="auto"/>
              <w:left w:val="single" w:sz="4" w:space="0" w:color="auto"/>
              <w:bottom w:val="single" w:sz="4" w:space="0" w:color="auto"/>
              <w:right w:val="single" w:sz="4" w:space="0" w:color="auto"/>
            </w:tcBorders>
            <w:shd w:val="clear" w:color="auto" w:fill="auto"/>
          </w:tcPr>
          <w:p w:rsidR="00C07893" w:rsidRDefault="00C07893" w:rsidP="00C07893">
            <w:pPr>
              <w:pStyle w:val="afff"/>
            </w:pPr>
            <w:r>
              <w:t>В сумме предъявленных обязательств</w:t>
            </w:r>
          </w:p>
        </w:tc>
      </w:tr>
    </w:tbl>
    <w:p w:rsidR="00C07893" w:rsidRDefault="00C07893" w:rsidP="00C07893">
      <w:pPr>
        <w:pStyle w:val="1"/>
        <w:rPr>
          <w:sz w:val="2"/>
          <w:szCs w:val="2"/>
        </w:rPr>
      </w:pPr>
      <w:r>
        <w:br w:type="page"/>
      </w:r>
    </w:p>
    <w:tbl>
      <w:tblPr>
        <w:tblOverlap w:val="never"/>
        <w:tblW w:w="16606" w:type="dxa"/>
        <w:jc w:val="center"/>
        <w:tblLayout w:type="fixed"/>
        <w:tblCellMar>
          <w:left w:w="10" w:type="dxa"/>
          <w:right w:w="10" w:type="dxa"/>
        </w:tblCellMar>
        <w:tblLook w:val="0000" w:firstRow="0" w:lastRow="0" w:firstColumn="0" w:lastColumn="0" w:noHBand="0" w:noVBand="0"/>
      </w:tblPr>
      <w:tblGrid>
        <w:gridCol w:w="622"/>
        <w:gridCol w:w="4214"/>
        <w:gridCol w:w="4484"/>
        <w:gridCol w:w="3653"/>
        <w:gridCol w:w="3633"/>
      </w:tblGrid>
      <w:tr w:rsidR="00C07893" w:rsidTr="008E7632">
        <w:trPr>
          <w:trHeight w:hRule="exact" w:val="2557"/>
          <w:jc w:val="center"/>
        </w:trPr>
        <w:tc>
          <w:tcPr>
            <w:tcW w:w="622" w:type="dxa"/>
            <w:tcBorders>
              <w:top w:val="single" w:sz="4" w:space="0" w:color="auto"/>
              <w:left w:val="single" w:sz="4" w:space="0" w:color="auto"/>
            </w:tcBorders>
            <w:shd w:val="clear" w:color="auto" w:fill="auto"/>
          </w:tcPr>
          <w:p w:rsidR="00C07893" w:rsidRDefault="00C07893" w:rsidP="00C07893">
            <w:pPr>
              <w:pStyle w:val="afff"/>
            </w:pPr>
            <w:r>
              <w:lastRenderedPageBreak/>
              <w:t>2.</w:t>
            </w:r>
          </w:p>
        </w:tc>
        <w:tc>
          <w:tcPr>
            <w:tcW w:w="4214" w:type="dxa"/>
            <w:tcBorders>
              <w:top w:val="single" w:sz="4" w:space="0" w:color="auto"/>
              <w:left w:val="single" w:sz="4" w:space="0" w:color="auto"/>
            </w:tcBorders>
            <w:shd w:val="clear" w:color="auto" w:fill="auto"/>
          </w:tcPr>
          <w:p w:rsidR="00C07893" w:rsidRDefault="00C07893" w:rsidP="00C07893">
            <w:pPr>
              <w:pStyle w:val="afff"/>
            </w:pPr>
            <w:r>
              <w:t>Обязательства на по заключенным муниципальным контрактам (договорам) на поставку товаров, выполнение работ, оказание услуг для муниципальных нужд, сведения о которых не подлежат включению в реестр контрактов.</w:t>
            </w:r>
          </w:p>
        </w:tc>
        <w:tc>
          <w:tcPr>
            <w:tcW w:w="4484" w:type="dxa"/>
            <w:tcBorders>
              <w:top w:val="single" w:sz="4" w:space="0" w:color="auto"/>
              <w:left w:val="single" w:sz="4" w:space="0" w:color="auto"/>
            </w:tcBorders>
            <w:shd w:val="clear" w:color="auto" w:fill="auto"/>
          </w:tcPr>
          <w:p w:rsidR="00C07893" w:rsidRDefault="00C07893" w:rsidP="00C07893">
            <w:pPr>
              <w:pStyle w:val="afff"/>
            </w:pPr>
            <w:r>
              <w:t xml:space="preserve">Счет, счет-фактура. акт выполненных работ, акт об оказании услуг, акт приема-передачи, универсальный передаточный документ, товарная накладная. иной документ, подтверждающий возникновение денежного обязательства; по авансовым платежам - на основании условий </w:t>
            </w:r>
            <w:r>
              <w:rPr>
                <w:u w:val="single"/>
              </w:rPr>
              <w:t>договора</w:t>
            </w:r>
          </w:p>
        </w:tc>
        <w:tc>
          <w:tcPr>
            <w:tcW w:w="3653" w:type="dxa"/>
            <w:tcBorders>
              <w:top w:val="single" w:sz="4" w:space="0" w:color="auto"/>
              <w:left w:val="single" w:sz="4" w:space="0" w:color="auto"/>
            </w:tcBorders>
            <w:shd w:val="clear" w:color="auto" w:fill="auto"/>
          </w:tcPr>
          <w:p w:rsidR="00C07893" w:rsidRDefault="00C07893" w:rsidP="00C07893">
            <w:pPr>
              <w:pStyle w:val="afff"/>
            </w:pPr>
            <w:r>
              <w:t>Не позднее следующего дня после получения документа* основания</w:t>
            </w:r>
          </w:p>
        </w:tc>
        <w:tc>
          <w:tcPr>
            <w:tcW w:w="3633" w:type="dxa"/>
            <w:tcBorders>
              <w:top w:val="single" w:sz="4" w:space="0" w:color="auto"/>
              <w:left w:val="single" w:sz="4" w:space="0" w:color="auto"/>
              <w:right w:val="single" w:sz="4" w:space="0" w:color="auto"/>
            </w:tcBorders>
            <w:shd w:val="clear" w:color="auto" w:fill="auto"/>
          </w:tcPr>
          <w:p w:rsidR="00C07893" w:rsidRDefault="00C07893" w:rsidP="00C07893">
            <w:pPr>
              <w:pStyle w:val="afff"/>
            </w:pPr>
            <w:r>
              <w:t>В сумме предъявленных обязательств</w:t>
            </w:r>
          </w:p>
        </w:tc>
      </w:tr>
      <w:tr w:rsidR="00C07893" w:rsidTr="008E7632">
        <w:trPr>
          <w:trHeight w:hRule="exact" w:val="1994"/>
          <w:jc w:val="center"/>
        </w:trPr>
        <w:tc>
          <w:tcPr>
            <w:tcW w:w="622" w:type="dxa"/>
            <w:tcBorders>
              <w:top w:val="single" w:sz="4" w:space="0" w:color="auto"/>
              <w:left w:val="single" w:sz="4" w:space="0" w:color="auto"/>
            </w:tcBorders>
            <w:shd w:val="clear" w:color="auto" w:fill="auto"/>
          </w:tcPr>
          <w:p w:rsidR="00C07893" w:rsidRDefault="00C07893" w:rsidP="00C07893">
            <w:pPr>
              <w:pStyle w:val="afff"/>
            </w:pPr>
            <w:r>
              <w:t>3.</w:t>
            </w:r>
          </w:p>
        </w:tc>
        <w:tc>
          <w:tcPr>
            <w:tcW w:w="4214" w:type="dxa"/>
            <w:tcBorders>
              <w:top w:val="single" w:sz="4" w:space="0" w:color="auto"/>
              <w:left w:val="single" w:sz="4" w:space="0" w:color="auto"/>
            </w:tcBorders>
            <w:shd w:val="clear" w:color="auto" w:fill="auto"/>
          </w:tcPr>
          <w:p w:rsidR="00C07893" w:rsidRDefault="00C07893" w:rsidP="00C07893">
            <w:pPr>
              <w:pStyle w:val="afff"/>
            </w:pPr>
            <w:r>
              <w:t>Обязательства по оплате поставки товаров, выполнения работ, оказания услуг для государственных нужд без заключения договоров.</w:t>
            </w:r>
          </w:p>
        </w:tc>
        <w:tc>
          <w:tcPr>
            <w:tcW w:w="4484" w:type="dxa"/>
            <w:tcBorders>
              <w:top w:val="single" w:sz="4" w:space="0" w:color="auto"/>
              <w:left w:val="single" w:sz="4" w:space="0" w:color="auto"/>
            </w:tcBorders>
            <w:shd w:val="clear" w:color="auto" w:fill="auto"/>
          </w:tcPr>
          <w:p w:rsidR="00C07893" w:rsidRDefault="00C07893" w:rsidP="00C07893">
            <w:pPr>
              <w:pStyle w:val="afff"/>
            </w:pPr>
            <w:r>
              <w:t>Счет, счет-фактура, акт выполненных работ, акт об оказании услуг. акт приёма-передачи, универсальный передаточный документ.</w:t>
            </w:r>
          </w:p>
          <w:p w:rsidR="00C07893" w:rsidRDefault="00C07893" w:rsidP="00C07893">
            <w:pPr>
              <w:pStyle w:val="afff"/>
            </w:pPr>
            <w:r>
              <w:t>отварная накладная. иной документ, подтверждающий возникновение денежного обязательства</w:t>
            </w:r>
          </w:p>
        </w:tc>
        <w:tc>
          <w:tcPr>
            <w:tcW w:w="3653" w:type="dxa"/>
            <w:tcBorders>
              <w:top w:val="single" w:sz="4" w:space="0" w:color="auto"/>
              <w:left w:val="single" w:sz="4" w:space="0" w:color="auto"/>
            </w:tcBorders>
            <w:shd w:val="clear" w:color="auto" w:fill="auto"/>
          </w:tcPr>
          <w:p w:rsidR="00C07893" w:rsidRDefault="00C07893" w:rsidP="00C07893">
            <w:pPr>
              <w:pStyle w:val="afff"/>
            </w:pPr>
            <w:r>
              <w:t>Не позднее следующего дня после получения документа- основания</w:t>
            </w:r>
          </w:p>
        </w:tc>
        <w:tc>
          <w:tcPr>
            <w:tcW w:w="3633" w:type="dxa"/>
            <w:tcBorders>
              <w:top w:val="single" w:sz="4" w:space="0" w:color="auto"/>
              <w:left w:val="single" w:sz="4" w:space="0" w:color="auto"/>
              <w:right w:val="single" w:sz="4" w:space="0" w:color="auto"/>
            </w:tcBorders>
            <w:shd w:val="clear" w:color="auto" w:fill="auto"/>
          </w:tcPr>
          <w:p w:rsidR="00C07893" w:rsidRDefault="00C07893" w:rsidP="00C07893">
            <w:pPr>
              <w:pStyle w:val="afff"/>
            </w:pPr>
            <w:r>
              <w:t>В сумме предъявленных обязательств</w:t>
            </w:r>
          </w:p>
        </w:tc>
      </w:tr>
      <w:tr w:rsidR="00C07893" w:rsidTr="008E7632">
        <w:trPr>
          <w:trHeight w:hRule="exact" w:val="2260"/>
          <w:jc w:val="center"/>
        </w:trPr>
        <w:tc>
          <w:tcPr>
            <w:tcW w:w="622" w:type="dxa"/>
            <w:tcBorders>
              <w:top w:val="single" w:sz="4" w:space="0" w:color="auto"/>
              <w:left w:val="single" w:sz="4" w:space="0" w:color="auto"/>
            </w:tcBorders>
            <w:shd w:val="clear" w:color="auto" w:fill="auto"/>
          </w:tcPr>
          <w:p w:rsidR="00C07893" w:rsidRDefault="00C07893" w:rsidP="00C07893">
            <w:pPr>
              <w:pStyle w:val="afff"/>
            </w:pPr>
            <w:r>
              <w:t>4</w:t>
            </w:r>
          </w:p>
        </w:tc>
        <w:tc>
          <w:tcPr>
            <w:tcW w:w="4214" w:type="dxa"/>
            <w:tcBorders>
              <w:top w:val="single" w:sz="4" w:space="0" w:color="auto"/>
              <w:left w:val="single" w:sz="4" w:space="0" w:color="auto"/>
            </w:tcBorders>
            <w:shd w:val="clear" w:color="auto" w:fill="auto"/>
          </w:tcPr>
          <w:p w:rsidR="00C07893" w:rsidRDefault="00C07893" w:rsidP="00C07893">
            <w:pPr>
              <w:pStyle w:val="afff"/>
            </w:pPr>
            <w:r>
              <w:t>Обязательства по выплате работникам (служащим) командировочных расходов, иных выплат (в 1.ч. на закупку товаров, работ, услуг).</w:t>
            </w:r>
          </w:p>
        </w:tc>
        <w:tc>
          <w:tcPr>
            <w:tcW w:w="4484" w:type="dxa"/>
            <w:tcBorders>
              <w:top w:val="single" w:sz="4" w:space="0" w:color="auto"/>
              <w:left w:val="single" w:sz="4" w:space="0" w:color="auto"/>
            </w:tcBorders>
            <w:shd w:val="clear" w:color="auto" w:fill="auto"/>
          </w:tcPr>
          <w:p w:rsidR="00C07893" w:rsidRDefault="00C07893" w:rsidP="00C07893">
            <w:pPr>
              <w:pStyle w:val="afff"/>
            </w:pPr>
            <w:r>
              <w:t>Заявление работника (служащего) о перечислении денежных средств на банковскую карту под отчет пли на возмещение перерасхода по утвержденному руководителем субъекта централизованного учета авансовому отчету (форма по ОКУД (1504505). ’</w:t>
            </w:r>
          </w:p>
        </w:tc>
        <w:tc>
          <w:tcPr>
            <w:tcW w:w="3653" w:type="dxa"/>
            <w:tcBorders>
              <w:top w:val="single" w:sz="4" w:space="0" w:color="auto"/>
              <w:left w:val="single" w:sz="4" w:space="0" w:color="auto"/>
            </w:tcBorders>
            <w:shd w:val="clear" w:color="auto" w:fill="auto"/>
          </w:tcPr>
          <w:p w:rsidR="00C07893" w:rsidRDefault="00C07893" w:rsidP="00C07893">
            <w:pPr>
              <w:pStyle w:val="afff"/>
            </w:pPr>
            <w:r>
              <w:t>Дата утверждения заявления работника (служащего) о перечислении денежных средств на банковскую карту подотчет или на возмещение перерасхода по утвержденному авансовому отчету (форма по ОКУД 0504505).</w:t>
            </w:r>
          </w:p>
        </w:tc>
        <w:tc>
          <w:tcPr>
            <w:tcW w:w="3633" w:type="dxa"/>
            <w:tcBorders>
              <w:top w:val="single" w:sz="4" w:space="0" w:color="auto"/>
              <w:left w:val="single" w:sz="4" w:space="0" w:color="auto"/>
              <w:right w:val="single" w:sz="4" w:space="0" w:color="auto"/>
            </w:tcBorders>
            <w:shd w:val="clear" w:color="auto" w:fill="auto"/>
          </w:tcPr>
          <w:p w:rsidR="00C07893" w:rsidRDefault="00C07893" w:rsidP="00C07893">
            <w:pPr>
              <w:pStyle w:val="afff"/>
              <w:spacing w:line="252" w:lineRule="auto"/>
            </w:pPr>
            <w:r>
              <w:t>В сумме предъявленных обязательств</w:t>
            </w:r>
          </w:p>
        </w:tc>
      </w:tr>
      <w:tr w:rsidR="00C07893" w:rsidTr="008E7632">
        <w:trPr>
          <w:trHeight w:hRule="exact" w:val="849"/>
          <w:jc w:val="center"/>
        </w:trPr>
        <w:tc>
          <w:tcPr>
            <w:tcW w:w="622" w:type="dxa"/>
            <w:tcBorders>
              <w:top w:val="single" w:sz="4" w:space="0" w:color="auto"/>
              <w:left w:val="single" w:sz="4" w:space="0" w:color="auto"/>
            </w:tcBorders>
            <w:shd w:val="clear" w:color="auto" w:fill="auto"/>
          </w:tcPr>
          <w:p w:rsidR="00C07893" w:rsidRDefault="00C07893" w:rsidP="00C07893">
            <w:pPr>
              <w:pStyle w:val="afff"/>
            </w:pPr>
            <w:r>
              <w:t>5.</w:t>
            </w:r>
          </w:p>
        </w:tc>
        <w:tc>
          <w:tcPr>
            <w:tcW w:w="4214" w:type="dxa"/>
            <w:tcBorders>
              <w:top w:val="single" w:sz="4" w:space="0" w:color="auto"/>
              <w:left w:val="single" w:sz="4" w:space="0" w:color="auto"/>
            </w:tcBorders>
            <w:shd w:val="clear" w:color="auto" w:fill="auto"/>
          </w:tcPr>
          <w:p w:rsidR="00C07893" w:rsidRDefault="00C07893" w:rsidP="00C07893">
            <w:pPr>
              <w:pStyle w:val="afff"/>
            </w:pPr>
            <w:r>
              <w:t>Обязательства по выплате заработной платы работникам (денежного содержания служащим)</w:t>
            </w:r>
          </w:p>
        </w:tc>
        <w:tc>
          <w:tcPr>
            <w:tcW w:w="4484" w:type="dxa"/>
            <w:tcBorders>
              <w:top w:val="single" w:sz="4" w:space="0" w:color="auto"/>
              <w:left w:val="single" w:sz="4" w:space="0" w:color="auto"/>
            </w:tcBorders>
            <w:shd w:val="clear" w:color="auto" w:fill="auto"/>
          </w:tcPr>
          <w:p w:rsidR="00C07893" w:rsidRDefault="00C07893" w:rsidP="00C07893">
            <w:pPr>
              <w:pStyle w:val="afff"/>
            </w:pPr>
            <w:r>
              <w:t>Расчетная ведомость.</w:t>
            </w:r>
          </w:p>
        </w:tc>
        <w:tc>
          <w:tcPr>
            <w:tcW w:w="3653" w:type="dxa"/>
            <w:tcBorders>
              <w:top w:val="single" w:sz="4" w:space="0" w:color="auto"/>
              <w:left w:val="single" w:sz="4" w:space="0" w:color="auto"/>
            </w:tcBorders>
            <w:shd w:val="clear" w:color="auto" w:fill="auto"/>
          </w:tcPr>
          <w:p w:rsidR="00C07893" w:rsidRDefault="00C07893" w:rsidP="00C07893">
            <w:pPr>
              <w:pStyle w:val="afff"/>
            </w:pPr>
            <w:r>
              <w:t>Последний день месяца начисления.</w:t>
            </w:r>
          </w:p>
        </w:tc>
        <w:tc>
          <w:tcPr>
            <w:tcW w:w="3633" w:type="dxa"/>
            <w:tcBorders>
              <w:top w:val="single" w:sz="4" w:space="0" w:color="auto"/>
              <w:left w:val="single" w:sz="4" w:space="0" w:color="auto"/>
              <w:right w:val="single" w:sz="4" w:space="0" w:color="auto"/>
            </w:tcBorders>
            <w:shd w:val="clear" w:color="auto" w:fill="auto"/>
          </w:tcPr>
          <w:p w:rsidR="00C07893" w:rsidRDefault="00C07893" w:rsidP="00C07893">
            <w:pPr>
              <w:pStyle w:val="afff"/>
            </w:pPr>
            <w:r>
              <w:t>В сумме начисленных обязательств.</w:t>
            </w:r>
          </w:p>
        </w:tc>
      </w:tr>
      <w:tr w:rsidR="00C07893" w:rsidTr="008E7632">
        <w:trPr>
          <w:trHeight w:hRule="exact" w:val="358"/>
          <w:jc w:val="center"/>
        </w:trPr>
        <w:tc>
          <w:tcPr>
            <w:tcW w:w="622"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6.</w:t>
            </w:r>
          </w:p>
        </w:tc>
        <w:tc>
          <w:tcPr>
            <w:tcW w:w="4214"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Обязательства по оплате</w:t>
            </w:r>
            <w:r w:rsidR="008E7632">
              <w:t xml:space="preserve"> обусловленных</w:t>
            </w:r>
          </w:p>
        </w:tc>
        <w:tc>
          <w:tcPr>
            <w:tcW w:w="4484" w:type="dxa"/>
            <w:tcBorders>
              <w:top w:val="single" w:sz="4" w:space="0" w:color="auto"/>
              <w:left w:val="single" w:sz="4" w:space="0" w:color="auto"/>
              <w:bottom w:val="single" w:sz="4" w:space="0" w:color="auto"/>
            </w:tcBorders>
            <w:shd w:val="clear" w:color="auto" w:fill="auto"/>
          </w:tcPr>
          <w:p w:rsidR="00C07893" w:rsidRPr="008E7632" w:rsidRDefault="00C07893" w:rsidP="00C07893">
            <w:pPr>
              <w:pStyle w:val="afff"/>
              <w:tabs>
                <w:tab w:val="left" w:leader="underscore" w:pos="3550"/>
              </w:tabs>
            </w:pPr>
            <w:r w:rsidRPr="008E7632">
              <w:t>Расчетная ведомость.</w:t>
            </w:r>
          </w:p>
        </w:tc>
        <w:tc>
          <w:tcPr>
            <w:tcW w:w="3653" w:type="dxa"/>
            <w:tcBorders>
              <w:top w:val="single" w:sz="4" w:space="0" w:color="auto"/>
              <w:left w:val="single" w:sz="4" w:space="0" w:color="auto"/>
              <w:bottom w:val="single" w:sz="4" w:space="0" w:color="auto"/>
            </w:tcBorders>
            <w:shd w:val="clear" w:color="auto" w:fill="auto"/>
          </w:tcPr>
          <w:p w:rsidR="00C07893" w:rsidRDefault="00C07893" w:rsidP="008E7632">
            <w:pPr>
              <w:pStyle w:val="afff"/>
            </w:pPr>
            <w:r>
              <w:t>Последний</w:t>
            </w:r>
            <w:r w:rsidR="008E7632">
              <w:t xml:space="preserve"> д</w:t>
            </w:r>
            <w:r>
              <w:t>ень месяца</w:t>
            </w:r>
            <w:r w:rsidR="008E7632">
              <w:t xml:space="preserve"> начисления.</w:t>
            </w:r>
          </w:p>
        </w:tc>
        <w:tc>
          <w:tcPr>
            <w:tcW w:w="3633" w:type="dxa"/>
            <w:tcBorders>
              <w:top w:val="single" w:sz="4" w:space="0" w:color="auto"/>
              <w:left w:val="single" w:sz="4" w:space="0" w:color="auto"/>
              <w:bottom w:val="single" w:sz="4" w:space="0" w:color="auto"/>
              <w:right w:val="single" w:sz="4" w:space="0" w:color="auto"/>
            </w:tcBorders>
            <w:shd w:val="clear" w:color="auto" w:fill="auto"/>
          </w:tcPr>
          <w:p w:rsidR="00C07893" w:rsidRDefault="00C07893" w:rsidP="00C07893">
            <w:pPr>
              <w:pStyle w:val="afff"/>
            </w:pPr>
            <w:r>
              <w:rPr>
                <w:lang w:val="en-US" w:eastAsia="en-US" w:bidi="en-US"/>
              </w:rPr>
              <w:t>R</w:t>
            </w:r>
            <w:r w:rsidRPr="008E7632">
              <w:rPr>
                <w:lang w:eastAsia="en-US" w:bidi="en-US"/>
              </w:rPr>
              <w:t xml:space="preserve"> </w:t>
            </w:r>
            <w:r>
              <w:t>сумме начисленных</w:t>
            </w:r>
            <w:r w:rsidR="008E7632">
              <w:t xml:space="preserve"> обязательств</w:t>
            </w:r>
          </w:p>
        </w:tc>
      </w:tr>
    </w:tbl>
    <w:p w:rsidR="00C07893" w:rsidRDefault="00C07893" w:rsidP="00C07893">
      <w:pPr>
        <w:pStyle w:val="1"/>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4060"/>
        <w:gridCol w:w="4320"/>
        <w:gridCol w:w="3510"/>
        <w:gridCol w:w="3510"/>
      </w:tblGrid>
      <w:tr w:rsidR="00C07893" w:rsidTr="008E7632">
        <w:trPr>
          <w:trHeight w:hRule="exact" w:val="5020"/>
          <w:jc w:val="center"/>
        </w:trPr>
        <w:tc>
          <w:tcPr>
            <w:tcW w:w="610" w:type="dxa"/>
            <w:tcBorders>
              <w:top w:val="single" w:sz="4" w:space="0" w:color="auto"/>
              <w:left w:val="single" w:sz="4" w:space="0" w:color="auto"/>
            </w:tcBorders>
            <w:shd w:val="clear" w:color="auto" w:fill="auto"/>
          </w:tcPr>
          <w:p w:rsidR="00C07893" w:rsidRDefault="00C07893" w:rsidP="00C07893">
            <w:pPr>
              <w:rPr>
                <w:sz w:val="10"/>
                <w:szCs w:val="10"/>
              </w:rPr>
            </w:pPr>
          </w:p>
        </w:tc>
        <w:tc>
          <w:tcPr>
            <w:tcW w:w="4060" w:type="dxa"/>
            <w:tcBorders>
              <w:top w:val="single" w:sz="4" w:space="0" w:color="auto"/>
              <w:left w:val="single" w:sz="4" w:space="0" w:color="auto"/>
            </w:tcBorders>
            <w:shd w:val="clear" w:color="auto" w:fill="auto"/>
          </w:tcPr>
          <w:p w:rsidR="00C07893" w:rsidRDefault="008E7632" w:rsidP="00C07893">
            <w:pPr>
              <w:pStyle w:val="afff"/>
            </w:pPr>
            <w:r>
              <w:t>законодательством</w:t>
            </w:r>
            <w:r w:rsidR="00C07893">
              <w:t xml:space="preserve"> Российской Федерации обязательных платежей в бюджеты бюджетной системы Российском Федерации (налогов, сборов.</w:t>
            </w:r>
          </w:p>
          <w:p w:rsidR="00C07893" w:rsidRDefault="00C07893" w:rsidP="008E7632">
            <w:pPr>
              <w:pStyle w:val="afff"/>
            </w:pPr>
            <w:r>
              <w:t>взносов, включая обязательства по уплате страховых взносов в государственные внебю</w:t>
            </w:r>
            <w:r w:rsidR="008E7632">
              <w:t>джет</w:t>
            </w:r>
            <w:r>
              <w:t>ные фонды, иных выплат ).</w:t>
            </w:r>
          </w:p>
        </w:tc>
        <w:tc>
          <w:tcPr>
            <w:tcW w:w="4320" w:type="dxa"/>
            <w:tcBorders>
              <w:top w:val="single" w:sz="4" w:space="0" w:color="auto"/>
              <w:left w:val="single" w:sz="4" w:space="0" w:color="auto"/>
            </w:tcBorders>
            <w:shd w:val="clear" w:color="auto" w:fill="auto"/>
          </w:tcPr>
          <w:p w:rsidR="00C07893" w:rsidRDefault="008E7632" w:rsidP="00C07893">
            <w:pPr>
              <w:pStyle w:val="afff"/>
            </w:pPr>
            <w:r>
              <w:t>Р</w:t>
            </w:r>
            <w:r w:rsidR="00C07893">
              <w:t>асчет страховых взносов. регистры индивидуального учета сумм начисленных выплат и иных вознаграждений и сумм начисленных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w:t>
            </w:r>
          </w:p>
        </w:tc>
        <w:tc>
          <w:tcPr>
            <w:tcW w:w="3510" w:type="dxa"/>
            <w:tcBorders>
              <w:top w:val="single" w:sz="4" w:space="0" w:color="auto"/>
              <w:left w:val="single" w:sz="4" w:space="0" w:color="auto"/>
            </w:tcBorders>
            <w:shd w:val="clear" w:color="auto" w:fill="auto"/>
          </w:tcPr>
          <w:p w:rsidR="00C07893" w:rsidRDefault="00C07893" w:rsidP="00C07893">
            <w:pPr>
              <w:pStyle w:val="afff"/>
            </w:pPr>
          </w:p>
        </w:tc>
        <w:tc>
          <w:tcPr>
            <w:tcW w:w="3510" w:type="dxa"/>
            <w:tcBorders>
              <w:top w:val="single" w:sz="4" w:space="0" w:color="auto"/>
              <w:left w:val="single" w:sz="4" w:space="0" w:color="auto"/>
              <w:right w:val="single" w:sz="4" w:space="0" w:color="auto"/>
            </w:tcBorders>
            <w:shd w:val="clear" w:color="auto" w:fill="auto"/>
          </w:tcPr>
          <w:p w:rsidR="00C07893" w:rsidRDefault="00C07893" w:rsidP="00C07893">
            <w:pPr>
              <w:pStyle w:val="afff"/>
            </w:pPr>
          </w:p>
        </w:tc>
      </w:tr>
      <w:tr w:rsidR="00C07893" w:rsidTr="00C07893">
        <w:trPr>
          <w:trHeight w:hRule="exact" w:val="840"/>
          <w:jc w:val="center"/>
        </w:trPr>
        <w:tc>
          <w:tcPr>
            <w:tcW w:w="610" w:type="dxa"/>
            <w:tcBorders>
              <w:top w:val="single" w:sz="4" w:space="0" w:color="auto"/>
              <w:left w:val="single" w:sz="4" w:space="0" w:color="auto"/>
            </w:tcBorders>
            <w:shd w:val="clear" w:color="auto" w:fill="auto"/>
          </w:tcPr>
          <w:p w:rsidR="00C07893" w:rsidRDefault="00C07893" w:rsidP="00C07893">
            <w:pPr>
              <w:pStyle w:val="afff"/>
            </w:pPr>
            <w:r>
              <w:t>6.1.</w:t>
            </w:r>
          </w:p>
        </w:tc>
        <w:tc>
          <w:tcPr>
            <w:tcW w:w="4060" w:type="dxa"/>
            <w:tcBorders>
              <w:top w:val="single" w:sz="4" w:space="0" w:color="auto"/>
              <w:left w:val="single" w:sz="4" w:space="0" w:color="auto"/>
            </w:tcBorders>
            <w:shd w:val="clear" w:color="auto" w:fill="auto"/>
          </w:tcPr>
          <w:p w:rsidR="00C07893" w:rsidRDefault="00C07893" w:rsidP="008E7632">
            <w:pPr>
              <w:pStyle w:val="afff"/>
            </w:pPr>
            <w:r>
              <w:t>Обя</w:t>
            </w:r>
            <w:r w:rsidR="008E7632">
              <w:t>зате</w:t>
            </w:r>
            <w:r>
              <w:t>ль</w:t>
            </w:r>
            <w:r w:rsidR="008E7632">
              <w:t>ст</w:t>
            </w:r>
            <w:r>
              <w:t>ва по оплате государственной пошлины.</w:t>
            </w:r>
          </w:p>
        </w:tc>
        <w:tc>
          <w:tcPr>
            <w:tcW w:w="4320" w:type="dxa"/>
            <w:tcBorders>
              <w:top w:val="single" w:sz="4" w:space="0" w:color="auto"/>
              <w:left w:val="single" w:sz="4" w:space="0" w:color="auto"/>
            </w:tcBorders>
            <w:shd w:val="clear" w:color="auto" w:fill="auto"/>
          </w:tcPr>
          <w:p w:rsidR="00C07893" w:rsidRDefault="00C07893" w:rsidP="00C07893">
            <w:pPr>
              <w:pStyle w:val="afff"/>
            </w:pPr>
            <w:r>
              <w:t>Распоряжение субъекта централизованного учета на оплату.</w:t>
            </w:r>
          </w:p>
        </w:tc>
        <w:tc>
          <w:tcPr>
            <w:tcW w:w="3510" w:type="dxa"/>
            <w:tcBorders>
              <w:top w:val="single" w:sz="4" w:space="0" w:color="auto"/>
              <w:left w:val="single" w:sz="4" w:space="0" w:color="auto"/>
            </w:tcBorders>
            <w:shd w:val="clear" w:color="auto" w:fill="auto"/>
          </w:tcPr>
          <w:p w:rsidR="00C07893" w:rsidRDefault="008E7632" w:rsidP="00C07893">
            <w:pPr>
              <w:pStyle w:val="afff"/>
            </w:pPr>
            <w:r>
              <w:t>Д</w:t>
            </w:r>
            <w:r w:rsidR="00C07893">
              <w:t>ата распоряжении.</w:t>
            </w:r>
          </w:p>
        </w:tc>
        <w:tc>
          <w:tcPr>
            <w:tcW w:w="3510" w:type="dxa"/>
            <w:tcBorders>
              <w:top w:val="single" w:sz="4" w:space="0" w:color="auto"/>
              <w:left w:val="single" w:sz="4" w:space="0" w:color="auto"/>
              <w:right w:val="single" w:sz="4" w:space="0" w:color="auto"/>
            </w:tcBorders>
            <w:shd w:val="clear" w:color="auto" w:fill="auto"/>
          </w:tcPr>
          <w:p w:rsidR="00C07893" w:rsidRDefault="00C07893" w:rsidP="00C07893">
            <w:pPr>
              <w:pStyle w:val="afff"/>
            </w:pPr>
            <w:r>
              <w:t>В сумме распоряжения на оплату.</w:t>
            </w:r>
          </w:p>
        </w:tc>
      </w:tr>
      <w:tr w:rsidR="00C07893" w:rsidTr="008E7632">
        <w:trPr>
          <w:trHeight w:hRule="exact" w:val="820"/>
          <w:jc w:val="center"/>
        </w:trPr>
        <w:tc>
          <w:tcPr>
            <w:tcW w:w="610" w:type="dxa"/>
            <w:tcBorders>
              <w:top w:val="single" w:sz="4" w:space="0" w:color="auto"/>
              <w:left w:val="single" w:sz="4" w:space="0" w:color="auto"/>
            </w:tcBorders>
            <w:shd w:val="clear" w:color="auto" w:fill="auto"/>
          </w:tcPr>
          <w:p w:rsidR="00C07893" w:rsidRDefault="00C07893" w:rsidP="00C07893">
            <w:pPr>
              <w:pStyle w:val="afff"/>
            </w:pPr>
            <w:r>
              <w:t>6.2.</w:t>
            </w:r>
          </w:p>
        </w:tc>
        <w:tc>
          <w:tcPr>
            <w:tcW w:w="4060" w:type="dxa"/>
            <w:tcBorders>
              <w:top w:val="single" w:sz="4" w:space="0" w:color="auto"/>
              <w:left w:val="single" w:sz="4" w:space="0" w:color="auto"/>
            </w:tcBorders>
            <w:shd w:val="clear" w:color="auto" w:fill="auto"/>
          </w:tcPr>
          <w:p w:rsidR="00C07893" w:rsidRDefault="00C07893" w:rsidP="00C07893">
            <w:pPr>
              <w:pStyle w:val="afff"/>
            </w:pPr>
            <w:r>
              <w:t>Обязательства по оплате штрафов.</w:t>
            </w:r>
          </w:p>
        </w:tc>
        <w:tc>
          <w:tcPr>
            <w:tcW w:w="4320" w:type="dxa"/>
            <w:tcBorders>
              <w:top w:val="single" w:sz="4" w:space="0" w:color="auto"/>
              <w:left w:val="single" w:sz="4" w:space="0" w:color="auto"/>
            </w:tcBorders>
            <w:shd w:val="clear" w:color="auto" w:fill="auto"/>
          </w:tcPr>
          <w:p w:rsidR="00C07893" w:rsidRDefault="00C07893" w:rsidP="008E7632">
            <w:pPr>
              <w:pStyle w:val="afff"/>
            </w:pPr>
            <w:r>
              <w:t>Письмо (иные документы) субъекта централизованно</w:t>
            </w:r>
            <w:r w:rsidR="008E7632">
              <w:t>г</w:t>
            </w:r>
            <w:r>
              <w:t>о учета.</w:t>
            </w:r>
          </w:p>
        </w:tc>
        <w:tc>
          <w:tcPr>
            <w:tcW w:w="3510" w:type="dxa"/>
            <w:tcBorders>
              <w:top w:val="single" w:sz="4" w:space="0" w:color="auto"/>
              <w:left w:val="single" w:sz="4" w:space="0" w:color="auto"/>
            </w:tcBorders>
            <w:shd w:val="clear" w:color="auto" w:fill="auto"/>
          </w:tcPr>
          <w:p w:rsidR="00C07893" w:rsidRDefault="00C07893" w:rsidP="00C07893">
            <w:pPr>
              <w:pStyle w:val="afff"/>
            </w:pPr>
            <w:r>
              <w:t>Дата письма (иных документов) субъекта централизованного учета</w:t>
            </w:r>
          </w:p>
        </w:tc>
        <w:tc>
          <w:tcPr>
            <w:tcW w:w="3510" w:type="dxa"/>
            <w:tcBorders>
              <w:top w:val="single" w:sz="4" w:space="0" w:color="auto"/>
              <w:left w:val="single" w:sz="4" w:space="0" w:color="auto"/>
              <w:right w:val="single" w:sz="4" w:space="0" w:color="auto"/>
            </w:tcBorders>
            <w:shd w:val="clear" w:color="auto" w:fill="auto"/>
            <w:vAlign w:val="bottom"/>
          </w:tcPr>
          <w:p w:rsidR="00C07893" w:rsidRDefault="00C07893" w:rsidP="00C07893">
            <w:pPr>
              <w:pStyle w:val="afff"/>
            </w:pPr>
            <w:r>
              <w:t>В сумме письма (иных документов)субъекта централизованного учета.</w:t>
            </w:r>
          </w:p>
        </w:tc>
      </w:tr>
      <w:tr w:rsidR="00C07893" w:rsidTr="008E7632">
        <w:trPr>
          <w:trHeight w:hRule="exact" w:val="2263"/>
          <w:jc w:val="center"/>
        </w:trPr>
        <w:tc>
          <w:tcPr>
            <w:tcW w:w="610"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7.</w:t>
            </w:r>
          </w:p>
        </w:tc>
        <w:tc>
          <w:tcPr>
            <w:tcW w:w="4060"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Обязательства по межбюджетным трансфертам, обусловленные законом (дотации, субсидии, субвенции и иные межбюджетные трансферты).</w:t>
            </w:r>
          </w:p>
        </w:tc>
        <w:tc>
          <w:tcPr>
            <w:tcW w:w="4320" w:type="dxa"/>
            <w:tcBorders>
              <w:top w:val="single" w:sz="4" w:space="0" w:color="auto"/>
              <w:left w:val="single" w:sz="4" w:space="0" w:color="auto"/>
              <w:bottom w:val="single" w:sz="4" w:space="0" w:color="auto"/>
            </w:tcBorders>
            <w:shd w:val="clear" w:color="auto" w:fill="auto"/>
          </w:tcPr>
          <w:p w:rsidR="00C07893" w:rsidRDefault="00C07893" w:rsidP="008E7632">
            <w:pPr>
              <w:pStyle w:val="afff"/>
            </w:pPr>
            <w:r>
              <w:t>Уведомление о бюджетных ассигнованиях по расходам краевого бюджета (кол формы по ОКУД 0504822) в случае предоставления дотации, отчет о произведенных расходах но межбюджетным трансфертам из краево</w:t>
            </w:r>
            <w:r w:rsidR="008E7632">
              <w:t>го</w:t>
            </w:r>
            <w:r>
              <w:t xml:space="preserve"> бюджета</w:t>
            </w:r>
            <w:r w:rsidR="008E7632">
              <w:t xml:space="preserve"> муниципальными образованиями, реестр на финансирование (авансовые платежи», уведомление по расчетам между бюджетами (код формы по ОКУД 0504817) в случае приятия</w:t>
            </w:r>
          </w:p>
        </w:tc>
        <w:tc>
          <w:tcPr>
            <w:tcW w:w="3510"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Дата утверждения уведомления, представления реестра, сведений (расчета).</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C07893" w:rsidRDefault="00C07893" w:rsidP="00C07893">
            <w:pPr>
              <w:pStyle w:val="afff"/>
            </w:pPr>
            <w:r>
              <w:t xml:space="preserve">В объеме бюджетных ассигнований в случае </w:t>
            </w:r>
            <w:r w:rsidR="008E7632">
              <w:t>предоставления дотации.</w:t>
            </w:r>
          </w:p>
          <w:p w:rsidR="00C07893" w:rsidRDefault="00C07893" w:rsidP="00C07893">
            <w:pPr>
              <w:pStyle w:val="afff"/>
            </w:pPr>
            <w:r>
              <w:t>В сумме начисленных обязательств.</w:t>
            </w:r>
          </w:p>
          <w:p w:rsidR="00C07893" w:rsidRDefault="00C07893" w:rsidP="008E7632">
            <w:pPr>
              <w:pStyle w:val="afff"/>
            </w:pPr>
            <w:r>
              <w:t>в случае приятия обязательств о выделении субсидии</w:t>
            </w:r>
            <w:r w:rsidR="008E7632">
              <w:t>, субвенции я иных межбюджетных трансфертов</w:t>
            </w:r>
          </w:p>
        </w:tc>
      </w:tr>
    </w:tbl>
    <w:p w:rsidR="00C07893" w:rsidRDefault="00C07893" w:rsidP="00C07893">
      <w:pPr>
        <w:pStyle w:val="1"/>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4070"/>
        <w:gridCol w:w="4320"/>
        <w:gridCol w:w="3500"/>
        <w:gridCol w:w="3520"/>
      </w:tblGrid>
      <w:tr w:rsidR="00C07893" w:rsidTr="008E7632">
        <w:trPr>
          <w:trHeight w:hRule="exact" w:val="2566"/>
          <w:jc w:val="center"/>
        </w:trPr>
        <w:tc>
          <w:tcPr>
            <w:tcW w:w="590" w:type="dxa"/>
            <w:tcBorders>
              <w:top w:val="single" w:sz="4" w:space="0" w:color="auto"/>
              <w:left w:val="single" w:sz="4" w:space="0" w:color="auto"/>
            </w:tcBorders>
            <w:shd w:val="clear" w:color="auto" w:fill="auto"/>
          </w:tcPr>
          <w:p w:rsidR="00C07893" w:rsidRDefault="00C07893" w:rsidP="00C07893">
            <w:pPr>
              <w:rPr>
                <w:sz w:val="10"/>
                <w:szCs w:val="10"/>
              </w:rPr>
            </w:pPr>
          </w:p>
        </w:tc>
        <w:tc>
          <w:tcPr>
            <w:tcW w:w="4070" w:type="dxa"/>
            <w:tcBorders>
              <w:top w:val="single" w:sz="4" w:space="0" w:color="auto"/>
              <w:left w:val="single" w:sz="4" w:space="0" w:color="auto"/>
            </w:tcBorders>
            <w:shd w:val="clear" w:color="auto" w:fill="auto"/>
          </w:tcPr>
          <w:p w:rsidR="00C07893" w:rsidRDefault="00C07893" w:rsidP="00C07893">
            <w:pPr>
              <w:rPr>
                <w:sz w:val="10"/>
                <w:szCs w:val="10"/>
              </w:rPr>
            </w:pPr>
          </w:p>
        </w:tc>
        <w:tc>
          <w:tcPr>
            <w:tcW w:w="4320" w:type="dxa"/>
            <w:tcBorders>
              <w:top w:val="single" w:sz="4" w:space="0" w:color="auto"/>
              <w:left w:val="single" w:sz="4" w:space="0" w:color="auto"/>
            </w:tcBorders>
            <w:shd w:val="clear" w:color="auto" w:fill="auto"/>
          </w:tcPr>
          <w:p w:rsidR="00C07893" w:rsidRDefault="00C07893" w:rsidP="00C07893">
            <w:pPr>
              <w:pStyle w:val="afff"/>
            </w:pPr>
            <w:r>
              <w:t>обязательств о выделении субсидии, субвенции и иных .межбюджетных трансфертов. сведения (расчет) субъекта централизованного учета.</w:t>
            </w:r>
          </w:p>
        </w:tc>
        <w:tc>
          <w:tcPr>
            <w:tcW w:w="3500" w:type="dxa"/>
            <w:tcBorders>
              <w:top w:val="single" w:sz="4" w:space="0" w:color="auto"/>
              <w:left w:val="single" w:sz="4" w:space="0" w:color="auto"/>
            </w:tcBorders>
            <w:shd w:val="clear" w:color="auto" w:fill="auto"/>
          </w:tcPr>
          <w:p w:rsidR="00C07893" w:rsidRDefault="00C07893" w:rsidP="00C07893">
            <w:pPr>
              <w:rPr>
                <w:sz w:val="10"/>
                <w:szCs w:val="10"/>
              </w:rPr>
            </w:pPr>
          </w:p>
        </w:tc>
        <w:tc>
          <w:tcPr>
            <w:tcW w:w="3520" w:type="dxa"/>
            <w:tcBorders>
              <w:top w:val="single" w:sz="4" w:space="0" w:color="auto"/>
              <w:left w:val="single" w:sz="4" w:space="0" w:color="auto"/>
              <w:right w:val="single" w:sz="4" w:space="0" w:color="auto"/>
            </w:tcBorders>
            <w:shd w:val="clear" w:color="auto" w:fill="auto"/>
          </w:tcPr>
          <w:p w:rsidR="00C07893" w:rsidRDefault="00C07893" w:rsidP="00C07893">
            <w:pPr>
              <w:pStyle w:val="afff"/>
            </w:pPr>
          </w:p>
        </w:tc>
      </w:tr>
      <w:tr w:rsidR="00C07893" w:rsidTr="008E7632">
        <w:trPr>
          <w:trHeight w:hRule="exact" w:val="1960"/>
          <w:jc w:val="center"/>
        </w:trPr>
        <w:tc>
          <w:tcPr>
            <w:tcW w:w="590" w:type="dxa"/>
            <w:tcBorders>
              <w:top w:val="single" w:sz="4" w:space="0" w:color="auto"/>
              <w:left w:val="single" w:sz="4" w:space="0" w:color="auto"/>
            </w:tcBorders>
            <w:shd w:val="clear" w:color="auto" w:fill="auto"/>
          </w:tcPr>
          <w:p w:rsidR="00C07893" w:rsidRDefault="00C07893" w:rsidP="00C07893">
            <w:pPr>
              <w:pStyle w:val="afff"/>
            </w:pPr>
            <w:r>
              <w:t>8.</w:t>
            </w:r>
          </w:p>
        </w:tc>
        <w:tc>
          <w:tcPr>
            <w:tcW w:w="4070" w:type="dxa"/>
            <w:tcBorders>
              <w:top w:val="single" w:sz="4" w:space="0" w:color="auto"/>
              <w:left w:val="single" w:sz="4" w:space="0" w:color="auto"/>
            </w:tcBorders>
            <w:shd w:val="clear" w:color="auto" w:fill="auto"/>
          </w:tcPr>
          <w:p w:rsidR="00C07893" w:rsidRDefault="00C07893" w:rsidP="008E7632">
            <w:pPr>
              <w:pStyle w:val="afff"/>
            </w:pPr>
            <w:r>
              <w:t>Обязательства по предоставлению в текущем году межбюджетных трансфер</w:t>
            </w:r>
            <w:r w:rsidR="008E7632">
              <w:t>т</w:t>
            </w:r>
            <w:r>
              <w:t>ов. обусловленных соглашением о предоставлении дотации, субсидий, субвенций или иных межбюджетных трансфертов.</w:t>
            </w:r>
          </w:p>
        </w:tc>
        <w:tc>
          <w:tcPr>
            <w:tcW w:w="4320" w:type="dxa"/>
            <w:tcBorders>
              <w:top w:val="single" w:sz="4" w:space="0" w:color="auto"/>
              <w:left w:val="single" w:sz="4" w:space="0" w:color="auto"/>
            </w:tcBorders>
            <w:shd w:val="clear" w:color="auto" w:fill="auto"/>
          </w:tcPr>
          <w:p w:rsidR="00C07893" w:rsidRDefault="00C07893" w:rsidP="008E7632">
            <w:pPr>
              <w:pStyle w:val="afff"/>
            </w:pPr>
            <w:r>
              <w:t>Реестр на финансирование (авансовые платежи), уведомление по расчетам между бюджетами (код формы по ОКУД 0504817). отчет, предусмотренный соглашением о предоставлении межбюдж</w:t>
            </w:r>
            <w:r w:rsidR="008E7632">
              <w:t>етного</w:t>
            </w:r>
            <w:r>
              <w:t xml:space="preserve"> трансферта.</w:t>
            </w:r>
          </w:p>
        </w:tc>
        <w:tc>
          <w:tcPr>
            <w:tcW w:w="3500" w:type="dxa"/>
            <w:tcBorders>
              <w:top w:val="single" w:sz="4" w:space="0" w:color="auto"/>
              <w:left w:val="single" w:sz="4" w:space="0" w:color="auto"/>
            </w:tcBorders>
            <w:shd w:val="clear" w:color="auto" w:fill="auto"/>
          </w:tcPr>
          <w:p w:rsidR="00C07893" w:rsidRDefault="00C07893" w:rsidP="00C07893">
            <w:pPr>
              <w:pStyle w:val="afff"/>
            </w:pPr>
            <w:r>
              <w:t>Дата утверждения</w:t>
            </w:r>
          </w:p>
          <w:p w:rsidR="00C07893" w:rsidRDefault="00C07893" w:rsidP="008E7632">
            <w:pPr>
              <w:pStyle w:val="afff"/>
            </w:pPr>
            <w:r>
              <w:t>ув</w:t>
            </w:r>
            <w:r w:rsidR="008E7632">
              <w:t>е</w:t>
            </w:r>
            <w:r>
              <w:t>домлен</w:t>
            </w:r>
            <w:r w:rsidR="008E7632">
              <w:t>и</w:t>
            </w:r>
            <w:r>
              <w:t>я, представлен</w:t>
            </w:r>
            <w:r w:rsidR="008E7632">
              <w:t>и</w:t>
            </w:r>
            <w:r>
              <w:t>я реестра, отчета.</w:t>
            </w:r>
          </w:p>
        </w:tc>
        <w:tc>
          <w:tcPr>
            <w:tcW w:w="3520" w:type="dxa"/>
            <w:tcBorders>
              <w:top w:val="single" w:sz="4" w:space="0" w:color="auto"/>
              <w:left w:val="single" w:sz="4" w:space="0" w:color="auto"/>
              <w:right w:val="single" w:sz="4" w:space="0" w:color="auto"/>
            </w:tcBorders>
            <w:shd w:val="clear" w:color="auto" w:fill="auto"/>
          </w:tcPr>
          <w:p w:rsidR="00C07893" w:rsidRDefault="00C07893" w:rsidP="00C07893">
            <w:pPr>
              <w:pStyle w:val="afff"/>
            </w:pPr>
            <w:r>
              <w:t>В сумме уведомления, реестра, отчета.</w:t>
            </w:r>
          </w:p>
        </w:tc>
      </w:tr>
      <w:tr w:rsidR="00C07893" w:rsidTr="008E7632">
        <w:trPr>
          <w:trHeight w:hRule="exact" w:val="830"/>
          <w:jc w:val="center"/>
        </w:trPr>
        <w:tc>
          <w:tcPr>
            <w:tcW w:w="590" w:type="dxa"/>
            <w:tcBorders>
              <w:top w:val="single" w:sz="4" w:space="0" w:color="auto"/>
              <w:left w:val="single" w:sz="4" w:space="0" w:color="auto"/>
            </w:tcBorders>
            <w:shd w:val="clear" w:color="auto" w:fill="auto"/>
          </w:tcPr>
          <w:p w:rsidR="00C07893" w:rsidRDefault="00C07893" w:rsidP="00C07893">
            <w:pPr>
              <w:pStyle w:val="afff"/>
            </w:pPr>
            <w:r>
              <w:t>9.</w:t>
            </w:r>
          </w:p>
        </w:tc>
        <w:tc>
          <w:tcPr>
            <w:tcW w:w="4070" w:type="dxa"/>
            <w:tcBorders>
              <w:top w:val="single" w:sz="4" w:space="0" w:color="auto"/>
              <w:left w:val="single" w:sz="4" w:space="0" w:color="auto"/>
            </w:tcBorders>
            <w:shd w:val="clear" w:color="auto" w:fill="auto"/>
          </w:tcPr>
          <w:p w:rsidR="00C07893" w:rsidRDefault="00C07893" w:rsidP="008E7632">
            <w:pPr>
              <w:pStyle w:val="afff"/>
            </w:pPr>
            <w:r>
              <w:t xml:space="preserve">Обязательства по обслуживанию </w:t>
            </w:r>
            <w:r w:rsidR="008E7632">
              <w:t>муниципального</w:t>
            </w:r>
            <w:r>
              <w:t xml:space="preserve"> долга </w:t>
            </w:r>
            <w:r w:rsidR="008E7632">
              <w:t>города-курорта Кисловодска</w:t>
            </w:r>
            <w:r>
              <w:t>.</w:t>
            </w:r>
          </w:p>
        </w:tc>
        <w:tc>
          <w:tcPr>
            <w:tcW w:w="4320" w:type="dxa"/>
            <w:tcBorders>
              <w:top w:val="single" w:sz="4" w:space="0" w:color="auto"/>
              <w:left w:val="single" w:sz="4" w:space="0" w:color="auto"/>
            </w:tcBorders>
            <w:shd w:val="clear" w:color="auto" w:fill="auto"/>
          </w:tcPr>
          <w:p w:rsidR="00C07893" w:rsidRDefault="00C07893" w:rsidP="00C07893">
            <w:pPr>
              <w:pStyle w:val="afff"/>
            </w:pPr>
            <w:r>
              <w:t>Контракт, договор, соглашение</w:t>
            </w:r>
            <w:r w:rsidR="008E7632">
              <w:t>.</w:t>
            </w:r>
          </w:p>
        </w:tc>
        <w:tc>
          <w:tcPr>
            <w:tcW w:w="3500" w:type="dxa"/>
            <w:tcBorders>
              <w:top w:val="single" w:sz="4" w:space="0" w:color="auto"/>
              <w:left w:val="single" w:sz="4" w:space="0" w:color="auto"/>
            </w:tcBorders>
            <w:shd w:val="clear" w:color="auto" w:fill="auto"/>
          </w:tcPr>
          <w:p w:rsidR="00C07893" w:rsidRDefault="00C07893" w:rsidP="008E7632">
            <w:pPr>
              <w:pStyle w:val="afff"/>
            </w:pPr>
            <w:r>
              <w:t xml:space="preserve">Дата образования кредиторской </w:t>
            </w:r>
            <w:r w:rsidR="008E7632">
              <w:t>за</w:t>
            </w:r>
            <w:r>
              <w:t>долженно</w:t>
            </w:r>
            <w:r w:rsidR="008E7632">
              <w:t>сти.</w:t>
            </w:r>
          </w:p>
        </w:tc>
        <w:tc>
          <w:tcPr>
            <w:tcW w:w="3520" w:type="dxa"/>
            <w:tcBorders>
              <w:top w:val="single" w:sz="4" w:space="0" w:color="auto"/>
              <w:left w:val="single" w:sz="4" w:space="0" w:color="auto"/>
              <w:right w:val="single" w:sz="4" w:space="0" w:color="auto"/>
            </w:tcBorders>
            <w:shd w:val="clear" w:color="auto" w:fill="auto"/>
          </w:tcPr>
          <w:p w:rsidR="00C07893" w:rsidRDefault="00C07893" w:rsidP="008E7632">
            <w:pPr>
              <w:pStyle w:val="afff"/>
            </w:pPr>
            <w:r>
              <w:t xml:space="preserve">В сумме начисленных </w:t>
            </w:r>
            <w:r w:rsidR="008E7632">
              <w:t>обязательств.</w:t>
            </w:r>
          </w:p>
        </w:tc>
      </w:tr>
      <w:tr w:rsidR="00C07893" w:rsidTr="00C07893">
        <w:trPr>
          <w:trHeight w:hRule="exact" w:val="1390"/>
          <w:jc w:val="center"/>
        </w:trPr>
        <w:tc>
          <w:tcPr>
            <w:tcW w:w="590" w:type="dxa"/>
            <w:tcBorders>
              <w:top w:val="single" w:sz="4" w:space="0" w:color="auto"/>
              <w:left w:val="single" w:sz="4" w:space="0" w:color="auto"/>
            </w:tcBorders>
            <w:shd w:val="clear" w:color="auto" w:fill="auto"/>
          </w:tcPr>
          <w:p w:rsidR="00C07893" w:rsidRDefault="00C07893" w:rsidP="00C07893">
            <w:pPr>
              <w:pStyle w:val="afff"/>
            </w:pPr>
            <w:r>
              <w:t>10.</w:t>
            </w:r>
          </w:p>
        </w:tc>
        <w:tc>
          <w:tcPr>
            <w:tcW w:w="4070" w:type="dxa"/>
            <w:tcBorders>
              <w:top w:val="single" w:sz="4" w:space="0" w:color="auto"/>
              <w:left w:val="single" w:sz="4" w:space="0" w:color="auto"/>
            </w:tcBorders>
            <w:shd w:val="clear" w:color="auto" w:fill="auto"/>
            <w:vAlign w:val="bottom"/>
          </w:tcPr>
          <w:p w:rsidR="00C07893" w:rsidRDefault="00C07893" w:rsidP="008E7632">
            <w:pPr>
              <w:pStyle w:val="afff"/>
            </w:pPr>
            <w:r>
              <w:t>Обязательства по обслуживанию государственного долга Ставропольского края (возобновляемая кредитная линия с лимитом за</w:t>
            </w:r>
            <w:r w:rsidR="008E7632">
              <w:t>до</w:t>
            </w:r>
            <w:r>
              <w:t>лженности).</w:t>
            </w:r>
          </w:p>
        </w:tc>
        <w:tc>
          <w:tcPr>
            <w:tcW w:w="4320" w:type="dxa"/>
            <w:tcBorders>
              <w:top w:val="single" w:sz="4" w:space="0" w:color="auto"/>
              <w:left w:val="single" w:sz="4" w:space="0" w:color="auto"/>
            </w:tcBorders>
            <w:shd w:val="clear" w:color="auto" w:fill="auto"/>
          </w:tcPr>
          <w:p w:rsidR="00C07893" w:rsidRDefault="00C07893" w:rsidP="00C07893">
            <w:pPr>
              <w:pStyle w:val="afff"/>
            </w:pPr>
            <w:r>
              <w:t>Распоряжение (заявка) на перечисление кредита.</w:t>
            </w:r>
          </w:p>
        </w:tc>
        <w:tc>
          <w:tcPr>
            <w:tcW w:w="3500" w:type="dxa"/>
            <w:tcBorders>
              <w:top w:val="single" w:sz="4" w:space="0" w:color="auto"/>
              <w:left w:val="single" w:sz="4" w:space="0" w:color="auto"/>
            </w:tcBorders>
            <w:shd w:val="clear" w:color="auto" w:fill="auto"/>
          </w:tcPr>
          <w:p w:rsidR="00C07893" w:rsidRDefault="00C07893" w:rsidP="00C07893">
            <w:pPr>
              <w:pStyle w:val="afff"/>
              <w:spacing w:line="262" w:lineRule="auto"/>
            </w:pPr>
            <w:r>
              <w:t>Дата поступления кредитных средств.</w:t>
            </w:r>
          </w:p>
        </w:tc>
        <w:tc>
          <w:tcPr>
            <w:tcW w:w="3520" w:type="dxa"/>
            <w:tcBorders>
              <w:top w:val="single" w:sz="4" w:space="0" w:color="auto"/>
              <w:left w:val="single" w:sz="4" w:space="0" w:color="auto"/>
              <w:right w:val="single" w:sz="4" w:space="0" w:color="auto"/>
            </w:tcBorders>
            <w:shd w:val="clear" w:color="auto" w:fill="auto"/>
          </w:tcPr>
          <w:p w:rsidR="00C07893" w:rsidRDefault="00C07893" w:rsidP="00C07893">
            <w:pPr>
              <w:pStyle w:val="afff"/>
            </w:pPr>
            <w:r>
              <w:rPr>
                <w:lang w:val="en-US" w:eastAsia="en-US" w:bidi="en-US"/>
              </w:rPr>
              <w:t xml:space="preserve">R </w:t>
            </w:r>
            <w:r>
              <w:t>сумме поступивших средств.</w:t>
            </w:r>
          </w:p>
        </w:tc>
      </w:tr>
      <w:tr w:rsidR="00C07893" w:rsidTr="00C07893">
        <w:trPr>
          <w:trHeight w:hRule="exact" w:val="1990"/>
          <w:jc w:val="center"/>
        </w:trPr>
        <w:tc>
          <w:tcPr>
            <w:tcW w:w="590" w:type="dxa"/>
            <w:tcBorders>
              <w:top w:val="single" w:sz="4" w:space="0" w:color="auto"/>
              <w:left w:val="single" w:sz="4" w:space="0" w:color="auto"/>
              <w:bottom w:val="single" w:sz="4" w:space="0" w:color="auto"/>
            </w:tcBorders>
            <w:shd w:val="clear" w:color="auto" w:fill="auto"/>
          </w:tcPr>
          <w:p w:rsidR="00C07893" w:rsidRDefault="00C07893" w:rsidP="00C07893">
            <w:pPr>
              <w:pStyle w:val="afff"/>
              <w:jc w:val="center"/>
            </w:pPr>
            <w:r>
              <w:t>11.</w:t>
            </w:r>
          </w:p>
        </w:tc>
        <w:tc>
          <w:tcPr>
            <w:tcW w:w="4070" w:type="dxa"/>
            <w:tcBorders>
              <w:top w:val="single" w:sz="4" w:space="0" w:color="auto"/>
              <w:left w:val="single" w:sz="4" w:space="0" w:color="auto"/>
              <w:bottom w:val="single" w:sz="4" w:space="0" w:color="auto"/>
            </w:tcBorders>
            <w:shd w:val="clear" w:color="auto" w:fill="auto"/>
          </w:tcPr>
          <w:p w:rsidR="00C07893" w:rsidRDefault="00C07893" w:rsidP="00C07893">
            <w:pPr>
              <w:pStyle w:val="afff"/>
            </w:pPr>
            <w:r>
              <w:t>Обязательства по исполнению решения (определения) судебных органов.</w:t>
            </w:r>
          </w:p>
        </w:tc>
        <w:tc>
          <w:tcPr>
            <w:tcW w:w="4320" w:type="dxa"/>
            <w:tcBorders>
              <w:top w:val="single" w:sz="4" w:space="0" w:color="auto"/>
              <w:left w:val="single" w:sz="4" w:space="0" w:color="auto"/>
              <w:bottom w:val="single" w:sz="4" w:space="0" w:color="auto"/>
            </w:tcBorders>
            <w:shd w:val="clear" w:color="auto" w:fill="auto"/>
          </w:tcPr>
          <w:p w:rsidR="00C07893" w:rsidRDefault="00C07893" w:rsidP="008E7632">
            <w:pPr>
              <w:pStyle w:val="afff"/>
            </w:pPr>
            <w:r>
              <w:t>Решение (определение), исполнительный лист, график выплат по исполнительному докуме</w:t>
            </w:r>
            <w:r w:rsidR="008E7632">
              <w:t>нту</w:t>
            </w:r>
            <w:r>
              <w:t>. предусматривающему выплат ы периодического характера.</w:t>
            </w:r>
          </w:p>
        </w:tc>
        <w:tc>
          <w:tcPr>
            <w:tcW w:w="3500" w:type="dxa"/>
            <w:tcBorders>
              <w:top w:val="single" w:sz="4" w:space="0" w:color="auto"/>
              <w:left w:val="single" w:sz="4" w:space="0" w:color="auto"/>
              <w:bottom w:val="single" w:sz="4" w:space="0" w:color="auto"/>
            </w:tcBorders>
            <w:shd w:val="clear" w:color="auto" w:fill="auto"/>
          </w:tcPr>
          <w:p w:rsidR="00C07893" w:rsidRDefault="00C07893" w:rsidP="008E7632">
            <w:pPr>
              <w:pStyle w:val="afff"/>
            </w:pPr>
            <w:r>
              <w:t>Дата поступления докумен</w:t>
            </w:r>
            <w:r w:rsidR="008E7632">
              <w:t>та- основания в централизованную</w:t>
            </w:r>
            <w:r>
              <w:t xml:space="preserve"> </w:t>
            </w:r>
            <w:r w:rsidR="008E7632">
              <w:t>б</w:t>
            </w:r>
            <w:r>
              <w:t>ухгалтерию.</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C07893" w:rsidRDefault="00C07893" w:rsidP="00C07893">
            <w:pPr>
              <w:pStyle w:val="afff"/>
            </w:pPr>
            <w:r>
              <w:t>В сумме решения (определения).</w:t>
            </w:r>
          </w:p>
          <w:p w:rsidR="00C07893" w:rsidRDefault="00C07893" w:rsidP="00C07893">
            <w:pPr>
              <w:pStyle w:val="afff"/>
            </w:pPr>
            <w:r>
              <w:t>исполнительного листа.</w:t>
            </w:r>
          </w:p>
          <w:p w:rsidR="00C07893" w:rsidRDefault="008E7632" w:rsidP="00C07893">
            <w:pPr>
              <w:pStyle w:val="afff"/>
            </w:pPr>
            <w:r>
              <w:t>г</w:t>
            </w:r>
            <w:r w:rsidR="00C07893">
              <w:t>рафика выплат по исполнительному документу. предусматривающему выплаты периодического характера.</w:t>
            </w:r>
          </w:p>
        </w:tc>
      </w:tr>
    </w:tbl>
    <w:p w:rsidR="00C07893" w:rsidRDefault="00C07893" w:rsidP="00C07893">
      <w:pPr>
        <w:pStyle w:val="1"/>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0"/>
        <w:gridCol w:w="4050"/>
        <w:gridCol w:w="4310"/>
        <w:gridCol w:w="3510"/>
        <w:gridCol w:w="3500"/>
      </w:tblGrid>
      <w:tr w:rsidR="00C07893" w:rsidTr="00E95896">
        <w:trPr>
          <w:trHeight w:hRule="exact" w:val="1470"/>
          <w:jc w:val="center"/>
        </w:trPr>
        <w:tc>
          <w:tcPr>
            <w:tcW w:w="580" w:type="dxa"/>
            <w:tcBorders>
              <w:top w:val="single" w:sz="4" w:space="0" w:color="auto"/>
              <w:left w:val="single" w:sz="4" w:space="0" w:color="auto"/>
              <w:bottom w:val="single" w:sz="4" w:space="0" w:color="auto"/>
            </w:tcBorders>
            <w:shd w:val="clear" w:color="auto" w:fill="auto"/>
          </w:tcPr>
          <w:p w:rsidR="00C07893" w:rsidRDefault="00C07893" w:rsidP="00C07893">
            <w:pPr>
              <w:pStyle w:val="afff"/>
              <w:jc w:val="center"/>
            </w:pPr>
            <w:r>
              <w:lastRenderedPageBreak/>
              <w:t>12.</w:t>
            </w:r>
          </w:p>
        </w:tc>
        <w:tc>
          <w:tcPr>
            <w:tcW w:w="4050" w:type="dxa"/>
            <w:tcBorders>
              <w:top w:val="single" w:sz="4" w:space="0" w:color="auto"/>
              <w:left w:val="single" w:sz="4" w:space="0" w:color="auto"/>
              <w:bottom w:val="single" w:sz="4" w:space="0" w:color="auto"/>
            </w:tcBorders>
            <w:shd w:val="clear" w:color="auto" w:fill="auto"/>
          </w:tcPr>
          <w:p w:rsidR="00C07893" w:rsidRDefault="00C07893" w:rsidP="008E7632">
            <w:pPr>
              <w:pStyle w:val="afff"/>
            </w:pPr>
            <w:r>
              <w:t>Иные обя</w:t>
            </w:r>
            <w:r w:rsidR="008E7632">
              <w:t>зательства</w:t>
            </w:r>
            <w:r>
              <w:t xml:space="preserve"> предусмотренные к исполнению н текущем финансовом году.</w:t>
            </w:r>
          </w:p>
        </w:tc>
        <w:tc>
          <w:tcPr>
            <w:tcW w:w="4310" w:type="dxa"/>
            <w:tcBorders>
              <w:top w:val="single" w:sz="4" w:space="0" w:color="auto"/>
              <w:left w:val="single" w:sz="4" w:space="0" w:color="auto"/>
              <w:bottom w:val="single" w:sz="4" w:space="0" w:color="auto"/>
            </w:tcBorders>
            <w:shd w:val="clear" w:color="auto" w:fill="auto"/>
          </w:tcPr>
          <w:p w:rsidR="00C07893" w:rsidRDefault="00C07893" w:rsidP="00E95896">
            <w:pPr>
              <w:pStyle w:val="afff"/>
            </w:pPr>
            <w:r>
              <w:t>Иной документ</w:t>
            </w:r>
            <w:r w:rsidR="00E95896">
              <w:t>,</w:t>
            </w:r>
            <w:r>
              <w:t xml:space="preserve"> подтверждающий возникновение денежно</w:t>
            </w:r>
            <w:r w:rsidR="00E95896">
              <w:t>г</w:t>
            </w:r>
            <w:r>
              <w:t>о обязательства по бюджетному обязательству субъекта централизованного учета</w:t>
            </w:r>
          </w:p>
        </w:tc>
        <w:tc>
          <w:tcPr>
            <w:tcW w:w="3510" w:type="dxa"/>
            <w:tcBorders>
              <w:top w:val="single" w:sz="4" w:space="0" w:color="auto"/>
              <w:left w:val="single" w:sz="4" w:space="0" w:color="auto"/>
              <w:bottom w:val="single" w:sz="4" w:space="0" w:color="auto"/>
            </w:tcBorders>
            <w:shd w:val="clear" w:color="auto" w:fill="auto"/>
          </w:tcPr>
          <w:p w:rsidR="00C07893" w:rsidRDefault="00C07893" w:rsidP="00E95896">
            <w:pPr>
              <w:pStyle w:val="afff"/>
            </w:pPr>
            <w:r>
              <w:t>Дата ино</w:t>
            </w:r>
            <w:r w:rsidR="00E95896">
              <w:t>го</w:t>
            </w:r>
            <w:r>
              <w:t xml:space="preserve"> документа, по</w:t>
            </w:r>
            <w:r w:rsidR="00E95896">
              <w:t>дтверждаю</w:t>
            </w:r>
            <w:r>
              <w:t>щего возникновение денежного обязательства</w:t>
            </w:r>
          </w:p>
        </w:tc>
        <w:tc>
          <w:tcPr>
            <w:tcW w:w="3500" w:type="dxa"/>
            <w:tcBorders>
              <w:top w:val="single" w:sz="4" w:space="0" w:color="auto"/>
              <w:left w:val="single" w:sz="4" w:space="0" w:color="auto"/>
              <w:bottom w:val="single" w:sz="4" w:space="0" w:color="auto"/>
              <w:right w:val="single" w:sz="4" w:space="0" w:color="auto"/>
            </w:tcBorders>
            <w:shd w:val="clear" w:color="auto" w:fill="auto"/>
          </w:tcPr>
          <w:p w:rsidR="00C07893" w:rsidRDefault="00C07893" w:rsidP="00E95896">
            <w:pPr>
              <w:pStyle w:val="afff"/>
            </w:pPr>
            <w:r>
              <w:t>В сумме иного документа, подтв</w:t>
            </w:r>
            <w:r w:rsidR="00E95896">
              <w:t>ерждающего в</w:t>
            </w:r>
            <w:r>
              <w:t>озникновение денежного обязатель</w:t>
            </w:r>
            <w:r w:rsidR="00E95896">
              <w:t>ства</w:t>
            </w:r>
          </w:p>
        </w:tc>
      </w:tr>
    </w:tbl>
    <w:p w:rsidR="00C07893" w:rsidRDefault="00C07893" w:rsidP="00C07893">
      <w:pPr>
        <w:pStyle w:val="1"/>
      </w:pPr>
    </w:p>
    <w:p w:rsidR="00FF4F49" w:rsidRPr="00FF4F49" w:rsidRDefault="00FF4F49" w:rsidP="00FF4F49"/>
    <w:p w:rsidR="00FF4F49" w:rsidRDefault="000F2B00" w:rsidP="001B7A88">
      <w:pPr>
        <w:pStyle w:val="4"/>
        <w:ind w:left="0" w:firstLine="284"/>
        <w:jc w:val="both"/>
      </w:pPr>
      <w:r>
        <w:t xml:space="preserve">      </w:t>
      </w:r>
    </w:p>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Default="000F2B00" w:rsidP="000F2B00"/>
    <w:p w:rsidR="000F2B00" w:rsidRPr="000F2B00" w:rsidRDefault="000F2B00" w:rsidP="000F2B00"/>
    <w:p w:rsidR="000F2B00" w:rsidRDefault="000F2B00" w:rsidP="005B5C54">
      <w:pPr>
        <w:pStyle w:val="4"/>
        <w:ind w:left="0" w:firstLine="284"/>
        <w:jc w:val="both"/>
        <w:sectPr w:rsidR="000F2B00" w:rsidSect="00FF4F49">
          <w:pgSz w:w="16840" w:h="11900" w:orient="landscape"/>
          <w:pgMar w:top="851" w:right="1202" w:bottom="1242" w:left="851" w:header="709" w:footer="811" w:gutter="0"/>
          <w:cols w:space="720"/>
          <w:noEndnote/>
          <w:docGrid w:linePitch="360"/>
        </w:sectPr>
      </w:pPr>
    </w:p>
    <w:p w:rsidR="000F2B00" w:rsidRDefault="000F2B00" w:rsidP="005B5C54">
      <w:pPr>
        <w:pStyle w:val="4"/>
        <w:ind w:left="0" w:firstLine="284"/>
        <w:jc w:val="both"/>
      </w:pPr>
    </w:p>
    <w:p w:rsidR="005B5C54" w:rsidRPr="00C81854" w:rsidRDefault="005B5C54" w:rsidP="005B5C54">
      <w:pPr>
        <w:pStyle w:val="4"/>
        <w:ind w:left="0" w:firstLine="284"/>
        <w:jc w:val="both"/>
      </w:pPr>
      <w:r w:rsidRPr="00C81854">
        <w:t>6.</w:t>
      </w:r>
      <w:r w:rsidR="000C3AAC">
        <w:t>20.</w:t>
      </w:r>
      <w:r w:rsidRPr="00C81854">
        <w:t xml:space="preserve"> П</w:t>
      </w:r>
      <w:r w:rsidR="009C4DEE">
        <w:t>риложения при оформлении фактов хозяйственной жизни</w:t>
      </w:r>
    </w:p>
    <w:p w:rsidR="00453A0D" w:rsidRDefault="00453A0D" w:rsidP="00453A0D">
      <w:pPr>
        <w:jc w:val="right"/>
      </w:pPr>
    </w:p>
    <w:p w:rsidR="00453A0D" w:rsidRDefault="00453A0D" w:rsidP="00453A0D">
      <w:pPr>
        <w:jc w:val="right"/>
      </w:pPr>
      <w:r>
        <w:t>Приложение 6.20.1.</w:t>
      </w:r>
    </w:p>
    <w:p w:rsidR="005B5C54" w:rsidRDefault="005B5C54" w:rsidP="005B5C54"/>
    <w:p w:rsidR="009C4DEE" w:rsidRDefault="009C4DEE" w:rsidP="005B5C54">
      <w:pPr>
        <w:jc w:val="right"/>
      </w:pPr>
    </w:p>
    <w:p w:rsidR="009C4DEE" w:rsidRPr="009C4DEE" w:rsidRDefault="009C4DEE" w:rsidP="009C4DEE">
      <w:pPr>
        <w:pBdr>
          <w:top w:val="single" w:sz="4" w:space="1" w:color="auto"/>
        </w:pBdr>
        <w:suppressAutoHyphens w:val="0"/>
        <w:spacing w:after="300"/>
        <w:jc w:val="center"/>
        <w:rPr>
          <w:rFonts w:eastAsia="Times New Roman"/>
          <w:lang w:eastAsia="ru-RU" w:bidi="ru-RU"/>
        </w:rPr>
      </w:pPr>
      <w:r w:rsidRPr="009C4DEE">
        <w:rPr>
          <w:rFonts w:eastAsia="Times New Roman"/>
          <w:sz w:val="18"/>
          <w:szCs w:val="18"/>
          <w:lang w:eastAsia="ru-RU" w:bidi="ru-RU"/>
        </w:rPr>
        <w:t xml:space="preserve">( </w:t>
      </w:r>
      <w:r w:rsidRPr="009C4DEE">
        <w:rPr>
          <w:rFonts w:eastAsia="Times New Roman"/>
          <w:lang w:eastAsia="ru-RU" w:bidi="ru-RU"/>
        </w:rPr>
        <w:t>наименование учреждения)</w:t>
      </w:r>
    </w:p>
    <w:p w:rsidR="009C4DEE" w:rsidRPr="009C4DEE" w:rsidRDefault="009C4DEE" w:rsidP="009C4DEE">
      <w:pPr>
        <w:keepNext/>
        <w:keepLines/>
        <w:suppressAutoHyphens w:val="0"/>
        <w:spacing w:after="300" w:line="233" w:lineRule="auto"/>
        <w:jc w:val="center"/>
        <w:outlineLvl w:val="1"/>
        <w:rPr>
          <w:rFonts w:eastAsia="Times New Roman"/>
          <w:b/>
          <w:bCs/>
          <w:lang w:eastAsia="ru-RU" w:bidi="ru-RU"/>
        </w:rPr>
      </w:pPr>
      <w:bookmarkStart w:id="175" w:name="bookmark2"/>
      <w:r w:rsidRPr="009C4DEE">
        <w:rPr>
          <w:rFonts w:eastAsia="Times New Roman"/>
          <w:b/>
          <w:bCs/>
          <w:lang w:eastAsia="ru-RU" w:bidi="ru-RU"/>
        </w:rPr>
        <w:t>Акт</w:t>
      </w:r>
      <w:r w:rsidRPr="009C4DEE">
        <w:rPr>
          <w:rFonts w:eastAsia="Times New Roman"/>
          <w:b/>
          <w:bCs/>
          <w:lang w:eastAsia="ru-RU" w:bidi="ru-RU"/>
        </w:rPr>
        <w:br/>
        <w:t>о принятии к учету поступивших активов</w:t>
      </w:r>
      <w:bookmarkEnd w:id="175"/>
    </w:p>
    <w:p w:rsidR="009C4DEE" w:rsidRPr="009C4DEE" w:rsidRDefault="009C4DEE" w:rsidP="009C4DEE">
      <w:pPr>
        <w:suppressAutoHyphens w:val="0"/>
        <w:spacing w:after="300"/>
        <w:rPr>
          <w:rFonts w:eastAsia="Times New Roman"/>
          <w:lang w:eastAsia="ru-RU" w:bidi="ru-RU"/>
        </w:rPr>
      </w:pPr>
      <w:r w:rsidRPr="009C4DEE">
        <w:rPr>
          <w:rFonts w:eastAsia="Times New Roman"/>
          <w:lang w:eastAsia="ru-RU" w:bidi="ru-RU"/>
        </w:rPr>
        <w:t>«___» ____________ 20____ г.</w:t>
      </w:r>
    </w:p>
    <w:p w:rsidR="009C4DEE" w:rsidRPr="009C4DEE" w:rsidRDefault="009C4DEE" w:rsidP="009C4DEE">
      <w:pPr>
        <w:tabs>
          <w:tab w:val="left" w:leader="underscore" w:pos="9268"/>
        </w:tabs>
        <w:suppressAutoHyphens w:val="0"/>
        <w:spacing w:after="300"/>
        <w:jc w:val="both"/>
        <w:rPr>
          <w:rFonts w:eastAsia="Times New Roman"/>
          <w:lang w:eastAsia="ru-RU" w:bidi="ru-RU"/>
        </w:rPr>
      </w:pPr>
      <w:r w:rsidRPr="009C4DEE">
        <w:rPr>
          <w:rFonts w:eastAsia="Times New Roman"/>
          <w:lang w:eastAsia="ru-RU" w:bidi="ru-RU"/>
        </w:rPr>
        <w:t>Комиссия в составе:</w:t>
      </w:r>
      <w:r w:rsidRPr="009C4DEE">
        <w:rPr>
          <w:rFonts w:eastAsia="Times New Roman"/>
          <w:lang w:eastAsia="ru-RU" w:bidi="ru-RU"/>
        </w:rPr>
        <w:tab/>
      </w:r>
    </w:p>
    <w:p w:rsidR="009C4DEE" w:rsidRPr="009C4DEE" w:rsidRDefault="009C4DEE" w:rsidP="009C4DEE">
      <w:pPr>
        <w:suppressAutoHyphens w:val="0"/>
        <w:spacing w:after="300"/>
        <w:jc w:val="both"/>
        <w:rPr>
          <w:rFonts w:eastAsia="Times New Roman"/>
          <w:lang w:eastAsia="ru-RU" w:bidi="ru-RU"/>
        </w:rPr>
      </w:pPr>
      <w:r w:rsidRPr="009C4DEE">
        <w:rPr>
          <w:rFonts w:eastAsia="Times New Roman"/>
          <w:lang w:eastAsia="ru-RU" w:bidi="ru-RU"/>
        </w:rPr>
        <w:t>Приняла к учету поступивший объект имущества (приобретение, изготовление, безвозмездное поступление, в результате комплектации):</w:t>
      </w:r>
    </w:p>
    <w:p w:rsidR="009C4DEE" w:rsidRPr="009C4DEE" w:rsidRDefault="009C4DEE" w:rsidP="009C4DEE">
      <w:pPr>
        <w:tabs>
          <w:tab w:val="left" w:leader="underscore" w:pos="9268"/>
        </w:tabs>
        <w:suppressAutoHyphens w:val="0"/>
        <w:jc w:val="both"/>
        <w:rPr>
          <w:rFonts w:eastAsia="Times New Roman"/>
          <w:lang w:eastAsia="ru-RU" w:bidi="ru-RU"/>
        </w:rPr>
      </w:pPr>
      <w:r w:rsidRPr="009C4DEE">
        <w:rPr>
          <w:rFonts w:eastAsia="Times New Roman"/>
          <w:lang w:eastAsia="ru-RU" w:bidi="ru-RU"/>
        </w:rPr>
        <w:t>Рассмотрели: документы по принятию к учету поступивших объектов имущества:</w:t>
      </w:r>
      <w:r w:rsidRPr="009C4DEE">
        <w:rPr>
          <w:rFonts w:eastAsia="Times New Roman"/>
          <w:lang w:eastAsia="ru-RU" w:bidi="ru-RU"/>
        </w:rPr>
        <w:tab/>
      </w:r>
    </w:p>
    <w:p w:rsidR="009C4DEE" w:rsidRPr="009C4DEE" w:rsidRDefault="009C4DEE" w:rsidP="009C4DEE">
      <w:pPr>
        <w:suppressAutoHyphens w:val="0"/>
        <w:rPr>
          <w:rFonts w:eastAsia="Times New Roman"/>
          <w:lang w:eastAsia="ru-RU" w:bidi="ru-RU"/>
        </w:rPr>
      </w:pPr>
      <w:r w:rsidRPr="009C4DEE">
        <w:rPr>
          <w:rFonts w:eastAsia="Times New Roman"/>
          <w:lang w:eastAsia="ru-RU" w:bidi="ru-RU"/>
        </w:rPr>
        <w:t>Решили:</w:t>
      </w:r>
    </w:p>
    <w:p w:rsidR="009C4DEE" w:rsidRPr="009C4DEE" w:rsidRDefault="009C4DEE" w:rsidP="002F7CB3">
      <w:pPr>
        <w:numPr>
          <w:ilvl w:val="0"/>
          <w:numId w:val="70"/>
        </w:numPr>
        <w:tabs>
          <w:tab w:val="left" w:pos="324"/>
        </w:tabs>
        <w:suppressAutoHyphens w:val="0"/>
        <w:spacing w:after="60"/>
        <w:rPr>
          <w:rFonts w:eastAsia="Times New Roman"/>
          <w:lang w:eastAsia="ru-RU" w:bidi="ru-RU"/>
        </w:rPr>
      </w:pPr>
      <w:r w:rsidRPr="009C4DEE">
        <w:rPr>
          <w:rFonts w:eastAsia="Times New Roman"/>
          <w:lang w:eastAsia="ru-RU" w:bidi="ru-RU"/>
        </w:rPr>
        <w:t>актив отнесен к основным средствам (да, нет)</w:t>
      </w:r>
    </w:p>
    <w:p w:rsidR="009C4DEE" w:rsidRPr="009C4DEE" w:rsidRDefault="009C4DEE" w:rsidP="002F7CB3">
      <w:pPr>
        <w:numPr>
          <w:ilvl w:val="0"/>
          <w:numId w:val="70"/>
        </w:numPr>
        <w:tabs>
          <w:tab w:val="left" w:pos="362"/>
        </w:tabs>
        <w:suppressAutoHyphens w:val="0"/>
        <w:spacing w:after="60"/>
        <w:jc w:val="both"/>
        <w:rPr>
          <w:rFonts w:eastAsia="Times New Roman"/>
          <w:lang w:eastAsia="ru-RU" w:bidi="ru-RU"/>
        </w:rPr>
      </w:pPr>
      <w:r w:rsidRPr="009C4DEE">
        <w:rPr>
          <w:rFonts w:eastAsia="Times New Roman"/>
          <w:lang w:eastAsia="ru-RU" w:bidi="ru-RU"/>
        </w:rPr>
        <w:t>установлен срок полезного использования</w:t>
      </w:r>
    </w:p>
    <w:p w:rsidR="009C4DEE" w:rsidRPr="009C4DEE" w:rsidRDefault="009C4DEE" w:rsidP="002F7CB3">
      <w:pPr>
        <w:numPr>
          <w:ilvl w:val="0"/>
          <w:numId w:val="70"/>
        </w:numPr>
        <w:tabs>
          <w:tab w:val="left" w:pos="362"/>
          <w:tab w:val="left" w:leader="underscore" w:pos="9268"/>
        </w:tabs>
        <w:suppressAutoHyphens w:val="0"/>
        <w:jc w:val="both"/>
        <w:rPr>
          <w:rFonts w:eastAsia="Times New Roman"/>
          <w:lang w:eastAsia="ru-RU" w:bidi="ru-RU"/>
        </w:rPr>
      </w:pPr>
      <w:r w:rsidRPr="009C4DEE">
        <w:rPr>
          <w:rFonts w:eastAsia="Times New Roman"/>
          <w:lang w:eastAsia="ru-RU" w:bidi="ru-RU"/>
        </w:rPr>
        <w:t>определена группа аналитического учета, код по ОКОФ основных средств и нематериальных активов</w:t>
      </w:r>
      <w:r w:rsidRPr="009C4DEE">
        <w:rPr>
          <w:rFonts w:eastAsia="Times New Roman"/>
          <w:lang w:eastAsia="ru-RU" w:bidi="ru-RU"/>
        </w:rPr>
        <w:tab/>
      </w:r>
    </w:p>
    <w:p w:rsidR="009C4DEE" w:rsidRPr="009C4DEE" w:rsidRDefault="009C4DEE" w:rsidP="002F7CB3">
      <w:pPr>
        <w:numPr>
          <w:ilvl w:val="0"/>
          <w:numId w:val="70"/>
        </w:numPr>
        <w:tabs>
          <w:tab w:val="left" w:pos="362"/>
          <w:tab w:val="left" w:leader="underscore" w:pos="9268"/>
        </w:tabs>
        <w:suppressAutoHyphens w:val="0"/>
        <w:jc w:val="both"/>
        <w:rPr>
          <w:rFonts w:eastAsia="Times New Roman"/>
          <w:lang w:eastAsia="ru-RU" w:bidi="ru-RU"/>
        </w:rPr>
      </w:pPr>
      <w:r w:rsidRPr="009C4DEE">
        <w:rPr>
          <w:rFonts w:eastAsia="Times New Roman"/>
          <w:lang w:eastAsia="ru-RU" w:bidi="ru-RU"/>
        </w:rPr>
        <w:t>определена группа учета для недвижимого имущества в соответствии с постановлением Совета Министров СССР от 22.10.1990 г. № 1072 «О единых нормах амортизационных отчислений на полное восстановление основных фондов народного хозяйства СССР»:</w:t>
      </w:r>
      <w:r w:rsidRPr="009C4DEE">
        <w:rPr>
          <w:rFonts w:eastAsia="Times New Roman"/>
          <w:lang w:eastAsia="ru-RU" w:bidi="ru-RU"/>
        </w:rPr>
        <w:tab/>
      </w:r>
    </w:p>
    <w:p w:rsidR="009C4DEE" w:rsidRPr="009C4DEE" w:rsidRDefault="009C4DEE" w:rsidP="002F7CB3">
      <w:pPr>
        <w:numPr>
          <w:ilvl w:val="0"/>
          <w:numId w:val="70"/>
        </w:numPr>
        <w:tabs>
          <w:tab w:val="left" w:pos="353"/>
          <w:tab w:val="left" w:leader="underscore" w:pos="9268"/>
        </w:tabs>
        <w:suppressAutoHyphens w:val="0"/>
        <w:jc w:val="both"/>
        <w:rPr>
          <w:rFonts w:eastAsia="Times New Roman"/>
          <w:lang w:eastAsia="ru-RU" w:bidi="ru-RU"/>
        </w:rPr>
      </w:pPr>
      <w:r w:rsidRPr="009C4DEE">
        <w:rPr>
          <w:rFonts w:eastAsia="Times New Roman"/>
          <w:lang w:eastAsia="ru-RU" w:bidi="ru-RU"/>
        </w:rPr>
        <w:t>объекты недвижимого имущества и земельные участки приняты по кадастровой стоимости</w:t>
      </w:r>
      <w:r w:rsidRPr="009C4DEE">
        <w:rPr>
          <w:rFonts w:eastAsia="Times New Roman"/>
          <w:lang w:eastAsia="ru-RU" w:bidi="ru-RU"/>
        </w:rPr>
        <w:tab/>
      </w:r>
    </w:p>
    <w:p w:rsidR="009C4DEE" w:rsidRPr="009C4DEE" w:rsidRDefault="009C4DEE" w:rsidP="002F7CB3">
      <w:pPr>
        <w:numPr>
          <w:ilvl w:val="0"/>
          <w:numId w:val="70"/>
        </w:numPr>
        <w:tabs>
          <w:tab w:val="left" w:pos="358"/>
        </w:tabs>
        <w:suppressAutoHyphens w:val="0"/>
        <w:jc w:val="both"/>
        <w:rPr>
          <w:rFonts w:eastAsia="Times New Roman"/>
          <w:lang w:eastAsia="ru-RU" w:bidi="ru-RU"/>
        </w:rPr>
      </w:pPr>
      <w:r w:rsidRPr="009C4DEE">
        <w:rPr>
          <w:rFonts w:eastAsia="Times New Roman"/>
          <w:lang w:eastAsia="ru-RU" w:bidi="ru-RU"/>
        </w:rPr>
        <w:t>приняты к учету по стоимости объекта по цене приобретения:</w:t>
      </w:r>
    </w:p>
    <w:p w:rsidR="009C4DEE" w:rsidRPr="009C4DEE" w:rsidRDefault="009C4DEE" w:rsidP="002F7CB3">
      <w:pPr>
        <w:numPr>
          <w:ilvl w:val="0"/>
          <w:numId w:val="70"/>
        </w:numPr>
        <w:tabs>
          <w:tab w:val="left" w:pos="362"/>
          <w:tab w:val="left" w:leader="underscore" w:pos="9268"/>
        </w:tabs>
        <w:suppressAutoHyphens w:val="0"/>
        <w:jc w:val="both"/>
        <w:rPr>
          <w:rFonts w:eastAsia="Times New Roman"/>
          <w:lang w:eastAsia="ru-RU" w:bidi="ru-RU"/>
        </w:rPr>
      </w:pPr>
      <w:r w:rsidRPr="009C4DEE">
        <w:rPr>
          <w:rFonts w:eastAsia="Times New Roman"/>
          <w:lang w:eastAsia="ru-RU" w:bidi="ru-RU"/>
        </w:rPr>
        <w:t>включено в первоначальную стоимость расходы (затраты на приобретение, создание объекта)</w:t>
      </w:r>
      <w:r w:rsidRPr="009C4DEE">
        <w:rPr>
          <w:rFonts w:eastAsia="Times New Roman"/>
          <w:lang w:eastAsia="ru-RU" w:bidi="ru-RU"/>
        </w:rPr>
        <w:tab/>
      </w:r>
    </w:p>
    <w:p w:rsidR="009C4DEE" w:rsidRPr="009C4DEE" w:rsidRDefault="009C4DEE" w:rsidP="002F7CB3">
      <w:pPr>
        <w:numPr>
          <w:ilvl w:val="0"/>
          <w:numId w:val="70"/>
        </w:numPr>
        <w:tabs>
          <w:tab w:val="left" w:pos="358"/>
          <w:tab w:val="left" w:leader="underscore" w:pos="9268"/>
        </w:tabs>
        <w:suppressAutoHyphens w:val="0"/>
        <w:spacing w:after="300"/>
        <w:jc w:val="both"/>
        <w:rPr>
          <w:rFonts w:eastAsia="Times New Roman"/>
          <w:lang w:eastAsia="ru-RU" w:bidi="ru-RU"/>
        </w:rPr>
      </w:pPr>
      <w:r w:rsidRPr="009C4DEE">
        <w:rPr>
          <w:rFonts w:eastAsia="Times New Roman"/>
          <w:lang w:eastAsia="ru-RU" w:bidi="ru-RU"/>
        </w:rPr>
        <w:t>закреплено за объектом основных средств приспособления и принадлежности:</w:t>
      </w:r>
      <w:r w:rsidRPr="009C4DEE">
        <w:rPr>
          <w:rFonts w:eastAsia="Times New Roman"/>
          <w:lang w:eastAsia="ru-RU" w:bidi="ru-RU"/>
        </w:rPr>
        <w:tab/>
      </w:r>
    </w:p>
    <w:p w:rsidR="009C4DEE" w:rsidRPr="009C4DEE" w:rsidRDefault="009C4DEE" w:rsidP="002F7CB3">
      <w:pPr>
        <w:numPr>
          <w:ilvl w:val="0"/>
          <w:numId w:val="70"/>
        </w:numPr>
        <w:tabs>
          <w:tab w:val="left" w:pos="416"/>
          <w:tab w:val="left" w:leader="underscore" w:pos="9251"/>
        </w:tabs>
        <w:suppressAutoHyphens w:val="0"/>
        <w:jc w:val="both"/>
        <w:rPr>
          <w:rFonts w:eastAsia="Times New Roman"/>
          <w:lang w:eastAsia="ru-RU" w:bidi="ru-RU"/>
        </w:rPr>
      </w:pPr>
      <w:r w:rsidRPr="009C4DEE">
        <w:rPr>
          <w:rFonts w:eastAsia="Times New Roman"/>
          <w:lang w:eastAsia="ru-RU" w:bidi="ru-RU"/>
        </w:rPr>
        <w:t>определены следующие сведения об объекте основных средств: назначение объекта:</w:t>
      </w:r>
      <w:r w:rsidRPr="009C4DEE">
        <w:rPr>
          <w:rFonts w:eastAsia="Times New Roman"/>
          <w:lang w:eastAsia="ru-RU" w:bidi="ru-RU"/>
        </w:rPr>
        <w:tab/>
      </w:r>
    </w:p>
    <w:p w:rsidR="009C4DEE" w:rsidRPr="009C4DEE" w:rsidRDefault="009C4DEE" w:rsidP="009C4DEE">
      <w:pPr>
        <w:tabs>
          <w:tab w:val="left" w:leader="underscore" w:pos="9251"/>
        </w:tabs>
        <w:suppressAutoHyphens w:val="0"/>
        <w:jc w:val="both"/>
        <w:rPr>
          <w:rFonts w:eastAsia="Times New Roman"/>
          <w:lang w:eastAsia="ru-RU" w:bidi="ru-RU"/>
        </w:rPr>
      </w:pPr>
      <w:r w:rsidRPr="009C4DEE">
        <w:rPr>
          <w:rFonts w:eastAsia="Times New Roman"/>
          <w:lang w:eastAsia="ru-RU" w:bidi="ru-RU"/>
        </w:rPr>
        <w:t>организация изготовитель (поставщик)</w:t>
      </w:r>
      <w:r w:rsidRPr="009C4DEE">
        <w:rPr>
          <w:rFonts w:eastAsia="Times New Roman"/>
          <w:lang w:eastAsia="ru-RU" w:bidi="ru-RU"/>
        </w:rPr>
        <w:tab/>
      </w:r>
    </w:p>
    <w:p w:rsidR="009C4DEE" w:rsidRPr="009C4DEE" w:rsidRDefault="009C4DEE" w:rsidP="009C4DEE">
      <w:pPr>
        <w:tabs>
          <w:tab w:val="left" w:leader="underscore" w:pos="9251"/>
        </w:tabs>
        <w:suppressAutoHyphens w:val="0"/>
        <w:jc w:val="both"/>
        <w:rPr>
          <w:rFonts w:eastAsia="Times New Roman"/>
          <w:lang w:eastAsia="ru-RU" w:bidi="ru-RU"/>
        </w:rPr>
      </w:pPr>
      <w:r w:rsidRPr="009C4DEE">
        <w:rPr>
          <w:rFonts w:eastAsia="Times New Roman"/>
          <w:lang w:eastAsia="ru-RU" w:bidi="ru-RU"/>
        </w:rPr>
        <w:t>вид объекта (недвижимое, особо ценное движимое, иное движимое)</w:t>
      </w:r>
      <w:r w:rsidRPr="009C4DEE">
        <w:rPr>
          <w:rFonts w:eastAsia="Times New Roman"/>
          <w:lang w:eastAsia="ru-RU" w:bidi="ru-RU"/>
        </w:rPr>
        <w:tab/>
      </w:r>
    </w:p>
    <w:p w:rsidR="009C4DEE" w:rsidRPr="009C4DEE" w:rsidRDefault="009C4DEE" w:rsidP="009C4DEE">
      <w:pPr>
        <w:tabs>
          <w:tab w:val="left" w:leader="underscore" w:pos="8789"/>
          <w:tab w:val="left" w:leader="underscore" w:pos="9251"/>
        </w:tabs>
        <w:suppressAutoHyphens w:val="0"/>
        <w:jc w:val="both"/>
        <w:rPr>
          <w:rFonts w:eastAsia="Times New Roman"/>
          <w:lang w:eastAsia="ru-RU" w:bidi="ru-RU"/>
        </w:rPr>
      </w:pPr>
      <w:r w:rsidRPr="009C4DEE">
        <w:rPr>
          <w:rFonts w:eastAsia="Times New Roman"/>
          <w:lang w:eastAsia="ru-RU" w:bidi="ru-RU"/>
        </w:rPr>
        <w:t>местонахождение объекта (адрес):</w:t>
      </w:r>
      <w:r w:rsidRPr="009C4DEE">
        <w:rPr>
          <w:rFonts w:eastAsia="Times New Roman"/>
          <w:lang w:eastAsia="ru-RU" w:bidi="ru-RU"/>
        </w:rPr>
        <w:tab/>
      </w:r>
      <w:r w:rsidRPr="009C4DEE">
        <w:rPr>
          <w:rFonts w:eastAsia="Times New Roman"/>
          <w:lang w:eastAsia="ru-RU" w:bidi="ru-RU"/>
        </w:rPr>
        <w:tab/>
      </w:r>
    </w:p>
    <w:p w:rsidR="009C4DEE" w:rsidRPr="009C4DEE" w:rsidRDefault="009C4DEE" w:rsidP="009C4DEE">
      <w:pPr>
        <w:suppressAutoHyphens w:val="0"/>
        <w:jc w:val="both"/>
        <w:rPr>
          <w:rFonts w:eastAsia="Times New Roman"/>
          <w:lang w:eastAsia="ru-RU" w:bidi="ru-RU"/>
        </w:rPr>
      </w:pPr>
      <w:r w:rsidRPr="009C4DEE">
        <w:rPr>
          <w:rFonts w:eastAsia="Times New Roman"/>
          <w:lang w:eastAsia="ru-RU" w:bidi="ru-RU"/>
        </w:rPr>
        <w:t>марка, модель, проект, тип, порода, паспорт, чертеж и т.п.: кадастровый, реестровый, заводской, иной номер объекта</w:t>
      </w:r>
    </w:p>
    <w:p w:rsidR="009C4DEE" w:rsidRPr="009C4DEE" w:rsidRDefault="009C4DEE" w:rsidP="009C4DEE">
      <w:pPr>
        <w:tabs>
          <w:tab w:val="left" w:leader="underscore" w:pos="9251"/>
        </w:tabs>
        <w:suppressAutoHyphens w:val="0"/>
        <w:jc w:val="both"/>
        <w:rPr>
          <w:rFonts w:eastAsia="Times New Roman"/>
          <w:lang w:eastAsia="ru-RU" w:bidi="ru-RU"/>
        </w:rPr>
      </w:pPr>
      <w:r w:rsidRPr="009C4DEE">
        <w:rPr>
          <w:rFonts w:eastAsia="Times New Roman"/>
          <w:lang w:eastAsia="ru-RU" w:bidi="ru-RU"/>
        </w:rPr>
        <w:t>дата выпуска (изготовления)</w:t>
      </w:r>
      <w:r w:rsidRPr="009C4DEE">
        <w:rPr>
          <w:rFonts w:eastAsia="Times New Roman"/>
          <w:lang w:eastAsia="ru-RU" w:bidi="ru-RU"/>
        </w:rPr>
        <w:tab/>
      </w:r>
    </w:p>
    <w:p w:rsidR="009C4DEE" w:rsidRPr="009C4DEE" w:rsidRDefault="009C4DEE" w:rsidP="009C4DEE">
      <w:pPr>
        <w:tabs>
          <w:tab w:val="left" w:leader="underscore" w:pos="9251"/>
        </w:tabs>
        <w:suppressAutoHyphens w:val="0"/>
        <w:jc w:val="both"/>
        <w:rPr>
          <w:rFonts w:eastAsia="Times New Roman"/>
          <w:lang w:eastAsia="ru-RU" w:bidi="ru-RU"/>
        </w:rPr>
      </w:pPr>
      <w:r w:rsidRPr="009C4DEE">
        <w:rPr>
          <w:rFonts w:eastAsia="Times New Roman"/>
          <w:lang w:eastAsia="ru-RU" w:bidi="ru-RU"/>
        </w:rPr>
        <w:t>дата ввода в эксплуатацию</w:t>
      </w:r>
      <w:r w:rsidRPr="009C4DEE">
        <w:rPr>
          <w:rFonts w:eastAsia="Times New Roman"/>
          <w:lang w:eastAsia="ru-RU" w:bidi="ru-RU"/>
        </w:rPr>
        <w:tab/>
      </w:r>
    </w:p>
    <w:p w:rsidR="009C4DEE" w:rsidRPr="009C4DEE" w:rsidRDefault="009C4DEE" w:rsidP="009C4DEE">
      <w:pPr>
        <w:suppressAutoHyphens w:val="0"/>
        <w:spacing w:after="300"/>
        <w:jc w:val="both"/>
        <w:rPr>
          <w:rFonts w:eastAsia="Times New Roman"/>
          <w:lang w:eastAsia="ru-RU" w:bidi="ru-RU"/>
        </w:rPr>
      </w:pPr>
      <w:r w:rsidRPr="009C4DEE">
        <w:rPr>
          <w:rFonts w:eastAsia="Times New Roman"/>
          <w:lang w:eastAsia="ru-RU" w:bidi="ru-RU"/>
        </w:rPr>
        <w:t>документ, устанавливающий правообладание (вид права, дата, номер):</w:t>
      </w:r>
    </w:p>
    <w:p w:rsidR="009C4DEE" w:rsidRPr="009C4DEE" w:rsidRDefault="009C4DEE" w:rsidP="009C4DEE">
      <w:pPr>
        <w:tabs>
          <w:tab w:val="left" w:leader="underscore" w:pos="9251"/>
        </w:tabs>
        <w:suppressAutoHyphens w:val="0"/>
        <w:jc w:val="both"/>
        <w:rPr>
          <w:rFonts w:eastAsia="Times New Roman"/>
          <w:lang w:eastAsia="ru-RU" w:bidi="ru-RU"/>
        </w:rPr>
      </w:pPr>
      <w:r w:rsidRPr="009C4DEE">
        <w:rPr>
          <w:rFonts w:eastAsia="Times New Roman"/>
          <w:lang w:eastAsia="ru-RU" w:bidi="ru-RU"/>
        </w:rPr>
        <w:t>сведения о проведенных ремонтах (документ, наименование, дата номер, сумма затрат):</w:t>
      </w:r>
      <w:r w:rsidRPr="009C4DEE">
        <w:rPr>
          <w:rFonts w:eastAsia="Times New Roman"/>
          <w:lang w:eastAsia="ru-RU" w:bidi="ru-RU"/>
        </w:rPr>
        <w:tab/>
      </w:r>
    </w:p>
    <w:p w:rsidR="009C4DEE" w:rsidRPr="009C4DEE" w:rsidRDefault="009C4DEE" w:rsidP="009C4DEE">
      <w:pPr>
        <w:suppressAutoHyphens w:val="0"/>
        <w:jc w:val="both"/>
        <w:rPr>
          <w:rFonts w:eastAsia="Times New Roman"/>
          <w:lang w:eastAsia="ru-RU" w:bidi="ru-RU"/>
        </w:rPr>
      </w:pPr>
      <w:r w:rsidRPr="009C4DEE">
        <w:rPr>
          <w:rFonts w:eastAsia="Times New Roman"/>
          <w:lang w:eastAsia="ru-RU" w:bidi="ru-RU"/>
        </w:rPr>
        <w:t>гарантийный талон (сертификат) (номер, дата, срок действия)</w:t>
      </w:r>
    </w:p>
    <w:p w:rsidR="009C4DEE" w:rsidRPr="009C4DEE" w:rsidRDefault="009C4DEE" w:rsidP="009C4DEE">
      <w:pPr>
        <w:tabs>
          <w:tab w:val="left" w:leader="underscore" w:pos="9251"/>
        </w:tabs>
        <w:suppressAutoHyphens w:val="0"/>
        <w:jc w:val="both"/>
        <w:rPr>
          <w:rFonts w:eastAsia="Times New Roman"/>
          <w:lang w:eastAsia="ru-RU" w:bidi="ru-RU"/>
        </w:rPr>
      </w:pPr>
      <w:r w:rsidRPr="009C4DEE">
        <w:rPr>
          <w:rFonts w:eastAsia="Times New Roman"/>
          <w:lang w:eastAsia="ru-RU" w:bidi="ru-RU"/>
        </w:rPr>
        <w:lastRenderedPageBreak/>
        <w:t>наименование признаков, характеризующих объект (номер участка, площадь и др.)</w:t>
      </w:r>
      <w:r w:rsidRPr="009C4DEE">
        <w:rPr>
          <w:rFonts w:eastAsia="Times New Roman"/>
          <w:lang w:eastAsia="ru-RU" w:bidi="ru-RU"/>
        </w:rPr>
        <w:tab/>
      </w:r>
    </w:p>
    <w:p w:rsidR="009C4DEE" w:rsidRPr="009C4DEE" w:rsidRDefault="009C4DEE" w:rsidP="009C4DEE">
      <w:pPr>
        <w:tabs>
          <w:tab w:val="left" w:leader="underscore" w:pos="9251"/>
        </w:tabs>
        <w:suppressAutoHyphens w:val="0"/>
        <w:spacing w:after="620"/>
        <w:jc w:val="both"/>
        <w:rPr>
          <w:rFonts w:eastAsia="Times New Roman"/>
          <w:lang w:eastAsia="ru-RU" w:bidi="ru-RU"/>
        </w:rPr>
      </w:pPr>
      <w:r w:rsidRPr="009C4DEE">
        <w:rPr>
          <w:rFonts w:eastAsia="Times New Roman"/>
          <w:lang w:eastAsia="ru-RU" w:bidi="ru-RU"/>
        </w:rPr>
        <w:t>материалы, размеры и прочие сведения: наименование важнейших комплектующих (деталей, узлов, пристроек, приспособлений и принадлежностей), относящихся к основному объекту содержание драгоценных материалов (металлов, камней и т.п.) (при отсутствии данных о содержании драгоценных металлов указывать, что в данном оборудовании могут находиться драгоценные металлы, содержание которых будет определено после списания объекта, его переработки и извлечения драгметаллов)</w:t>
      </w:r>
      <w:r w:rsidRPr="009C4DEE">
        <w:rPr>
          <w:rFonts w:eastAsia="Times New Roman"/>
          <w:lang w:eastAsia="ru-RU" w:bidi="ru-RU"/>
        </w:rPr>
        <w:tab/>
      </w:r>
    </w:p>
    <w:p w:rsidR="009C4DEE" w:rsidRPr="009C4DEE" w:rsidRDefault="009C4DEE" w:rsidP="009C4DEE">
      <w:pPr>
        <w:suppressAutoHyphens w:val="0"/>
        <w:spacing w:after="300"/>
        <w:jc w:val="both"/>
        <w:rPr>
          <w:rFonts w:eastAsia="Times New Roman"/>
          <w:lang w:eastAsia="ru-RU" w:bidi="ru-RU"/>
        </w:rPr>
      </w:pPr>
      <w:r w:rsidRPr="009C4DEE">
        <w:rPr>
          <w:rFonts w:eastAsia="Times New Roman"/>
          <w:lang w:eastAsia="ru-RU" w:bidi="ru-RU"/>
        </w:rPr>
        <w:t xml:space="preserve">Председатель комиссии: </w:t>
      </w:r>
    </w:p>
    <w:p w:rsidR="009C4DEE" w:rsidRDefault="009C4DEE" w:rsidP="009C4DEE">
      <w:pPr>
        <w:suppressAutoHyphens w:val="0"/>
        <w:spacing w:after="300"/>
        <w:jc w:val="both"/>
        <w:rPr>
          <w:rFonts w:eastAsia="Times New Roman"/>
          <w:lang w:eastAsia="ru-RU" w:bidi="ru-RU"/>
        </w:rPr>
      </w:pPr>
      <w:r w:rsidRPr="009C4DEE">
        <w:rPr>
          <w:rFonts w:eastAsia="Times New Roman"/>
          <w:lang w:eastAsia="ru-RU" w:bidi="ru-RU"/>
        </w:rPr>
        <w:t>Члены комиссии:</w:t>
      </w:r>
    </w:p>
    <w:p w:rsidR="009C4DEE" w:rsidRDefault="009C4DEE" w:rsidP="009C4DEE">
      <w:pPr>
        <w:suppressAutoHyphens w:val="0"/>
        <w:spacing w:after="300"/>
        <w:jc w:val="both"/>
        <w:rPr>
          <w:rFonts w:eastAsia="Times New Roman"/>
          <w:lang w:eastAsia="ru-RU" w:bidi="ru-RU"/>
        </w:rPr>
      </w:pPr>
      <w:r>
        <w:rPr>
          <w:rFonts w:eastAsia="Times New Roman"/>
          <w:lang w:eastAsia="ru-RU" w:bidi="ru-RU"/>
        </w:rPr>
        <w:t xml:space="preserve">                                                                                                               </w:t>
      </w:r>
    </w:p>
    <w:p w:rsidR="009C4DEE" w:rsidRDefault="009C4DEE" w:rsidP="009C4DEE">
      <w:pPr>
        <w:suppressAutoHyphens w:val="0"/>
        <w:spacing w:after="300"/>
        <w:jc w:val="both"/>
        <w:rPr>
          <w:rFonts w:eastAsia="Times New Roman"/>
          <w:lang w:eastAsia="ru-RU" w:bidi="ru-RU"/>
        </w:rPr>
      </w:pPr>
    </w:p>
    <w:p w:rsidR="009C4DEE" w:rsidRDefault="009C4DEE" w:rsidP="009C4DEE">
      <w:pPr>
        <w:suppressAutoHyphens w:val="0"/>
        <w:spacing w:after="300"/>
        <w:jc w:val="both"/>
        <w:rPr>
          <w:rFonts w:eastAsia="Times New Roman"/>
          <w:lang w:eastAsia="ru-RU" w:bidi="ru-RU"/>
        </w:rPr>
      </w:pPr>
    </w:p>
    <w:p w:rsidR="009C4DEE" w:rsidRDefault="009C4DEE" w:rsidP="009C4DEE">
      <w:pPr>
        <w:suppressAutoHyphens w:val="0"/>
        <w:spacing w:after="300"/>
        <w:jc w:val="both"/>
        <w:rPr>
          <w:rFonts w:eastAsia="Times New Roman"/>
          <w:lang w:eastAsia="ru-RU" w:bidi="ru-RU"/>
        </w:rPr>
      </w:pPr>
    </w:p>
    <w:p w:rsidR="009C4DEE" w:rsidRDefault="009C4DEE" w:rsidP="009C4DEE">
      <w:pPr>
        <w:suppressAutoHyphens w:val="0"/>
        <w:spacing w:after="300"/>
        <w:jc w:val="both"/>
        <w:rPr>
          <w:rFonts w:eastAsia="Times New Roman"/>
          <w:lang w:eastAsia="ru-RU" w:bidi="ru-RU"/>
        </w:rPr>
      </w:pPr>
    </w:p>
    <w:p w:rsidR="009C4DEE" w:rsidRDefault="009C4DEE" w:rsidP="009C4DEE">
      <w:pPr>
        <w:suppressAutoHyphens w:val="0"/>
        <w:spacing w:after="300"/>
        <w:jc w:val="both"/>
        <w:rPr>
          <w:rFonts w:eastAsia="Times New Roman"/>
          <w:lang w:eastAsia="ru-RU" w:bidi="ru-RU"/>
        </w:rPr>
      </w:pPr>
    </w:p>
    <w:p w:rsidR="00E455B9" w:rsidRDefault="009C4DEE" w:rsidP="009C4DEE">
      <w:pPr>
        <w:suppressAutoHyphens w:val="0"/>
        <w:spacing w:after="300"/>
        <w:jc w:val="both"/>
        <w:rPr>
          <w:rFonts w:eastAsia="Times New Roman"/>
          <w:lang w:eastAsia="ru-RU" w:bidi="ru-RU"/>
        </w:rPr>
      </w:pPr>
      <w:r>
        <w:rPr>
          <w:rFonts w:eastAsia="Times New Roman"/>
          <w:lang w:eastAsia="ru-RU" w:bidi="ru-RU"/>
        </w:rPr>
        <w:t xml:space="preserve">                                                                                                                                                                                                                </w:t>
      </w: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E455B9" w:rsidRDefault="00E455B9" w:rsidP="009C4DEE">
      <w:pPr>
        <w:suppressAutoHyphens w:val="0"/>
        <w:spacing w:after="300"/>
        <w:jc w:val="both"/>
        <w:rPr>
          <w:rFonts w:eastAsia="Times New Roman"/>
          <w:lang w:eastAsia="ru-RU" w:bidi="ru-RU"/>
        </w:rPr>
      </w:pPr>
    </w:p>
    <w:p w:rsidR="00FF4F49" w:rsidRDefault="00FF4F49" w:rsidP="009C4DEE">
      <w:pPr>
        <w:suppressAutoHyphens w:val="0"/>
        <w:spacing w:after="300"/>
        <w:jc w:val="both"/>
        <w:rPr>
          <w:rFonts w:eastAsia="Times New Roman"/>
          <w:lang w:eastAsia="ru-RU" w:bidi="ru-RU"/>
        </w:rPr>
        <w:sectPr w:rsidR="00FF4F49" w:rsidSect="000F2B00">
          <w:pgSz w:w="11900" w:h="16840"/>
          <w:pgMar w:top="851" w:right="851" w:bottom="1202" w:left="1242" w:header="709" w:footer="811" w:gutter="0"/>
          <w:cols w:space="720"/>
          <w:noEndnote/>
          <w:docGrid w:linePitch="360"/>
        </w:sectPr>
      </w:pPr>
    </w:p>
    <w:p w:rsidR="00C31696" w:rsidRDefault="000F1B2A" w:rsidP="00C31696">
      <w:pPr>
        <w:jc w:val="right"/>
      </w:pPr>
      <w:r>
        <w:rPr>
          <w:rFonts w:eastAsia="Times New Roman"/>
          <w:lang w:eastAsia="ru-RU" w:bidi="ru-RU"/>
        </w:rPr>
        <w:lastRenderedPageBreak/>
        <w:t xml:space="preserve">           </w:t>
      </w:r>
      <w:r w:rsidR="00C31696">
        <w:rPr>
          <w:rFonts w:eastAsia="Times New Roman"/>
          <w:lang w:eastAsia="ru-RU" w:bidi="ru-RU"/>
        </w:rPr>
        <w:t xml:space="preserve">                                                                                                                                                                                         </w:t>
      </w:r>
      <w:r w:rsidR="00C31696">
        <w:t>Приложение 6.</w:t>
      </w:r>
      <w:r w:rsidR="000C3AAC">
        <w:t>20</w:t>
      </w:r>
      <w:r w:rsidR="00C31696">
        <w:t>.2.</w:t>
      </w:r>
    </w:p>
    <w:p w:rsidR="00C31696" w:rsidRDefault="00C31696" w:rsidP="009C4DEE">
      <w:pPr>
        <w:suppressAutoHyphens w:val="0"/>
        <w:ind w:left="91"/>
        <w:rPr>
          <w:rFonts w:eastAsia="Times New Roman"/>
          <w:lang w:eastAsia="ru-RU" w:bidi="ru-RU"/>
        </w:rPr>
      </w:pPr>
      <w:r>
        <w:rPr>
          <w:rFonts w:eastAsia="Times New Roman"/>
          <w:lang w:eastAsia="ru-RU" w:bidi="ru-RU"/>
        </w:rPr>
        <w:t xml:space="preserve"> </w:t>
      </w:r>
    </w:p>
    <w:p w:rsidR="000F1B2A" w:rsidRDefault="00C31696" w:rsidP="009C4DEE">
      <w:pPr>
        <w:suppressAutoHyphens w:val="0"/>
        <w:ind w:left="91"/>
        <w:rPr>
          <w:rFonts w:eastAsia="Times New Roman"/>
          <w:lang w:eastAsia="ru-RU" w:bidi="ru-RU"/>
        </w:rPr>
      </w:pPr>
      <w:r>
        <w:rPr>
          <w:rFonts w:eastAsia="Times New Roman"/>
          <w:lang w:eastAsia="ru-RU" w:bidi="ru-RU"/>
        </w:rPr>
        <w:t xml:space="preserve">          </w:t>
      </w:r>
      <w:r w:rsidR="000F1B2A">
        <w:rPr>
          <w:rFonts w:eastAsia="Times New Roman"/>
          <w:lang w:eastAsia="ru-RU" w:bidi="ru-RU"/>
        </w:rPr>
        <w:t xml:space="preserve">  Учреждение______________________________________________________________________________________________________</w:t>
      </w:r>
    </w:p>
    <w:p w:rsidR="000F1B2A" w:rsidRDefault="000F1B2A" w:rsidP="009C4DEE">
      <w:pPr>
        <w:suppressAutoHyphens w:val="0"/>
        <w:ind w:left="91"/>
        <w:rPr>
          <w:rFonts w:eastAsia="Times New Roman"/>
          <w:lang w:eastAsia="ru-RU" w:bidi="ru-RU"/>
        </w:rPr>
      </w:pPr>
      <w:r>
        <w:rPr>
          <w:rFonts w:eastAsia="Times New Roman"/>
          <w:lang w:eastAsia="ru-RU" w:bidi="ru-RU"/>
        </w:rPr>
        <w:t xml:space="preserve">             Структурное подразделение_________________________________________________________________________________________</w:t>
      </w:r>
    </w:p>
    <w:p w:rsidR="000F1B2A" w:rsidRDefault="000F1B2A" w:rsidP="009C4DEE">
      <w:pPr>
        <w:suppressAutoHyphens w:val="0"/>
        <w:ind w:left="91"/>
        <w:rPr>
          <w:rFonts w:eastAsia="Times New Roman"/>
          <w:lang w:eastAsia="ru-RU" w:bidi="ru-RU"/>
        </w:rPr>
      </w:pPr>
      <w:r>
        <w:rPr>
          <w:rFonts w:eastAsia="Times New Roman"/>
          <w:lang w:eastAsia="ru-RU" w:bidi="ru-RU"/>
        </w:rPr>
        <w:t xml:space="preserve">             Материально-ответственное лицо____________________________________________________________________________________</w:t>
      </w:r>
    </w:p>
    <w:p w:rsidR="000F1B2A" w:rsidRDefault="000F1B2A" w:rsidP="009C4DEE">
      <w:pPr>
        <w:suppressAutoHyphens w:val="0"/>
        <w:ind w:left="91"/>
        <w:rPr>
          <w:rFonts w:eastAsia="Times New Roman"/>
          <w:lang w:eastAsia="ru-RU" w:bidi="ru-RU"/>
        </w:rPr>
      </w:pPr>
    </w:p>
    <w:p w:rsidR="000F1B2A" w:rsidRDefault="000F1B2A" w:rsidP="009C4DEE">
      <w:pPr>
        <w:suppressAutoHyphens w:val="0"/>
        <w:ind w:left="91"/>
        <w:rPr>
          <w:rFonts w:eastAsia="Times New Roman"/>
          <w:lang w:eastAsia="ru-RU" w:bidi="ru-RU"/>
        </w:rPr>
      </w:pPr>
    </w:p>
    <w:p w:rsidR="000F1B2A" w:rsidRDefault="000F1B2A" w:rsidP="009C4DEE">
      <w:pPr>
        <w:suppressAutoHyphens w:val="0"/>
        <w:ind w:left="91"/>
        <w:rPr>
          <w:rFonts w:eastAsia="Times New Roman"/>
          <w:lang w:eastAsia="ru-RU" w:bidi="ru-RU"/>
        </w:rPr>
      </w:pPr>
      <w:r>
        <w:rPr>
          <w:rFonts w:eastAsia="Times New Roman"/>
          <w:lang w:eastAsia="ru-RU" w:bidi="ru-RU"/>
        </w:rPr>
        <w:t xml:space="preserve">                                                                                                                                                                                          УТВЕРЖДАЮ:</w:t>
      </w:r>
    </w:p>
    <w:p w:rsidR="000F1B2A" w:rsidRDefault="000F1B2A" w:rsidP="009C4DEE">
      <w:pPr>
        <w:suppressAutoHyphens w:val="0"/>
        <w:ind w:left="91"/>
        <w:rPr>
          <w:rFonts w:eastAsia="Times New Roman"/>
          <w:lang w:eastAsia="ru-RU" w:bidi="ru-RU"/>
        </w:rPr>
      </w:pPr>
      <w:r>
        <w:rPr>
          <w:rFonts w:eastAsia="Times New Roman"/>
          <w:lang w:eastAsia="ru-RU" w:bidi="ru-RU"/>
        </w:rPr>
        <w:t xml:space="preserve">                                                                                                                         Руководитель учреждения ____________          ___________________</w:t>
      </w:r>
    </w:p>
    <w:p w:rsidR="000F1B2A" w:rsidRDefault="000F1B2A" w:rsidP="009C4DEE">
      <w:pPr>
        <w:suppressAutoHyphens w:val="0"/>
        <w:ind w:left="91"/>
        <w:rPr>
          <w:rFonts w:eastAsia="Times New Roman"/>
          <w:lang w:eastAsia="ru-RU" w:bidi="ru-RU"/>
        </w:rPr>
      </w:pPr>
      <w:r>
        <w:rPr>
          <w:rFonts w:eastAsia="Times New Roman"/>
          <w:lang w:eastAsia="ru-RU" w:bidi="ru-RU"/>
        </w:rPr>
        <w:t xml:space="preserve">                                                                                                                                                                          (подпись)               (расшифровка подписи)</w:t>
      </w:r>
    </w:p>
    <w:p w:rsidR="000F1B2A" w:rsidRDefault="000F1B2A" w:rsidP="009C4DEE">
      <w:pPr>
        <w:suppressAutoHyphens w:val="0"/>
        <w:ind w:left="91"/>
        <w:rPr>
          <w:rFonts w:eastAsia="Times New Roman"/>
          <w:lang w:eastAsia="ru-RU" w:bidi="ru-RU"/>
        </w:rPr>
      </w:pPr>
      <w:r>
        <w:rPr>
          <w:rFonts w:eastAsia="Times New Roman"/>
          <w:lang w:eastAsia="ru-RU" w:bidi="ru-RU"/>
        </w:rPr>
        <w:t xml:space="preserve">                                                                                                                                                                       «_____» _______________________ 20___</w:t>
      </w:r>
    </w:p>
    <w:p w:rsidR="000F1B2A" w:rsidRDefault="000F1B2A" w:rsidP="009C4DEE">
      <w:pPr>
        <w:suppressAutoHyphens w:val="0"/>
        <w:ind w:left="91"/>
        <w:rPr>
          <w:rFonts w:eastAsia="Times New Roman"/>
          <w:lang w:eastAsia="ru-RU" w:bidi="ru-RU"/>
        </w:rPr>
      </w:pPr>
    </w:p>
    <w:p w:rsidR="000F1B2A" w:rsidRDefault="000F1B2A" w:rsidP="009C4DEE">
      <w:pPr>
        <w:suppressAutoHyphens w:val="0"/>
        <w:ind w:left="91"/>
        <w:rPr>
          <w:rFonts w:eastAsia="Times New Roman"/>
          <w:lang w:eastAsia="ru-RU" w:bidi="ru-RU"/>
        </w:rPr>
      </w:pPr>
    </w:p>
    <w:tbl>
      <w:tblPr>
        <w:tblStyle w:val="aff4"/>
        <w:tblpPr w:leftFromText="180" w:rightFromText="180" w:vertAnchor="page" w:horzAnchor="page" w:tblpX="4555" w:tblpY="4891"/>
        <w:tblW w:w="0" w:type="auto"/>
        <w:tblInd w:w="0" w:type="dxa"/>
        <w:tblLook w:val="04A0" w:firstRow="1" w:lastRow="0" w:firstColumn="1" w:lastColumn="0" w:noHBand="0" w:noVBand="1"/>
      </w:tblPr>
      <w:tblGrid>
        <w:gridCol w:w="2122"/>
        <w:gridCol w:w="2126"/>
      </w:tblGrid>
      <w:tr w:rsidR="00AE2622" w:rsidTr="00AE2622">
        <w:tc>
          <w:tcPr>
            <w:tcW w:w="2122" w:type="dxa"/>
          </w:tcPr>
          <w:p w:rsidR="00AE2622" w:rsidRDefault="00AE2622" w:rsidP="00AE2622">
            <w:pPr>
              <w:suppressAutoHyphens w:val="0"/>
              <w:rPr>
                <w:rFonts w:eastAsia="Times New Roman"/>
                <w:lang w:eastAsia="ru-RU" w:bidi="ru-RU"/>
              </w:rPr>
            </w:pPr>
            <w:r>
              <w:rPr>
                <w:rFonts w:eastAsia="Times New Roman"/>
                <w:lang w:eastAsia="ru-RU" w:bidi="ru-RU"/>
              </w:rPr>
              <w:t>Номер документа</w:t>
            </w:r>
          </w:p>
        </w:tc>
        <w:tc>
          <w:tcPr>
            <w:tcW w:w="2126" w:type="dxa"/>
          </w:tcPr>
          <w:p w:rsidR="00AE2622" w:rsidRDefault="00AE2622" w:rsidP="00AE2622">
            <w:pPr>
              <w:suppressAutoHyphens w:val="0"/>
              <w:rPr>
                <w:rFonts w:eastAsia="Times New Roman"/>
                <w:lang w:eastAsia="ru-RU" w:bidi="ru-RU"/>
              </w:rPr>
            </w:pPr>
            <w:r>
              <w:rPr>
                <w:rFonts w:eastAsia="Times New Roman"/>
                <w:lang w:eastAsia="ru-RU" w:bidi="ru-RU"/>
              </w:rPr>
              <w:t>Дата составления</w:t>
            </w:r>
          </w:p>
        </w:tc>
      </w:tr>
      <w:tr w:rsidR="00AE2622" w:rsidTr="00AE2622">
        <w:tc>
          <w:tcPr>
            <w:tcW w:w="2122" w:type="dxa"/>
          </w:tcPr>
          <w:p w:rsidR="00AE2622" w:rsidRDefault="00AE2622" w:rsidP="00AE2622">
            <w:pPr>
              <w:suppressAutoHyphens w:val="0"/>
              <w:rPr>
                <w:rFonts w:eastAsia="Times New Roman"/>
                <w:lang w:eastAsia="ru-RU" w:bidi="ru-RU"/>
              </w:rPr>
            </w:pPr>
          </w:p>
        </w:tc>
        <w:tc>
          <w:tcPr>
            <w:tcW w:w="2126" w:type="dxa"/>
          </w:tcPr>
          <w:p w:rsidR="00AE2622" w:rsidRDefault="00AE2622" w:rsidP="00AE2622">
            <w:pPr>
              <w:suppressAutoHyphens w:val="0"/>
              <w:rPr>
                <w:rFonts w:eastAsia="Times New Roman"/>
                <w:lang w:eastAsia="ru-RU" w:bidi="ru-RU"/>
              </w:rPr>
            </w:pPr>
          </w:p>
        </w:tc>
      </w:tr>
    </w:tbl>
    <w:p w:rsidR="000F1B2A" w:rsidRDefault="000F1B2A" w:rsidP="009C4DEE">
      <w:pPr>
        <w:suppressAutoHyphens w:val="0"/>
        <w:ind w:left="91"/>
        <w:rPr>
          <w:rFonts w:eastAsia="Times New Roman"/>
          <w:lang w:eastAsia="ru-RU" w:bidi="ru-RU"/>
        </w:rPr>
      </w:pPr>
    </w:p>
    <w:p w:rsidR="000F1B2A" w:rsidRDefault="000F1B2A" w:rsidP="009C4DEE">
      <w:pPr>
        <w:suppressAutoHyphens w:val="0"/>
        <w:ind w:left="91"/>
        <w:rPr>
          <w:rFonts w:eastAsia="Times New Roman"/>
          <w:lang w:eastAsia="ru-RU" w:bidi="ru-RU"/>
        </w:rPr>
      </w:pPr>
    </w:p>
    <w:p w:rsidR="000F1B2A" w:rsidRDefault="00AE2622" w:rsidP="009C4DEE">
      <w:pPr>
        <w:suppressAutoHyphens w:val="0"/>
        <w:ind w:left="91"/>
        <w:rPr>
          <w:rFonts w:eastAsia="Times New Roman"/>
          <w:lang w:eastAsia="ru-RU" w:bidi="ru-RU"/>
        </w:rPr>
      </w:pPr>
      <w:r>
        <w:rPr>
          <w:rFonts w:eastAsia="Times New Roman"/>
          <w:lang w:eastAsia="ru-RU" w:bidi="ru-RU"/>
        </w:rPr>
        <w:t xml:space="preserve">                                                                         </w:t>
      </w:r>
    </w:p>
    <w:p w:rsidR="00AE2622" w:rsidRPr="00AE2622" w:rsidRDefault="00AE2622" w:rsidP="009C4DEE">
      <w:pPr>
        <w:suppressAutoHyphens w:val="0"/>
        <w:ind w:left="91"/>
        <w:rPr>
          <w:rFonts w:eastAsia="Times New Roman"/>
          <w:b/>
          <w:lang w:eastAsia="ru-RU" w:bidi="ru-RU"/>
        </w:rPr>
      </w:pPr>
      <w:r>
        <w:rPr>
          <w:rFonts w:eastAsia="Times New Roman"/>
          <w:lang w:eastAsia="ru-RU" w:bidi="ru-RU"/>
        </w:rPr>
        <w:t xml:space="preserve">                                                                                         </w:t>
      </w:r>
      <w:r w:rsidRPr="00AE2622">
        <w:rPr>
          <w:rFonts w:eastAsia="Times New Roman"/>
          <w:b/>
          <w:lang w:eastAsia="ru-RU" w:bidi="ru-RU"/>
        </w:rPr>
        <w:t>АКТ</w:t>
      </w:r>
    </w:p>
    <w:p w:rsidR="00AE2622" w:rsidRPr="00AE2622" w:rsidRDefault="00AE2622" w:rsidP="009C4DEE">
      <w:pPr>
        <w:suppressAutoHyphens w:val="0"/>
        <w:ind w:left="91"/>
        <w:rPr>
          <w:rFonts w:eastAsia="Times New Roman"/>
          <w:b/>
          <w:lang w:eastAsia="ru-RU" w:bidi="ru-RU"/>
        </w:rPr>
      </w:pPr>
      <w:r w:rsidRPr="00AE2622">
        <w:rPr>
          <w:rFonts w:eastAsia="Times New Roman"/>
          <w:b/>
          <w:lang w:eastAsia="ru-RU" w:bidi="ru-RU"/>
        </w:rPr>
        <w:t xml:space="preserve">                                              комплектации (разукомплектации) объекта основных средств</w:t>
      </w:r>
    </w:p>
    <w:p w:rsidR="000F1B2A" w:rsidRDefault="000F1B2A" w:rsidP="009C4DEE">
      <w:pPr>
        <w:suppressAutoHyphens w:val="0"/>
        <w:ind w:left="91"/>
        <w:rPr>
          <w:rFonts w:eastAsia="Times New Roman"/>
          <w:lang w:eastAsia="ru-RU" w:bidi="ru-RU"/>
        </w:rPr>
      </w:pPr>
    </w:p>
    <w:p w:rsidR="00AE2622" w:rsidRDefault="00AE2622" w:rsidP="00AE2622">
      <w:pPr>
        <w:pStyle w:val="afe"/>
        <w:numPr>
          <w:ilvl w:val="0"/>
          <w:numId w:val="81"/>
        </w:numPr>
        <w:suppressAutoHyphens w:val="0"/>
        <w:rPr>
          <w:rFonts w:eastAsia="Times New Roman"/>
          <w:lang w:eastAsia="ru-RU" w:bidi="ru-RU"/>
        </w:rPr>
      </w:pPr>
      <w:r>
        <w:rPr>
          <w:rFonts w:eastAsia="Times New Roman"/>
          <w:lang w:eastAsia="ru-RU" w:bidi="ru-RU"/>
        </w:rPr>
        <w:t>Для проведения комплектации (разукомплектации) были использованы следующие комплектующие:</w:t>
      </w:r>
    </w:p>
    <w:p w:rsidR="00AE2622" w:rsidRDefault="00AE2622" w:rsidP="00AE2622">
      <w:pPr>
        <w:pStyle w:val="afe"/>
        <w:suppressAutoHyphens w:val="0"/>
        <w:ind w:left="451"/>
        <w:rPr>
          <w:rFonts w:eastAsia="Times New Roman"/>
          <w:lang w:eastAsia="ru-RU" w:bidi="ru-RU"/>
        </w:rPr>
      </w:pPr>
    </w:p>
    <w:tbl>
      <w:tblPr>
        <w:tblStyle w:val="aff4"/>
        <w:tblW w:w="14643" w:type="dxa"/>
        <w:tblInd w:w="451" w:type="dxa"/>
        <w:tblLook w:val="04A0" w:firstRow="1" w:lastRow="0" w:firstColumn="1" w:lastColumn="0" w:noHBand="0" w:noVBand="1"/>
      </w:tblPr>
      <w:tblGrid>
        <w:gridCol w:w="820"/>
        <w:gridCol w:w="5670"/>
        <w:gridCol w:w="2207"/>
        <w:gridCol w:w="2047"/>
        <w:gridCol w:w="949"/>
        <w:gridCol w:w="1559"/>
        <w:gridCol w:w="1391"/>
      </w:tblGrid>
      <w:tr w:rsidR="001B7A88" w:rsidTr="001B7A88">
        <w:trPr>
          <w:trHeight w:val="888"/>
        </w:trPr>
        <w:tc>
          <w:tcPr>
            <w:tcW w:w="820" w:type="dxa"/>
            <w:vAlign w:val="center"/>
          </w:tcPr>
          <w:p w:rsidR="001B7A88" w:rsidRPr="001B7A88" w:rsidRDefault="001B7A88" w:rsidP="001B7A88">
            <w:pPr>
              <w:pStyle w:val="afe"/>
              <w:suppressAutoHyphens w:val="0"/>
              <w:ind w:left="0"/>
              <w:jc w:val="center"/>
              <w:rPr>
                <w:rFonts w:eastAsia="Times New Roman"/>
                <w:b/>
                <w:lang w:eastAsia="ru-RU" w:bidi="ru-RU"/>
              </w:rPr>
            </w:pPr>
            <w:r w:rsidRPr="001B7A88">
              <w:rPr>
                <w:rFonts w:eastAsia="Times New Roman"/>
                <w:b/>
                <w:lang w:eastAsia="ru-RU" w:bidi="ru-RU"/>
              </w:rPr>
              <w:t>№ п/п</w:t>
            </w:r>
          </w:p>
        </w:tc>
        <w:tc>
          <w:tcPr>
            <w:tcW w:w="5670" w:type="dxa"/>
            <w:vAlign w:val="center"/>
          </w:tcPr>
          <w:p w:rsidR="001B7A88" w:rsidRPr="001B7A88" w:rsidRDefault="001B7A88" w:rsidP="001B7A88">
            <w:pPr>
              <w:pStyle w:val="afe"/>
              <w:suppressAutoHyphens w:val="0"/>
              <w:ind w:left="0"/>
              <w:jc w:val="center"/>
              <w:rPr>
                <w:rFonts w:eastAsia="Times New Roman"/>
                <w:b/>
                <w:lang w:eastAsia="ru-RU" w:bidi="ru-RU"/>
              </w:rPr>
            </w:pPr>
            <w:r w:rsidRPr="001B7A88">
              <w:rPr>
                <w:rFonts w:eastAsia="Times New Roman"/>
                <w:b/>
                <w:lang w:eastAsia="ru-RU" w:bidi="ru-RU"/>
              </w:rPr>
              <w:t>Наименование объекта</w:t>
            </w:r>
          </w:p>
        </w:tc>
        <w:tc>
          <w:tcPr>
            <w:tcW w:w="2207" w:type="dxa"/>
            <w:vAlign w:val="center"/>
          </w:tcPr>
          <w:p w:rsidR="001B7A88" w:rsidRPr="001B7A88" w:rsidRDefault="001B7A88" w:rsidP="001B7A88">
            <w:pPr>
              <w:pStyle w:val="afe"/>
              <w:suppressAutoHyphens w:val="0"/>
              <w:ind w:left="0"/>
              <w:jc w:val="center"/>
              <w:rPr>
                <w:rFonts w:eastAsia="Times New Roman"/>
                <w:b/>
                <w:lang w:eastAsia="ru-RU" w:bidi="ru-RU"/>
              </w:rPr>
            </w:pPr>
            <w:r w:rsidRPr="001B7A88">
              <w:rPr>
                <w:rFonts w:eastAsia="Times New Roman"/>
                <w:b/>
                <w:lang w:eastAsia="ru-RU" w:bidi="ru-RU"/>
              </w:rPr>
              <w:t>Инвентарный номенклатурный номер</w:t>
            </w:r>
          </w:p>
        </w:tc>
        <w:tc>
          <w:tcPr>
            <w:tcW w:w="2047" w:type="dxa"/>
            <w:vAlign w:val="center"/>
          </w:tcPr>
          <w:p w:rsidR="001B7A88" w:rsidRPr="001B7A88" w:rsidRDefault="001B7A88" w:rsidP="001B7A88">
            <w:pPr>
              <w:pStyle w:val="afe"/>
              <w:suppressAutoHyphens w:val="0"/>
              <w:ind w:left="0"/>
              <w:jc w:val="center"/>
              <w:rPr>
                <w:rFonts w:eastAsia="Times New Roman"/>
                <w:b/>
                <w:lang w:eastAsia="ru-RU" w:bidi="ru-RU"/>
              </w:rPr>
            </w:pPr>
            <w:r w:rsidRPr="001B7A88">
              <w:rPr>
                <w:rFonts w:eastAsia="Times New Roman"/>
                <w:b/>
                <w:lang w:eastAsia="ru-RU" w:bidi="ru-RU"/>
              </w:rPr>
              <w:t>Срок нахождения в эксплуатации</w:t>
            </w:r>
          </w:p>
        </w:tc>
        <w:tc>
          <w:tcPr>
            <w:tcW w:w="949" w:type="dxa"/>
            <w:vAlign w:val="center"/>
          </w:tcPr>
          <w:p w:rsidR="001B7A88" w:rsidRPr="001B7A88" w:rsidRDefault="001B7A88" w:rsidP="001B7A88">
            <w:pPr>
              <w:pStyle w:val="afe"/>
              <w:suppressAutoHyphens w:val="0"/>
              <w:ind w:left="0"/>
              <w:jc w:val="center"/>
              <w:rPr>
                <w:rFonts w:eastAsia="Times New Roman"/>
                <w:b/>
                <w:lang w:eastAsia="ru-RU" w:bidi="ru-RU"/>
              </w:rPr>
            </w:pPr>
            <w:r w:rsidRPr="001B7A88">
              <w:rPr>
                <w:rFonts w:eastAsia="Times New Roman"/>
                <w:b/>
                <w:lang w:eastAsia="ru-RU" w:bidi="ru-RU"/>
              </w:rPr>
              <w:t>Кол-во</w:t>
            </w:r>
          </w:p>
        </w:tc>
        <w:tc>
          <w:tcPr>
            <w:tcW w:w="1559" w:type="dxa"/>
            <w:vAlign w:val="center"/>
          </w:tcPr>
          <w:p w:rsidR="001B7A88" w:rsidRPr="001B7A88" w:rsidRDefault="001B7A88" w:rsidP="001B7A88">
            <w:pPr>
              <w:pStyle w:val="afe"/>
              <w:suppressAutoHyphens w:val="0"/>
              <w:ind w:left="0"/>
              <w:jc w:val="center"/>
              <w:rPr>
                <w:rFonts w:eastAsia="Times New Roman"/>
                <w:b/>
                <w:lang w:eastAsia="ru-RU" w:bidi="ru-RU"/>
              </w:rPr>
            </w:pPr>
            <w:r w:rsidRPr="001B7A88">
              <w:rPr>
                <w:rFonts w:eastAsia="Times New Roman"/>
                <w:b/>
                <w:lang w:eastAsia="ru-RU" w:bidi="ru-RU"/>
              </w:rPr>
              <w:t>Цена,</w:t>
            </w:r>
          </w:p>
          <w:p w:rsidR="001B7A88" w:rsidRPr="001B7A88" w:rsidRDefault="001B7A88" w:rsidP="001B7A88">
            <w:pPr>
              <w:pStyle w:val="afe"/>
              <w:suppressAutoHyphens w:val="0"/>
              <w:ind w:left="0"/>
              <w:jc w:val="center"/>
              <w:rPr>
                <w:rFonts w:eastAsia="Times New Roman"/>
                <w:b/>
                <w:lang w:eastAsia="ru-RU" w:bidi="ru-RU"/>
              </w:rPr>
            </w:pPr>
            <w:r w:rsidRPr="001B7A88">
              <w:rPr>
                <w:rFonts w:eastAsia="Times New Roman"/>
                <w:b/>
                <w:lang w:eastAsia="ru-RU" w:bidi="ru-RU"/>
              </w:rPr>
              <w:t>(руб.)</w:t>
            </w:r>
          </w:p>
        </w:tc>
        <w:tc>
          <w:tcPr>
            <w:tcW w:w="1391" w:type="dxa"/>
            <w:vAlign w:val="center"/>
          </w:tcPr>
          <w:p w:rsidR="001B7A88" w:rsidRPr="001B7A88" w:rsidRDefault="001B7A88" w:rsidP="001B7A88">
            <w:pPr>
              <w:pStyle w:val="afe"/>
              <w:suppressAutoHyphens w:val="0"/>
              <w:ind w:left="0"/>
              <w:jc w:val="center"/>
              <w:rPr>
                <w:rFonts w:eastAsia="Times New Roman"/>
                <w:b/>
                <w:lang w:eastAsia="ru-RU" w:bidi="ru-RU"/>
              </w:rPr>
            </w:pPr>
            <w:r w:rsidRPr="001B7A88">
              <w:rPr>
                <w:rFonts w:eastAsia="Times New Roman"/>
                <w:b/>
                <w:lang w:eastAsia="ru-RU" w:bidi="ru-RU"/>
              </w:rPr>
              <w:t>Сумма, (руб.)</w:t>
            </w:r>
          </w:p>
        </w:tc>
      </w:tr>
      <w:tr w:rsidR="001B7A88" w:rsidTr="001B7A88">
        <w:tc>
          <w:tcPr>
            <w:tcW w:w="820" w:type="dxa"/>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1</w:t>
            </w:r>
          </w:p>
        </w:tc>
        <w:tc>
          <w:tcPr>
            <w:tcW w:w="5670" w:type="dxa"/>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2</w:t>
            </w:r>
          </w:p>
        </w:tc>
        <w:tc>
          <w:tcPr>
            <w:tcW w:w="2207" w:type="dxa"/>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3</w:t>
            </w:r>
          </w:p>
        </w:tc>
        <w:tc>
          <w:tcPr>
            <w:tcW w:w="2047" w:type="dxa"/>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4</w:t>
            </w:r>
          </w:p>
        </w:tc>
        <w:tc>
          <w:tcPr>
            <w:tcW w:w="949" w:type="dxa"/>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5</w:t>
            </w:r>
          </w:p>
        </w:tc>
        <w:tc>
          <w:tcPr>
            <w:tcW w:w="1559" w:type="dxa"/>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6</w:t>
            </w:r>
          </w:p>
        </w:tc>
        <w:tc>
          <w:tcPr>
            <w:tcW w:w="1391" w:type="dxa"/>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7</w:t>
            </w:r>
          </w:p>
        </w:tc>
      </w:tr>
      <w:tr w:rsidR="001B7A88" w:rsidTr="001B7A88">
        <w:tc>
          <w:tcPr>
            <w:tcW w:w="820" w:type="dxa"/>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1</w:t>
            </w:r>
          </w:p>
        </w:tc>
        <w:tc>
          <w:tcPr>
            <w:tcW w:w="5670"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2207"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2047"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949"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1559"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1391" w:type="dxa"/>
            <w:vAlign w:val="center"/>
          </w:tcPr>
          <w:p w:rsidR="001B7A88" w:rsidRPr="001B7A88" w:rsidRDefault="001B7A88" w:rsidP="001B7A88">
            <w:pPr>
              <w:pStyle w:val="afe"/>
              <w:suppressAutoHyphens w:val="0"/>
              <w:ind w:left="0"/>
              <w:jc w:val="center"/>
              <w:rPr>
                <w:rFonts w:eastAsia="Times New Roman"/>
                <w:lang w:eastAsia="ru-RU" w:bidi="ru-RU"/>
              </w:rPr>
            </w:pPr>
          </w:p>
        </w:tc>
      </w:tr>
      <w:tr w:rsidR="001B7A88" w:rsidTr="001B7A88">
        <w:tc>
          <w:tcPr>
            <w:tcW w:w="820" w:type="dxa"/>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2</w:t>
            </w:r>
          </w:p>
        </w:tc>
        <w:tc>
          <w:tcPr>
            <w:tcW w:w="5670"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2207"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2047"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949"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1559"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1391" w:type="dxa"/>
            <w:vAlign w:val="center"/>
          </w:tcPr>
          <w:p w:rsidR="001B7A88" w:rsidRPr="001B7A88" w:rsidRDefault="001B7A88" w:rsidP="001B7A88">
            <w:pPr>
              <w:pStyle w:val="afe"/>
              <w:suppressAutoHyphens w:val="0"/>
              <w:ind w:left="0"/>
              <w:jc w:val="center"/>
              <w:rPr>
                <w:rFonts w:eastAsia="Times New Roman"/>
                <w:lang w:eastAsia="ru-RU" w:bidi="ru-RU"/>
              </w:rPr>
            </w:pPr>
          </w:p>
        </w:tc>
      </w:tr>
      <w:tr w:rsidR="001B7A88" w:rsidTr="001B7A88">
        <w:tc>
          <w:tcPr>
            <w:tcW w:w="10744" w:type="dxa"/>
            <w:gridSpan w:val="4"/>
            <w:vAlign w:val="center"/>
          </w:tcPr>
          <w:p w:rsidR="001B7A88" w:rsidRPr="001B7A88" w:rsidRDefault="001B7A88" w:rsidP="001B7A88">
            <w:pPr>
              <w:pStyle w:val="afe"/>
              <w:suppressAutoHyphens w:val="0"/>
              <w:ind w:left="0"/>
              <w:jc w:val="center"/>
              <w:rPr>
                <w:rFonts w:eastAsia="Times New Roman"/>
                <w:lang w:eastAsia="ru-RU" w:bidi="ru-RU"/>
              </w:rPr>
            </w:pPr>
            <w:r w:rsidRPr="001B7A88">
              <w:rPr>
                <w:rFonts w:eastAsia="Times New Roman"/>
                <w:lang w:eastAsia="ru-RU" w:bidi="ru-RU"/>
              </w:rPr>
              <w:t>Итого</w:t>
            </w:r>
          </w:p>
        </w:tc>
        <w:tc>
          <w:tcPr>
            <w:tcW w:w="949" w:type="dxa"/>
            <w:vAlign w:val="center"/>
          </w:tcPr>
          <w:p w:rsidR="001B7A88" w:rsidRPr="001B7A88" w:rsidRDefault="001B7A88" w:rsidP="001B7A88">
            <w:pPr>
              <w:pStyle w:val="afe"/>
              <w:suppressAutoHyphens w:val="0"/>
              <w:ind w:left="0"/>
              <w:jc w:val="center"/>
              <w:rPr>
                <w:rFonts w:eastAsia="Times New Roman"/>
                <w:lang w:eastAsia="ru-RU" w:bidi="ru-RU"/>
              </w:rPr>
            </w:pPr>
          </w:p>
        </w:tc>
        <w:tc>
          <w:tcPr>
            <w:tcW w:w="1559" w:type="dxa"/>
            <w:vAlign w:val="center"/>
          </w:tcPr>
          <w:p w:rsidR="001B7A88" w:rsidRPr="001B7A88" w:rsidRDefault="001B7A88" w:rsidP="001B7A88">
            <w:pPr>
              <w:pStyle w:val="afe"/>
              <w:suppressAutoHyphens w:val="0"/>
              <w:ind w:left="0"/>
              <w:jc w:val="center"/>
              <w:rPr>
                <w:rFonts w:eastAsia="Times New Roman"/>
                <w:lang w:eastAsia="ru-RU" w:bidi="ru-RU"/>
              </w:rPr>
            </w:pPr>
            <w:r>
              <w:rPr>
                <w:rFonts w:eastAsia="Times New Roman"/>
                <w:lang w:eastAsia="ru-RU" w:bidi="ru-RU"/>
              </w:rPr>
              <w:t>Х</w:t>
            </w:r>
          </w:p>
        </w:tc>
        <w:tc>
          <w:tcPr>
            <w:tcW w:w="1391" w:type="dxa"/>
            <w:vAlign w:val="center"/>
          </w:tcPr>
          <w:p w:rsidR="001B7A88" w:rsidRPr="001B7A88" w:rsidRDefault="001B7A88" w:rsidP="001B7A88">
            <w:pPr>
              <w:pStyle w:val="afe"/>
              <w:suppressAutoHyphens w:val="0"/>
              <w:ind w:left="0"/>
              <w:jc w:val="center"/>
              <w:rPr>
                <w:rFonts w:eastAsia="Times New Roman"/>
                <w:lang w:eastAsia="ru-RU" w:bidi="ru-RU"/>
              </w:rPr>
            </w:pPr>
          </w:p>
        </w:tc>
      </w:tr>
    </w:tbl>
    <w:p w:rsidR="00AE2622" w:rsidRPr="00AE2622" w:rsidRDefault="00AE2622" w:rsidP="00AE2622">
      <w:pPr>
        <w:pStyle w:val="afe"/>
        <w:suppressAutoHyphens w:val="0"/>
        <w:ind w:left="451"/>
        <w:rPr>
          <w:rFonts w:eastAsia="Times New Roman"/>
          <w:lang w:eastAsia="ru-RU" w:bidi="ru-RU"/>
        </w:rPr>
      </w:pPr>
    </w:p>
    <w:p w:rsidR="000F1B2A" w:rsidRDefault="001B7A88" w:rsidP="009C4DEE">
      <w:pPr>
        <w:suppressAutoHyphens w:val="0"/>
        <w:ind w:left="91"/>
        <w:rPr>
          <w:rFonts w:eastAsia="Times New Roman"/>
          <w:lang w:eastAsia="ru-RU" w:bidi="ru-RU"/>
        </w:rPr>
      </w:pPr>
      <w:r>
        <w:rPr>
          <w:rFonts w:eastAsia="Times New Roman"/>
          <w:lang w:eastAsia="ru-RU" w:bidi="ru-RU"/>
        </w:rPr>
        <w:t xml:space="preserve">      Всего по настоящему акту выбыло_________________________________________________________________________________________</w:t>
      </w:r>
    </w:p>
    <w:p w:rsidR="000F1B2A" w:rsidRDefault="001B7A88" w:rsidP="009C4DEE">
      <w:pPr>
        <w:suppressAutoHyphens w:val="0"/>
        <w:ind w:left="91"/>
        <w:rPr>
          <w:rFonts w:eastAsia="Times New Roman"/>
          <w:sz w:val="16"/>
          <w:szCs w:val="16"/>
          <w:lang w:eastAsia="ru-RU" w:bidi="ru-RU"/>
        </w:rPr>
      </w:pPr>
      <w:r>
        <w:rPr>
          <w:rFonts w:eastAsia="Times New Roman"/>
          <w:lang w:eastAsia="ru-RU" w:bidi="ru-RU"/>
        </w:rPr>
        <w:t xml:space="preserve">                                                                                                                                </w:t>
      </w:r>
      <w:r w:rsidRPr="001B7A88">
        <w:rPr>
          <w:rFonts w:eastAsia="Times New Roman"/>
          <w:sz w:val="16"/>
          <w:szCs w:val="16"/>
          <w:lang w:eastAsia="ru-RU" w:bidi="ru-RU"/>
        </w:rPr>
        <w:t>(количество прописью)</w:t>
      </w:r>
    </w:p>
    <w:p w:rsidR="001B7A88" w:rsidRDefault="001B7A88" w:rsidP="009C4DEE">
      <w:pPr>
        <w:suppressAutoHyphens w:val="0"/>
        <w:ind w:left="91"/>
        <w:rPr>
          <w:rFonts w:eastAsia="Times New Roman"/>
          <w:lang w:eastAsia="ru-RU" w:bidi="ru-RU"/>
        </w:rPr>
      </w:pPr>
      <w:r>
        <w:rPr>
          <w:rFonts w:eastAsia="Times New Roman"/>
          <w:sz w:val="16"/>
          <w:szCs w:val="16"/>
          <w:lang w:eastAsia="ru-RU" w:bidi="ru-RU"/>
        </w:rPr>
        <w:t xml:space="preserve">         </w:t>
      </w:r>
      <w:r w:rsidRPr="001B7A88">
        <w:rPr>
          <w:rFonts w:eastAsia="Times New Roman"/>
          <w:lang w:eastAsia="ru-RU" w:bidi="ru-RU"/>
        </w:rPr>
        <w:t xml:space="preserve">Предметов на общую сумму </w:t>
      </w:r>
      <w:r>
        <w:rPr>
          <w:rFonts w:eastAsia="Times New Roman"/>
          <w:lang w:eastAsia="ru-RU" w:bidi="ru-RU"/>
        </w:rPr>
        <w:t>______________________________________________________________________________________________</w:t>
      </w:r>
    </w:p>
    <w:p w:rsidR="001B7A88" w:rsidRPr="001B7A88" w:rsidRDefault="001B7A88" w:rsidP="009C4DEE">
      <w:pPr>
        <w:suppressAutoHyphens w:val="0"/>
        <w:ind w:left="91"/>
        <w:rPr>
          <w:rFonts w:eastAsia="Times New Roman"/>
          <w:sz w:val="16"/>
          <w:szCs w:val="16"/>
          <w:lang w:eastAsia="ru-RU" w:bidi="ru-RU"/>
        </w:rPr>
      </w:pPr>
      <w:r>
        <w:rPr>
          <w:rFonts w:eastAsia="Times New Roman"/>
          <w:lang w:eastAsia="ru-RU" w:bidi="ru-RU"/>
        </w:rPr>
        <w:t xml:space="preserve">                                                                                                                                 </w:t>
      </w:r>
      <w:r w:rsidRPr="001B7A88">
        <w:rPr>
          <w:rFonts w:eastAsia="Times New Roman"/>
          <w:sz w:val="16"/>
          <w:szCs w:val="16"/>
          <w:lang w:eastAsia="ru-RU" w:bidi="ru-RU"/>
        </w:rPr>
        <w:t>(прописью)</w:t>
      </w:r>
    </w:p>
    <w:p w:rsidR="001B7A88" w:rsidRPr="001B7A88" w:rsidRDefault="001B7A88" w:rsidP="009C4DEE">
      <w:pPr>
        <w:suppressAutoHyphens w:val="0"/>
        <w:ind w:left="91"/>
        <w:rPr>
          <w:rFonts w:eastAsia="Times New Roman"/>
          <w:lang w:eastAsia="ru-RU" w:bidi="ru-RU"/>
        </w:rPr>
      </w:pPr>
    </w:p>
    <w:p w:rsidR="009C4DEE" w:rsidRPr="009C4DEE" w:rsidRDefault="000F1B2A" w:rsidP="009C4DEE">
      <w:pPr>
        <w:suppressAutoHyphens w:val="0"/>
        <w:ind w:left="91"/>
        <w:rPr>
          <w:rFonts w:eastAsia="Times New Roman"/>
          <w:lang w:eastAsia="ru-RU" w:bidi="ru-RU"/>
        </w:rPr>
      </w:pPr>
      <w:r>
        <w:rPr>
          <w:rFonts w:eastAsia="Times New Roman"/>
          <w:lang w:eastAsia="ru-RU" w:bidi="ru-RU"/>
        </w:rPr>
        <w:t>2</w:t>
      </w:r>
      <w:r w:rsidR="009C4DEE" w:rsidRPr="009C4DEE">
        <w:rPr>
          <w:rFonts w:eastAsia="Times New Roman"/>
          <w:lang w:eastAsia="ru-RU" w:bidi="ru-RU"/>
        </w:rPr>
        <w:t>. Полученные объекты основных средств (материальных запасов) оприходованы: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4190"/>
        <w:gridCol w:w="4051"/>
        <w:gridCol w:w="1258"/>
        <w:gridCol w:w="1349"/>
        <w:gridCol w:w="1368"/>
        <w:gridCol w:w="1853"/>
      </w:tblGrid>
      <w:tr w:rsidR="009C4DEE" w:rsidRPr="009C4DEE" w:rsidTr="00204332">
        <w:trPr>
          <w:trHeight w:hRule="exact" w:val="566"/>
          <w:jc w:val="center"/>
        </w:trPr>
        <w:tc>
          <w:tcPr>
            <w:tcW w:w="1133" w:type="dxa"/>
            <w:tcBorders>
              <w:top w:val="single" w:sz="4" w:space="0" w:color="auto"/>
              <w:left w:val="single" w:sz="4" w:space="0" w:color="auto"/>
            </w:tcBorders>
            <w:shd w:val="clear" w:color="auto" w:fill="auto"/>
            <w:vAlign w:val="center"/>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lastRenderedPageBreak/>
              <w:t>№ п/п</w:t>
            </w:r>
          </w:p>
        </w:tc>
        <w:tc>
          <w:tcPr>
            <w:tcW w:w="4190" w:type="dxa"/>
            <w:tcBorders>
              <w:top w:val="single" w:sz="4" w:space="0" w:color="auto"/>
              <w:left w:val="single" w:sz="4" w:space="0" w:color="auto"/>
            </w:tcBorders>
            <w:shd w:val="clear" w:color="auto" w:fill="auto"/>
            <w:vAlign w:val="center"/>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Наименование объекта</w:t>
            </w:r>
          </w:p>
        </w:tc>
        <w:tc>
          <w:tcPr>
            <w:tcW w:w="4051" w:type="dxa"/>
            <w:tcBorders>
              <w:top w:val="single" w:sz="4" w:space="0" w:color="auto"/>
              <w:left w:val="single" w:sz="4" w:space="0" w:color="auto"/>
            </w:tcBorders>
            <w:shd w:val="clear" w:color="auto" w:fill="auto"/>
            <w:vAlign w:val="bottom"/>
          </w:tcPr>
          <w:p w:rsidR="009C4DEE" w:rsidRPr="009C4DEE" w:rsidRDefault="009C4DEE" w:rsidP="009C4DEE">
            <w:pPr>
              <w:suppressAutoHyphens w:val="0"/>
              <w:spacing w:line="230" w:lineRule="auto"/>
              <w:jc w:val="center"/>
              <w:rPr>
                <w:rFonts w:eastAsia="Times New Roman"/>
                <w:lang w:eastAsia="ru-RU" w:bidi="ru-RU"/>
              </w:rPr>
            </w:pPr>
            <w:r w:rsidRPr="009C4DEE">
              <w:rPr>
                <w:rFonts w:eastAsia="Times New Roman"/>
                <w:lang w:eastAsia="ru-RU" w:bidi="ru-RU"/>
              </w:rPr>
              <w:t>Инвентарный, номенклатурный номер</w:t>
            </w:r>
          </w:p>
        </w:tc>
        <w:tc>
          <w:tcPr>
            <w:tcW w:w="1258" w:type="dxa"/>
            <w:tcBorders>
              <w:top w:val="single" w:sz="4" w:space="0" w:color="auto"/>
              <w:left w:val="single" w:sz="4" w:space="0" w:color="auto"/>
            </w:tcBorders>
            <w:shd w:val="clear" w:color="auto" w:fill="auto"/>
            <w:vAlign w:val="center"/>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Ед. изм.</w:t>
            </w:r>
          </w:p>
        </w:tc>
        <w:tc>
          <w:tcPr>
            <w:tcW w:w="1349" w:type="dxa"/>
            <w:tcBorders>
              <w:top w:val="single" w:sz="4" w:space="0" w:color="auto"/>
              <w:left w:val="single" w:sz="4" w:space="0" w:color="auto"/>
            </w:tcBorders>
            <w:shd w:val="clear" w:color="auto" w:fill="auto"/>
            <w:vAlign w:val="center"/>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Кол-во</w:t>
            </w:r>
          </w:p>
        </w:tc>
        <w:tc>
          <w:tcPr>
            <w:tcW w:w="1368" w:type="dxa"/>
            <w:tcBorders>
              <w:top w:val="single" w:sz="4" w:space="0" w:color="auto"/>
              <w:left w:val="single" w:sz="4" w:space="0" w:color="auto"/>
            </w:tcBorders>
            <w:shd w:val="clear" w:color="auto" w:fill="auto"/>
            <w:vAlign w:val="center"/>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Цена. руб.</w:t>
            </w:r>
          </w:p>
        </w:tc>
        <w:tc>
          <w:tcPr>
            <w:tcW w:w="1853" w:type="dxa"/>
            <w:tcBorders>
              <w:top w:val="single" w:sz="4" w:space="0" w:color="auto"/>
              <w:left w:val="single" w:sz="4" w:space="0" w:color="auto"/>
              <w:right w:val="single" w:sz="4" w:space="0" w:color="auto"/>
            </w:tcBorders>
            <w:shd w:val="clear" w:color="auto" w:fill="auto"/>
            <w:vAlign w:val="center"/>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Сумма, руб.</w:t>
            </w:r>
          </w:p>
        </w:tc>
      </w:tr>
      <w:tr w:rsidR="009C4DEE" w:rsidRPr="009C4DEE" w:rsidTr="00204332">
        <w:trPr>
          <w:trHeight w:hRule="exact" w:val="269"/>
          <w:jc w:val="center"/>
        </w:trPr>
        <w:tc>
          <w:tcPr>
            <w:tcW w:w="1133" w:type="dxa"/>
            <w:tcBorders>
              <w:top w:val="single" w:sz="4" w:space="0" w:color="auto"/>
              <w:left w:val="single" w:sz="4" w:space="0" w:color="auto"/>
            </w:tcBorders>
            <w:shd w:val="clear" w:color="auto" w:fill="auto"/>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1</w:t>
            </w:r>
          </w:p>
        </w:tc>
        <w:tc>
          <w:tcPr>
            <w:tcW w:w="4190" w:type="dxa"/>
            <w:tcBorders>
              <w:top w:val="single" w:sz="4" w:space="0" w:color="auto"/>
              <w:left w:val="single" w:sz="4" w:space="0" w:color="auto"/>
            </w:tcBorders>
            <w:shd w:val="clear" w:color="auto" w:fill="auto"/>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2</w:t>
            </w:r>
          </w:p>
        </w:tc>
        <w:tc>
          <w:tcPr>
            <w:tcW w:w="4051" w:type="dxa"/>
            <w:tcBorders>
              <w:top w:val="single" w:sz="4" w:space="0" w:color="auto"/>
              <w:left w:val="single" w:sz="4" w:space="0" w:color="auto"/>
            </w:tcBorders>
            <w:shd w:val="clear" w:color="auto" w:fill="auto"/>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3</w:t>
            </w:r>
          </w:p>
        </w:tc>
        <w:tc>
          <w:tcPr>
            <w:tcW w:w="1258" w:type="dxa"/>
            <w:tcBorders>
              <w:top w:val="single" w:sz="4" w:space="0" w:color="auto"/>
              <w:left w:val="single" w:sz="4" w:space="0" w:color="auto"/>
            </w:tcBorders>
            <w:shd w:val="clear" w:color="auto" w:fill="auto"/>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4</w:t>
            </w:r>
          </w:p>
        </w:tc>
        <w:tc>
          <w:tcPr>
            <w:tcW w:w="1349" w:type="dxa"/>
            <w:tcBorders>
              <w:top w:val="single" w:sz="4" w:space="0" w:color="auto"/>
              <w:left w:val="single" w:sz="4" w:space="0" w:color="auto"/>
            </w:tcBorders>
            <w:shd w:val="clear" w:color="auto" w:fill="auto"/>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5</w:t>
            </w:r>
          </w:p>
        </w:tc>
        <w:tc>
          <w:tcPr>
            <w:tcW w:w="1368" w:type="dxa"/>
            <w:tcBorders>
              <w:top w:val="single" w:sz="4" w:space="0" w:color="auto"/>
              <w:left w:val="single" w:sz="4" w:space="0" w:color="auto"/>
            </w:tcBorders>
            <w:shd w:val="clear" w:color="auto" w:fill="auto"/>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6</w:t>
            </w:r>
          </w:p>
        </w:tc>
        <w:tc>
          <w:tcPr>
            <w:tcW w:w="1853" w:type="dxa"/>
            <w:tcBorders>
              <w:top w:val="single" w:sz="4" w:space="0" w:color="auto"/>
              <w:left w:val="single" w:sz="4" w:space="0" w:color="auto"/>
              <w:right w:val="single" w:sz="4" w:space="0" w:color="auto"/>
            </w:tcBorders>
            <w:shd w:val="clear" w:color="auto" w:fill="auto"/>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7</w:t>
            </w:r>
          </w:p>
        </w:tc>
      </w:tr>
      <w:tr w:rsidR="009C4DEE" w:rsidRPr="009C4DEE" w:rsidTr="00204332">
        <w:trPr>
          <w:trHeight w:hRule="exact" w:val="302"/>
          <w:jc w:val="center"/>
        </w:trPr>
        <w:tc>
          <w:tcPr>
            <w:tcW w:w="1133" w:type="dxa"/>
            <w:tcBorders>
              <w:top w:val="single" w:sz="4" w:space="0" w:color="auto"/>
              <w:left w:val="single" w:sz="4" w:space="0" w:color="auto"/>
            </w:tcBorders>
            <w:shd w:val="clear" w:color="auto" w:fill="auto"/>
            <w:vAlign w:val="center"/>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1</w:t>
            </w:r>
          </w:p>
        </w:tc>
        <w:tc>
          <w:tcPr>
            <w:tcW w:w="4190" w:type="dxa"/>
            <w:tcBorders>
              <w:top w:val="single" w:sz="4" w:space="0" w:color="auto"/>
              <w:left w:val="single" w:sz="4" w:space="0" w:color="auto"/>
            </w:tcBorders>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c>
          <w:tcPr>
            <w:tcW w:w="4051" w:type="dxa"/>
            <w:tcBorders>
              <w:top w:val="single" w:sz="4" w:space="0" w:color="auto"/>
              <w:left w:val="single" w:sz="4" w:space="0" w:color="auto"/>
            </w:tcBorders>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c>
          <w:tcPr>
            <w:tcW w:w="1349" w:type="dxa"/>
            <w:tcBorders>
              <w:top w:val="single" w:sz="4" w:space="0" w:color="auto"/>
              <w:left w:val="single" w:sz="4" w:space="0" w:color="auto"/>
            </w:tcBorders>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c>
          <w:tcPr>
            <w:tcW w:w="1368" w:type="dxa"/>
            <w:tcBorders>
              <w:top w:val="single" w:sz="4" w:space="0" w:color="auto"/>
              <w:left w:val="single" w:sz="4" w:space="0" w:color="auto"/>
            </w:tcBorders>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c>
          <w:tcPr>
            <w:tcW w:w="1853" w:type="dxa"/>
            <w:tcBorders>
              <w:top w:val="single" w:sz="4" w:space="0" w:color="auto"/>
              <w:left w:val="single" w:sz="4" w:space="0" w:color="auto"/>
              <w:right w:val="single" w:sz="4" w:space="0" w:color="auto"/>
            </w:tcBorders>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r>
      <w:tr w:rsidR="009C4DEE" w:rsidRPr="009C4DEE" w:rsidTr="00204332">
        <w:trPr>
          <w:trHeight w:hRule="exact" w:val="350"/>
          <w:jc w:val="center"/>
        </w:trPr>
        <w:tc>
          <w:tcPr>
            <w:tcW w:w="10632" w:type="dxa"/>
            <w:gridSpan w:val="4"/>
            <w:tcBorders>
              <w:top w:val="single" w:sz="4" w:space="0" w:color="auto"/>
              <w:left w:val="single" w:sz="4" w:space="0" w:color="auto"/>
              <w:bottom w:val="single" w:sz="4" w:space="0" w:color="auto"/>
            </w:tcBorders>
            <w:shd w:val="clear" w:color="auto" w:fill="auto"/>
          </w:tcPr>
          <w:p w:rsidR="009C4DEE" w:rsidRPr="009C4DEE" w:rsidRDefault="009C4DEE" w:rsidP="009C4DEE">
            <w:pPr>
              <w:suppressAutoHyphens w:val="0"/>
              <w:ind w:left="9680"/>
              <w:rPr>
                <w:rFonts w:eastAsia="Times New Roman"/>
                <w:lang w:eastAsia="ru-RU" w:bidi="ru-RU"/>
              </w:rPr>
            </w:pPr>
            <w:r w:rsidRPr="009C4DEE">
              <w:rPr>
                <w:rFonts w:eastAsia="Times New Roman"/>
                <w:lang w:eastAsia="ru-RU" w:bidi="ru-RU"/>
              </w:rPr>
              <w:t>Итого</w:t>
            </w:r>
          </w:p>
        </w:tc>
        <w:tc>
          <w:tcPr>
            <w:tcW w:w="1349" w:type="dxa"/>
            <w:tcBorders>
              <w:top w:val="single" w:sz="4" w:space="0" w:color="auto"/>
              <w:left w:val="single" w:sz="4" w:space="0" w:color="auto"/>
              <w:bottom w:val="single" w:sz="4" w:space="0" w:color="auto"/>
            </w:tcBorders>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c>
          <w:tcPr>
            <w:tcW w:w="1368" w:type="dxa"/>
            <w:tcBorders>
              <w:top w:val="single" w:sz="4" w:space="0" w:color="auto"/>
              <w:left w:val="single" w:sz="4" w:space="0" w:color="auto"/>
              <w:bottom w:val="single" w:sz="4" w:space="0" w:color="auto"/>
            </w:tcBorders>
            <w:shd w:val="clear" w:color="auto" w:fill="auto"/>
          </w:tcPr>
          <w:p w:rsidR="009C4DEE" w:rsidRPr="009C4DEE" w:rsidRDefault="009C4DEE" w:rsidP="009C4DEE">
            <w:pPr>
              <w:suppressAutoHyphens w:val="0"/>
              <w:jc w:val="center"/>
              <w:rPr>
                <w:rFonts w:eastAsia="Times New Roman"/>
                <w:lang w:eastAsia="ru-RU" w:bidi="ru-RU"/>
              </w:rPr>
            </w:pPr>
            <w:r w:rsidRPr="009C4DEE">
              <w:rPr>
                <w:rFonts w:eastAsia="Times New Roman"/>
                <w:lang w:eastAsia="ru-RU" w:bidi="ru-RU"/>
              </w:rPr>
              <w:t>X</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r>
    </w:tbl>
    <w:p w:rsidR="009C4DEE" w:rsidRPr="009C4DEE" w:rsidRDefault="009C4DEE" w:rsidP="009C4DEE">
      <w:pPr>
        <w:suppressAutoHyphens w:val="0"/>
        <w:ind w:left="101"/>
        <w:rPr>
          <w:rFonts w:eastAsia="Times New Roman"/>
          <w:sz w:val="20"/>
          <w:szCs w:val="20"/>
          <w:lang w:eastAsia="ru-RU" w:bidi="ru-RU"/>
        </w:rPr>
      </w:pPr>
      <w:r w:rsidRPr="009C4DEE">
        <w:rPr>
          <w:rFonts w:eastAsia="Times New Roman"/>
          <w:sz w:val="20"/>
          <w:szCs w:val="20"/>
          <w:lang w:eastAsia="ru-RU" w:bidi="ru-RU"/>
        </w:rPr>
        <w:t>(сумма прописью)</w:t>
      </w:r>
    </w:p>
    <w:p w:rsidR="009C4DEE" w:rsidRPr="009C4DEE" w:rsidRDefault="009C4DEE" w:rsidP="009C4DEE">
      <w:pPr>
        <w:suppressAutoHyphens w:val="0"/>
        <w:spacing w:after="179" w:line="1" w:lineRule="exact"/>
        <w:rPr>
          <w:rFonts w:ascii="Microsoft Sans Serif" w:eastAsia="Microsoft Sans Serif" w:hAnsi="Microsoft Sans Serif" w:cs="Microsoft Sans Serif"/>
          <w:lang w:eastAsia="ru-RU" w:bidi="ru-RU"/>
        </w:rPr>
      </w:pPr>
    </w:p>
    <w:p w:rsidR="009C4DEE" w:rsidRPr="009C4DEE" w:rsidRDefault="009C4DEE" w:rsidP="009C4DEE">
      <w:pPr>
        <w:pBdr>
          <w:bottom w:val="single" w:sz="4" w:space="0" w:color="auto"/>
        </w:pBdr>
        <w:tabs>
          <w:tab w:val="left" w:leader="underscore" w:pos="6312"/>
          <w:tab w:val="left" w:leader="underscore" w:pos="10738"/>
        </w:tabs>
        <w:suppressAutoHyphens w:val="0"/>
        <w:rPr>
          <w:rFonts w:eastAsia="Times New Roman"/>
          <w:lang w:eastAsia="ru-RU" w:bidi="ru-RU"/>
        </w:rPr>
      </w:pPr>
      <w:r w:rsidRPr="009C4DEE">
        <w:rPr>
          <w:rFonts w:eastAsia="Times New Roman"/>
          <w:lang w:eastAsia="ru-RU" w:bidi="ru-RU"/>
        </w:rPr>
        <w:t xml:space="preserve">Вышеперечисленный объект укомплектован (разукомплектован) собственными силами, с привлечением </w:t>
      </w:r>
      <w:r w:rsidRPr="009C4DEE">
        <w:rPr>
          <w:rFonts w:eastAsia="Times New Roman"/>
          <w:u w:val="single"/>
          <w:lang w:eastAsia="ru-RU" w:bidi="ru-RU"/>
        </w:rPr>
        <w:t>сторонней организации/физического лица</w:t>
      </w:r>
      <w:r w:rsidRPr="009C4DEE">
        <w:rPr>
          <w:rFonts w:eastAsia="Times New Roman"/>
          <w:lang w:eastAsia="ru-RU" w:bidi="ru-RU"/>
        </w:rPr>
        <w:tab/>
      </w:r>
      <w:r w:rsidRPr="009C4DEE">
        <w:rPr>
          <w:rFonts w:eastAsia="Times New Roman"/>
          <w:lang w:eastAsia="ru-RU" w:bidi="ru-RU"/>
        </w:rPr>
        <w:tab/>
      </w:r>
    </w:p>
    <w:p w:rsidR="009C4DEE" w:rsidRPr="009C4DEE" w:rsidRDefault="009C4DEE" w:rsidP="009C4DEE">
      <w:pPr>
        <w:suppressAutoHyphens w:val="0"/>
        <w:spacing w:after="180"/>
        <w:ind w:left="5020"/>
        <w:rPr>
          <w:rFonts w:eastAsia="Times New Roman"/>
          <w:sz w:val="20"/>
          <w:szCs w:val="20"/>
          <w:lang w:eastAsia="ru-RU" w:bidi="ru-RU"/>
        </w:rPr>
      </w:pPr>
      <w:r w:rsidRPr="009C4DEE">
        <w:rPr>
          <w:rFonts w:eastAsia="Times New Roman"/>
          <w:sz w:val="20"/>
          <w:szCs w:val="20"/>
          <w:lang w:eastAsia="ru-RU" w:bidi="ru-RU"/>
        </w:rPr>
        <w:t>(нужное подчеркнуть)</w:t>
      </w:r>
    </w:p>
    <w:p w:rsidR="009C4DEE" w:rsidRPr="009C4DEE" w:rsidRDefault="009C4DEE" w:rsidP="009C4DEE">
      <w:pPr>
        <w:suppressAutoHyphens w:val="0"/>
        <w:rPr>
          <w:rFonts w:eastAsia="Times New Roman"/>
          <w:lang w:eastAsia="ru-RU" w:bidi="ru-RU"/>
        </w:rPr>
      </w:pPr>
      <w:r w:rsidRPr="009C4DEE">
        <w:rPr>
          <w:rFonts w:eastAsia="Times New Roman"/>
          <w:lang w:eastAsia="ru-RU" w:bidi="ru-RU"/>
        </w:rPr>
        <w:t>Заключение комиссии:</w:t>
      </w:r>
    </w:p>
    <w:p w:rsidR="009C4DEE" w:rsidRPr="009C4DEE" w:rsidRDefault="009C4DEE" w:rsidP="009C4DEE">
      <w:pPr>
        <w:suppressAutoHyphens w:val="0"/>
        <w:spacing w:after="500"/>
        <w:rPr>
          <w:rFonts w:eastAsia="Times New Roman"/>
          <w:lang w:eastAsia="ru-RU" w:bidi="ru-RU"/>
        </w:rPr>
      </w:pPr>
      <w:r w:rsidRPr="009C4DEE">
        <w:rPr>
          <w:rFonts w:eastAsia="Times New Roman"/>
          <w:lang w:eastAsia="ru-RU" w:bidi="ru-RU"/>
        </w:rPr>
        <w:t>По окончании комплектации (разуком</w:t>
      </w:r>
      <w:r w:rsidR="00AE2622">
        <w:rPr>
          <w:rFonts w:eastAsia="Times New Roman"/>
          <w:lang w:eastAsia="ru-RU" w:bidi="ru-RU"/>
        </w:rPr>
        <w:t>п</w:t>
      </w:r>
      <w:r w:rsidRPr="009C4DEE">
        <w:rPr>
          <w:rFonts w:eastAsia="Times New Roman"/>
          <w:lang w:eastAsia="ru-RU" w:bidi="ru-RU"/>
        </w:rPr>
        <w:t>лектации) и диагностики установлено</w:t>
      </w:r>
    </w:p>
    <w:tbl>
      <w:tblPr>
        <w:tblOverlap w:val="never"/>
        <w:tblW w:w="0" w:type="auto"/>
        <w:tblLayout w:type="fixed"/>
        <w:tblCellMar>
          <w:left w:w="10" w:type="dxa"/>
          <w:right w:w="10" w:type="dxa"/>
        </w:tblCellMar>
        <w:tblLook w:val="0000" w:firstRow="0" w:lastRow="0" w:firstColumn="0" w:lastColumn="0" w:noHBand="0" w:noVBand="0"/>
      </w:tblPr>
      <w:tblGrid>
        <w:gridCol w:w="2861"/>
        <w:gridCol w:w="2290"/>
        <w:gridCol w:w="2698"/>
        <w:gridCol w:w="4042"/>
      </w:tblGrid>
      <w:tr w:rsidR="009C4DEE" w:rsidRPr="009C4DEE" w:rsidTr="00204332">
        <w:trPr>
          <w:trHeight w:hRule="exact" w:val="226"/>
        </w:trPr>
        <w:tc>
          <w:tcPr>
            <w:tcW w:w="11891" w:type="dxa"/>
            <w:gridSpan w:val="4"/>
            <w:shd w:val="clear" w:color="auto" w:fill="auto"/>
            <w:vAlign w:val="bottom"/>
          </w:tcPr>
          <w:p w:rsidR="009C4DEE" w:rsidRPr="009C4DEE" w:rsidRDefault="009C4DEE" w:rsidP="009C4DEE">
            <w:pPr>
              <w:suppressAutoHyphens w:val="0"/>
              <w:jc w:val="both"/>
              <w:rPr>
                <w:rFonts w:eastAsia="Times New Roman"/>
                <w:lang w:eastAsia="ru-RU" w:bidi="ru-RU"/>
              </w:rPr>
            </w:pPr>
            <w:r w:rsidRPr="009C4DEE">
              <w:rPr>
                <w:rFonts w:eastAsia="Times New Roman"/>
                <w:lang w:eastAsia="ru-RU" w:bidi="ru-RU"/>
              </w:rPr>
              <w:t>Председатель комиссии</w:t>
            </w:r>
          </w:p>
        </w:tc>
      </w:tr>
      <w:tr w:rsidR="009C4DEE" w:rsidRPr="009C4DEE" w:rsidTr="00204332">
        <w:trPr>
          <w:trHeight w:hRule="exact" w:val="576"/>
        </w:trPr>
        <w:tc>
          <w:tcPr>
            <w:tcW w:w="2861" w:type="dxa"/>
            <w:vMerge w:val="restart"/>
            <w:shd w:val="clear" w:color="auto" w:fill="auto"/>
            <w:vAlign w:val="center"/>
          </w:tcPr>
          <w:p w:rsidR="009C4DEE" w:rsidRPr="009C4DEE" w:rsidRDefault="009C4DEE" w:rsidP="009C4DEE">
            <w:pPr>
              <w:suppressAutoHyphens w:val="0"/>
              <w:rPr>
                <w:rFonts w:eastAsia="Times New Roman"/>
                <w:lang w:eastAsia="ru-RU" w:bidi="ru-RU"/>
              </w:rPr>
            </w:pPr>
            <w:r w:rsidRPr="009C4DEE">
              <w:rPr>
                <w:rFonts w:eastAsia="Times New Roman"/>
                <w:lang w:eastAsia="ru-RU" w:bidi="ru-RU"/>
              </w:rPr>
              <w:t>Члены комиссии:</w:t>
            </w:r>
          </w:p>
        </w:tc>
        <w:tc>
          <w:tcPr>
            <w:tcW w:w="2290" w:type="dxa"/>
            <w:tcBorders>
              <w:top w:val="single" w:sz="4" w:space="0" w:color="auto"/>
            </w:tcBorders>
            <w:shd w:val="clear" w:color="auto" w:fill="auto"/>
          </w:tcPr>
          <w:p w:rsidR="009C4DEE" w:rsidRPr="009C4DEE" w:rsidRDefault="009C4DEE" w:rsidP="009C4DEE">
            <w:pPr>
              <w:suppressAutoHyphens w:val="0"/>
              <w:ind w:firstLine="380"/>
              <w:rPr>
                <w:rFonts w:eastAsia="Times New Roman"/>
                <w:sz w:val="20"/>
                <w:szCs w:val="20"/>
                <w:lang w:eastAsia="ru-RU" w:bidi="ru-RU"/>
              </w:rPr>
            </w:pPr>
            <w:r w:rsidRPr="009C4DEE">
              <w:rPr>
                <w:rFonts w:eastAsia="Times New Roman"/>
                <w:sz w:val="20"/>
                <w:szCs w:val="20"/>
                <w:lang w:eastAsia="ru-RU" w:bidi="ru-RU"/>
              </w:rPr>
              <w:t>(должность)</w:t>
            </w:r>
          </w:p>
        </w:tc>
        <w:tc>
          <w:tcPr>
            <w:tcW w:w="2698" w:type="dxa"/>
            <w:tcBorders>
              <w:top w:val="single" w:sz="4" w:space="0" w:color="auto"/>
            </w:tcBorders>
            <w:shd w:val="clear" w:color="auto" w:fill="auto"/>
          </w:tcPr>
          <w:p w:rsidR="009C4DEE" w:rsidRPr="009C4DEE" w:rsidRDefault="009C4DEE" w:rsidP="009C4DEE">
            <w:pPr>
              <w:suppressAutoHyphens w:val="0"/>
              <w:ind w:firstLine="800"/>
              <w:rPr>
                <w:rFonts w:eastAsia="Times New Roman"/>
                <w:sz w:val="20"/>
                <w:szCs w:val="20"/>
                <w:lang w:eastAsia="ru-RU" w:bidi="ru-RU"/>
              </w:rPr>
            </w:pPr>
            <w:r w:rsidRPr="009C4DEE">
              <w:rPr>
                <w:rFonts w:eastAsia="Times New Roman"/>
                <w:sz w:val="20"/>
                <w:szCs w:val="20"/>
                <w:lang w:eastAsia="ru-RU" w:bidi="ru-RU"/>
              </w:rPr>
              <w:t>(подпись)</w:t>
            </w:r>
          </w:p>
        </w:tc>
        <w:tc>
          <w:tcPr>
            <w:tcW w:w="4042" w:type="dxa"/>
            <w:tcBorders>
              <w:top w:val="single" w:sz="4" w:space="0" w:color="auto"/>
            </w:tcBorders>
            <w:shd w:val="clear" w:color="auto" w:fill="auto"/>
          </w:tcPr>
          <w:p w:rsidR="009C4DEE" w:rsidRPr="009C4DEE" w:rsidRDefault="009C4DEE" w:rsidP="009C4DEE">
            <w:pPr>
              <w:suppressAutoHyphens w:val="0"/>
              <w:jc w:val="center"/>
              <w:rPr>
                <w:rFonts w:eastAsia="Times New Roman"/>
                <w:sz w:val="20"/>
                <w:szCs w:val="20"/>
                <w:lang w:eastAsia="ru-RU" w:bidi="ru-RU"/>
              </w:rPr>
            </w:pPr>
            <w:r w:rsidRPr="009C4DEE">
              <w:rPr>
                <w:rFonts w:eastAsia="Times New Roman"/>
                <w:sz w:val="20"/>
                <w:szCs w:val="20"/>
                <w:lang w:eastAsia="ru-RU" w:bidi="ru-RU"/>
              </w:rPr>
              <w:t>(расшифровка подписи)</w:t>
            </w:r>
          </w:p>
        </w:tc>
      </w:tr>
      <w:tr w:rsidR="009C4DEE" w:rsidRPr="009C4DEE" w:rsidTr="00204332">
        <w:trPr>
          <w:trHeight w:hRule="exact" w:val="552"/>
        </w:trPr>
        <w:tc>
          <w:tcPr>
            <w:tcW w:w="2861" w:type="dxa"/>
            <w:vMerge/>
            <w:shd w:val="clear" w:color="auto" w:fill="auto"/>
            <w:vAlign w:val="center"/>
          </w:tcPr>
          <w:p w:rsidR="009C4DEE" w:rsidRPr="009C4DEE" w:rsidRDefault="009C4DEE" w:rsidP="009C4DEE">
            <w:pPr>
              <w:suppressAutoHyphens w:val="0"/>
              <w:rPr>
                <w:rFonts w:ascii="Microsoft Sans Serif" w:eastAsia="Microsoft Sans Serif" w:hAnsi="Microsoft Sans Serif" w:cs="Microsoft Sans Serif"/>
                <w:lang w:eastAsia="ru-RU" w:bidi="ru-RU"/>
              </w:rPr>
            </w:pPr>
          </w:p>
        </w:tc>
        <w:tc>
          <w:tcPr>
            <w:tcW w:w="2290" w:type="dxa"/>
            <w:tcBorders>
              <w:top w:val="single" w:sz="4" w:space="0" w:color="auto"/>
            </w:tcBorders>
            <w:shd w:val="clear" w:color="auto" w:fill="auto"/>
          </w:tcPr>
          <w:p w:rsidR="009C4DEE" w:rsidRPr="009C4DEE" w:rsidRDefault="009C4DEE" w:rsidP="009C4DEE">
            <w:pPr>
              <w:suppressAutoHyphens w:val="0"/>
              <w:ind w:firstLine="380"/>
              <w:rPr>
                <w:rFonts w:eastAsia="Times New Roman"/>
                <w:sz w:val="20"/>
                <w:szCs w:val="20"/>
                <w:lang w:eastAsia="ru-RU" w:bidi="ru-RU"/>
              </w:rPr>
            </w:pPr>
            <w:r w:rsidRPr="009C4DEE">
              <w:rPr>
                <w:rFonts w:eastAsia="Times New Roman"/>
                <w:sz w:val="20"/>
                <w:szCs w:val="20"/>
                <w:lang w:eastAsia="ru-RU" w:bidi="ru-RU"/>
              </w:rPr>
              <w:t>(должность)</w:t>
            </w:r>
          </w:p>
        </w:tc>
        <w:tc>
          <w:tcPr>
            <w:tcW w:w="2698" w:type="dxa"/>
            <w:tcBorders>
              <w:top w:val="single" w:sz="4" w:space="0" w:color="auto"/>
            </w:tcBorders>
            <w:shd w:val="clear" w:color="auto" w:fill="auto"/>
          </w:tcPr>
          <w:p w:rsidR="009C4DEE" w:rsidRPr="009C4DEE" w:rsidRDefault="009C4DEE" w:rsidP="009C4DEE">
            <w:pPr>
              <w:suppressAutoHyphens w:val="0"/>
              <w:ind w:firstLine="800"/>
              <w:rPr>
                <w:rFonts w:eastAsia="Times New Roman"/>
                <w:sz w:val="20"/>
                <w:szCs w:val="20"/>
                <w:lang w:eastAsia="ru-RU" w:bidi="ru-RU"/>
              </w:rPr>
            </w:pPr>
            <w:r w:rsidRPr="009C4DEE">
              <w:rPr>
                <w:rFonts w:eastAsia="Times New Roman"/>
                <w:sz w:val="20"/>
                <w:szCs w:val="20"/>
                <w:lang w:eastAsia="ru-RU" w:bidi="ru-RU"/>
              </w:rPr>
              <w:t>(подпись)</w:t>
            </w:r>
          </w:p>
        </w:tc>
        <w:tc>
          <w:tcPr>
            <w:tcW w:w="4042" w:type="dxa"/>
            <w:tcBorders>
              <w:top w:val="single" w:sz="4" w:space="0" w:color="auto"/>
            </w:tcBorders>
            <w:shd w:val="clear" w:color="auto" w:fill="auto"/>
          </w:tcPr>
          <w:p w:rsidR="009C4DEE" w:rsidRPr="009C4DEE" w:rsidRDefault="009C4DEE" w:rsidP="009C4DEE">
            <w:pPr>
              <w:suppressAutoHyphens w:val="0"/>
              <w:jc w:val="center"/>
              <w:rPr>
                <w:rFonts w:eastAsia="Times New Roman"/>
                <w:sz w:val="20"/>
                <w:szCs w:val="20"/>
                <w:lang w:eastAsia="ru-RU" w:bidi="ru-RU"/>
              </w:rPr>
            </w:pPr>
            <w:r w:rsidRPr="009C4DEE">
              <w:rPr>
                <w:rFonts w:eastAsia="Times New Roman"/>
                <w:sz w:val="20"/>
                <w:szCs w:val="20"/>
                <w:lang w:eastAsia="ru-RU" w:bidi="ru-RU"/>
              </w:rPr>
              <w:t>(расшифровка подписи)</w:t>
            </w:r>
          </w:p>
        </w:tc>
      </w:tr>
      <w:tr w:rsidR="009C4DEE" w:rsidRPr="009C4DEE" w:rsidTr="00204332">
        <w:trPr>
          <w:trHeight w:hRule="exact" w:val="629"/>
        </w:trPr>
        <w:tc>
          <w:tcPr>
            <w:tcW w:w="2861" w:type="dxa"/>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c>
          <w:tcPr>
            <w:tcW w:w="2290" w:type="dxa"/>
            <w:tcBorders>
              <w:top w:val="single" w:sz="4" w:space="0" w:color="auto"/>
            </w:tcBorders>
            <w:shd w:val="clear" w:color="auto" w:fill="auto"/>
          </w:tcPr>
          <w:p w:rsidR="009C4DEE" w:rsidRPr="009C4DEE" w:rsidRDefault="009C4DEE" w:rsidP="009C4DEE">
            <w:pPr>
              <w:suppressAutoHyphens w:val="0"/>
              <w:ind w:firstLine="380"/>
              <w:rPr>
                <w:rFonts w:eastAsia="Times New Roman"/>
                <w:sz w:val="20"/>
                <w:szCs w:val="20"/>
                <w:lang w:eastAsia="ru-RU" w:bidi="ru-RU"/>
              </w:rPr>
            </w:pPr>
            <w:r w:rsidRPr="009C4DEE">
              <w:rPr>
                <w:rFonts w:eastAsia="Times New Roman"/>
                <w:sz w:val="20"/>
                <w:szCs w:val="20"/>
                <w:lang w:eastAsia="ru-RU" w:bidi="ru-RU"/>
              </w:rPr>
              <w:t>(должность)</w:t>
            </w:r>
          </w:p>
        </w:tc>
        <w:tc>
          <w:tcPr>
            <w:tcW w:w="2698" w:type="dxa"/>
            <w:tcBorders>
              <w:top w:val="single" w:sz="4" w:space="0" w:color="auto"/>
            </w:tcBorders>
            <w:shd w:val="clear" w:color="auto" w:fill="auto"/>
          </w:tcPr>
          <w:p w:rsidR="009C4DEE" w:rsidRPr="009C4DEE" w:rsidRDefault="009C4DEE" w:rsidP="009C4DEE">
            <w:pPr>
              <w:suppressAutoHyphens w:val="0"/>
              <w:ind w:firstLine="800"/>
              <w:rPr>
                <w:rFonts w:eastAsia="Times New Roman"/>
                <w:sz w:val="20"/>
                <w:szCs w:val="20"/>
                <w:lang w:eastAsia="ru-RU" w:bidi="ru-RU"/>
              </w:rPr>
            </w:pPr>
            <w:r w:rsidRPr="009C4DEE">
              <w:rPr>
                <w:rFonts w:eastAsia="Times New Roman"/>
                <w:sz w:val="20"/>
                <w:szCs w:val="20"/>
                <w:lang w:eastAsia="ru-RU" w:bidi="ru-RU"/>
              </w:rPr>
              <w:t>(подпись)</w:t>
            </w:r>
          </w:p>
        </w:tc>
        <w:tc>
          <w:tcPr>
            <w:tcW w:w="4042" w:type="dxa"/>
            <w:tcBorders>
              <w:top w:val="single" w:sz="4" w:space="0" w:color="auto"/>
            </w:tcBorders>
            <w:shd w:val="clear" w:color="auto" w:fill="auto"/>
          </w:tcPr>
          <w:p w:rsidR="009C4DEE" w:rsidRPr="009C4DEE" w:rsidRDefault="009C4DEE" w:rsidP="009C4DEE">
            <w:pPr>
              <w:suppressAutoHyphens w:val="0"/>
              <w:jc w:val="center"/>
              <w:rPr>
                <w:rFonts w:eastAsia="Times New Roman"/>
                <w:sz w:val="20"/>
                <w:szCs w:val="20"/>
                <w:lang w:eastAsia="ru-RU" w:bidi="ru-RU"/>
              </w:rPr>
            </w:pPr>
            <w:r w:rsidRPr="009C4DEE">
              <w:rPr>
                <w:rFonts w:eastAsia="Times New Roman"/>
                <w:sz w:val="20"/>
                <w:szCs w:val="20"/>
                <w:lang w:eastAsia="ru-RU" w:bidi="ru-RU"/>
              </w:rPr>
              <w:t>(расшифровка подписи)</w:t>
            </w:r>
          </w:p>
        </w:tc>
      </w:tr>
      <w:tr w:rsidR="009C4DEE" w:rsidRPr="009C4DEE" w:rsidTr="00204332">
        <w:trPr>
          <w:trHeight w:hRule="exact" w:val="264"/>
        </w:trPr>
        <w:tc>
          <w:tcPr>
            <w:tcW w:w="2861" w:type="dxa"/>
            <w:shd w:val="clear" w:color="auto" w:fill="auto"/>
          </w:tcPr>
          <w:p w:rsidR="009C4DEE" w:rsidRPr="009C4DEE" w:rsidRDefault="009C4DEE" w:rsidP="009C4DEE">
            <w:pPr>
              <w:suppressAutoHyphens w:val="0"/>
              <w:rPr>
                <w:rFonts w:ascii="Microsoft Sans Serif" w:eastAsia="Microsoft Sans Serif" w:hAnsi="Microsoft Sans Serif" w:cs="Microsoft Sans Serif"/>
                <w:sz w:val="10"/>
                <w:szCs w:val="10"/>
                <w:lang w:eastAsia="ru-RU" w:bidi="ru-RU"/>
              </w:rPr>
            </w:pPr>
          </w:p>
        </w:tc>
        <w:tc>
          <w:tcPr>
            <w:tcW w:w="2290" w:type="dxa"/>
            <w:tcBorders>
              <w:top w:val="single" w:sz="4" w:space="0" w:color="auto"/>
            </w:tcBorders>
            <w:shd w:val="clear" w:color="auto" w:fill="auto"/>
            <w:vAlign w:val="bottom"/>
          </w:tcPr>
          <w:p w:rsidR="009C4DEE" w:rsidRPr="009C4DEE" w:rsidRDefault="009C4DEE" w:rsidP="009C4DEE">
            <w:pPr>
              <w:suppressAutoHyphens w:val="0"/>
              <w:ind w:firstLine="380"/>
              <w:rPr>
                <w:rFonts w:eastAsia="Times New Roman"/>
                <w:sz w:val="20"/>
                <w:szCs w:val="20"/>
                <w:lang w:eastAsia="ru-RU" w:bidi="ru-RU"/>
              </w:rPr>
            </w:pPr>
            <w:r w:rsidRPr="009C4DEE">
              <w:rPr>
                <w:rFonts w:eastAsia="Times New Roman"/>
                <w:sz w:val="20"/>
                <w:szCs w:val="20"/>
                <w:lang w:eastAsia="ru-RU" w:bidi="ru-RU"/>
              </w:rPr>
              <w:t>(должность)</w:t>
            </w:r>
          </w:p>
        </w:tc>
        <w:tc>
          <w:tcPr>
            <w:tcW w:w="2698" w:type="dxa"/>
            <w:tcBorders>
              <w:top w:val="single" w:sz="4" w:space="0" w:color="auto"/>
            </w:tcBorders>
            <w:shd w:val="clear" w:color="auto" w:fill="auto"/>
            <w:vAlign w:val="bottom"/>
          </w:tcPr>
          <w:p w:rsidR="009C4DEE" w:rsidRPr="009C4DEE" w:rsidRDefault="009C4DEE" w:rsidP="009C4DEE">
            <w:pPr>
              <w:suppressAutoHyphens w:val="0"/>
              <w:ind w:firstLine="800"/>
              <w:rPr>
                <w:rFonts w:eastAsia="Times New Roman"/>
                <w:sz w:val="20"/>
                <w:szCs w:val="20"/>
                <w:lang w:eastAsia="ru-RU" w:bidi="ru-RU"/>
              </w:rPr>
            </w:pPr>
            <w:r w:rsidRPr="009C4DEE">
              <w:rPr>
                <w:rFonts w:eastAsia="Times New Roman"/>
                <w:sz w:val="20"/>
                <w:szCs w:val="20"/>
                <w:lang w:eastAsia="ru-RU" w:bidi="ru-RU"/>
              </w:rPr>
              <w:t>(подпись)</w:t>
            </w:r>
          </w:p>
        </w:tc>
        <w:tc>
          <w:tcPr>
            <w:tcW w:w="4042" w:type="dxa"/>
            <w:tcBorders>
              <w:top w:val="single" w:sz="4" w:space="0" w:color="auto"/>
            </w:tcBorders>
            <w:shd w:val="clear" w:color="auto" w:fill="auto"/>
            <w:vAlign w:val="bottom"/>
          </w:tcPr>
          <w:p w:rsidR="009C4DEE" w:rsidRPr="009C4DEE" w:rsidRDefault="009C4DEE" w:rsidP="009C4DEE">
            <w:pPr>
              <w:suppressAutoHyphens w:val="0"/>
              <w:jc w:val="center"/>
              <w:rPr>
                <w:rFonts w:eastAsia="Times New Roman"/>
                <w:sz w:val="20"/>
                <w:szCs w:val="20"/>
                <w:lang w:eastAsia="ru-RU" w:bidi="ru-RU"/>
              </w:rPr>
            </w:pPr>
            <w:r w:rsidRPr="009C4DEE">
              <w:rPr>
                <w:rFonts w:eastAsia="Times New Roman"/>
                <w:sz w:val="20"/>
                <w:szCs w:val="20"/>
                <w:lang w:eastAsia="ru-RU" w:bidi="ru-RU"/>
              </w:rPr>
              <w:t>(расшифровка подписи)</w:t>
            </w:r>
          </w:p>
        </w:tc>
      </w:tr>
    </w:tbl>
    <w:p w:rsidR="009C4DEE" w:rsidRPr="009C4DEE" w:rsidRDefault="009C4DEE" w:rsidP="009C4DEE">
      <w:pPr>
        <w:suppressAutoHyphens w:val="0"/>
        <w:spacing w:after="539" w:line="1" w:lineRule="exact"/>
        <w:rPr>
          <w:rFonts w:ascii="Microsoft Sans Serif" w:eastAsia="Microsoft Sans Serif" w:hAnsi="Microsoft Sans Serif" w:cs="Microsoft Sans Serif"/>
          <w:lang w:eastAsia="ru-RU" w:bidi="ru-RU"/>
        </w:rPr>
      </w:pPr>
    </w:p>
    <w:p w:rsidR="009C4DEE" w:rsidRDefault="009C4DEE" w:rsidP="009C4DEE">
      <w:pPr>
        <w:suppressAutoHyphens w:val="0"/>
        <w:jc w:val="both"/>
        <w:rPr>
          <w:rFonts w:eastAsia="Times New Roman"/>
          <w:lang w:eastAsia="ru-RU" w:bidi="ru-RU"/>
        </w:rPr>
      </w:pPr>
      <w:r w:rsidRPr="009C4DEE">
        <w:rPr>
          <w:rFonts w:eastAsia="Times New Roman"/>
          <w:lang w:eastAsia="ru-RU" w:bidi="ru-RU"/>
        </w:rPr>
        <w:t>Комплектация (разукомплектация) отмечена в инвентарной карточке (книге) учета объекта основных средств</w:t>
      </w:r>
    </w:p>
    <w:p w:rsidR="001B7A88" w:rsidRPr="009C4DEE" w:rsidRDefault="001B7A88" w:rsidP="001B7A88">
      <w:pPr>
        <w:framePr w:w="2026" w:h="302" w:wrap="none" w:vAnchor="text" w:hAnchor="page" w:x="565" w:y="856"/>
        <w:suppressAutoHyphens w:val="0"/>
        <w:rPr>
          <w:rFonts w:eastAsia="Times New Roman"/>
          <w:lang w:eastAsia="ru-RU" w:bidi="ru-RU"/>
        </w:rPr>
      </w:pPr>
      <w:r w:rsidRPr="009C4DEE">
        <w:rPr>
          <w:rFonts w:eastAsia="Times New Roman"/>
          <w:lang w:eastAsia="ru-RU" w:bidi="ru-RU"/>
        </w:rPr>
        <w:t>Главный бухгалтер</w:t>
      </w:r>
    </w:p>
    <w:p w:rsidR="001B7A88" w:rsidRPr="009C4DEE" w:rsidRDefault="001B7A88" w:rsidP="001B7A88">
      <w:pPr>
        <w:framePr w:w="1006" w:h="781" w:wrap="none" w:vAnchor="text" w:hAnchor="page" w:x="6211" w:y="1156"/>
        <w:pBdr>
          <w:top w:val="single" w:sz="4" w:space="0" w:color="auto"/>
        </w:pBdr>
        <w:suppressAutoHyphens w:val="0"/>
        <w:rPr>
          <w:rFonts w:eastAsia="Times New Roman"/>
          <w:sz w:val="20"/>
          <w:szCs w:val="20"/>
          <w:lang w:eastAsia="ru-RU" w:bidi="ru-RU"/>
        </w:rPr>
      </w:pPr>
      <w:r w:rsidRPr="009C4DEE">
        <w:rPr>
          <w:rFonts w:eastAsia="Times New Roman"/>
          <w:sz w:val="20"/>
          <w:szCs w:val="20"/>
          <w:lang w:eastAsia="ru-RU" w:bidi="ru-RU"/>
        </w:rPr>
        <w:t>(подпись)</w:t>
      </w:r>
    </w:p>
    <w:p w:rsidR="001B7A88" w:rsidRPr="009C4DEE" w:rsidRDefault="001B7A88" w:rsidP="001B7A88">
      <w:pPr>
        <w:framePr w:w="2356" w:h="136" w:wrap="none" w:vAnchor="text" w:hAnchor="page" w:x="9031" w:y="1096"/>
        <w:pBdr>
          <w:top w:val="single" w:sz="4" w:space="0" w:color="auto"/>
        </w:pBdr>
        <w:suppressAutoHyphens w:val="0"/>
        <w:rPr>
          <w:rFonts w:eastAsia="Times New Roman"/>
          <w:sz w:val="20"/>
          <w:szCs w:val="20"/>
          <w:lang w:eastAsia="ru-RU" w:bidi="ru-RU"/>
        </w:rPr>
      </w:pPr>
      <w:r w:rsidRPr="009C4DEE">
        <w:rPr>
          <w:rFonts w:eastAsia="Times New Roman"/>
          <w:sz w:val="20"/>
          <w:szCs w:val="20"/>
          <w:lang w:eastAsia="ru-RU" w:bidi="ru-RU"/>
        </w:rPr>
        <w:t>(расшифровка подписи)</w:t>
      </w:r>
    </w:p>
    <w:p w:rsidR="001B7A88" w:rsidRPr="009C4DEE" w:rsidRDefault="001B7A88" w:rsidP="001B7A88">
      <w:pPr>
        <w:suppressAutoHyphens w:val="0"/>
        <w:spacing w:after="517" w:line="1" w:lineRule="exact"/>
        <w:rPr>
          <w:rFonts w:ascii="Microsoft Sans Serif" w:eastAsia="Microsoft Sans Serif" w:hAnsi="Microsoft Sans Serif" w:cs="Microsoft Sans Serif"/>
          <w:lang w:eastAsia="ru-RU" w:bidi="ru-RU"/>
        </w:rPr>
      </w:pPr>
    </w:p>
    <w:p w:rsidR="001B7A88" w:rsidRPr="009C4DEE" w:rsidRDefault="001B7A88" w:rsidP="001B7A88">
      <w:pPr>
        <w:suppressAutoHyphens w:val="0"/>
        <w:spacing w:line="1" w:lineRule="exact"/>
        <w:rPr>
          <w:rFonts w:ascii="Microsoft Sans Serif" w:eastAsia="Microsoft Sans Serif" w:hAnsi="Microsoft Sans Serif" w:cs="Microsoft Sans Serif"/>
          <w:lang w:eastAsia="ru-RU" w:bidi="ru-RU"/>
        </w:rPr>
        <w:sectPr w:rsidR="001B7A88" w:rsidRPr="009C4DEE" w:rsidSect="001B7A88">
          <w:pgSz w:w="16840" w:h="11900" w:orient="landscape"/>
          <w:pgMar w:top="0" w:right="1202" w:bottom="1242" w:left="851" w:header="0" w:footer="3" w:gutter="0"/>
          <w:cols w:space="720"/>
          <w:noEndnote/>
          <w:docGrid w:linePitch="360"/>
        </w:sectPr>
      </w:pPr>
    </w:p>
    <w:p w:rsidR="00C31696" w:rsidRDefault="00C31696" w:rsidP="00C31696">
      <w:pPr>
        <w:jc w:val="right"/>
      </w:pPr>
      <w:r>
        <w:rPr>
          <w:rFonts w:eastAsia="Times New Roman"/>
          <w:lang w:eastAsia="ru-RU" w:bidi="ru-RU"/>
        </w:rPr>
        <w:lastRenderedPageBreak/>
        <w:t xml:space="preserve">                                                                                                                               </w:t>
      </w:r>
      <w:r>
        <w:t>Приложение 6.</w:t>
      </w:r>
      <w:r w:rsidR="000C3AAC">
        <w:t>20</w:t>
      </w:r>
      <w:r>
        <w:t>.3.</w:t>
      </w:r>
    </w:p>
    <w:p w:rsidR="001B7A88" w:rsidRDefault="00C31696" w:rsidP="009C4DEE">
      <w:pPr>
        <w:suppressAutoHyphens w:val="0"/>
        <w:jc w:val="both"/>
        <w:rPr>
          <w:rFonts w:eastAsia="Times New Roman"/>
          <w:lang w:eastAsia="ru-RU" w:bidi="ru-RU"/>
        </w:rPr>
      </w:pPr>
      <w:r>
        <w:rPr>
          <w:rFonts w:eastAsia="Times New Roman"/>
          <w:lang w:eastAsia="ru-RU" w:bidi="ru-RU"/>
        </w:rPr>
        <w:t xml:space="preserve"> </w:t>
      </w:r>
    </w:p>
    <w:p w:rsidR="00D64A45" w:rsidRPr="00D64A45" w:rsidRDefault="001B7A88" w:rsidP="001B7A88">
      <w:pPr>
        <w:suppressAutoHyphens w:val="0"/>
        <w:spacing w:after="300"/>
        <w:jc w:val="both"/>
        <w:rPr>
          <w:rFonts w:eastAsia="Times New Roman"/>
          <w:lang w:eastAsia="ru-RU" w:bidi="ru-RU"/>
        </w:rPr>
      </w:pPr>
      <w:r>
        <w:rPr>
          <w:rFonts w:eastAsia="Times New Roman"/>
          <w:lang w:eastAsia="ru-RU" w:bidi="ru-RU"/>
        </w:rPr>
        <w:t xml:space="preserve">                                                                                                      </w:t>
      </w:r>
      <w:r w:rsidR="00D64A45" w:rsidRPr="00D64A45">
        <w:rPr>
          <w:rFonts w:eastAsia="Times New Roman"/>
          <w:lang w:eastAsia="ru-RU" w:bidi="ru-RU"/>
        </w:rPr>
        <w:t>УТВЕРЖДАЮ</w:t>
      </w:r>
      <w:r w:rsidR="001C6E36">
        <w:rPr>
          <w:rFonts w:eastAsia="Times New Roman"/>
          <w:lang w:eastAsia="ru-RU" w:bidi="ru-RU"/>
        </w:rPr>
        <w:t>:</w:t>
      </w:r>
    </w:p>
    <w:p w:rsidR="001B7A88" w:rsidRDefault="00D64A45" w:rsidP="001C6E36">
      <w:pPr>
        <w:suppressAutoHyphens w:val="0"/>
        <w:spacing w:after="240"/>
        <w:ind w:left="5681" w:firstLine="23"/>
        <w:contextualSpacing/>
        <w:rPr>
          <w:rFonts w:eastAsia="Times New Roman"/>
          <w:lang w:eastAsia="ru-RU" w:bidi="ru-RU"/>
        </w:rPr>
      </w:pPr>
      <w:r w:rsidRPr="00D64A45">
        <w:rPr>
          <w:rFonts w:eastAsia="Times New Roman"/>
          <w:lang w:eastAsia="ru-RU" w:bidi="ru-RU"/>
        </w:rPr>
        <w:t>Руководитель учреждения</w:t>
      </w:r>
      <w:r w:rsidR="001B7A88">
        <w:rPr>
          <w:rFonts w:eastAsia="Times New Roman"/>
          <w:lang w:eastAsia="ru-RU" w:bidi="ru-RU"/>
        </w:rPr>
        <w:t xml:space="preserve">    </w:t>
      </w:r>
      <w:r>
        <w:rPr>
          <w:rFonts w:eastAsia="Times New Roman"/>
          <w:lang w:eastAsia="ru-RU" w:bidi="ru-RU"/>
        </w:rPr>
        <w:t>__________________________________</w:t>
      </w:r>
    </w:p>
    <w:p w:rsidR="00D64A45" w:rsidRDefault="001B7A88" w:rsidP="001C6E36">
      <w:pPr>
        <w:suppressAutoHyphens w:val="0"/>
        <w:spacing w:after="240"/>
        <w:ind w:left="5681" w:firstLine="23"/>
        <w:contextualSpacing/>
        <w:rPr>
          <w:rFonts w:eastAsia="Times New Roman"/>
          <w:sz w:val="15"/>
          <w:szCs w:val="15"/>
          <w:lang w:eastAsia="ru-RU" w:bidi="ru-RU"/>
        </w:rPr>
      </w:pPr>
      <w:r>
        <w:rPr>
          <w:rFonts w:eastAsia="Times New Roman"/>
          <w:lang w:eastAsia="ru-RU" w:bidi="ru-RU"/>
        </w:rPr>
        <w:t xml:space="preserve">           </w:t>
      </w:r>
      <w:r w:rsidRPr="00D64A45">
        <w:rPr>
          <w:rFonts w:eastAsia="Times New Roman"/>
          <w:sz w:val="15"/>
          <w:szCs w:val="15"/>
          <w:lang w:eastAsia="ru-RU" w:bidi="ru-RU"/>
        </w:rPr>
        <w:t>(подпись)</w:t>
      </w:r>
      <w:r w:rsidRPr="00D64A45">
        <w:rPr>
          <w:rFonts w:eastAsia="Times New Roman"/>
          <w:sz w:val="15"/>
          <w:szCs w:val="15"/>
          <w:lang w:eastAsia="ru-RU" w:bidi="ru-RU"/>
        </w:rPr>
        <w:tab/>
        <w:t>(расшифровка подписи)</w:t>
      </w:r>
    </w:p>
    <w:p w:rsidR="001C6E36" w:rsidRDefault="001C6E36" w:rsidP="001C6E36">
      <w:pPr>
        <w:suppressAutoHyphens w:val="0"/>
        <w:spacing w:after="520"/>
        <w:ind w:left="6580" w:hanging="880"/>
        <w:contextualSpacing/>
        <w:rPr>
          <w:rFonts w:eastAsia="Times New Roman"/>
          <w:sz w:val="15"/>
          <w:szCs w:val="15"/>
          <w:lang w:eastAsia="ru-RU" w:bidi="ru-RU"/>
        </w:rPr>
      </w:pPr>
      <w:r>
        <w:rPr>
          <w:rFonts w:eastAsia="Times New Roman"/>
          <w:sz w:val="15"/>
          <w:szCs w:val="15"/>
          <w:lang w:eastAsia="ru-RU" w:bidi="ru-RU"/>
        </w:rPr>
        <w:t xml:space="preserve">                                                                                          </w:t>
      </w:r>
    </w:p>
    <w:p w:rsidR="001C6E36" w:rsidRPr="001C6E36" w:rsidRDefault="001C6E36" w:rsidP="001C6E36">
      <w:pPr>
        <w:suppressAutoHyphens w:val="0"/>
        <w:spacing w:after="520"/>
        <w:ind w:left="6580" w:hanging="880"/>
        <w:contextualSpacing/>
        <w:rPr>
          <w:rFonts w:eastAsia="Times New Roman"/>
          <w:lang w:eastAsia="ru-RU" w:bidi="ru-RU"/>
        </w:rPr>
      </w:pPr>
      <w:r w:rsidRPr="001C6E36">
        <w:rPr>
          <w:rFonts w:eastAsia="Times New Roman"/>
          <w:lang w:eastAsia="ru-RU" w:bidi="ru-RU"/>
        </w:rPr>
        <w:t xml:space="preserve"> «___ »____________________20</w:t>
      </w:r>
      <w:r>
        <w:rPr>
          <w:rFonts w:eastAsia="Times New Roman"/>
          <w:lang w:eastAsia="ru-RU" w:bidi="ru-RU"/>
        </w:rPr>
        <w:t xml:space="preserve"> ___</w:t>
      </w:r>
      <w:r w:rsidRPr="001C6E36">
        <w:rPr>
          <w:rFonts w:eastAsia="Times New Roman"/>
          <w:lang w:eastAsia="ru-RU" w:bidi="ru-RU"/>
        </w:rPr>
        <w:t xml:space="preserve"> г. </w:t>
      </w:r>
    </w:p>
    <w:p w:rsidR="001C6E36" w:rsidRPr="00D64A45" w:rsidRDefault="001C6E36" w:rsidP="001B7A88">
      <w:pPr>
        <w:suppressAutoHyphens w:val="0"/>
        <w:spacing w:after="240"/>
        <w:ind w:left="5681" w:firstLine="23"/>
        <w:contextualSpacing/>
        <w:rPr>
          <w:rFonts w:eastAsia="Times New Roman"/>
          <w:sz w:val="15"/>
          <w:szCs w:val="15"/>
          <w:lang w:eastAsia="ru-RU" w:bidi="ru-RU"/>
        </w:rPr>
      </w:pPr>
    </w:p>
    <w:p w:rsidR="00D64A45" w:rsidRDefault="00D64A45" w:rsidP="00D64A45">
      <w:pPr>
        <w:suppressAutoHyphens w:val="0"/>
        <w:spacing w:after="520" w:line="295" w:lineRule="auto"/>
        <w:ind w:left="6580" w:hanging="880"/>
        <w:rPr>
          <w:rFonts w:eastAsia="Times New Roman"/>
          <w:sz w:val="15"/>
          <w:szCs w:val="15"/>
          <w:lang w:eastAsia="ru-RU" w:bidi="ru-RU"/>
        </w:rPr>
      </w:pPr>
    </w:p>
    <w:p w:rsidR="00D64A45" w:rsidRPr="00D64A45" w:rsidRDefault="00D64A45" w:rsidP="00D64A45">
      <w:pPr>
        <w:tabs>
          <w:tab w:val="left" w:leader="underscore" w:pos="2050"/>
        </w:tabs>
        <w:suppressAutoHyphens w:val="0"/>
        <w:jc w:val="center"/>
        <w:rPr>
          <w:rFonts w:eastAsia="Times New Roman"/>
          <w:sz w:val="22"/>
          <w:szCs w:val="22"/>
          <w:lang w:eastAsia="ru-RU" w:bidi="ru-RU"/>
        </w:rPr>
      </w:pPr>
      <w:r w:rsidRPr="00D64A45">
        <w:rPr>
          <w:rFonts w:eastAsia="Times New Roman"/>
          <w:b/>
          <w:bCs/>
          <w:sz w:val="22"/>
          <w:szCs w:val="22"/>
          <w:lang w:eastAsia="ru-RU" w:bidi="ru-RU"/>
        </w:rPr>
        <w:t>АКТ №</w:t>
      </w:r>
      <w:r w:rsidRPr="00D64A45">
        <w:rPr>
          <w:rFonts w:eastAsia="Times New Roman"/>
          <w:b/>
          <w:bCs/>
          <w:sz w:val="22"/>
          <w:szCs w:val="22"/>
          <w:lang w:eastAsia="ru-RU" w:bidi="ru-RU"/>
        </w:rPr>
        <w:tab/>
      </w:r>
    </w:p>
    <w:tbl>
      <w:tblPr>
        <w:tblpPr w:leftFromText="180" w:rightFromText="180" w:vertAnchor="text" w:horzAnchor="page" w:tblpX="8120" w:tblpY="500"/>
        <w:tblW w:w="0" w:type="auto"/>
        <w:tblLayout w:type="fixed"/>
        <w:tblCellMar>
          <w:left w:w="10" w:type="dxa"/>
          <w:right w:w="10" w:type="dxa"/>
        </w:tblCellMar>
        <w:tblLook w:val="0000" w:firstRow="0" w:lastRow="0" w:firstColumn="0" w:lastColumn="0" w:noHBand="0" w:noVBand="0"/>
      </w:tblPr>
      <w:tblGrid>
        <w:gridCol w:w="1896"/>
        <w:gridCol w:w="1272"/>
      </w:tblGrid>
      <w:tr w:rsidR="00D64A45" w:rsidRPr="00D64A45" w:rsidTr="00204332">
        <w:trPr>
          <w:trHeight w:hRule="exact" w:val="293"/>
          <w:tblHeader/>
        </w:trPr>
        <w:tc>
          <w:tcPr>
            <w:tcW w:w="1896" w:type="dxa"/>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72" w:type="dxa"/>
            <w:tcBorders>
              <w:top w:val="single" w:sz="4" w:space="0" w:color="auto"/>
              <w:left w:val="single" w:sz="4" w:space="0" w:color="auto"/>
              <w:right w:val="single" w:sz="4" w:space="0" w:color="auto"/>
            </w:tcBorders>
            <w:shd w:val="clear" w:color="auto" w:fill="auto"/>
            <w:vAlign w:val="bottom"/>
          </w:tcPr>
          <w:p w:rsidR="00D64A45" w:rsidRPr="00D64A45" w:rsidRDefault="00D64A45" w:rsidP="00D64A45">
            <w:pPr>
              <w:suppressAutoHyphens w:val="0"/>
              <w:rPr>
                <w:rFonts w:eastAsia="Times New Roman"/>
                <w:lang w:eastAsia="ru-RU" w:bidi="ru-RU"/>
              </w:rPr>
            </w:pPr>
            <w:r w:rsidRPr="00D64A45">
              <w:rPr>
                <w:rFonts w:eastAsia="Times New Roman"/>
                <w:lang w:eastAsia="ru-RU" w:bidi="ru-RU"/>
              </w:rPr>
              <w:t>КОДЫ</w:t>
            </w:r>
          </w:p>
        </w:tc>
      </w:tr>
      <w:tr w:rsidR="00D64A45" w:rsidRPr="00D64A45" w:rsidTr="00204332">
        <w:trPr>
          <w:trHeight w:hRule="exact" w:val="269"/>
        </w:trPr>
        <w:tc>
          <w:tcPr>
            <w:tcW w:w="1896" w:type="dxa"/>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72" w:type="dxa"/>
            <w:tcBorders>
              <w:top w:val="single" w:sz="4" w:space="0" w:color="auto"/>
              <w:left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r w:rsidR="00D64A45" w:rsidRPr="00D64A45" w:rsidTr="00204332">
        <w:trPr>
          <w:trHeight w:hRule="exact" w:val="557"/>
        </w:trPr>
        <w:tc>
          <w:tcPr>
            <w:tcW w:w="1896" w:type="dxa"/>
            <w:shd w:val="clear" w:color="auto" w:fill="auto"/>
            <w:vAlign w:val="bottom"/>
          </w:tcPr>
          <w:p w:rsidR="00D64A45" w:rsidRPr="00D64A45" w:rsidRDefault="00D64A45" w:rsidP="00D64A45">
            <w:pPr>
              <w:suppressAutoHyphens w:val="0"/>
              <w:rPr>
                <w:rFonts w:eastAsia="Times New Roman"/>
                <w:lang w:eastAsia="ru-RU" w:bidi="ru-RU"/>
              </w:rPr>
            </w:pPr>
            <w:r w:rsidRPr="00D64A45">
              <w:rPr>
                <w:rFonts w:eastAsia="Times New Roman"/>
                <w:lang w:eastAsia="ru-RU" w:bidi="ru-RU"/>
              </w:rPr>
              <w:t>по ОКПО</w:t>
            </w:r>
          </w:p>
        </w:tc>
        <w:tc>
          <w:tcPr>
            <w:tcW w:w="1272" w:type="dxa"/>
            <w:tcBorders>
              <w:top w:val="single" w:sz="4" w:space="0" w:color="auto"/>
              <w:left w:val="single" w:sz="4" w:space="0" w:color="auto"/>
              <w:right w:val="single" w:sz="4" w:space="0" w:color="auto"/>
            </w:tcBorders>
            <w:shd w:val="clear" w:color="auto" w:fill="auto"/>
          </w:tcPr>
          <w:p w:rsidR="00AE2622" w:rsidRDefault="00AE2622" w:rsidP="00D64A45">
            <w:pPr>
              <w:suppressAutoHyphens w:val="0"/>
              <w:rPr>
                <w:rFonts w:ascii="Microsoft Sans Serif" w:eastAsia="Microsoft Sans Serif" w:hAnsi="Microsoft Sans Serif" w:cs="Microsoft Sans Serif"/>
                <w:sz w:val="10"/>
                <w:szCs w:val="10"/>
                <w:lang w:eastAsia="ru-RU" w:bidi="ru-RU"/>
              </w:rPr>
            </w:pPr>
          </w:p>
          <w:p w:rsidR="00D64A45" w:rsidRPr="00AE2622" w:rsidRDefault="00D64A45" w:rsidP="00AE2622">
            <w:pPr>
              <w:jc w:val="center"/>
              <w:rPr>
                <w:rFonts w:ascii="Microsoft Sans Serif" w:eastAsia="Microsoft Sans Serif" w:hAnsi="Microsoft Sans Serif" w:cs="Microsoft Sans Serif"/>
                <w:sz w:val="10"/>
                <w:szCs w:val="10"/>
                <w:lang w:eastAsia="ru-RU" w:bidi="ru-RU"/>
              </w:rPr>
            </w:pPr>
          </w:p>
        </w:tc>
      </w:tr>
      <w:tr w:rsidR="00D64A45" w:rsidRPr="00D64A45" w:rsidTr="00204332">
        <w:trPr>
          <w:trHeight w:hRule="exact" w:val="557"/>
        </w:trPr>
        <w:tc>
          <w:tcPr>
            <w:tcW w:w="1896" w:type="dxa"/>
            <w:shd w:val="clear" w:color="auto" w:fill="auto"/>
            <w:vAlign w:val="bottom"/>
          </w:tcPr>
          <w:p w:rsidR="00D64A45" w:rsidRPr="00D64A45" w:rsidRDefault="00D64A45" w:rsidP="00D64A45">
            <w:pPr>
              <w:suppressAutoHyphens w:val="0"/>
              <w:rPr>
                <w:rFonts w:eastAsia="Times New Roman"/>
                <w:lang w:eastAsia="ru-RU" w:bidi="ru-RU"/>
              </w:rPr>
            </w:pPr>
            <w:r w:rsidRPr="00D64A45">
              <w:rPr>
                <w:rFonts w:eastAsia="Times New Roman"/>
                <w:lang w:eastAsia="ru-RU" w:bidi="ru-RU"/>
              </w:rPr>
              <w:t>аналитическая группа</w:t>
            </w:r>
          </w:p>
        </w:tc>
        <w:tc>
          <w:tcPr>
            <w:tcW w:w="1272" w:type="dxa"/>
            <w:tcBorders>
              <w:top w:val="single" w:sz="4" w:space="0" w:color="auto"/>
              <w:left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r w:rsidR="00D64A45" w:rsidRPr="00D64A45" w:rsidTr="00204332">
        <w:trPr>
          <w:trHeight w:hRule="exact" w:val="288"/>
        </w:trPr>
        <w:tc>
          <w:tcPr>
            <w:tcW w:w="1896" w:type="dxa"/>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72" w:type="dxa"/>
            <w:tcBorders>
              <w:top w:val="single" w:sz="4" w:space="0" w:color="auto"/>
              <w:left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r w:rsidR="00D64A45" w:rsidRPr="00D64A45" w:rsidTr="00204332">
        <w:trPr>
          <w:trHeight w:hRule="exact" w:val="566"/>
        </w:trPr>
        <w:tc>
          <w:tcPr>
            <w:tcW w:w="1896" w:type="dxa"/>
            <w:shd w:val="clear" w:color="auto" w:fill="auto"/>
          </w:tcPr>
          <w:p w:rsidR="00D64A45" w:rsidRPr="00D64A45" w:rsidRDefault="00D64A45" w:rsidP="00D64A45">
            <w:pPr>
              <w:suppressAutoHyphens w:val="0"/>
              <w:rPr>
                <w:rFonts w:eastAsia="Times New Roman"/>
                <w:lang w:eastAsia="ru-RU" w:bidi="ru-RU"/>
              </w:rPr>
            </w:pPr>
            <w:r w:rsidRPr="00D64A45">
              <w:rPr>
                <w:rFonts w:eastAsia="Times New Roman"/>
                <w:lang w:eastAsia="ru-RU" w:bidi="ru-RU"/>
              </w:rPr>
              <w:t>учетный номер</w:t>
            </w:r>
          </w:p>
        </w:tc>
        <w:tc>
          <w:tcPr>
            <w:tcW w:w="1272" w:type="dxa"/>
            <w:tcBorders>
              <w:top w:val="single" w:sz="4" w:space="0" w:color="auto"/>
              <w:left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r w:rsidR="00D64A45" w:rsidRPr="00D64A45" w:rsidTr="00204332">
        <w:trPr>
          <w:trHeight w:hRule="exact" w:val="571"/>
        </w:trPr>
        <w:tc>
          <w:tcPr>
            <w:tcW w:w="1896" w:type="dxa"/>
            <w:shd w:val="clear" w:color="auto" w:fill="auto"/>
            <w:vAlign w:val="bottom"/>
          </w:tcPr>
          <w:p w:rsidR="00D64A45" w:rsidRPr="00D64A45" w:rsidRDefault="00D64A45" w:rsidP="00D64A45">
            <w:pPr>
              <w:suppressAutoHyphens w:val="0"/>
              <w:spacing w:line="233" w:lineRule="auto"/>
              <w:rPr>
                <w:rFonts w:eastAsia="Times New Roman"/>
                <w:lang w:eastAsia="ru-RU" w:bidi="ru-RU"/>
              </w:rPr>
            </w:pPr>
            <w:r w:rsidRPr="00D64A45">
              <w:rPr>
                <w:rFonts w:eastAsia="Times New Roman"/>
                <w:lang w:eastAsia="ru-RU" w:bidi="ru-RU"/>
              </w:rPr>
              <w:t>дата частичной ликвидации</w:t>
            </w:r>
          </w:p>
        </w:tc>
        <w:tc>
          <w:tcPr>
            <w:tcW w:w="1272" w:type="dxa"/>
            <w:tcBorders>
              <w:top w:val="single" w:sz="4" w:space="0" w:color="auto"/>
              <w:left w:val="single" w:sz="4" w:space="0" w:color="auto"/>
              <w:bottom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bl>
    <w:p w:rsidR="00D64A45" w:rsidRPr="00D64A45" w:rsidRDefault="00D64A45" w:rsidP="00D64A45">
      <w:pPr>
        <w:suppressAutoHyphens w:val="0"/>
        <w:spacing w:after="520"/>
        <w:ind w:firstLine="820"/>
        <w:rPr>
          <w:rFonts w:eastAsia="Times New Roman"/>
          <w:sz w:val="22"/>
          <w:szCs w:val="22"/>
          <w:lang w:eastAsia="ru-RU" w:bidi="ru-RU"/>
        </w:rPr>
      </w:pPr>
      <w:r w:rsidRPr="00D64A45">
        <w:rPr>
          <w:rFonts w:eastAsia="Times New Roman"/>
          <w:noProof/>
          <w:lang w:eastAsia="ru-RU"/>
        </w:rPr>
        <mc:AlternateContent>
          <mc:Choice Requires="wps">
            <w:drawing>
              <wp:anchor distT="0" distB="0" distL="114300" distR="114300" simplePos="0" relativeHeight="251661312" behindDoc="0" locked="0" layoutInCell="1" allowOverlap="1" wp14:anchorId="21C31A73" wp14:editId="54DA6F30">
                <wp:simplePos x="0" y="0"/>
                <wp:positionH relativeFrom="page">
                  <wp:posOffset>3223895</wp:posOffset>
                </wp:positionH>
                <wp:positionV relativeFrom="paragraph">
                  <wp:posOffset>508000</wp:posOffset>
                </wp:positionV>
                <wp:extent cx="1505585" cy="16764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505585" cy="167640"/>
                        </a:xfrm>
                        <a:prstGeom prst="rect">
                          <a:avLst/>
                        </a:prstGeom>
                        <a:noFill/>
                      </wps:spPr>
                      <wps:txbx>
                        <w:txbxContent>
                          <w:p w:rsidR="005E14B7" w:rsidRPr="001C6E36" w:rsidRDefault="005E14B7" w:rsidP="00D64A45">
                            <w:pPr>
                              <w:pStyle w:val="afff"/>
                              <w:tabs>
                                <w:tab w:val="left" w:leader="underscore" w:pos="1560"/>
                              </w:tabs>
                              <w:rPr>
                                <w:sz w:val="22"/>
                                <w:szCs w:val="22"/>
                              </w:rPr>
                            </w:pPr>
                            <w:r w:rsidRPr="001C6E36">
                              <w:rPr>
                                <w:sz w:val="22"/>
                                <w:szCs w:val="22"/>
                              </w:rPr>
                              <w:tab/>
                              <w:t>20___г.</w:t>
                            </w:r>
                          </w:p>
                        </w:txbxContent>
                      </wps:txbx>
                      <wps:bodyPr wrap="none" lIns="0" tIns="0" rIns="0" bIns="0"/>
                    </wps:wsp>
                  </a:graphicData>
                </a:graphic>
              </wp:anchor>
            </w:drawing>
          </mc:Choice>
          <mc:Fallback>
            <w:pict>
              <v:shapetype w14:anchorId="21C31A73" id="_x0000_t202" coordsize="21600,21600" o:spt="202" path="m,l,21600r21600,l21600,xe">
                <v:stroke joinstyle="miter"/>
                <v:path gradientshapeok="t" o:connecttype="rect"/>
              </v:shapetype>
              <v:shape id="Shape 3" o:spid="_x0000_s1026" type="#_x0000_t202" style="position:absolute;left:0;text-align:left;margin-left:253.85pt;margin-top:40pt;width:118.55pt;height:13.2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iwigEAAAgDAAAOAAAAZHJzL2Uyb0RvYy54bWysUsFOwzAMvSPxD1HurN3GxlStm4SmISQE&#10;SMAHZGmyRmriKAlr9/c4WbshuCEuiWM7z8/PXq473ZCDcF6BKel4lFMiDIdKmX1JP963NwtKfGCm&#10;Yg0YUdKj8HS9ur5atrYQE6ihqYQjCGJ80dqS1iHYIss8r4VmfgRWGAxKcJoFfLp9VjnWIrpuskme&#10;z7MWXGUdcOE9ejenIF0lfCkFDy9SehFIU1LkFtLp0rmLZ7ZasmLvmK0V72mwP7DQTBkseobasMDI&#10;p1O/oLTiDjzIMOKgM5BScZF6wG7G+Y9u3mpmReoFxfH2LJP/P1j+fHh1RFUlnVJimMYRpapkGqVp&#10;rS8w481iTujuocMRD36PzthxJ52ON/ZCMI4iH8/Cii4QHj/N8tlsMaOEY2w8v5vfJuWzy2/rfHgQ&#10;oEk0SupwcElPdnjyAZlg6pASixnYqqaJ/kjxRCVaodt1Pe8dVEek3eJsS2pw+ShpHg1KF9dgMNxg&#10;7HpjgES5U9F+NeI8v79T4csCr74AAAD//wMAUEsDBBQABgAIAAAAIQAePg5/3QAAAAoBAAAPAAAA&#10;ZHJzL2Rvd25yZXYueG1sTI/BTsMwEETvSPyDtUjcqB0UmijEqRCCI5XacuHmxNskbbyOYqcNf89y&#10;guNqn2belJvFDeKCU+g9aUhWCgRS421PrYbPw/tDDiJEQ9YMnlDDNwbYVLc3pSmsv9IOL/vYCg6h&#10;UBgNXYxjIWVoOnQmrPyIxL+jn5yJfE6ttJO5crgb5KNSa+lMT9zQmRFfO2zO+9lpOH5sz6e3eadO&#10;rcrxK5lwqZOt1vd3y8sziIhL/IPhV5/VoWKn2s9kgxg0PKksY1RDrngTA1ma8paaSbVOQVal/D+h&#10;+gEAAP//AwBQSwECLQAUAAYACAAAACEAtoM4kv4AAADhAQAAEwAAAAAAAAAAAAAAAAAAAAAAW0Nv&#10;bnRlbnRfVHlwZXNdLnhtbFBLAQItABQABgAIAAAAIQA4/SH/1gAAAJQBAAALAAAAAAAAAAAAAAAA&#10;AC8BAABfcmVscy8ucmVsc1BLAQItABQABgAIAAAAIQCxhziwigEAAAgDAAAOAAAAAAAAAAAAAAAA&#10;AC4CAABkcnMvZTJvRG9jLnhtbFBLAQItABQABgAIAAAAIQAePg5/3QAAAAoBAAAPAAAAAAAAAAAA&#10;AAAAAOQDAABkcnMvZG93bnJldi54bWxQSwUGAAAAAAQABADzAAAA7gQAAAAA&#10;" filled="f" stroked="f">
                <v:textbox inset="0,0,0,0">
                  <w:txbxContent>
                    <w:p w:rsidR="005E14B7" w:rsidRPr="001C6E36" w:rsidRDefault="005E14B7" w:rsidP="00D64A45">
                      <w:pPr>
                        <w:pStyle w:val="afff"/>
                        <w:tabs>
                          <w:tab w:val="left" w:leader="underscore" w:pos="1560"/>
                        </w:tabs>
                        <w:rPr>
                          <w:sz w:val="22"/>
                          <w:szCs w:val="22"/>
                        </w:rPr>
                      </w:pPr>
                      <w:r w:rsidRPr="001C6E36">
                        <w:rPr>
                          <w:sz w:val="22"/>
                          <w:szCs w:val="22"/>
                        </w:rPr>
                        <w:tab/>
                        <w:t>20___г.</w:t>
                      </w:r>
                    </w:p>
                  </w:txbxContent>
                </v:textbox>
                <w10:wrap type="topAndBottom" anchorx="page"/>
              </v:shape>
            </w:pict>
          </mc:Fallback>
        </mc:AlternateContent>
      </w:r>
      <w:r w:rsidRPr="00D64A45">
        <w:rPr>
          <w:rFonts w:eastAsia="Times New Roman"/>
          <w:b/>
          <w:bCs/>
          <w:sz w:val="22"/>
          <w:szCs w:val="22"/>
          <w:lang w:eastAsia="ru-RU" w:bidi="ru-RU"/>
        </w:rPr>
        <w:t>частичной ликвидации объекта основных средств (кроме случаев реконструкции)</w:t>
      </w:r>
    </w:p>
    <w:p w:rsidR="00D64A45" w:rsidRPr="00D64A45" w:rsidRDefault="00D64A45" w:rsidP="00D64A45">
      <w:pPr>
        <w:tabs>
          <w:tab w:val="left" w:leader="underscore" w:pos="6450"/>
        </w:tabs>
        <w:suppressAutoHyphens w:val="0"/>
        <w:spacing w:before="240" w:after="240"/>
        <w:ind w:firstLine="200"/>
        <w:rPr>
          <w:rFonts w:eastAsia="Times New Roman"/>
          <w:lang w:eastAsia="ru-RU" w:bidi="ru-RU"/>
        </w:rPr>
      </w:pPr>
      <w:r w:rsidRPr="00D64A45">
        <w:rPr>
          <w:rFonts w:eastAsia="Times New Roman"/>
          <w:lang w:eastAsia="ru-RU" w:bidi="ru-RU"/>
        </w:rPr>
        <w:t xml:space="preserve">Учреждение </w:t>
      </w:r>
      <w:r w:rsidRPr="00D64A45">
        <w:rPr>
          <w:rFonts w:eastAsia="Times New Roman"/>
          <w:lang w:eastAsia="ru-RU" w:bidi="ru-RU"/>
        </w:rPr>
        <w:tab/>
      </w:r>
    </w:p>
    <w:p w:rsidR="00D64A45" w:rsidRPr="00D64A45" w:rsidRDefault="00D64A45" w:rsidP="00D64A45">
      <w:pPr>
        <w:tabs>
          <w:tab w:val="left" w:leader="underscore" w:pos="6450"/>
        </w:tabs>
        <w:suppressAutoHyphens w:val="0"/>
        <w:ind w:firstLine="200"/>
        <w:rPr>
          <w:rFonts w:eastAsia="Times New Roman"/>
          <w:lang w:eastAsia="ru-RU" w:bidi="ru-RU"/>
        </w:rPr>
      </w:pPr>
      <w:r w:rsidRPr="00D64A45">
        <w:rPr>
          <w:rFonts w:eastAsia="Times New Roman"/>
          <w:lang w:eastAsia="ru-RU" w:bidi="ru-RU"/>
        </w:rPr>
        <w:t xml:space="preserve">Вид имущества </w:t>
      </w:r>
      <w:r w:rsidRPr="00D64A45">
        <w:rPr>
          <w:rFonts w:eastAsia="Times New Roman"/>
          <w:lang w:eastAsia="ru-RU" w:bidi="ru-RU"/>
        </w:rPr>
        <w:tab/>
      </w:r>
    </w:p>
    <w:p w:rsidR="00D64A45" w:rsidRPr="00D64A45" w:rsidRDefault="00D64A45" w:rsidP="00D64A45">
      <w:pPr>
        <w:suppressAutoHyphens w:val="0"/>
        <w:spacing w:after="340"/>
        <w:ind w:firstLine="820"/>
        <w:rPr>
          <w:rFonts w:eastAsia="Times New Roman"/>
          <w:lang w:eastAsia="ru-RU" w:bidi="ru-RU"/>
        </w:rPr>
      </w:pPr>
      <w:r w:rsidRPr="00D64A45">
        <w:rPr>
          <w:rFonts w:eastAsia="Times New Roman"/>
          <w:lang w:eastAsia="ru-RU" w:bidi="ru-RU"/>
        </w:rPr>
        <w:t>(недвижимое, особо ценное движимое, иное движимое)</w:t>
      </w:r>
    </w:p>
    <w:p w:rsidR="00D64A45" w:rsidRPr="00D64A45" w:rsidRDefault="00D64A45" w:rsidP="00D64A45">
      <w:pPr>
        <w:suppressAutoHyphens w:val="0"/>
        <w:spacing w:after="880"/>
        <w:ind w:firstLine="200"/>
        <w:rPr>
          <w:rFonts w:eastAsia="Times New Roman"/>
          <w:lang w:eastAsia="ru-RU" w:bidi="ru-RU"/>
        </w:rPr>
      </w:pPr>
      <w:r w:rsidRPr="00D64A45">
        <w:rPr>
          <w:rFonts w:eastAsia="Times New Roman"/>
          <w:lang w:eastAsia="ru-RU" w:bidi="ru-RU"/>
        </w:rPr>
        <w:t xml:space="preserve">Материально-ответственное лицо </w:t>
      </w:r>
    </w:p>
    <w:p w:rsidR="00D64A45" w:rsidRPr="00D64A45" w:rsidRDefault="00D64A45" w:rsidP="00D64A45">
      <w:pPr>
        <w:suppressAutoHyphens w:val="0"/>
        <w:ind w:left="658"/>
        <w:rPr>
          <w:rFonts w:eastAsia="Times New Roman"/>
          <w:lang w:eastAsia="ru-RU" w:bidi="ru-RU"/>
        </w:rPr>
      </w:pPr>
      <w:r w:rsidRPr="00D64A45">
        <w:rPr>
          <w:rFonts w:eastAsia="Times New Roman"/>
          <w:lang w:eastAsia="ru-RU" w:bidi="ru-RU"/>
        </w:rPr>
        <w:t>1. Сведения об объекте основных средств до проведения работ по частичной ликвидации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10"/>
        <w:gridCol w:w="1258"/>
        <w:gridCol w:w="1258"/>
        <w:gridCol w:w="1262"/>
        <w:gridCol w:w="1258"/>
        <w:gridCol w:w="1080"/>
        <w:gridCol w:w="1258"/>
        <w:gridCol w:w="1445"/>
      </w:tblGrid>
      <w:tr w:rsidR="00D64A45" w:rsidRPr="00D64A45" w:rsidTr="00204332">
        <w:trPr>
          <w:trHeight w:hRule="exact" w:val="470"/>
          <w:jc w:val="center"/>
        </w:trPr>
        <w:tc>
          <w:tcPr>
            <w:tcW w:w="1210" w:type="dxa"/>
            <w:vMerge w:val="restart"/>
            <w:tcBorders>
              <w:top w:val="single" w:sz="4" w:space="0" w:color="auto"/>
              <w:left w:val="single" w:sz="4" w:space="0" w:color="auto"/>
            </w:tcBorders>
            <w:shd w:val="clear" w:color="auto" w:fill="auto"/>
          </w:tcPr>
          <w:p w:rsidR="00D64A45" w:rsidRPr="00D64A45" w:rsidRDefault="00D64A45" w:rsidP="00D64A45">
            <w:pPr>
              <w:suppressAutoHyphens w:val="0"/>
              <w:spacing w:before="120" w:line="264" w:lineRule="auto"/>
              <w:jc w:val="center"/>
              <w:rPr>
                <w:rFonts w:eastAsia="Times New Roman"/>
                <w:sz w:val="20"/>
                <w:szCs w:val="20"/>
                <w:lang w:eastAsia="ru-RU" w:bidi="ru-RU"/>
              </w:rPr>
            </w:pPr>
            <w:r w:rsidRPr="00D64A45">
              <w:rPr>
                <w:rFonts w:eastAsia="Times New Roman"/>
                <w:sz w:val="20"/>
                <w:szCs w:val="20"/>
                <w:lang w:eastAsia="ru-RU" w:bidi="ru-RU"/>
              </w:rPr>
              <w:t>Наимено</w:t>
            </w:r>
            <w:r w:rsidRPr="00D64A45">
              <w:rPr>
                <w:rFonts w:eastAsia="Times New Roman"/>
                <w:sz w:val="20"/>
                <w:szCs w:val="20"/>
                <w:lang w:eastAsia="ru-RU" w:bidi="ru-RU"/>
              </w:rPr>
              <w:softHyphen/>
              <w:t>вание объекта</w:t>
            </w:r>
          </w:p>
        </w:tc>
        <w:tc>
          <w:tcPr>
            <w:tcW w:w="1258" w:type="dxa"/>
            <w:vMerge w:val="restart"/>
            <w:tcBorders>
              <w:top w:val="single" w:sz="4" w:space="0" w:color="auto"/>
              <w:left w:val="single" w:sz="4" w:space="0" w:color="auto"/>
            </w:tcBorders>
            <w:shd w:val="clear" w:color="auto" w:fill="auto"/>
          </w:tcPr>
          <w:p w:rsidR="00D64A45" w:rsidRPr="00D64A45" w:rsidRDefault="00D64A45" w:rsidP="00D64A45">
            <w:pPr>
              <w:suppressAutoHyphens w:val="0"/>
              <w:spacing w:before="120" w:line="262" w:lineRule="auto"/>
              <w:jc w:val="center"/>
              <w:rPr>
                <w:rFonts w:eastAsia="Times New Roman"/>
                <w:sz w:val="20"/>
                <w:szCs w:val="20"/>
                <w:lang w:eastAsia="ru-RU" w:bidi="ru-RU"/>
              </w:rPr>
            </w:pPr>
            <w:r w:rsidRPr="00D64A45">
              <w:rPr>
                <w:rFonts w:eastAsia="Times New Roman"/>
                <w:sz w:val="20"/>
                <w:szCs w:val="20"/>
                <w:lang w:eastAsia="ru-RU" w:bidi="ru-RU"/>
              </w:rPr>
              <w:t>Номер инвентар</w:t>
            </w:r>
            <w:r w:rsidRPr="00D64A45">
              <w:rPr>
                <w:rFonts w:eastAsia="Times New Roman"/>
                <w:sz w:val="20"/>
                <w:szCs w:val="20"/>
                <w:lang w:eastAsia="ru-RU" w:bidi="ru-RU"/>
              </w:rPr>
              <w:softHyphen/>
              <w:t>ный</w:t>
            </w:r>
          </w:p>
        </w:tc>
        <w:tc>
          <w:tcPr>
            <w:tcW w:w="3778" w:type="dxa"/>
            <w:gridSpan w:val="3"/>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Дата</w:t>
            </w:r>
          </w:p>
        </w:tc>
        <w:tc>
          <w:tcPr>
            <w:tcW w:w="1080" w:type="dxa"/>
            <w:vMerge w:val="restart"/>
            <w:tcBorders>
              <w:top w:val="single" w:sz="4" w:space="0" w:color="auto"/>
              <w:left w:val="single" w:sz="4" w:space="0" w:color="auto"/>
            </w:tcBorders>
            <w:shd w:val="clear" w:color="auto" w:fill="auto"/>
          </w:tcPr>
          <w:p w:rsidR="00D64A45" w:rsidRPr="00D64A45" w:rsidRDefault="00D64A45" w:rsidP="00D64A45">
            <w:pPr>
              <w:suppressAutoHyphens w:val="0"/>
              <w:spacing w:before="120" w:line="264" w:lineRule="auto"/>
              <w:jc w:val="center"/>
              <w:rPr>
                <w:rFonts w:eastAsia="Times New Roman"/>
                <w:sz w:val="20"/>
                <w:szCs w:val="20"/>
                <w:lang w:eastAsia="ru-RU" w:bidi="ru-RU"/>
              </w:rPr>
            </w:pPr>
            <w:r w:rsidRPr="00D64A45">
              <w:rPr>
                <w:rFonts w:eastAsia="Times New Roman"/>
                <w:sz w:val="20"/>
                <w:szCs w:val="20"/>
                <w:lang w:eastAsia="ru-RU" w:bidi="ru-RU"/>
              </w:rPr>
              <w:t>Фактиче- ский срок службы (месяцев)</w:t>
            </w:r>
          </w:p>
        </w:tc>
        <w:tc>
          <w:tcPr>
            <w:tcW w:w="1258" w:type="dxa"/>
            <w:vMerge w:val="restart"/>
            <w:tcBorders>
              <w:top w:val="single" w:sz="4" w:space="0" w:color="auto"/>
              <w:left w:val="single" w:sz="4" w:space="0" w:color="auto"/>
            </w:tcBorders>
            <w:shd w:val="clear" w:color="auto" w:fill="auto"/>
          </w:tcPr>
          <w:p w:rsidR="00D64A45" w:rsidRPr="00D64A45" w:rsidRDefault="00D64A45" w:rsidP="00D64A45">
            <w:pPr>
              <w:suppressAutoHyphens w:val="0"/>
              <w:spacing w:before="120" w:line="266" w:lineRule="auto"/>
              <w:jc w:val="center"/>
              <w:rPr>
                <w:rFonts w:eastAsia="Times New Roman"/>
                <w:sz w:val="20"/>
                <w:szCs w:val="20"/>
                <w:lang w:eastAsia="ru-RU" w:bidi="ru-RU"/>
              </w:rPr>
            </w:pPr>
            <w:r w:rsidRPr="00D64A45">
              <w:rPr>
                <w:rFonts w:eastAsia="Times New Roman"/>
                <w:sz w:val="20"/>
                <w:szCs w:val="20"/>
                <w:lang w:eastAsia="ru-RU" w:bidi="ru-RU"/>
              </w:rPr>
              <w:t>Балансовая стоимость, руб.</w:t>
            </w:r>
          </w:p>
        </w:tc>
        <w:tc>
          <w:tcPr>
            <w:tcW w:w="1445" w:type="dxa"/>
            <w:vMerge w:val="restart"/>
            <w:tcBorders>
              <w:top w:val="single" w:sz="4" w:space="0" w:color="auto"/>
              <w:left w:val="single" w:sz="4" w:space="0" w:color="auto"/>
              <w:right w:val="single" w:sz="4" w:space="0" w:color="auto"/>
            </w:tcBorders>
            <w:shd w:val="clear" w:color="auto" w:fill="auto"/>
          </w:tcPr>
          <w:p w:rsidR="00D64A45" w:rsidRPr="00D64A45" w:rsidRDefault="00D64A45" w:rsidP="00D64A45">
            <w:pPr>
              <w:suppressAutoHyphens w:val="0"/>
              <w:spacing w:before="120" w:line="276" w:lineRule="auto"/>
              <w:jc w:val="center"/>
              <w:rPr>
                <w:rFonts w:eastAsia="Times New Roman"/>
                <w:sz w:val="20"/>
                <w:szCs w:val="20"/>
                <w:lang w:eastAsia="ru-RU" w:bidi="ru-RU"/>
              </w:rPr>
            </w:pPr>
            <w:r w:rsidRPr="00D64A45">
              <w:rPr>
                <w:rFonts w:eastAsia="Times New Roman"/>
                <w:sz w:val="20"/>
                <w:szCs w:val="20"/>
                <w:lang w:eastAsia="ru-RU" w:bidi="ru-RU"/>
              </w:rPr>
              <w:t>Сумма накопленной амортизации, руб.</w:t>
            </w:r>
          </w:p>
        </w:tc>
      </w:tr>
      <w:tr w:rsidR="00D64A45" w:rsidRPr="00D64A45" w:rsidTr="00204332">
        <w:trPr>
          <w:trHeight w:hRule="exact" w:val="1229"/>
          <w:jc w:val="center"/>
        </w:trPr>
        <w:tc>
          <w:tcPr>
            <w:tcW w:w="1210" w:type="dxa"/>
            <w:vMerge/>
            <w:tcBorders>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c>
          <w:tcPr>
            <w:tcW w:w="1258" w:type="dxa"/>
            <w:vMerge/>
            <w:tcBorders>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c>
          <w:tcPr>
            <w:tcW w:w="1258" w:type="dxa"/>
            <w:tcBorders>
              <w:top w:val="single" w:sz="4" w:space="0" w:color="auto"/>
              <w:left w:val="single" w:sz="4" w:space="0" w:color="auto"/>
            </w:tcBorders>
            <w:shd w:val="clear" w:color="auto" w:fill="auto"/>
            <w:vAlign w:val="center"/>
          </w:tcPr>
          <w:p w:rsidR="00D64A45" w:rsidRPr="00D64A45" w:rsidRDefault="00D64A45" w:rsidP="00D64A45">
            <w:pPr>
              <w:suppressAutoHyphens w:val="0"/>
              <w:spacing w:line="266" w:lineRule="auto"/>
              <w:jc w:val="center"/>
              <w:rPr>
                <w:rFonts w:eastAsia="Times New Roman"/>
                <w:sz w:val="20"/>
                <w:szCs w:val="20"/>
                <w:lang w:eastAsia="ru-RU" w:bidi="ru-RU"/>
              </w:rPr>
            </w:pPr>
            <w:r w:rsidRPr="00D64A45">
              <w:rPr>
                <w:rFonts w:eastAsia="Times New Roman"/>
                <w:sz w:val="20"/>
                <w:szCs w:val="20"/>
                <w:lang w:eastAsia="ru-RU" w:bidi="ru-RU"/>
              </w:rPr>
              <w:t>выпуска, изготовле</w:t>
            </w:r>
            <w:r w:rsidRPr="00D64A45">
              <w:rPr>
                <w:rFonts w:eastAsia="Times New Roman"/>
                <w:sz w:val="20"/>
                <w:szCs w:val="20"/>
                <w:lang w:eastAsia="ru-RU" w:bidi="ru-RU"/>
              </w:rPr>
              <w:softHyphen/>
              <w:t>ния. иное</w:t>
            </w:r>
          </w:p>
        </w:tc>
        <w:tc>
          <w:tcPr>
            <w:tcW w:w="1262" w:type="dxa"/>
            <w:tcBorders>
              <w:top w:val="single" w:sz="4" w:space="0" w:color="auto"/>
              <w:left w:val="single" w:sz="4" w:space="0" w:color="auto"/>
            </w:tcBorders>
            <w:shd w:val="clear" w:color="auto" w:fill="auto"/>
            <w:vAlign w:val="center"/>
          </w:tcPr>
          <w:p w:rsidR="00D64A45" w:rsidRPr="00D64A45" w:rsidRDefault="00D64A45" w:rsidP="00D64A45">
            <w:pPr>
              <w:suppressAutoHyphens w:val="0"/>
              <w:spacing w:line="266" w:lineRule="auto"/>
              <w:jc w:val="center"/>
              <w:rPr>
                <w:rFonts w:eastAsia="Times New Roman"/>
                <w:sz w:val="20"/>
                <w:szCs w:val="20"/>
                <w:lang w:eastAsia="ru-RU" w:bidi="ru-RU"/>
              </w:rPr>
            </w:pPr>
            <w:r w:rsidRPr="00D64A45">
              <w:rPr>
                <w:rFonts w:eastAsia="Times New Roman"/>
                <w:sz w:val="20"/>
                <w:szCs w:val="20"/>
                <w:lang w:eastAsia="ru-RU" w:bidi="ru-RU"/>
              </w:rPr>
              <w:t>принятия к бухгалтер</w:t>
            </w:r>
            <w:r w:rsidRPr="00D64A45">
              <w:rPr>
                <w:rFonts w:eastAsia="Times New Roman"/>
                <w:sz w:val="20"/>
                <w:szCs w:val="20"/>
                <w:lang w:eastAsia="ru-RU" w:bidi="ru-RU"/>
              </w:rPr>
              <w:softHyphen/>
              <w:t>скому учету</w:t>
            </w:r>
          </w:p>
        </w:tc>
        <w:tc>
          <w:tcPr>
            <w:tcW w:w="1258" w:type="dxa"/>
            <w:tcBorders>
              <w:top w:val="single" w:sz="4" w:space="0" w:color="auto"/>
              <w:left w:val="single" w:sz="4" w:space="0" w:color="auto"/>
            </w:tcBorders>
            <w:shd w:val="clear" w:color="auto" w:fill="auto"/>
            <w:vAlign w:val="center"/>
          </w:tcPr>
          <w:p w:rsidR="00D64A45" w:rsidRPr="00D64A45" w:rsidRDefault="00D64A45" w:rsidP="00D64A45">
            <w:pPr>
              <w:suppressAutoHyphens w:val="0"/>
              <w:spacing w:line="269" w:lineRule="auto"/>
              <w:jc w:val="center"/>
              <w:rPr>
                <w:rFonts w:eastAsia="Times New Roman"/>
                <w:sz w:val="20"/>
                <w:szCs w:val="20"/>
                <w:lang w:eastAsia="ru-RU" w:bidi="ru-RU"/>
              </w:rPr>
            </w:pPr>
            <w:r w:rsidRPr="00D64A45">
              <w:rPr>
                <w:rFonts w:eastAsia="Times New Roman"/>
                <w:sz w:val="20"/>
                <w:szCs w:val="20"/>
                <w:lang w:eastAsia="ru-RU" w:bidi="ru-RU"/>
              </w:rPr>
              <w:t>ввода в эксплуата</w:t>
            </w:r>
            <w:r w:rsidRPr="00D64A45">
              <w:rPr>
                <w:rFonts w:eastAsia="Times New Roman"/>
                <w:sz w:val="20"/>
                <w:szCs w:val="20"/>
                <w:lang w:eastAsia="ru-RU" w:bidi="ru-RU"/>
              </w:rPr>
              <w:softHyphen/>
              <w:t>цию</w:t>
            </w:r>
          </w:p>
        </w:tc>
        <w:tc>
          <w:tcPr>
            <w:tcW w:w="1080" w:type="dxa"/>
            <w:vMerge/>
            <w:tcBorders>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c>
          <w:tcPr>
            <w:tcW w:w="1258" w:type="dxa"/>
            <w:vMerge/>
            <w:tcBorders>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c>
          <w:tcPr>
            <w:tcW w:w="1445" w:type="dxa"/>
            <w:vMerge/>
            <w:tcBorders>
              <w:left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r>
      <w:tr w:rsidR="00D64A45" w:rsidRPr="00D64A45" w:rsidTr="00204332">
        <w:trPr>
          <w:trHeight w:hRule="exact" w:val="470"/>
          <w:jc w:val="center"/>
        </w:trPr>
        <w:tc>
          <w:tcPr>
            <w:tcW w:w="1210"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1</w:t>
            </w:r>
          </w:p>
        </w:tc>
        <w:tc>
          <w:tcPr>
            <w:tcW w:w="1258"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2</w:t>
            </w:r>
          </w:p>
        </w:tc>
        <w:tc>
          <w:tcPr>
            <w:tcW w:w="1258"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3</w:t>
            </w:r>
          </w:p>
        </w:tc>
        <w:tc>
          <w:tcPr>
            <w:tcW w:w="1262"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4</w:t>
            </w:r>
          </w:p>
        </w:tc>
        <w:tc>
          <w:tcPr>
            <w:tcW w:w="1258"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5</w:t>
            </w:r>
          </w:p>
        </w:tc>
        <w:tc>
          <w:tcPr>
            <w:tcW w:w="1080"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6</w:t>
            </w:r>
          </w:p>
        </w:tc>
        <w:tc>
          <w:tcPr>
            <w:tcW w:w="1258"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7</w:t>
            </w:r>
          </w:p>
        </w:tc>
        <w:tc>
          <w:tcPr>
            <w:tcW w:w="1445" w:type="dxa"/>
            <w:tcBorders>
              <w:top w:val="single" w:sz="4" w:space="0" w:color="auto"/>
              <w:left w:val="single" w:sz="4" w:space="0" w:color="auto"/>
              <w:right w:val="single" w:sz="4" w:space="0" w:color="auto"/>
            </w:tcBorders>
            <w:shd w:val="clear" w:color="auto" w:fill="auto"/>
            <w:vAlign w:val="center"/>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8</w:t>
            </w:r>
          </w:p>
        </w:tc>
      </w:tr>
      <w:tr w:rsidR="00D64A45" w:rsidRPr="00D64A45" w:rsidTr="00204332">
        <w:trPr>
          <w:trHeight w:hRule="exact" w:val="485"/>
          <w:jc w:val="center"/>
        </w:trPr>
        <w:tc>
          <w:tcPr>
            <w:tcW w:w="1210"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62"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bl>
    <w:p w:rsidR="00D64A45" w:rsidRPr="00D64A45" w:rsidRDefault="00D64A45" w:rsidP="00D64A45">
      <w:pPr>
        <w:suppressAutoHyphens w:val="0"/>
        <w:spacing w:line="1" w:lineRule="exact"/>
        <w:rPr>
          <w:rFonts w:ascii="Microsoft Sans Serif" w:eastAsia="Microsoft Sans Serif" w:hAnsi="Microsoft Sans Serif" w:cs="Microsoft Sans Serif"/>
          <w:lang w:eastAsia="ru-RU" w:bidi="ru-RU"/>
        </w:rPr>
      </w:pPr>
      <w:r w:rsidRPr="00D64A45">
        <w:rPr>
          <w:rFonts w:ascii="Microsoft Sans Serif" w:eastAsia="Microsoft Sans Serif" w:hAnsi="Microsoft Sans Serif" w:cs="Microsoft Sans Serif"/>
          <w:lang w:eastAsia="ru-RU" w:bidi="ru-RU"/>
        </w:rPr>
        <w:br w:type="page"/>
      </w:r>
    </w:p>
    <w:p w:rsidR="00D64A45" w:rsidRPr="00D64A45" w:rsidRDefault="00D64A45" w:rsidP="00D64A45">
      <w:pPr>
        <w:suppressAutoHyphens w:val="0"/>
        <w:ind w:left="523"/>
        <w:rPr>
          <w:rFonts w:eastAsia="Times New Roman"/>
          <w:lang w:eastAsia="ru-RU" w:bidi="ru-RU"/>
        </w:rPr>
      </w:pPr>
      <w:r w:rsidRPr="00D64A45">
        <w:rPr>
          <w:rFonts w:eastAsia="Times New Roman"/>
          <w:lang w:eastAsia="ru-RU" w:bidi="ru-RU"/>
        </w:rPr>
        <w:lastRenderedPageBreak/>
        <w:t>2. Поступление материальных ценностей в результате частичной ликвидации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07"/>
        <w:gridCol w:w="1262"/>
        <w:gridCol w:w="1258"/>
        <w:gridCol w:w="1440"/>
        <w:gridCol w:w="1435"/>
        <w:gridCol w:w="1632"/>
      </w:tblGrid>
      <w:tr w:rsidR="00D64A45" w:rsidRPr="00D64A45" w:rsidTr="00204332">
        <w:trPr>
          <w:trHeight w:hRule="exact" w:val="509"/>
          <w:jc w:val="center"/>
        </w:trPr>
        <w:tc>
          <w:tcPr>
            <w:tcW w:w="2707" w:type="dxa"/>
            <w:vMerge w:val="restart"/>
            <w:tcBorders>
              <w:top w:val="single" w:sz="4" w:space="0" w:color="auto"/>
              <w:left w:val="single" w:sz="4" w:space="0" w:color="auto"/>
            </w:tcBorders>
            <w:shd w:val="clear" w:color="auto" w:fill="auto"/>
          </w:tcPr>
          <w:p w:rsidR="00D64A45" w:rsidRPr="00D64A45" w:rsidRDefault="00D64A45" w:rsidP="00D64A45">
            <w:pPr>
              <w:suppressAutoHyphens w:val="0"/>
              <w:spacing w:before="120"/>
              <w:jc w:val="center"/>
              <w:rPr>
                <w:rFonts w:eastAsia="Times New Roman"/>
                <w:lang w:eastAsia="ru-RU" w:bidi="ru-RU"/>
              </w:rPr>
            </w:pPr>
            <w:r w:rsidRPr="00D64A45">
              <w:rPr>
                <w:rFonts w:eastAsia="Times New Roman"/>
                <w:lang w:eastAsia="ru-RU" w:bidi="ru-RU"/>
              </w:rPr>
              <w:t>Наименование материальных ценностей</w:t>
            </w:r>
          </w:p>
        </w:tc>
        <w:tc>
          <w:tcPr>
            <w:tcW w:w="2520" w:type="dxa"/>
            <w:gridSpan w:val="2"/>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Единица измерения</w:t>
            </w:r>
          </w:p>
        </w:tc>
        <w:tc>
          <w:tcPr>
            <w:tcW w:w="1440" w:type="dxa"/>
            <w:vMerge w:val="restart"/>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Цена за единицу, руб.</w:t>
            </w:r>
          </w:p>
        </w:tc>
        <w:tc>
          <w:tcPr>
            <w:tcW w:w="1435" w:type="dxa"/>
            <w:vMerge w:val="restart"/>
            <w:tcBorders>
              <w:top w:val="single" w:sz="4" w:space="0" w:color="auto"/>
              <w:left w:val="single" w:sz="4" w:space="0" w:color="auto"/>
            </w:tcBorders>
            <w:shd w:val="clear" w:color="auto" w:fill="auto"/>
          </w:tcPr>
          <w:p w:rsidR="00D64A45" w:rsidRPr="00D64A45" w:rsidRDefault="00D64A45" w:rsidP="00D64A45">
            <w:pPr>
              <w:suppressAutoHyphens w:val="0"/>
              <w:spacing w:before="100"/>
              <w:jc w:val="center"/>
              <w:rPr>
                <w:rFonts w:eastAsia="Times New Roman"/>
                <w:lang w:eastAsia="ru-RU" w:bidi="ru-RU"/>
              </w:rPr>
            </w:pPr>
            <w:r w:rsidRPr="00D64A45">
              <w:rPr>
                <w:rFonts w:eastAsia="Times New Roman"/>
                <w:lang w:eastAsia="ru-RU" w:bidi="ru-RU"/>
              </w:rPr>
              <w:t>Кол-во</w:t>
            </w:r>
          </w:p>
        </w:tc>
        <w:tc>
          <w:tcPr>
            <w:tcW w:w="1632" w:type="dxa"/>
            <w:vMerge w:val="restart"/>
            <w:tcBorders>
              <w:top w:val="single" w:sz="4" w:space="0" w:color="auto"/>
              <w:left w:val="single" w:sz="4" w:space="0" w:color="auto"/>
              <w:right w:val="single" w:sz="4" w:space="0" w:color="auto"/>
            </w:tcBorders>
            <w:shd w:val="clear" w:color="auto" w:fill="auto"/>
          </w:tcPr>
          <w:p w:rsidR="00D64A45" w:rsidRPr="00D64A45" w:rsidRDefault="00D64A45" w:rsidP="00D64A45">
            <w:pPr>
              <w:suppressAutoHyphens w:val="0"/>
              <w:spacing w:before="100"/>
              <w:jc w:val="center"/>
              <w:rPr>
                <w:rFonts w:eastAsia="Times New Roman"/>
                <w:lang w:eastAsia="ru-RU" w:bidi="ru-RU"/>
              </w:rPr>
            </w:pPr>
            <w:r w:rsidRPr="00D64A45">
              <w:rPr>
                <w:rFonts w:eastAsia="Times New Roman"/>
                <w:lang w:eastAsia="ru-RU" w:bidi="ru-RU"/>
              </w:rPr>
              <w:t>Сумма, руб.</w:t>
            </w:r>
          </w:p>
        </w:tc>
      </w:tr>
      <w:tr w:rsidR="00D64A45" w:rsidRPr="00D64A45" w:rsidTr="00204332">
        <w:trPr>
          <w:trHeight w:hRule="exact" w:val="768"/>
          <w:jc w:val="center"/>
        </w:trPr>
        <w:tc>
          <w:tcPr>
            <w:tcW w:w="2707" w:type="dxa"/>
            <w:vMerge/>
            <w:tcBorders>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c>
          <w:tcPr>
            <w:tcW w:w="1262"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наименова ние</w:t>
            </w:r>
          </w:p>
        </w:tc>
        <w:tc>
          <w:tcPr>
            <w:tcW w:w="1258"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код по О КЕИ</w:t>
            </w:r>
          </w:p>
        </w:tc>
        <w:tc>
          <w:tcPr>
            <w:tcW w:w="1440" w:type="dxa"/>
            <w:vMerge/>
            <w:tcBorders>
              <w:left w:val="single" w:sz="4" w:space="0" w:color="auto"/>
            </w:tcBorders>
            <w:shd w:val="clear" w:color="auto" w:fill="auto"/>
            <w:vAlign w:val="center"/>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c>
          <w:tcPr>
            <w:tcW w:w="1435" w:type="dxa"/>
            <w:vMerge/>
            <w:tcBorders>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c>
          <w:tcPr>
            <w:tcW w:w="1632" w:type="dxa"/>
            <w:vMerge/>
            <w:tcBorders>
              <w:left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r>
      <w:tr w:rsidR="00D64A45" w:rsidRPr="00D64A45" w:rsidTr="00204332">
        <w:trPr>
          <w:trHeight w:hRule="exact" w:val="490"/>
          <w:jc w:val="center"/>
        </w:trPr>
        <w:tc>
          <w:tcPr>
            <w:tcW w:w="2707"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1</w:t>
            </w:r>
          </w:p>
        </w:tc>
        <w:tc>
          <w:tcPr>
            <w:tcW w:w="1262"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2</w:t>
            </w:r>
          </w:p>
        </w:tc>
        <w:tc>
          <w:tcPr>
            <w:tcW w:w="1258"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3</w:t>
            </w:r>
          </w:p>
        </w:tc>
        <w:tc>
          <w:tcPr>
            <w:tcW w:w="1440"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4</w:t>
            </w:r>
          </w:p>
        </w:tc>
        <w:tc>
          <w:tcPr>
            <w:tcW w:w="1435" w:type="dxa"/>
            <w:tcBorders>
              <w:top w:val="single" w:sz="4" w:space="0" w:color="auto"/>
              <w:lef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5</w:t>
            </w:r>
          </w:p>
        </w:tc>
        <w:tc>
          <w:tcPr>
            <w:tcW w:w="1632" w:type="dxa"/>
            <w:tcBorders>
              <w:top w:val="single" w:sz="4" w:space="0" w:color="auto"/>
              <w:left w:val="single" w:sz="4" w:space="0" w:color="auto"/>
              <w:right w:val="single" w:sz="4" w:space="0" w:color="auto"/>
            </w:tcBorders>
            <w:shd w:val="clear" w:color="auto" w:fill="auto"/>
            <w:vAlign w:val="center"/>
          </w:tcPr>
          <w:p w:rsidR="00D64A45" w:rsidRPr="00D64A45" w:rsidRDefault="00D64A45" w:rsidP="00D64A45">
            <w:pPr>
              <w:suppressAutoHyphens w:val="0"/>
              <w:jc w:val="center"/>
              <w:rPr>
                <w:rFonts w:eastAsia="Times New Roman"/>
                <w:lang w:eastAsia="ru-RU" w:bidi="ru-RU"/>
              </w:rPr>
            </w:pPr>
            <w:r w:rsidRPr="00D64A45">
              <w:rPr>
                <w:rFonts w:eastAsia="Times New Roman"/>
                <w:lang w:eastAsia="ru-RU" w:bidi="ru-RU"/>
              </w:rPr>
              <w:t>6</w:t>
            </w:r>
          </w:p>
        </w:tc>
      </w:tr>
      <w:tr w:rsidR="00D64A45" w:rsidRPr="00D64A45" w:rsidTr="00204332">
        <w:trPr>
          <w:trHeight w:hRule="exact" w:val="494"/>
          <w:jc w:val="center"/>
        </w:trPr>
        <w:tc>
          <w:tcPr>
            <w:tcW w:w="2707"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62"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440"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435"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632" w:type="dxa"/>
            <w:tcBorders>
              <w:top w:val="single" w:sz="4" w:space="0" w:color="auto"/>
              <w:left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r w:rsidR="00D64A45" w:rsidRPr="00D64A45" w:rsidTr="00204332">
        <w:trPr>
          <w:trHeight w:hRule="exact" w:val="490"/>
          <w:jc w:val="center"/>
        </w:trPr>
        <w:tc>
          <w:tcPr>
            <w:tcW w:w="2707"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62"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440"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435" w:type="dxa"/>
            <w:tcBorders>
              <w:top w:val="single" w:sz="4" w:space="0" w:color="auto"/>
              <w:lef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632" w:type="dxa"/>
            <w:tcBorders>
              <w:top w:val="single" w:sz="4" w:space="0" w:color="auto"/>
              <w:left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r w:rsidR="00D64A45" w:rsidRPr="00D64A45" w:rsidTr="00204332">
        <w:trPr>
          <w:trHeight w:hRule="exact" w:val="509"/>
          <w:jc w:val="center"/>
        </w:trPr>
        <w:tc>
          <w:tcPr>
            <w:tcW w:w="2707"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62"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440"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435"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bl>
    <w:p w:rsidR="00D64A45" w:rsidRPr="00D64A45" w:rsidRDefault="00D64A45" w:rsidP="00D64A45">
      <w:pPr>
        <w:suppressAutoHyphens w:val="0"/>
        <w:spacing w:after="299" w:line="1" w:lineRule="exact"/>
        <w:rPr>
          <w:rFonts w:ascii="Microsoft Sans Serif" w:eastAsia="Microsoft Sans Serif" w:hAnsi="Microsoft Sans Serif" w:cs="Microsoft Sans Serif"/>
          <w:lang w:eastAsia="ru-RU" w:bidi="ru-RU"/>
        </w:rPr>
      </w:pPr>
    </w:p>
    <w:p w:rsidR="00D64A45" w:rsidRPr="00D64A45" w:rsidRDefault="00D64A45" w:rsidP="00D64A45">
      <w:pPr>
        <w:suppressAutoHyphens w:val="0"/>
        <w:spacing w:after="40" w:line="204" w:lineRule="auto"/>
        <w:ind w:firstLine="520"/>
        <w:rPr>
          <w:rFonts w:eastAsia="Times New Roman"/>
          <w:lang w:eastAsia="ru-RU" w:bidi="ru-RU"/>
        </w:rPr>
      </w:pPr>
      <w:r w:rsidRPr="00D64A45">
        <w:rPr>
          <w:rFonts w:eastAsia="Times New Roman"/>
          <w:lang w:eastAsia="ru-RU" w:bidi="ru-RU"/>
        </w:rPr>
        <w:t>Сведения о согласовании (при необходимости)</w:t>
      </w:r>
    </w:p>
    <w:p w:rsidR="00D64A45" w:rsidRPr="00D64A45" w:rsidRDefault="00D64A45" w:rsidP="001C5B84">
      <w:pPr>
        <w:pBdr>
          <w:top w:val="single" w:sz="4" w:space="0" w:color="auto"/>
        </w:pBdr>
        <w:suppressAutoHyphens w:val="0"/>
        <w:spacing w:line="204" w:lineRule="auto"/>
        <w:rPr>
          <w:rFonts w:eastAsia="Times New Roman"/>
          <w:lang w:eastAsia="ru-RU" w:bidi="ru-RU"/>
        </w:rPr>
      </w:pPr>
      <w:r w:rsidRPr="00D64A45">
        <w:rPr>
          <w:rFonts w:eastAsia="Times New Roman"/>
          <w:lang w:eastAsia="ru-RU" w:bidi="ru-RU"/>
        </w:rPr>
        <w:t>(наименование, дата и номер</w:t>
      </w:r>
      <w:r w:rsidR="001C5B84">
        <w:rPr>
          <w:rFonts w:eastAsia="Times New Roman"/>
          <w:lang w:eastAsia="ru-RU" w:bidi="ru-RU"/>
        </w:rPr>
        <w:t xml:space="preserve"> </w:t>
      </w:r>
      <w:r w:rsidRPr="00D64A45">
        <w:rPr>
          <w:rFonts w:eastAsia="Times New Roman"/>
          <w:lang w:eastAsia="ru-RU" w:bidi="ru-RU"/>
        </w:rPr>
        <w:t>документа о согласовании</w:t>
      </w:r>
      <w:r w:rsidR="001C5B84">
        <w:rPr>
          <w:rFonts w:eastAsia="Times New Roman"/>
          <w:lang w:eastAsia="ru-RU" w:bidi="ru-RU"/>
        </w:rPr>
        <w:t>/</w:t>
      </w:r>
      <w:r w:rsidRPr="00D64A45">
        <w:rPr>
          <w:rFonts w:eastAsia="Times New Roman"/>
          <w:lang w:eastAsia="ru-RU" w:bidi="ru-RU"/>
        </w:rPr>
        <w:t>отметка о согласовании)</w:t>
      </w:r>
    </w:p>
    <w:p w:rsidR="001C5B84" w:rsidRDefault="001C5B84" w:rsidP="00D64A45">
      <w:pPr>
        <w:suppressAutoHyphens w:val="0"/>
        <w:ind w:firstLine="520"/>
        <w:rPr>
          <w:rFonts w:eastAsia="Times New Roman"/>
          <w:lang w:eastAsia="ru-RU" w:bidi="ru-RU"/>
        </w:rPr>
      </w:pPr>
    </w:p>
    <w:p w:rsidR="00D64A45" w:rsidRPr="00D64A45" w:rsidRDefault="00D64A45" w:rsidP="00D64A45">
      <w:pPr>
        <w:suppressAutoHyphens w:val="0"/>
        <w:ind w:firstLine="520"/>
        <w:rPr>
          <w:rFonts w:eastAsia="Times New Roman"/>
          <w:lang w:eastAsia="ru-RU" w:bidi="ru-RU"/>
        </w:rPr>
      </w:pPr>
      <w:r w:rsidRPr="00D64A45">
        <w:rPr>
          <w:rFonts w:eastAsia="Times New Roman"/>
          <w:lang w:eastAsia="ru-RU" w:bidi="ru-RU"/>
        </w:rPr>
        <w:t>Комиссия, назначенная приказом (распоряжением)</w:t>
      </w:r>
    </w:p>
    <w:p w:rsidR="00D64A45" w:rsidRPr="00D64A45" w:rsidRDefault="001C5B84" w:rsidP="00D64A45">
      <w:pPr>
        <w:tabs>
          <w:tab w:val="left" w:leader="underscore" w:pos="1115"/>
          <w:tab w:val="left" w:leader="underscore" w:pos="2670"/>
        </w:tabs>
        <w:suppressAutoHyphens w:val="0"/>
        <w:spacing w:after="240"/>
        <w:ind w:firstLine="520"/>
        <w:rPr>
          <w:rFonts w:eastAsia="Times New Roman"/>
          <w:lang w:eastAsia="ru-RU" w:bidi="ru-RU"/>
        </w:rPr>
      </w:pPr>
      <w:r>
        <w:rPr>
          <w:rFonts w:eastAsia="Times New Roman"/>
          <w:lang w:eastAsia="ru-RU" w:bidi="ru-RU"/>
        </w:rPr>
        <w:t xml:space="preserve">от «___» </w:t>
      </w:r>
      <w:r>
        <w:rPr>
          <w:rFonts w:eastAsia="Times New Roman"/>
          <w:lang w:eastAsia="ru-RU" w:bidi="ru-RU"/>
        </w:rPr>
        <w:tab/>
        <w:t xml:space="preserve"> 20___</w:t>
      </w:r>
      <w:r w:rsidR="00D64A45" w:rsidRPr="00D64A45">
        <w:rPr>
          <w:rFonts w:eastAsia="Times New Roman"/>
          <w:lang w:eastAsia="ru-RU" w:bidi="ru-RU"/>
        </w:rPr>
        <w:t>г. №</w:t>
      </w:r>
      <w:r>
        <w:rPr>
          <w:rFonts w:eastAsia="Times New Roman"/>
          <w:lang w:eastAsia="ru-RU" w:bidi="ru-RU"/>
        </w:rPr>
        <w:t>__</w:t>
      </w:r>
      <w:r w:rsidR="00D64A45" w:rsidRPr="00D64A45">
        <w:rPr>
          <w:rFonts w:eastAsia="Times New Roman"/>
          <w:lang w:eastAsia="ru-RU" w:bidi="ru-RU"/>
        </w:rPr>
        <w:t>, осмотрела результаты частичной ликвидации.</w:t>
      </w:r>
    </w:p>
    <w:p w:rsidR="00D64A45" w:rsidRPr="00D64A45" w:rsidRDefault="00D64A45" w:rsidP="00D64A45">
      <w:pPr>
        <w:pBdr>
          <w:bottom w:val="single" w:sz="4" w:space="0" w:color="auto"/>
        </w:pBdr>
        <w:suppressAutoHyphens w:val="0"/>
        <w:spacing w:after="840"/>
        <w:ind w:firstLine="520"/>
        <w:rPr>
          <w:rFonts w:eastAsia="Times New Roman"/>
          <w:lang w:eastAsia="ru-RU" w:bidi="ru-RU"/>
        </w:rPr>
      </w:pPr>
      <w:r w:rsidRPr="00D64A45">
        <w:rPr>
          <w:rFonts w:eastAsia="Times New Roman"/>
          <w:lang w:eastAsia="ru-RU" w:bidi="ru-RU"/>
        </w:rPr>
        <w:t>Заключение комиссии (с указанием причины частичной ликвидации):</w:t>
      </w:r>
    </w:p>
    <w:p w:rsidR="00D64A45" w:rsidRPr="00D64A45" w:rsidRDefault="00D64A45" w:rsidP="00D64A45">
      <w:pPr>
        <w:suppressAutoHyphens w:val="0"/>
        <w:ind w:firstLine="520"/>
        <w:rPr>
          <w:rFonts w:eastAsia="Times New Roman"/>
          <w:lang w:eastAsia="ru-RU" w:bidi="ru-RU"/>
        </w:rPr>
      </w:pPr>
      <w:r w:rsidRPr="00D64A45">
        <w:rPr>
          <w:rFonts w:eastAsia="Times New Roman"/>
          <w:lang w:eastAsia="ru-RU" w:bidi="ru-RU"/>
        </w:rPr>
        <w:t>Приложение:</w:t>
      </w:r>
    </w:p>
    <w:p w:rsidR="00D64A45" w:rsidRPr="00D64A45" w:rsidRDefault="00D64A45" w:rsidP="00D64A45">
      <w:pPr>
        <w:suppressAutoHyphens w:val="0"/>
        <w:spacing w:line="228" w:lineRule="auto"/>
        <w:ind w:firstLine="780"/>
        <w:rPr>
          <w:rFonts w:eastAsia="Times New Roman"/>
          <w:lang w:eastAsia="ru-RU" w:bidi="ru-RU"/>
        </w:rPr>
      </w:pPr>
      <w:r w:rsidRPr="00D64A45">
        <w:rPr>
          <w:rFonts w:eastAsia="Times New Roman"/>
          <w:lang w:eastAsia="ru-RU" w:bidi="ru-RU"/>
        </w:rPr>
        <w:t>1. Инвентарная карточка №</w:t>
      </w:r>
      <w:r w:rsidR="001C5B84">
        <w:rPr>
          <w:rFonts w:eastAsia="Times New Roman"/>
          <w:lang w:eastAsia="ru-RU" w:bidi="ru-RU"/>
        </w:rPr>
        <w:t xml:space="preserve"> ___ </w:t>
      </w:r>
      <w:r w:rsidRPr="00D64A45">
        <w:rPr>
          <w:rFonts w:eastAsia="Times New Roman"/>
          <w:lang w:eastAsia="ru-RU" w:bidi="ru-RU"/>
        </w:rPr>
        <w:t xml:space="preserve">на </w:t>
      </w:r>
      <w:r w:rsidR="001C5B84">
        <w:rPr>
          <w:rFonts w:eastAsia="Times New Roman"/>
          <w:lang w:eastAsia="ru-RU" w:bidi="ru-RU"/>
        </w:rPr>
        <w:t>____</w:t>
      </w:r>
      <w:r w:rsidRPr="00D64A45">
        <w:rPr>
          <w:rFonts w:eastAsia="Times New Roman"/>
          <w:lang w:eastAsia="ru-RU" w:bidi="ru-RU"/>
        </w:rPr>
        <w:t>л.</w:t>
      </w:r>
    </w:p>
    <w:p w:rsidR="00D64A45" w:rsidRPr="00D64A45" w:rsidRDefault="00D64A45" w:rsidP="00D64A45">
      <w:pPr>
        <w:suppressAutoHyphens w:val="0"/>
        <w:spacing w:after="240" w:line="233" w:lineRule="auto"/>
        <w:ind w:firstLine="780"/>
        <w:rPr>
          <w:rFonts w:eastAsia="Times New Roman"/>
          <w:lang w:eastAsia="ru-RU" w:bidi="ru-RU"/>
        </w:rPr>
      </w:pPr>
      <w:r w:rsidRPr="00D64A45">
        <w:rPr>
          <w:rFonts w:eastAsia="Times New Roman"/>
          <w:lang w:eastAsia="ru-RU" w:bidi="ru-RU"/>
        </w:rPr>
        <w:t>2.</w:t>
      </w:r>
    </w:p>
    <w:p w:rsidR="00D64A45" w:rsidRPr="00D64A45" w:rsidRDefault="00D64A45" w:rsidP="00D64A45">
      <w:pPr>
        <w:suppressAutoHyphens w:val="0"/>
        <w:spacing w:line="1" w:lineRule="exact"/>
        <w:rPr>
          <w:rFonts w:ascii="Microsoft Sans Serif" w:eastAsia="Microsoft Sans Serif" w:hAnsi="Microsoft Sans Serif" w:cs="Microsoft Sans Serif"/>
          <w:lang w:eastAsia="ru-RU" w:bidi="ru-RU"/>
        </w:rPr>
        <w:sectPr w:rsidR="00D64A45" w:rsidRPr="00D64A45" w:rsidSect="001C6E36">
          <w:pgSz w:w="11900" w:h="16840"/>
          <w:pgMar w:top="851" w:right="851" w:bottom="1202" w:left="1242" w:header="722" w:footer="1141" w:gutter="0"/>
          <w:cols w:space="720"/>
          <w:noEndnote/>
          <w:docGrid w:linePitch="360"/>
        </w:sectPr>
      </w:pPr>
      <w:r w:rsidRPr="00D64A45">
        <w:rPr>
          <w:rFonts w:ascii="Microsoft Sans Serif" w:eastAsia="Microsoft Sans Serif" w:hAnsi="Microsoft Sans Serif" w:cs="Microsoft Sans Serif"/>
          <w:noProof/>
          <w:lang w:eastAsia="ru-RU"/>
        </w:rPr>
        <mc:AlternateContent>
          <mc:Choice Requires="wps">
            <w:drawing>
              <wp:anchor distT="241300" distB="1246505" distL="0" distR="0" simplePos="0" relativeHeight="251662336" behindDoc="0" locked="0" layoutInCell="1" allowOverlap="1" wp14:anchorId="5AE8743B" wp14:editId="22BFD593">
                <wp:simplePos x="0" y="0"/>
                <wp:positionH relativeFrom="page">
                  <wp:posOffset>1247140</wp:posOffset>
                </wp:positionH>
                <wp:positionV relativeFrom="paragraph">
                  <wp:posOffset>241300</wp:posOffset>
                </wp:positionV>
                <wp:extent cx="1581785" cy="19812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581785" cy="198120"/>
                        </a:xfrm>
                        <a:prstGeom prst="rect">
                          <a:avLst/>
                        </a:prstGeom>
                        <a:noFill/>
                      </wps:spPr>
                      <wps:txbx>
                        <w:txbxContent>
                          <w:p w:rsidR="005E14B7" w:rsidRPr="00D64A45" w:rsidRDefault="005E14B7" w:rsidP="00D64A45">
                            <w:pPr>
                              <w:pStyle w:val="1e"/>
                              <w:rPr>
                                <w:sz w:val="24"/>
                                <w:szCs w:val="24"/>
                              </w:rPr>
                            </w:pPr>
                            <w:r w:rsidRPr="00D64A45">
                              <w:rPr>
                                <w:sz w:val="24"/>
                                <w:szCs w:val="24"/>
                              </w:rPr>
                              <w:t>Председатель комиссии</w:t>
                            </w:r>
                          </w:p>
                        </w:txbxContent>
                      </wps:txbx>
                      <wps:bodyPr wrap="none" lIns="0" tIns="0" rIns="0" bIns="0"/>
                    </wps:wsp>
                  </a:graphicData>
                </a:graphic>
              </wp:anchor>
            </w:drawing>
          </mc:Choice>
          <mc:Fallback>
            <w:pict>
              <v:shape w14:anchorId="5AE8743B" id="Shape 5" o:spid="_x0000_s1027" type="#_x0000_t202" style="position:absolute;margin-left:98.2pt;margin-top:19pt;width:124.55pt;height:15.6pt;z-index:251662336;visibility:visible;mso-wrap-style:none;mso-wrap-distance-left:0;mso-wrap-distance-top:19pt;mso-wrap-distance-right:0;mso-wrap-distance-bottom:9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QiwEAAA8DAAAOAAAAZHJzL2Uyb0RvYy54bWysUlFLwzAQfhf8DyHvrutgOsvagYyJICpM&#10;f0CaJmugyYUkrt2/95Ktm+ib+JJc7i7ffffdLVeD7sheOK/AlDSfTCkRhkOjzK6kH++bmwUlPjDT&#10;sA6MKOlBeLqqrq+WvS3EDFroGuEIghhf9LakbQi2yDLPW6GZn4AVBoMSnGYBn26XNY71iK67bDad&#10;3mY9uMY64MJ79K6PQVolfCkFD69SehFIV1LkFtLp0lnHM6uWrNg5ZlvFTzTYH1hopgwWPUOtWWDk&#10;06lfUFpxBx5kmHDQGUipuEg9YDf59Ec325ZZkXpBcbw9y+T/D5a/7N8cUU1J55QYpnFEqSqZR2l6&#10;6wvM2FrMCcMDDDji0e/RGTsepNPxxl4IxlHkw1lYMQTC46f5Ir9bYAWOsfx+kc+S8tnlt3U+PArQ&#10;JBoldTi4pCfbP/uATDB1TInFDGxU10V/pHikEq0w1EPq5kyzhuaA7HsccUkN7iAl3ZNBBeM2jIYb&#10;jfpkjMioeqp92pA41u/vVP+yx9UXAAAA//8DAFBLAwQUAAYACAAAACEAYch1xd4AAAAJAQAADwAA&#10;AGRycy9kb3ducmV2LnhtbEyPwU7DMBBE70j8g7VI3KidkkZpiFMhBEcqtXDh5sTbJG1sR7bThr9n&#10;eyrH0T7Nvik3sxnYGX3onZWQLAQwtI3TvW0lfH99POXAQlRWq8FZlPCLATbV/V2pCu0udofnfWwZ&#10;ldhQKAldjGPBeWg6NCos3IiWbgfnjYoUfcu1VxcqNwNfCpFxo3pLHzo14luHzWk/GQmHz+3p+D7t&#10;xLEVOf4kHuc62Ur5+DC/vgCLOMcbDFd9UoeKnGo3WR3YQHmdpYRKeM5pEwFpuloBqyVk6yXwquT/&#10;F1R/AAAA//8DAFBLAQItABQABgAIAAAAIQC2gziS/gAAAOEBAAATAAAAAAAAAAAAAAAAAAAAAABb&#10;Q29udGVudF9UeXBlc10ueG1sUEsBAi0AFAAGAAgAAAAhADj9If/WAAAAlAEAAAsAAAAAAAAAAAAA&#10;AAAALwEAAF9yZWxzLy5yZWxzUEsBAi0AFAAGAAgAAAAhAH/wAdCLAQAADwMAAA4AAAAAAAAAAAAA&#10;AAAALgIAAGRycy9lMm9Eb2MueG1sUEsBAi0AFAAGAAgAAAAhAGHIdcXeAAAACQEAAA8AAAAAAAAA&#10;AAAAAAAA5QMAAGRycy9kb3ducmV2LnhtbFBLBQYAAAAABAAEAPMAAADwBAAAAAA=&#10;" filled="f" stroked="f">
                <v:textbox inset="0,0,0,0">
                  <w:txbxContent>
                    <w:p w:rsidR="005E14B7" w:rsidRPr="00D64A45" w:rsidRDefault="005E14B7" w:rsidP="00D64A45">
                      <w:pPr>
                        <w:pStyle w:val="1e"/>
                        <w:rPr>
                          <w:sz w:val="24"/>
                          <w:szCs w:val="24"/>
                        </w:rPr>
                      </w:pPr>
                      <w:r w:rsidRPr="00D64A45">
                        <w:rPr>
                          <w:sz w:val="24"/>
                          <w:szCs w:val="24"/>
                        </w:rPr>
                        <w:t>Председатель комиссии</w:t>
                      </w:r>
                    </w:p>
                  </w:txbxContent>
                </v:textbox>
                <w10:wrap type="topAndBottom" anchorx="page"/>
              </v:shape>
            </w:pict>
          </mc:Fallback>
        </mc:AlternateContent>
      </w:r>
      <w:r w:rsidRPr="00D64A45">
        <w:rPr>
          <w:rFonts w:ascii="Microsoft Sans Serif" w:eastAsia="Microsoft Sans Serif" w:hAnsi="Microsoft Sans Serif" w:cs="Microsoft Sans Serif"/>
          <w:noProof/>
          <w:lang w:eastAsia="ru-RU"/>
        </w:rPr>
        <mc:AlternateContent>
          <mc:Choice Requires="wps">
            <w:drawing>
              <wp:anchor distT="741045" distB="755650" distL="0" distR="0" simplePos="0" relativeHeight="251663360" behindDoc="0" locked="0" layoutInCell="1" allowOverlap="1" wp14:anchorId="34712F96" wp14:editId="753B5665">
                <wp:simplePos x="0" y="0"/>
                <wp:positionH relativeFrom="page">
                  <wp:posOffset>1250315</wp:posOffset>
                </wp:positionH>
                <wp:positionV relativeFrom="paragraph">
                  <wp:posOffset>741045</wp:posOffset>
                </wp:positionV>
                <wp:extent cx="1151890" cy="1892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51890" cy="189230"/>
                        </a:xfrm>
                        <a:prstGeom prst="rect">
                          <a:avLst/>
                        </a:prstGeom>
                        <a:noFill/>
                      </wps:spPr>
                      <wps:txbx>
                        <w:txbxContent>
                          <w:p w:rsidR="005E14B7" w:rsidRPr="00D64A45" w:rsidRDefault="005E14B7" w:rsidP="00D64A45">
                            <w:pPr>
                              <w:pStyle w:val="1e"/>
                              <w:rPr>
                                <w:sz w:val="24"/>
                                <w:szCs w:val="24"/>
                              </w:rPr>
                            </w:pPr>
                            <w:r w:rsidRPr="00D64A45">
                              <w:rPr>
                                <w:sz w:val="24"/>
                                <w:szCs w:val="24"/>
                              </w:rPr>
                              <w:t>Члены комиссии:</w:t>
                            </w:r>
                          </w:p>
                        </w:txbxContent>
                      </wps:txbx>
                      <wps:bodyPr wrap="none" lIns="0" tIns="0" rIns="0" bIns="0"/>
                    </wps:wsp>
                  </a:graphicData>
                </a:graphic>
              </wp:anchor>
            </w:drawing>
          </mc:Choice>
          <mc:Fallback>
            <w:pict>
              <v:shape w14:anchorId="34712F96" id="Shape 7" o:spid="_x0000_s1028" type="#_x0000_t202" style="position:absolute;margin-left:98.45pt;margin-top:58.35pt;width:90.7pt;height:14.9pt;z-index:251663360;visibility:visible;mso-wrap-style:none;mso-wrap-distance-left:0;mso-wrap-distance-top:58.35pt;mso-wrap-distance-right:0;mso-wrap-distance-bottom:5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NqigEAAA8DAAAOAAAAZHJzL2Uyb0RvYy54bWysUsFOwzAMvSPxD1HurF0RbFRrJ6FpCAkB&#10;EvABWZqskZo4SsLa/T1Otm4IbohL4tjO8/OzF8tBd2QnnFdgKjqd5JQIw6FRZlvRj/f11ZwSH5hp&#10;WAdGVHQvPF3WlxeL3paigBa6RjiCIMaXva1oG4Its8zzVmjmJ2CFwaAEp1nAp9tmjWM9ousuK/L8&#10;NuvBNdYBF96jd3UI0jrhSyl4eJHSi0C6iiK3kE6Xzk08s3rByq1jtlX8SIP9gYVmymDRE9SKBUY+&#10;nfoFpRV34EGGCQedgZSKi9QDdjPNf3Tz1jIrUi8ojrcnmfz/wfLn3asjqqnojBLDNI4oVSWzKE1v&#10;fYkZbxZzwnAPA4549Ht0xo4H6XS8sReCcRR5fxJWDIHw+Gl6M53fYYhjDK3iOimfnX9b58ODAE2i&#10;UVGHg0t6st2TD8gEU8eUWMzAWnVd9EeKByrRCsNmSN0UI80NNHtk3+OIK2pwBynpHg0qGLdhNNxo&#10;bI7GiIyqp9rHDYlj/f5O9c97XH8BAAD//wMAUEsDBBQABgAIAAAAIQCp/1R43wAAAAsBAAAPAAAA&#10;ZHJzL2Rvd25yZXYueG1sTI9BT8MwDIXvSPyHyEjcWFIGXVeaTgjBkUkbXLiljdd2a5yqSbfy7zEn&#10;uPnZT8/fKzaz68UZx9B50pAsFAik2tuOGg2fH293GYgQDVnTe0IN3xhgU15fFSa3/kI7PO9jIziE&#10;Qm40tDEOuZShbtGZsPADEt8OfnQmshwbaUdz4XDXy3ulUulMR/yhNQO+tFif9pPTcHjfno6v004d&#10;G5XhVzLiXCVbrW9v5ucnEBHn+GeGX3xGh5KZKj+RDaJnvU7XbOUhSVcg2LFcZUsQFW8e0keQZSH/&#10;dyh/AAAA//8DAFBLAQItABQABgAIAAAAIQC2gziS/gAAAOEBAAATAAAAAAAAAAAAAAAAAAAAAABb&#10;Q29udGVudF9UeXBlc10ueG1sUEsBAi0AFAAGAAgAAAAhADj9If/WAAAAlAEAAAsAAAAAAAAAAAAA&#10;AAAALwEAAF9yZWxzLy5yZWxzUEsBAi0AFAAGAAgAAAAhAG2zU2qKAQAADwMAAA4AAAAAAAAAAAAA&#10;AAAALgIAAGRycy9lMm9Eb2MueG1sUEsBAi0AFAAGAAgAAAAhAKn/VHjfAAAACwEAAA8AAAAAAAAA&#10;AAAAAAAA5AMAAGRycy9kb3ducmV2LnhtbFBLBQYAAAAABAAEAPMAAADwBAAAAAA=&#10;" filled="f" stroked="f">
                <v:textbox inset="0,0,0,0">
                  <w:txbxContent>
                    <w:p w:rsidR="005E14B7" w:rsidRPr="00D64A45" w:rsidRDefault="005E14B7" w:rsidP="00D64A45">
                      <w:pPr>
                        <w:pStyle w:val="1e"/>
                        <w:rPr>
                          <w:sz w:val="24"/>
                          <w:szCs w:val="24"/>
                        </w:rPr>
                      </w:pPr>
                      <w:r w:rsidRPr="00D64A45">
                        <w:rPr>
                          <w:sz w:val="24"/>
                          <w:szCs w:val="24"/>
                        </w:rPr>
                        <w:t>Члены комиссии:</w:t>
                      </w:r>
                    </w:p>
                  </w:txbxContent>
                </v:textbox>
                <w10:wrap type="topAndBottom" anchorx="page"/>
              </v:shape>
            </w:pict>
          </mc:Fallback>
        </mc:AlternateContent>
      </w:r>
      <w:r w:rsidRPr="00D64A45">
        <w:rPr>
          <w:rFonts w:ascii="Microsoft Sans Serif" w:eastAsia="Microsoft Sans Serif" w:hAnsi="Microsoft Sans Serif" w:cs="Microsoft Sans Serif"/>
          <w:noProof/>
          <w:lang w:eastAsia="ru-RU"/>
        </w:rPr>
        <mc:AlternateContent>
          <mc:Choice Requires="wps">
            <w:drawing>
              <wp:anchor distT="393700" distB="0" distL="0" distR="0" simplePos="0" relativeHeight="251664384" behindDoc="0" locked="0" layoutInCell="1" allowOverlap="1" wp14:anchorId="006E56C8" wp14:editId="2403F453">
                <wp:simplePos x="0" y="0"/>
                <wp:positionH relativeFrom="page">
                  <wp:posOffset>3170555</wp:posOffset>
                </wp:positionH>
                <wp:positionV relativeFrom="paragraph">
                  <wp:posOffset>393700</wp:posOffset>
                </wp:positionV>
                <wp:extent cx="2740025" cy="129222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740025" cy="129222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498"/>
                              <w:gridCol w:w="2818"/>
                            </w:tblGrid>
                            <w:tr w:rsidR="005E14B7">
                              <w:trPr>
                                <w:trHeight w:hRule="exact" w:val="797"/>
                                <w:tblHeader/>
                              </w:trPr>
                              <w:tc>
                                <w:tcPr>
                                  <w:tcW w:w="1498" w:type="dxa"/>
                                  <w:tcBorders>
                                    <w:top w:val="single" w:sz="4" w:space="0" w:color="auto"/>
                                  </w:tcBorders>
                                  <w:shd w:val="clear" w:color="auto" w:fill="auto"/>
                                </w:tcPr>
                                <w:p w:rsidR="005E14B7" w:rsidRDefault="005E14B7">
                                  <w:pPr>
                                    <w:pStyle w:val="afff"/>
                                    <w:ind w:firstLine="320"/>
                                  </w:pPr>
                                  <w:r>
                                    <w:t>(подпись)</w:t>
                                  </w:r>
                                </w:p>
                              </w:tc>
                              <w:tc>
                                <w:tcPr>
                                  <w:tcW w:w="2818" w:type="dxa"/>
                                  <w:tcBorders>
                                    <w:top w:val="single" w:sz="4" w:space="0" w:color="auto"/>
                                  </w:tcBorders>
                                  <w:shd w:val="clear" w:color="auto" w:fill="auto"/>
                                </w:tcPr>
                                <w:p w:rsidR="005E14B7" w:rsidRDefault="005E14B7">
                                  <w:pPr>
                                    <w:pStyle w:val="afff"/>
                                    <w:ind w:firstLine="240"/>
                                  </w:pPr>
                                  <w:r>
                                    <w:t>(расшифровка подписи)</w:t>
                                  </w:r>
                                </w:p>
                              </w:tc>
                            </w:tr>
                            <w:tr w:rsidR="005E14B7">
                              <w:trPr>
                                <w:trHeight w:hRule="exact" w:val="518"/>
                              </w:trPr>
                              <w:tc>
                                <w:tcPr>
                                  <w:tcW w:w="1498" w:type="dxa"/>
                                  <w:tcBorders>
                                    <w:top w:val="single" w:sz="4" w:space="0" w:color="auto"/>
                                  </w:tcBorders>
                                  <w:shd w:val="clear" w:color="auto" w:fill="auto"/>
                                </w:tcPr>
                                <w:p w:rsidR="005E14B7" w:rsidRDefault="005E14B7">
                                  <w:pPr>
                                    <w:pStyle w:val="afff"/>
                                    <w:ind w:firstLine="320"/>
                                  </w:pPr>
                                  <w:r>
                                    <w:t>(подпись)</w:t>
                                  </w:r>
                                </w:p>
                              </w:tc>
                              <w:tc>
                                <w:tcPr>
                                  <w:tcW w:w="2818" w:type="dxa"/>
                                  <w:tcBorders>
                                    <w:top w:val="single" w:sz="4" w:space="0" w:color="auto"/>
                                  </w:tcBorders>
                                  <w:shd w:val="clear" w:color="auto" w:fill="auto"/>
                                </w:tcPr>
                                <w:p w:rsidR="005E14B7" w:rsidRDefault="005E14B7">
                                  <w:pPr>
                                    <w:pStyle w:val="afff"/>
                                    <w:ind w:firstLine="240"/>
                                  </w:pPr>
                                  <w:r>
                                    <w:t>(расшифровка подписи)</w:t>
                                  </w:r>
                                </w:p>
                              </w:tc>
                            </w:tr>
                            <w:tr w:rsidR="005E14B7">
                              <w:trPr>
                                <w:trHeight w:hRule="exact" w:val="456"/>
                              </w:trPr>
                              <w:tc>
                                <w:tcPr>
                                  <w:tcW w:w="1498" w:type="dxa"/>
                                  <w:tcBorders>
                                    <w:top w:val="single" w:sz="4" w:space="0" w:color="auto"/>
                                  </w:tcBorders>
                                  <w:shd w:val="clear" w:color="auto" w:fill="auto"/>
                                </w:tcPr>
                                <w:p w:rsidR="005E14B7" w:rsidRDefault="005E14B7">
                                  <w:pPr>
                                    <w:pStyle w:val="afff"/>
                                    <w:ind w:firstLine="320"/>
                                  </w:pPr>
                                  <w:r>
                                    <w:t>(подпись)</w:t>
                                  </w:r>
                                </w:p>
                              </w:tc>
                              <w:tc>
                                <w:tcPr>
                                  <w:tcW w:w="2818" w:type="dxa"/>
                                  <w:tcBorders>
                                    <w:top w:val="single" w:sz="4" w:space="0" w:color="auto"/>
                                  </w:tcBorders>
                                  <w:shd w:val="clear" w:color="auto" w:fill="auto"/>
                                </w:tcPr>
                                <w:p w:rsidR="005E14B7" w:rsidRDefault="005E14B7">
                                  <w:pPr>
                                    <w:pStyle w:val="afff"/>
                                    <w:ind w:firstLine="240"/>
                                  </w:pPr>
                                  <w:r>
                                    <w:t>(расшифровка подписи)</w:t>
                                  </w:r>
                                </w:p>
                              </w:tc>
                            </w:tr>
                            <w:tr w:rsidR="005E14B7">
                              <w:trPr>
                                <w:trHeight w:hRule="exact" w:val="264"/>
                              </w:trPr>
                              <w:tc>
                                <w:tcPr>
                                  <w:tcW w:w="1498" w:type="dxa"/>
                                  <w:tcBorders>
                                    <w:top w:val="single" w:sz="4" w:space="0" w:color="auto"/>
                                  </w:tcBorders>
                                  <w:shd w:val="clear" w:color="auto" w:fill="auto"/>
                                  <w:vAlign w:val="bottom"/>
                                </w:tcPr>
                                <w:p w:rsidR="005E14B7" w:rsidRDefault="005E14B7">
                                  <w:pPr>
                                    <w:pStyle w:val="afff"/>
                                    <w:ind w:firstLine="320"/>
                                  </w:pPr>
                                  <w:r>
                                    <w:t>(подпись)</w:t>
                                  </w:r>
                                </w:p>
                              </w:tc>
                              <w:tc>
                                <w:tcPr>
                                  <w:tcW w:w="2818" w:type="dxa"/>
                                  <w:tcBorders>
                                    <w:top w:val="single" w:sz="4" w:space="0" w:color="auto"/>
                                  </w:tcBorders>
                                  <w:shd w:val="clear" w:color="auto" w:fill="auto"/>
                                  <w:vAlign w:val="bottom"/>
                                </w:tcPr>
                                <w:p w:rsidR="005E14B7" w:rsidRDefault="005E14B7">
                                  <w:pPr>
                                    <w:pStyle w:val="afff"/>
                                    <w:ind w:firstLine="240"/>
                                  </w:pPr>
                                  <w:r>
                                    <w:t>(расшифровка подписи)</w:t>
                                  </w:r>
                                </w:p>
                              </w:tc>
                            </w:tr>
                          </w:tbl>
                          <w:p w:rsidR="005E14B7" w:rsidRDefault="005E14B7" w:rsidP="00D64A45">
                            <w:pPr>
                              <w:spacing w:line="1" w:lineRule="exact"/>
                            </w:pPr>
                          </w:p>
                        </w:txbxContent>
                      </wps:txbx>
                      <wps:bodyPr lIns="0" tIns="0" rIns="0" bIns="0"/>
                    </wps:wsp>
                  </a:graphicData>
                </a:graphic>
              </wp:anchor>
            </w:drawing>
          </mc:Choice>
          <mc:Fallback>
            <w:pict>
              <v:shapetype w14:anchorId="006E56C8" id="_x0000_t202" coordsize="21600,21600" o:spt="202" path="m,l,21600r21600,l21600,xe">
                <v:stroke joinstyle="miter"/>
                <v:path gradientshapeok="t" o:connecttype="rect"/>
              </v:shapetype>
              <v:shape id="Shape 9" o:spid="_x0000_s1029" type="#_x0000_t202" style="position:absolute;margin-left:249.65pt;margin-top:31pt;width:215.75pt;height:101.75pt;z-index:251664384;visibility:visible;mso-wrap-style:square;mso-wrap-distance-left:0;mso-wrap-distance-top:3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9ihhAEAAAQDAAAOAAAAZHJzL2Uyb0RvYy54bWysUstOwzAQvCPxD5bvNGl4NmpaCVVFSAiQ&#10;Ch/gOHZjKfZatmnSv2ftNgXBDXFx1rub2ZlZz5eD7shOOK/AVHQ6ySkRhkOjzLai72/riztKfGCm&#10;YR0YUdG98HS5OD+b97YUBbTQNcIRBDG+7G1F2xBsmWWet0IzPwErDBYlOM0CXt02axzrEV13WZHn&#10;N1kPrrEOuPAes6tDkS4SvpSChxcpvQikqyhyC+l06azjmS3mrNw6ZlvFjzTYH1hopgwOPUGtWGDk&#10;w6lfUFpxBx5kmHDQGUipuEgaUM00/6Fm0zIrkhY0x9uTTf7/YPnz7tUR1VR0RolhGleUppJZtKa3&#10;vsSOjcWeMNzDgCse8x6TUfEgnY5f1EKwjibvT8aKIRCOyeL2Ks+La0o41qbFrCjwgvjZ1+/W+fAg&#10;QJMYVNTh5pKhbPfkw6F1bInTDKxV18V85HjgEqMw1EOScznyrKHZI/3u0aBt8QmMgRuD+hiMaGh1&#10;onZ8FnGX3+9p5tfjXXwCAAD//wMAUEsDBBQABgAIAAAAIQCN132y4AAAAAoBAAAPAAAAZHJzL2Rv&#10;d25yZXYueG1sTI/BTsMwEETvSPyDtUjcqN2URiSNU1UITkiINBw4OrGbWI3XIXbb8Pcsp3Jc7Wjm&#10;vWI7u4GdzRSsRwnLhQBmsPXaYifhs359eAIWokKtBo9Gwo8JsC1vbwqVa3/Bypz3sWNUgiFXEvoY&#10;x5zz0PbGqbDwo0H6HfzkVKRz6rie1IXK3cATIVLulEVa6NVonnvTHvcnJ2H3hdWL/X5vPqpDZes6&#10;E/iWHqW8v5t3G2DRzPEahj98QoeSmBp/Qh3YIOExy1YUlZAm5ESBbCXIpZGQpOs18LLg/xXKXwAA&#10;AP//AwBQSwECLQAUAAYACAAAACEAtoM4kv4AAADhAQAAEwAAAAAAAAAAAAAAAAAAAAAAW0NvbnRl&#10;bnRfVHlwZXNdLnhtbFBLAQItABQABgAIAAAAIQA4/SH/1gAAAJQBAAALAAAAAAAAAAAAAAAAAC8B&#10;AABfcmVscy8ucmVsc1BLAQItABQABgAIAAAAIQAqu9ihhAEAAAQDAAAOAAAAAAAAAAAAAAAAAC4C&#10;AABkcnMvZTJvRG9jLnhtbFBLAQItABQABgAIAAAAIQCN132y4AAAAAoBAAAPAAAAAAAAAAAAAAAA&#10;AN4DAABkcnMvZG93bnJldi54bWxQSwUGAAAAAAQABADzAAAA6wQ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498"/>
                        <w:gridCol w:w="2818"/>
                      </w:tblGrid>
                      <w:tr w:rsidR="005E14B7">
                        <w:trPr>
                          <w:trHeight w:hRule="exact" w:val="797"/>
                          <w:tblHeader/>
                        </w:trPr>
                        <w:tc>
                          <w:tcPr>
                            <w:tcW w:w="1498" w:type="dxa"/>
                            <w:tcBorders>
                              <w:top w:val="single" w:sz="4" w:space="0" w:color="auto"/>
                            </w:tcBorders>
                            <w:shd w:val="clear" w:color="auto" w:fill="auto"/>
                          </w:tcPr>
                          <w:p w:rsidR="005E14B7" w:rsidRDefault="005E14B7">
                            <w:pPr>
                              <w:pStyle w:val="afff"/>
                              <w:ind w:firstLine="320"/>
                            </w:pPr>
                            <w:r>
                              <w:t>(подпись)</w:t>
                            </w:r>
                          </w:p>
                        </w:tc>
                        <w:tc>
                          <w:tcPr>
                            <w:tcW w:w="2818" w:type="dxa"/>
                            <w:tcBorders>
                              <w:top w:val="single" w:sz="4" w:space="0" w:color="auto"/>
                            </w:tcBorders>
                            <w:shd w:val="clear" w:color="auto" w:fill="auto"/>
                          </w:tcPr>
                          <w:p w:rsidR="005E14B7" w:rsidRDefault="005E14B7">
                            <w:pPr>
                              <w:pStyle w:val="afff"/>
                              <w:ind w:firstLine="240"/>
                            </w:pPr>
                            <w:r>
                              <w:t>(расшифровка подписи)</w:t>
                            </w:r>
                          </w:p>
                        </w:tc>
                      </w:tr>
                      <w:tr w:rsidR="005E14B7">
                        <w:trPr>
                          <w:trHeight w:hRule="exact" w:val="518"/>
                        </w:trPr>
                        <w:tc>
                          <w:tcPr>
                            <w:tcW w:w="1498" w:type="dxa"/>
                            <w:tcBorders>
                              <w:top w:val="single" w:sz="4" w:space="0" w:color="auto"/>
                            </w:tcBorders>
                            <w:shd w:val="clear" w:color="auto" w:fill="auto"/>
                          </w:tcPr>
                          <w:p w:rsidR="005E14B7" w:rsidRDefault="005E14B7">
                            <w:pPr>
                              <w:pStyle w:val="afff"/>
                              <w:ind w:firstLine="320"/>
                            </w:pPr>
                            <w:r>
                              <w:t>(подпись)</w:t>
                            </w:r>
                          </w:p>
                        </w:tc>
                        <w:tc>
                          <w:tcPr>
                            <w:tcW w:w="2818" w:type="dxa"/>
                            <w:tcBorders>
                              <w:top w:val="single" w:sz="4" w:space="0" w:color="auto"/>
                            </w:tcBorders>
                            <w:shd w:val="clear" w:color="auto" w:fill="auto"/>
                          </w:tcPr>
                          <w:p w:rsidR="005E14B7" w:rsidRDefault="005E14B7">
                            <w:pPr>
                              <w:pStyle w:val="afff"/>
                              <w:ind w:firstLine="240"/>
                            </w:pPr>
                            <w:r>
                              <w:t>(расшифровка подписи)</w:t>
                            </w:r>
                          </w:p>
                        </w:tc>
                      </w:tr>
                      <w:tr w:rsidR="005E14B7">
                        <w:trPr>
                          <w:trHeight w:hRule="exact" w:val="456"/>
                        </w:trPr>
                        <w:tc>
                          <w:tcPr>
                            <w:tcW w:w="1498" w:type="dxa"/>
                            <w:tcBorders>
                              <w:top w:val="single" w:sz="4" w:space="0" w:color="auto"/>
                            </w:tcBorders>
                            <w:shd w:val="clear" w:color="auto" w:fill="auto"/>
                          </w:tcPr>
                          <w:p w:rsidR="005E14B7" w:rsidRDefault="005E14B7">
                            <w:pPr>
                              <w:pStyle w:val="afff"/>
                              <w:ind w:firstLine="320"/>
                            </w:pPr>
                            <w:r>
                              <w:t>(подпись)</w:t>
                            </w:r>
                          </w:p>
                        </w:tc>
                        <w:tc>
                          <w:tcPr>
                            <w:tcW w:w="2818" w:type="dxa"/>
                            <w:tcBorders>
                              <w:top w:val="single" w:sz="4" w:space="0" w:color="auto"/>
                            </w:tcBorders>
                            <w:shd w:val="clear" w:color="auto" w:fill="auto"/>
                          </w:tcPr>
                          <w:p w:rsidR="005E14B7" w:rsidRDefault="005E14B7">
                            <w:pPr>
                              <w:pStyle w:val="afff"/>
                              <w:ind w:firstLine="240"/>
                            </w:pPr>
                            <w:r>
                              <w:t>(расшифровка подписи)</w:t>
                            </w:r>
                          </w:p>
                        </w:tc>
                      </w:tr>
                      <w:tr w:rsidR="005E14B7">
                        <w:trPr>
                          <w:trHeight w:hRule="exact" w:val="264"/>
                        </w:trPr>
                        <w:tc>
                          <w:tcPr>
                            <w:tcW w:w="1498" w:type="dxa"/>
                            <w:tcBorders>
                              <w:top w:val="single" w:sz="4" w:space="0" w:color="auto"/>
                            </w:tcBorders>
                            <w:shd w:val="clear" w:color="auto" w:fill="auto"/>
                            <w:vAlign w:val="bottom"/>
                          </w:tcPr>
                          <w:p w:rsidR="005E14B7" w:rsidRDefault="005E14B7">
                            <w:pPr>
                              <w:pStyle w:val="afff"/>
                              <w:ind w:firstLine="320"/>
                            </w:pPr>
                            <w:r>
                              <w:t>(подпись)</w:t>
                            </w:r>
                          </w:p>
                        </w:tc>
                        <w:tc>
                          <w:tcPr>
                            <w:tcW w:w="2818" w:type="dxa"/>
                            <w:tcBorders>
                              <w:top w:val="single" w:sz="4" w:space="0" w:color="auto"/>
                            </w:tcBorders>
                            <w:shd w:val="clear" w:color="auto" w:fill="auto"/>
                            <w:vAlign w:val="bottom"/>
                          </w:tcPr>
                          <w:p w:rsidR="005E14B7" w:rsidRDefault="005E14B7">
                            <w:pPr>
                              <w:pStyle w:val="afff"/>
                              <w:ind w:firstLine="240"/>
                            </w:pPr>
                            <w:r>
                              <w:t>(расшифровка подписи)</w:t>
                            </w:r>
                          </w:p>
                        </w:tc>
                      </w:tr>
                    </w:tbl>
                    <w:p w:rsidR="005E14B7" w:rsidRDefault="005E14B7" w:rsidP="00D64A45">
                      <w:pPr>
                        <w:spacing w:line="1" w:lineRule="exact"/>
                      </w:pPr>
                    </w:p>
                  </w:txbxContent>
                </v:textbox>
                <w10:wrap type="topAndBottom" anchorx="page"/>
              </v:shape>
            </w:pict>
          </mc:Fallback>
        </mc:AlternateContent>
      </w:r>
    </w:p>
    <w:p w:rsidR="00C31696" w:rsidRDefault="00D64A45" w:rsidP="00C31696">
      <w:pPr>
        <w:jc w:val="right"/>
      </w:pPr>
      <w:r>
        <w:rPr>
          <w:rFonts w:eastAsia="Times New Roman"/>
          <w:lang w:eastAsia="ru-RU" w:bidi="ru-RU"/>
        </w:rPr>
        <w:lastRenderedPageBreak/>
        <w:t xml:space="preserve">                                                                                              </w:t>
      </w:r>
      <w:r w:rsidR="00C31696">
        <w:rPr>
          <w:rFonts w:eastAsia="Times New Roman"/>
          <w:lang w:eastAsia="ru-RU" w:bidi="ru-RU"/>
        </w:rPr>
        <w:t xml:space="preserve">                             </w:t>
      </w:r>
      <w:r w:rsidR="00C31696">
        <w:t>Приложение 6.</w:t>
      </w:r>
      <w:r w:rsidR="000C3AAC">
        <w:t>20</w:t>
      </w:r>
      <w:r w:rsidR="00C31696">
        <w:t>.4.</w:t>
      </w:r>
    </w:p>
    <w:p w:rsidR="001C5B84" w:rsidRDefault="00C31696" w:rsidP="00D64A45">
      <w:pPr>
        <w:suppressAutoHyphens w:val="0"/>
        <w:spacing w:after="300"/>
        <w:jc w:val="both"/>
        <w:rPr>
          <w:rFonts w:eastAsia="Times New Roman"/>
          <w:lang w:eastAsia="ru-RU" w:bidi="ru-RU"/>
        </w:rPr>
      </w:pPr>
      <w:r>
        <w:rPr>
          <w:rFonts w:eastAsia="Times New Roman"/>
          <w:lang w:eastAsia="ru-RU" w:bidi="ru-RU"/>
        </w:rPr>
        <w:t xml:space="preserve"> </w:t>
      </w:r>
      <w:r w:rsidR="00D64A45">
        <w:rPr>
          <w:rFonts w:eastAsia="Times New Roman"/>
          <w:lang w:eastAsia="ru-RU" w:bidi="ru-RU"/>
        </w:rPr>
        <w:t xml:space="preserve">                                                                                        </w:t>
      </w:r>
      <w:r w:rsidR="001C5B84">
        <w:rPr>
          <w:rFonts w:eastAsia="Times New Roman"/>
          <w:lang w:eastAsia="ru-RU" w:bidi="ru-RU"/>
        </w:rPr>
        <w:t xml:space="preserve">                     </w:t>
      </w:r>
    </w:p>
    <w:p w:rsidR="00D64A45" w:rsidRDefault="001C5B84" w:rsidP="00D64A45">
      <w:pPr>
        <w:suppressAutoHyphens w:val="0"/>
        <w:spacing w:after="300"/>
        <w:jc w:val="both"/>
        <w:rPr>
          <w:rFonts w:eastAsia="Times New Roman"/>
          <w:lang w:eastAsia="ru-RU" w:bidi="ru-RU"/>
        </w:rPr>
      </w:pPr>
      <w:r>
        <w:rPr>
          <w:rFonts w:eastAsia="Times New Roman"/>
          <w:lang w:eastAsia="ru-RU" w:bidi="ru-RU"/>
        </w:rPr>
        <w:t xml:space="preserve">                                                                                             </w:t>
      </w:r>
      <w:r w:rsidR="00D64A45">
        <w:rPr>
          <w:rFonts w:eastAsia="Times New Roman"/>
          <w:lang w:eastAsia="ru-RU" w:bidi="ru-RU"/>
        </w:rPr>
        <w:t>УТВЕРЖДАЮ:</w:t>
      </w:r>
    </w:p>
    <w:p w:rsidR="00D64A45" w:rsidRDefault="00D64A45" w:rsidP="00D64A45">
      <w:pPr>
        <w:suppressAutoHyphens w:val="0"/>
        <w:spacing w:after="300" w:line="240" w:lineRule="exact"/>
        <w:contextualSpacing/>
        <w:jc w:val="both"/>
        <w:rPr>
          <w:rFonts w:eastAsia="Times New Roman"/>
          <w:lang w:eastAsia="ru-RU" w:bidi="ru-RU"/>
        </w:rPr>
      </w:pPr>
      <w:r>
        <w:rPr>
          <w:rFonts w:eastAsia="Times New Roman"/>
          <w:lang w:eastAsia="ru-RU" w:bidi="ru-RU"/>
        </w:rPr>
        <w:t xml:space="preserve">                                                                            ______________________________________</w:t>
      </w:r>
    </w:p>
    <w:p w:rsidR="00D64A45" w:rsidRDefault="00D64A45" w:rsidP="00D64A45">
      <w:pPr>
        <w:suppressAutoHyphens w:val="0"/>
        <w:spacing w:after="300" w:line="240" w:lineRule="exact"/>
        <w:contextualSpacing/>
        <w:jc w:val="both"/>
        <w:rPr>
          <w:rFonts w:eastAsia="Times New Roman"/>
          <w:lang w:eastAsia="ru-RU" w:bidi="ru-RU"/>
        </w:rPr>
      </w:pPr>
      <w:r>
        <w:rPr>
          <w:rFonts w:eastAsia="Times New Roman"/>
          <w:lang w:eastAsia="ru-RU" w:bidi="ru-RU"/>
        </w:rPr>
        <w:t xml:space="preserve">                                                                                 (наименование учреждения)</w:t>
      </w:r>
    </w:p>
    <w:p w:rsidR="00D64A45" w:rsidRDefault="00D64A45" w:rsidP="00D64A45">
      <w:pPr>
        <w:suppressAutoHyphens w:val="0"/>
        <w:spacing w:after="300" w:line="240" w:lineRule="exact"/>
        <w:contextualSpacing/>
        <w:jc w:val="both"/>
        <w:rPr>
          <w:rFonts w:eastAsia="Times New Roman"/>
          <w:lang w:eastAsia="ru-RU" w:bidi="ru-RU"/>
        </w:rPr>
      </w:pPr>
      <w:r>
        <w:rPr>
          <w:rFonts w:eastAsia="Times New Roman"/>
          <w:lang w:eastAsia="ru-RU" w:bidi="ru-RU"/>
        </w:rPr>
        <w:t xml:space="preserve">                                                                           </w:t>
      </w:r>
    </w:p>
    <w:p w:rsidR="00D64A45" w:rsidRDefault="00D64A45" w:rsidP="00D64A45">
      <w:pPr>
        <w:suppressAutoHyphens w:val="0"/>
        <w:spacing w:after="300" w:line="240" w:lineRule="atLeast"/>
        <w:contextualSpacing/>
        <w:jc w:val="both"/>
        <w:rPr>
          <w:rFonts w:eastAsia="Times New Roman"/>
          <w:lang w:eastAsia="ru-RU" w:bidi="ru-RU"/>
        </w:rPr>
      </w:pPr>
      <w:r>
        <w:rPr>
          <w:rFonts w:eastAsia="Times New Roman"/>
          <w:lang w:eastAsia="ru-RU" w:bidi="ru-RU"/>
        </w:rPr>
        <w:t xml:space="preserve">                                                                             ______________________________________</w:t>
      </w:r>
    </w:p>
    <w:p w:rsidR="00D64A45" w:rsidRPr="00D64A45" w:rsidRDefault="00D64A45" w:rsidP="00D64A45">
      <w:pPr>
        <w:suppressAutoHyphens w:val="0"/>
        <w:spacing w:after="300" w:line="240" w:lineRule="atLeast"/>
        <w:contextualSpacing/>
        <w:jc w:val="both"/>
        <w:rPr>
          <w:rFonts w:eastAsia="Times New Roman"/>
          <w:sz w:val="23"/>
          <w:szCs w:val="23"/>
          <w:lang w:eastAsia="ru-RU" w:bidi="ru-RU"/>
        </w:rPr>
      </w:pPr>
      <w:r w:rsidRPr="00D64A45">
        <w:rPr>
          <w:rFonts w:eastAsia="Times New Roman"/>
          <w:sz w:val="23"/>
          <w:szCs w:val="23"/>
          <w:lang w:eastAsia="ru-RU" w:bidi="ru-RU"/>
        </w:rPr>
        <w:t xml:space="preserve">                                                                            (должность)</w:t>
      </w:r>
      <w:r>
        <w:rPr>
          <w:rFonts w:eastAsia="Times New Roman"/>
          <w:sz w:val="23"/>
          <w:szCs w:val="23"/>
          <w:lang w:eastAsia="ru-RU" w:bidi="ru-RU"/>
        </w:rPr>
        <w:t xml:space="preserve"> </w:t>
      </w:r>
      <w:r w:rsidRPr="00D64A45">
        <w:rPr>
          <w:rFonts w:eastAsia="Times New Roman"/>
          <w:sz w:val="23"/>
          <w:szCs w:val="23"/>
          <w:lang w:eastAsia="ru-RU" w:bidi="ru-RU"/>
        </w:rPr>
        <w:t>(подпись)</w:t>
      </w:r>
      <w:r>
        <w:rPr>
          <w:rFonts w:eastAsia="Times New Roman"/>
          <w:sz w:val="23"/>
          <w:szCs w:val="23"/>
          <w:lang w:eastAsia="ru-RU" w:bidi="ru-RU"/>
        </w:rPr>
        <w:t xml:space="preserve"> </w:t>
      </w:r>
      <w:r w:rsidRPr="00D64A45">
        <w:rPr>
          <w:rFonts w:eastAsia="Times New Roman"/>
          <w:sz w:val="23"/>
          <w:szCs w:val="23"/>
          <w:lang w:eastAsia="ru-RU" w:bidi="ru-RU"/>
        </w:rPr>
        <w:t>(расшифровка подписи)</w:t>
      </w:r>
    </w:p>
    <w:p w:rsidR="00D64A45" w:rsidRDefault="00D64A45" w:rsidP="00D64A45">
      <w:pPr>
        <w:suppressAutoHyphens w:val="0"/>
        <w:spacing w:after="580"/>
        <w:ind w:left="5818" w:hanging="879"/>
        <w:contextualSpacing/>
        <w:rPr>
          <w:rFonts w:eastAsia="Times New Roman"/>
          <w:sz w:val="16"/>
          <w:szCs w:val="16"/>
          <w:lang w:eastAsia="ru-RU" w:bidi="ru-RU"/>
        </w:rPr>
      </w:pPr>
    </w:p>
    <w:p w:rsidR="00D64A45" w:rsidRPr="00D64A45" w:rsidRDefault="00D64A45" w:rsidP="00D64A45">
      <w:pPr>
        <w:suppressAutoHyphens w:val="0"/>
        <w:spacing w:after="580" w:line="269" w:lineRule="auto"/>
        <w:ind w:left="5820" w:hanging="880"/>
        <w:rPr>
          <w:rFonts w:eastAsia="Times New Roman"/>
          <w:sz w:val="16"/>
          <w:szCs w:val="16"/>
          <w:lang w:eastAsia="ru-RU" w:bidi="ru-RU"/>
        </w:rPr>
      </w:pPr>
      <w:r w:rsidRPr="00D64A45">
        <w:rPr>
          <w:rFonts w:eastAsia="Times New Roman"/>
          <w:sz w:val="16"/>
          <w:szCs w:val="16"/>
          <w:lang w:eastAsia="ru-RU" w:bidi="ru-RU"/>
        </w:rPr>
        <w:t>«</w:t>
      </w:r>
      <w:r>
        <w:rPr>
          <w:rFonts w:eastAsia="Times New Roman"/>
          <w:sz w:val="16"/>
          <w:szCs w:val="16"/>
          <w:lang w:eastAsia="ru-RU" w:bidi="ru-RU"/>
        </w:rPr>
        <w:t>____</w:t>
      </w:r>
      <w:r w:rsidRPr="00D64A45">
        <w:rPr>
          <w:rFonts w:eastAsia="Times New Roman"/>
          <w:sz w:val="16"/>
          <w:szCs w:val="16"/>
          <w:lang w:eastAsia="ru-RU" w:bidi="ru-RU"/>
        </w:rPr>
        <w:t xml:space="preserve"> »</w:t>
      </w:r>
      <w:r>
        <w:rPr>
          <w:rFonts w:eastAsia="Times New Roman"/>
          <w:sz w:val="16"/>
          <w:szCs w:val="16"/>
          <w:lang w:eastAsia="ru-RU" w:bidi="ru-RU"/>
        </w:rPr>
        <w:t>___________________________</w:t>
      </w:r>
      <w:r w:rsidRPr="00D64A45">
        <w:rPr>
          <w:rFonts w:eastAsia="Times New Roman"/>
          <w:sz w:val="16"/>
          <w:szCs w:val="16"/>
          <w:lang w:eastAsia="ru-RU" w:bidi="ru-RU"/>
        </w:rPr>
        <w:t>20</w:t>
      </w:r>
      <w:r>
        <w:rPr>
          <w:rFonts w:eastAsia="Times New Roman"/>
          <w:sz w:val="16"/>
          <w:szCs w:val="16"/>
          <w:lang w:eastAsia="ru-RU" w:bidi="ru-RU"/>
        </w:rPr>
        <w:t>____</w:t>
      </w:r>
      <w:r w:rsidRPr="00D64A45">
        <w:rPr>
          <w:rFonts w:eastAsia="Times New Roman"/>
          <w:sz w:val="16"/>
          <w:szCs w:val="16"/>
          <w:lang w:eastAsia="ru-RU" w:bidi="ru-RU"/>
        </w:rPr>
        <w:t xml:space="preserve"> г. </w:t>
      </w:r>
    </w:p>
    <w:p w:rsidR="00D64A45" w:rsidRPr="00D64A45" w:rsidRDefault="00D64A45" w:rsidP="00D64A45">
      <w:pPr>
        <w:keepNext/>
        <w:keepLines/>
        <w:suppressAutoHyphens w:val="0"/>
        <w:spacing w:after="240" w:line="226" w:lineRule="auto"/>
        <w:jc w:val="center"/>
        <w:outlineLvl w:val="1"/>
        <w:rPr>
          <w:rFonts w:eastAsia="Times New Roman"/>
          <w:b/>
          <w:bCs/>
          <w:sz w:val="28"/>
          <w:szCs w:val="28"/>
          <w:lang w:eastAsia="ru-RU" w:bidi="ru-RU"/>
        </w:rPr>
      </w:pPr>
      <w:bookmarkStart w:id="176" w:name="bookmark4"/>
      <w:r w:rsidRPr="00D64A45">
        <w:rPr>
          <w:rFonts w:eastAsia="Times New Roman"/>
          <w:b/>
          <w:bCs/>
          <w:sz w:val="28"/>
          <w:szCs w:val="28"/>
          <w:lang w:eastAsia="ru-RU" w:bidi="ru-RU"/>
        </w:rPr>
        <w:t>Акт №</w:t>
      </w:r>
      <w:r w:rsidRPr="00D64A45">
        <w:rPr>
          <w:rFonts w:eastAsia="Times New Roman"/>
          <w:b/>
          <w:bCs/>
          <w:sz w:val="28"/>
          <w:szCs w:val="28"/>
          <w:lang w:eastAsia="ru-RU" w:bidi="ru-RU"/>
        </w:rPr>
        <w:br/>
        <w:t>уничтожения основных средств (кроме требующих утилизации)</w:t>
      </w:r>
      <w:bookmarkEnd w:id="176"/>
    </w:p>
    <w:p w:rsidR="00D64A45" w:rsidRPr="00D64A45" w:rsidRDefault="00D64A45" w:rsidP="00D64A45">
      <w:pPr>
        <w:suppressAutoHyphens w:val="0"/>
        <w:spacing w:after="240"/>
        <w:jc w:val="center"/>
        <w:rPr>
          <w:rFonts w:eastAsia="Times New Roman"/>
          <w:lang w:eastAsia="ru-RU" w:bidi="ru-RU"/>
        </w:rPr>
      </w:pPr>
      <w:r w:rsidRPr="00D64A45">
        <w:rPr>
          <w:rFonts w:eastAsia="Times New Roman"/>
          <w:lang w:eastAsia="ru-RU" w:bidi="ru-RU"/>
        </w:rPr>
        <w:t>"</w:t>
      </w:r>
      <w:r w:rsidR="001C5B84">
        <w:rPr>
          <w:rFonts w:eastAsia="Times New Roman"/>
          <w:lang w:eastAsia="ru-RU" w:bidi="ru-RU"/>
        </w:rPr>
        <w:t>____</w:t>
      </w:r>
      <w:r w:rsidRPr="00D64A45">
        <w:rPr>
          <w:rFonts w:eastAsia="Times New Roman"/>
          <w:lang w:eastAsia="ru-RU" w:bidi="ru-RU"/>
        </w:rPr>
        <w:t>"</w:t>
      </w:r>
      <w:r w:rsidR="001C5B84">
        <w:rPr>
          <w:rFonts w:eastAsia="Times New Roman"/>
          <w:lang w:eastAsia="ru-RU" w:bidi="ru-RU"/>
        </w:rPr>
        <w:t xml:space="preserve"> _____________</w:t>
      </w:r>
      <w:r w:rsidRPr="00D64A45">
        <w:rPr>
          <w:rFonts w:eastAsia="Times New Roman"/>
          <w:lang w:eastAsia="ru-RU" w:bidi="ru-RU"/>
        </w:rPr>
        <w:t>20</w:t>
      </w:r>
      <w:r w:rsidR="001C5B84">
        <w:rPr>
          <w:rFonts w:eastAsia="Times New Roman"/>
          <w:lang w:eastAsia="ru-RU" w:bidi="ru-RU"/>
        </w:rPr>
        <w:t xml:space="preserve"> ___</w:t>
      </w:r>
      <w:r w:rsidRPr="00D64A45">
        <w:rPr>
          <w:rFonts w:eastAsia="Times New Roman"/>
          <w:lang w:eastAsia="ru-RU" w:bidi="ru-RU"/>
        </w:rPr>
        <w:t xml:space="preserve"> г.</w:t>
      </w:r>
    </w:p>
    <w:p w:rsidR="00D64A45" w:rsidRPr="00D64A45" w:rsidRDefault="00D64A45" w:rsidP="00D64A45">
      <w:pPr>
        <w:suppressAutoHyphens w:val="0"/>
        <w:rPr>
          <w:rFonts w:eastAsia="Times New Roman"/>
          <w:lang w:eastAsia="ru-RU" w:bidi="ru-RU"/>
        </w:rPr>
      </w:pPr>
      <w:r w:rsidRPr="00D64A45">
        <w:rPr>
          <w:rFonts w:eastAsia="Times New Roman"/>
          <w:lang w:eastAsia="ru-RU" w:bidi="ru-RU"/>
        </w:rPr>
        <w:t>Комиссия, утвержденная приказом от</w:t>
      </w:r>
      <w:r>
        <w:rPr>
          <w:rFonts w:eastAsia="Times New Roman"/>
          <w:lang w:eastAsia="ru-RU" w:bidi="ru-RU"/>
        </w:rPr>
        <w:t xml:space="preserve"> ____________</w:t>
      </w:r>
      <w:r w:rsidRPr="00D64A45">
        <w:rPr>
          <w:rFonts w:eastAsia="Times New Roman"/>
          <w:lang w:eastAsia="ru-RU" w:bidi="ru-RU"/>
        </w:rPr>
        <w:t>№</w:t>
      </w:r>
      <w:r>
        <w:rPr>
          <w:rFonts w:eastAsia="Times New Roman"/>
          <w:lang w:eastAsia="ru-RU" w:bidi="ru-RU"/>
        </w:rPr>
        <w:t>___________</w:t>
      </w:r>
      <w:r w:rsidRPr="00D64A45">
        <w:rPr>
          <w:rFonts w:eastAsia="Times New Roman"/>
          <w:lang w:eastAsia="ru-RU" w:bidi="ru-RU"/>
        </w:rPr>
        <w:t>в составе: председателя</w:t>
      </w:r>
    </w:p>
    <w:p w:rsidR="00D64A45" w:rsidRPr="00D64A45" w:rsidRDefault="00D64A45" w:rsidP="00D64A45">
      <w:pPr>
        <w:tabs>
          <w:tab w:val="left" w:leader="underscore" w:pos="6091"/>
        </w:tabs>
        <w:suppressAutoHyphens w:val="0"/>
        <w:rPr>
          <w:rFonts w:eastAsia="Times New Roman"/>
          <w:lang w:eastAsia="ru-RU" w:bidi="ru-RU"/>
        </w:rPr>
      </w:pPr>
      <w:r w:rsidRPr="00D64A45">
        <w:rPr>
          <w:rFonts w:eastAsia="Times New Roman"/>
          <w:lang w:eastAsia="ru-RU" w:bidi="ru-RU"/>
        </w:rPr>
        <w:t>комиссии</w:t>
      </w:r>
      <w:r w:rsidRPr="00D64A45">
        <w:rPr>
          <w:rFonts w:eastAsia="Times New Roman"/>
          <w:lang w:eastAsia="ru-RU" w:bidi="ru-RU"/>
        </w:rPr>
        <w:tab/>
      </w:r>
    </w:p>
    <w:p w:rsidR="00D64A45" w:rsidRPr="00D64A45" w:rsidRDefault="00D64A45" w:rsidP="00D64A45">
      <w:pPr>
        <w:suppressAutoHyphens w:val="0"/>
        <w:spacing w:after="40"/>
        <w:ind w:left="4340"/>
        <w:rPr>
          <w:rFonts w:eastAsia="Times New Roman"/>
          <w:sz w:val="20"/>
          <w:szCs w:val="20"/>
          <w:lang w:eastAsia="ru-RU" w:bidi="ru-RU"/>
        </w:rPr>
      </w:pPr>
      <w:r w:rsidRPr="00D64A45">
        <w:rPr>
          <w:rFonts w:eastAsia="Times New Roman"/>
          <w:sz w:val="20"/>
          <w:szCs w:val="20"/>
          <w:lang w:eastAsia="ru-RU" w:bidi="ru-RU"/>
        </w:rPr>
        <w:t>(Ф.И.О., должность)</w:t>
      </w:r>
    </w:p>
    <w:p w:rsidR="00D64A45" w:rsidRPr="00D64A45" w:rsidRDefault="00D64A45" w:rsidP="00D64A45">
      <w:pPr>
        <w:tabs>
          <w:tab w:val="left" w:leader="underscore" w:pos="6091"/>
        </w:tabs>
        <w:suppressAutoHyphens w:val="0"/>
        <w:spacing w:after="40"/>
        <w:rPr>
          <w:rFonts w:eastAsia="Times New Roman"/>
          <w:lang w:eastAsia="ru-RU" w:bidi="ru-RU"/>
        </w:rPr>
      </w:pPr>
      <w:r w:rsidRPr="00D64A45">
        <w:rPr>
          <w:rFonts w:eastAsia="Times New Roman"/>
          <w:lang w:eastAsia="ru-RU" w:bidi="ru-RU"/>
        </w:rPr>
        <w:t xml:space="preserve">членов комиссии: </w:t>
      </w:r>
      <w:r w:rsidRPr="00D64A45">
        <w:rPr>
          <w:rFonts w:eastAsia="Times New Roman"/>
          <w:lang w:eastAsia="ru-RU" w:bidi="ru-RU"/>
        </w:rPr>
        <w:tab/>
      </w:r>
    </w:p>
    <w:p w:rsidR="001C5B84" w:rsidRDefault="00D64A45" w:rsidP="00D64A45">
      <w:pPr>
        <w:suppressAutoHyphens w:val="0"/>
        <w:spacing w:after="240"/>
        <w:ind w:left="4340"/>
        <w:rPr>
          <w:rFonts w:eastAsia="Times New Roman"/>
          <w:sz w:val="20"/>
          <w:szCs w:val="20"/>
          <w:lang w:eastAsia="ru-RU" w:bidi="ru-RU"/>
        </w:rPr>
      </w:pPr>
      <w:r w:rsidRPr="00D64A45">
        <w:rPr>
          <w:rFonts w:eastAsia="Times New Roman"/>
          <w:sz w:val="20"/>
          <w:szCs w:val="20"/>
          <w:lang w:eastAsia="ru-RU" w:bidi="ru-RU"/>
        </w:rPr>
        <w:t>(Ф.И.О., должность)</w:t>
      </w:r>
    </w:p>
    <w:p w:rsidR="00D64A45" w:rsidRPr="00D64A45" w:rsidRDefault="00D64A45" w:rsidP="00D64A45">
      <w:pPr>
        <w:suppressAutoHyphens w:val="0"/>
        <w:spacing w:after="240"/>
        <w:ind w:left="4340"/>
        <w:rPr>
          <w:rFonts w:eastAsia="Times New Roman"/>
          <w:sz w:val="20"/>
          <w:szCs w:val="20"/>
          <w:lang w:eastAsia="ru-RU" w:bidi="ru-RU"/>
        </w:rPr>
      </w:pPr>
    </w:p>
    <w:p w:rsidR="00D64A45" w:rsidRPr="00D64A45" w:rsidRDefault="00D64A45" w:rsidP="00D64A45">
      <w:pPr>
        <w:tabs>
          <w:tab w:val="left" w:leader="underscore" w:pos="9053"/>
        </w:tabs>
        <w:suppressAutoHyphens w:val="0"/>
        <w:rPr>
          <w:rFonts w:eastAsia="Times New Roman"/>
          <w:lang w:eastAsia="ru-RU" w:bidi="ru-RU"/>
        </w:rPr>
      </w:pPr>
      <w:r w:rsidRPr="00D64A45">
        <w:rPr>
          <w:rFonts w:eastAsia="Times New Roman"/>
          <w:lang w:eastAsia="ru-RU" w:bidi="ru-RU"/>
        </w:rPr>
        <w:t>Составила настоящий акт о том, что</w:t>
      </w:r>
      <w:r w:rsidRPr="00D64A45">
        <w:rPr>
          <w:rFonts w:eastAsia="Times New Roman"/>
          <w:lang w:eastAsia="ru-RU" w:bidi="ru-RU"/>
        </w:rPr>
        <w:tab/>
      </w:r>
    </w:p>
    <w:p w:rsidR="00D64A45" w:rsidRPr="00D64A45" w:rsidRDefault="00D64A45" w:rsidP="00D64A45">
      <w:pPr>
        <w:suppressAutoHyphens w:val="0"/>
        <w:spacing w:after="240" w:line="259" w:lineRule="auto"/>
        <w:ind w:firstLine="5060"/>
        <w:rPr>
          <w:rFonts w:eastAsia="Times New Roman"/>
          <w:lang w:eastAsia="ru-RU" w:bidi="ru-RU"/>
        </w:rPr>
      </w:pPr>
      <w:r w:rsidRPr="00D64A45">
        <w:rPr>
          <w:rFonts w:eastAsia="Times New Roman"/>
          <w:sz w:val="20"/>
          <w:szCs w:val="20"/>
          <w:lang w:eastAsia="ru-RU" w:bidi="ru-RU"/>
        </w:rPr>
        <w:t xml:space="preserve">(дата, время, адрес уничтожения) </w:t>
      </w:r>
      <w:r w:rsidRPr="00D64A45">
        <w:rPr>
          <w:rFonts w:eastAsia="Times New Roman"/>
          <w:lang w:eastAsia="ru-RU" w:bidi="ru-RU"/>
        </w:rPr>
        <w:t>произведено уничтожение объекта основных средств:</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878"/>
        <w:gridCol w:w="3375"/>
        <w:gridCol w:w="1781"/>
        <w:gridCol w:w="3747"/>
      </w:tblGrid>
      <w:tr w:rsidR="00D64A45" w:rsidRPr="00D64A45" w:rsidTr="001C5B84">
        <w:trPr>
          <w:trHeight w:hRule="exact" w:val="490"/>
        </w:trPr>
        <w:tc>
          <w:tcPr>
            <w:tcW w:w="878" w:type="dxa"/>
            <w:tcBorders>
              <w:top w:val="single" w:sz="4" w:space="0" w:color="auto"/>
              <w:left w:val="single" w:sz="4" w:space="0" w:color="auto"/>
            </w:tcBorders>
            <w:shd w:val="clear" w:color="auto" w:fill="auto"/>
          </w:tcPr>
          <w:p w:rsidR="00D64A45" w:rsidRPr="00D64A45" w:rsidRDefault="00D64A45" w:rsidP="00D64A45">
            <w:pPr>
              <w:suppressAutoHyphens w:val="0"/>
              <w:ind w:firstLine="160"/>
              <w:rPr>
                <w:rFonts w:eastAsia="Times New Roman"/>
                <w:sz w:val="20"/>
                <w:szCs w:val="20"/>
                <w:lang w:eastAsia="ru-RU" w:bidi="ru-RU"/>
              </w:rPr>
            </w:pPr>
            <w:r w:rsidRPr="00D64A45">
              <w:rPr>
                <w:rFonts w:eastAsia="Times New Roman"/>
                <w:sz w:val="20"/>
                <w:szCs w:val="20"/>
                <w:lang w:eastAsia="ru-RU" w:bidi="ru-RU"/>
              </w:rPr>
              <w:t>№ п/п</w:t>
            </w:r>
          </w:p>
        </w:tc>
        <w:tc>
          <w:tcPr>
            <w:tcW w:w="3375" w:type="dxa"/>
            <w:tcBorders>
              <w:top w:val="single" w:sz="4" w:space="0" w:color="auto"/>
              <w:left w:val="single" w:sz="4" w:space="0" w:color="auto"/>
            </w:tcBorders>
            <w:shd w:val="clear" w:color="auto" w:fill="auto"/>
            <w:vAlign w:val="bottom"/>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Наименование объекта основных средств</w:t>
            </w:r>
          </w:p>
        </w:tc>
        <w:tc>
          <w:tcPr>
            <w:tcW w:w="1781" w:type="dxa"/>
            <w:tcBorders>
              <w:top w:val="single" w:sz="4" w:space="0" w:color="auto"/>
              <w:left w:val="single" w:sz="4" w:space="0" w:color="auto"/>
            </w:tcBorders>
            <w:shd w:val="clear" w:color="auto" w:fill="auto"/>
            <w:vAlign w:val="bottom"/>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Инвентарный номер(код)</w:t>
            </w:r>
          </w:p>
        </w:tc>
        <w:tc>
          <w:tcPr>
            <w:tcW w:w="3747" w:type="dxa"/>
            <w:tcBorders>
              <w:top w:val="single" w:sz="4" w:space="0" w:color="auto"/>
              <w:left w:val="single" w:sz="4" w:space="0" w:color="auto"/>
              <w:right w:val="single" w:sz="4" w:space="0" w:color="auto"/>
            </w:tcBorders>
            <w:shd w:val="clear" w:color="auto" w:fill="auto"/>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Способ уничтожения</w:t>
            </w:r>
          </w:p>
        </w:tc>
      </w:tr>
      <w:tr w:rsidR="00D64A45" w:rsidRPr="00D64A45" w:rsidTr="001C5B84">
        <w:trPr>
          <w:trHeight w:hRule="exact" w:val="240"/>
        </w:trPr>
        <w:tc>
          <w:tcPr>
            <w:tcW w:w="878" w:type="dxa"/>
            <w:tcBorders>
              <w:top w:val="single" w:sz="4" w:space="0" w:color="auto"/>
              <w:left w:val="single" w:sz="4" w:space="0" w:color="auto"/>
            </w:tcBorders>
            <w:shd w:val="clear" w:color="auto" w:fill="auto"/>
            <w:vAlign w:val="bottom"/>
          </w:tcPr>
          <w:p w:rsidR="00D64A45" w:rsidRPr="00D64A45" w:rsidRDefault="00D64A45" w:rsidP="00D64A45">
            <w:pPr>
              <w:suppressAutoHyphens w:val="0"/>
              <w:ind w:firstLine="420"/>
              <w:rPr>
                <w:rFonts w:eastAsia="Times New Roman"/>
                <w:sz w:val="20"/>
                <w:szCs w:val="20"/>
                <w:lang w:eastAsia="ru-RU" w:bidi="ru-RU"/>
              </w:rPr>
            </w:pPr>
            <w:r w:rsidRPr="00D64A45">
              <w:rPr>
                <w:rFonts w:eastAsia="Times New Roman"/>
                <w:sz w:val="20"/>
                <w:szCs w:val="20"/>
                <w:lang w:eastAsia="ru-RU" w:bidi="ru-RU"/>
              </w:rPr>
              <w:t>1</w:t>
            </w:r>
          </w:p>
        </w:tc>
        <w:tc>
          <w:tcPr>
            <w:tcW w:w="3375" w:type="dxa"/>
            <w:tcBorders>
              <w:top w:val="single" w:sz="4" w:space="0" w:color="auto"/>
              <w:left w:val="single" w:sz="4" w:space="0" w:color="auto"/>
            </w:tcBorders>
            <w:shd w:val="clear" w:color="auto" w:fill="auto"/>
            <w:vAlign w:val="bottom"/>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2</w:t>
            </w:r>
          </w:p>
        </w:tc>
        <w:tc>
          <w:tcPr>
            <w:tcW w:w="1781" w:type="dxa"/>
            <w:tcBorders>
              <w:top w:val="single" w:sz="4" w:space="0" w:color="auto"/>
              <w:left w:val="single" w:sz="4" w:space="0" w:color="auto"/>
            </w:tcBorders>
            <w:shd w:val="clear" w:color="auto" w:fill="auto"/>
            <w:vAlign w:val="bottom"/>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3</w:t>
            </w:r>
          </w:p>
        </w:tc>
        <w:tc>
          <w:tcPr>
            <w:tcW w:w="3747" w:type="dxa"/>
            <w:tcBorders>
              <w:top w:val="single" w:sz="4" w:space="0" w:color="auto"/>
              <w:left w:val="single" w:sz="4" w:space="0" w:color="auto"/>
              <w:right w:val="single" w:sz="4" w:space="0" w:color="auto"/>
            </w:tcBorders>
            <w:shd w:val="clear" w:color="auto" w:fill="auto"/>
            <w:vAlign w:val="bottom"/>
          </w:tcPr>
          <w:p w:rsidR="00D64A45" w:rsidRPr="00D64A45" w:rsidRDefault="00D64A45" w:rsidP="00D64A45">
            <w:pPr>
              <w:suppressAutoHyphens w:val="0"/>
              <w:jc w:val="center"/>
              <w:rPr>
                <w:rFonts w:eastAsia="Times New Roman"/>
                <w:sz w:val="20"/>
                <w:szCs w:val="20"/>
                <w:lang w:eastAsia="ru-RU" w:bidi="ru-RU"/>
              </w:rPr>
            </w:pPr>
            <w:r w:rsidRPr="00D64A45">
              <w:rPr>
                <w:rFonts w:eastAsia="Times New Roman"/>
                <w:sz w:val="20"/>
                <w:szCs w:val="20"/>
                <w:lang w:eastAsia="ru-RU" w:bidi="ru-RU"/>
              </w:rPr>
              <w:t>5</w:t>
            </w:r>
          </w:p>
        </w:tc>
      </w:tr>
      <w:tr w:rsidR="00D64A45" w:rsidRPr="00D64A45" w:rsidTr="001C5B84">
        <w:trPr>
          <w:trHeight w:hRule="exact" w:val="264"/>
        </w:trPr>
        <w:tc>
          <w:tcPr>
            <w:tcW w:w="878"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3375"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1781" w:type="dxa"/>
            <w:tcBorders>
              <w:top w:val="single" w:sz="4" w:space="0" w:color="auto"/>
              <w:left w:val="single" w:sz="4" w:space="0" w:color="auto"/>
              <w:bottom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3747" w:type="dxa"/>
            <w:tcBorders>
              <w:top w:val="single" w:sz="4" w:space="0" w:color="auto"/>
              <w:left w:val="single" w:sz="4" w:space="0" w:color="auto"/>
              <w:bottom w:val="single" w:sz="4" w:space="0" w:color="auto"/>
              <w:right w:val="single" w:sz="4" w:space="0" w:color="auto"/>
            </w:tcBorders>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r>
    </w:tbl>
    <w:p w:rsidR="00D64A45" w:rsidRPr="00D64A45" w:rsidRDefault="00D64A45" w:rsidP="00D64A45">
      <w:pPr>
        <w:suppressAutoHyphens w:val="0"/>
        <w:rPr>
          <w:rFonts w:eastAsia="Times New Roman"/>
          <w:lang w:eastAsia="ru-RU" w:bidi="ru-RU"/>
        </w:rPr>
      </w:pPr>
      <w:r w:rsidRPr="00D64A45">
        <w:rPr>
          <w:rFonts w:eastAsia="Times New Roman"/>
          <w:lang w:eastAsia="ru-RU" w:bidi="ru-RU"/>
        </w:rPr>
        <w:t>В результате проведенного уничтожения комиссия установила:</w:t>
      </w:r>
    </w:p>
    <w:p w:rsidR="00D64A45" w:rsidRPr="00D64A45" w:rsidRDefault="00D64A45" w:rsidP="002F7CB3">
      <w:pPr>
        <w:numPr>
          <w:ilvl w:val="0"/>
          <w:numId w:val="71"/>
        </w:numPr>
        <w:tabs>
          <w:tab w:val="left" w:pos="342"/>
        </w:tabs>
        <w:suppressAutoHyphens w:val="0"/>
        <w:rPr>
          <w:rFonts w:eastAsia="Times New Roman"/>
          <w:lang w:eastAsia="ru-RU" w:bidi="ru-RU"/>
        </w:rPr>
      </w:pPr>
      <w:r w:rsidRPr="00D64A45">
        <w:rPr>
          <w:rFonts w:eastAsia="Times New Roman"/>
          <w:lang w:eastAsia="ru-RU" w:bidi="ru-RU"/>
        </w:rPr>
        <w:t>Объект основных средств и все его компоненты разрушены и восстановлению не подлежат.</w:t>
      </w:r>
    </w:p>
    <w:p w:rsidR="00D64A45" w:rsidRPr="00D64A45" w:rsidRDefault="00D64A45" w:rsidP="002F7CB3">
      <w:pPr>
        <w:numPr>
          <w:ilvl w:val="0"/>
          <w:numId w:val="71"/>
        </w:numPr>
        <w:tabs>
          <w:tab w:val="left" w:pos="352"/>
          <w:tab w:val="left" w:leader="underscore" w:pos="9134"/>
        </w:tabs>
        <w:suppressAutoHyphens w:val="0"/>
        <w:rPr>
          <w:rFonts w:eastAsia="Times New Roman"/>
          <w:lang w:eastAsia="ru-RU" w:bidi="ru-RU"/>
        </w:rPr>
      </w:pPr>
      <w:r w:rsidRPr="00D64A45">
        <w:rPr>
          <w:rFonts w:eastAsia="Times New Roman"/>
          <w:lang w:eastAsia="ru-RU" w:bidi="ru-RU"/>
        </w:rPr>
        <w:t>В результате уничтожения поступили (не поступало) материальные (ых) ценности(тей):</w:t>
      </w:r>
      <w:r w:rsidRPr="00D64A45">
        <w:rPr>
          <w:rFonts w:eastAsia="Times New Roman"/>
          <w:lang w:eastAsia="ru-RU" w:bidi="ru-RU"/>
        </w:rPr>
        <w:tab/>
      </w:r>
    </w:p>
    <w:p w:rsidR="00D64A45" w:rsidRPr="00D64A45" w:rsidRDefault="00D64A45" w:rsidP="002F7CB3">
      <w:pPr>
        <w:numPr>
          <w:ilvl w:val="0"/>
          <w:numId w:val="71"/>
        </w:numPr>
        <w:tabs>
          <w:tab w:val="left" w:pos="347"/>
        </w:tabs>
        <w:suppressAutoHyphens w:val="0"/>
        <w:spacing w:after="220"/>
        <w:rPr>
          <w:rFonts w:eastAsia="Times New Roman"/>
          <w:lang w:eastAsia="ru-RU" w:bidi="ru-RU"/>
        </w:rPr>
      </w:pPr>
      <w:r w:rsidRPr="00D64A45">
        <w:rPr>
          <w:rFonts w:eastAsia="Times New Roman"/>
          <w:lang w:eastAsia="ru-RU" w:bidi="ru-RU"/>
        </w:rPr>
        <w:t>Инвентарный номер удален.</w:t>
      </w:r>
    </w:p>
    <w:p w:rsidR="00D64A45" w:rsidRPr="00D64A45" w:rsidRDefault="00D64A45" w:rsidP="00D64A45">
      <w:pPr>
        <w:suppressAutoHyphens w:val="0"/>
        <w:spacing w:after="120"/>
        <w:rPr>
          <w:rFonts w:eastAsia="Times New Roman"/>
          <w:lang w:eastAsia="ru-RU" w:bidi="ru-RU"/>
        </w:rPr>
      </w:pPr>
      <w:r w:rsidRPr="00D64A45">
        <w:rPr>
          <w:rFonts w:eastAsia="Times New Roman"/>
          <w:lang w:eastAsia="ru-RU" w:bidi="ru-RU"/>
        </w:rPr>
        <w:t>Председатель комиссии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18"/>
        <w:gridCol w:w="2242"/>
        <w:gridCol w:w="2016"/>
        <w:gridCol w:w="2803"/>
      </w:tblGrid>
      <w:tr w:rsidR="00D64A45" w:rsidRPr="00D64A45" w:rsidTr="00204332">
        <w:trPr>
          <w:trHeight w:hRule="exact" w:val="691"/>
          <w:jc w:val="center"/>
        </w:trPr>
        <w:tc>
          <w:tcPr>
            <w:tcW w:w="2218" w:type="dxa"/>
            <w:vMerge w:val="restart"/>
            <w:shd w:val="clear" w:color="auto" w:fill="auto"/>
            <w:vAlign w:val="center"/>
          </w:tcPr>
          <w:p w:rsidR="00D64A45" w:rsidRPr="00D64A45" w:rsidRDefault="00D64A45" w:rsidP="00D64A45">
            <w:pPr>
              <w:suppressAutoHyphens w:val="0"/>
              <w:rPr>
                <w:rFonts w:eastAsia="Times New Roman"/>
                <w:lang w:eastAsia="ru-RU" w:bidi="ru-RU"/>
              </w:rPr>
            </w:pPr>
            <w:r w:rsidRPr="00D64A45">
              <w:rPr>
                <w:rFonts w:eastAsia="Times New Roman"/>
                <w:lang w:eastAsia="ru-RU" w:bidi="ru-RU"/>
              </w:rPr>
              <w:t>Члены комиссии:</w:t>
            </w:r>
          </w:p>
        </w:tc>
        <w:tc>
          <w:tcPr>
            <w:tcW w:w="2242" w:type="dxa"/>
            <w:tcBorders>
              <w:top w:val="single" w:sz="4" w:space="0" w:color="auto"/>
            </w:tcBorders>
            <w:shd w:val="clear" w:color="auto" w:fill="auto"/>
          </w:tcPr>
          <w:p w:rsidR="00D64A45" w:rsidRPr="00D64A45" w:rsidRDefault="00D64A45" w:rsidP="00D64A45">
            <w:pPr>
              <w:suppressAutoHyphens w:val="0"/>
              <w:ind w:firstLine="480"/>
              <w:rPr>
                <w:rFonts w:eastAsia="Times New Roman"/>
                <w:sz w:val="20"/>
                <w:szCs w:val="20"/>
                <w:lang w:eastAsia="ru-RU" w:bidi="ru-RU"/>
              </w:rPr>
            </w:pPr>
            <w:r w:rsidRPr="00D64A45">
              <w:rPr>
                <w:rFonts w:eastAsia="Times New Roman"/>
                <w:sz w:val="20"/>
                <w:szCs w:val="20"/>
                <w:lang w:eastAsia="ru-RU" w:bidi="ru-RU"/>
              </w:rPr>
              <w:t>(должность)</w:t>
            </w:r>
          </w:p>
        </w:tc>
        <w:tc>
          <w:tcPr>
            <w:tcW w:w="2016" w:type="dxa"/>
            <w:tcBorders>
              <w:top w:val="single" w:sz="4" w:space="0" w:color="auto"/>
            </w:tcBorders>
            <w:shd w:val="clear" w:color="auto" w:fill="auto"/>
          </w:tcPr>
          <w:p w:rsidR="00D64A45" w:rsidRPr="00D64A45" w:rsidRDefault="00D64A45" w:rsidP="00D64A45">
            <w:pPr>
              <w:suppressAutoHyphens w:val="0"/>
              <w:ind w:firstLine="680"/>
              <w:rPr>
                <w:rFonts w:eastAsia="Times New Roman"/>
                <w:sz w:val="20"/>
                <w:szCs w:val="20"/>
                <w:lang w:eastAsia="ru-RU" w:bidi="ru-RU"/>
              </w:rPr>
            </w:pPr>
            <w:r w:rsidRPr="00D64A45">
              <w:rPr>
                <w:rFonts w:eastAsia="Times New Roman"/>
                <w:sz w:val="20"/>
                <w:szCs w:val="20"/>
                <w:lang w:eastAsia="ru-RU" w:bidi="ru-RU"/>
              </w:rPr>
              <w:t>(подпись)</w:t>
            </w:r>
          </w:p>
        </w:tc>
        <w:tc>
          <w:tcPr>
            <w:tcW w:w="2803" w:type="dxa"/>
            <w:tcBorders>
              <w:top w:val="single" w:sz="4" w:space="0" w:color="auto"/>
            </w:tcBorders>
            <w:shd w:val="clear" w:color="auto" w:fill="auto"/>
          </w:tcPr>
          <w:p w:rsidR="00D64A45" w:rsidRPr="00D64A45" w:rsidRDefault="00D64A45" w:rsidP="00D64A45">
            <w:pPr>
              <w:suppressAutoHyphens w:val="0"/>
              <w:ind w:firstLine="460"/>
              <w:rPr>
                <w:rFonts w:eastAsia="Times New Roman"/>
                <w:sz w:val="20"/>
                <w:szCs w:val="20"/>
                <w:lang w:eastAsia="ru-RU" w:bidi="ru-RU"/>
              </w:rPr>
            </w:pPr>
            <w:r w:rsidRPr="00D64A45">
              <w:rPr>
                <w:rFonts w:eastAsia="Times New Roman"/>
                <w:sz w:val="20"/>
                <w:szCs w:val="20"/>
                <w:lang w:eastAsia="ru-RU" w:bidi="ru-RU"/>
              </w:rPr>
              <w:t>(расшифровка подписи)</w:t>
            </w:r>
          </w:p>
        </w:tc>
      </w:tr>
      <w:tr w:rsidR="00D64A45" w:rsidRPr="00D64A45" w:rsidTr="00204332">
        <w:trPr>
          <w:trHeight w:hRule="exact" w:val="614"/>
          <w:jc w:val="center"/>
        </w:trPr>
        <w:tc>
          <w:tcPr>
            <w:tcW w:w="2218" w:type="dxa"/>
            <w:vMerge/>
            <w:shd w:val="clear" w:color="auto" w:fill="auto"/>
            <w:vAlign w:val="center"/>
          </w:tcPr>
          <w:p w:rsidR="00D64A45" w:rsidRPr="00D64A45" w:rsidRDefault="00D64A45" w:rsidP="00D64A45">
            <w:pPr>
              <w:suppressAutoHyphens w:val="0"/>
              <w:rPr>
                <w:rFonts w:ascii="Microsoft Sans Serif" w:eastAsia="Microsoft Sans Serif" w:hAnsi="Microsoft Sans Serif" w:cs="Microsoft Sans Serif"/>
                <w:lang w:eastAsia="ru-RU" w:bidi="ru-RU"/>
              </w:rPr>
            </w:pPr>
          </w:p>
        </w:tc>
        <w:tc>
          <w:tcPr>
            <w:tcW w:w="2242" w:type="dxa"/>
            <w:tcBorders>
              <w:top w:val="single" w:sz="4" w:space="0" w:color="auto"/>
            </w:tcBorders>
            <w:shd w:val="clear" w:color="auto" w:fill="auto"/>
          </w:tcPr>
          <w:p w:rsidR="00D64A45" w:rsidRPr="00D64A45" w:rsidRDefault="00D64A45" w:rsidP="00D64A45">
            <w:pPr>
              <w:suppressAutoHyphens w:val="0"/>
              <w:ind w:firstLine="480"/>
              <w:rPr>
                <w:rFonts w:eastAsia="Times New Roman"/>
                <w:sz w:val="20"/>
                <w:szCs w:val="20"/>
                <w:lang w:eastAsia="ru-RU" w:bidi="ru-RU"/>
              </w:rPr>
            </w:pPr>
            <w:r w:rsidRPr="00D64A45">
              <w:rPr>
                <w:rFonts w:eastAsia="Times New Roman"/>
                <w:sz w:val="20"/>
                <w:szCs w:val="20"/>
                <w:lang w:eastAsia="ru-RU" w:bidi="ru-RU"/>
              </w:rPr>
              <w:t>(должность)</w:t>
            </w:r>
          </w:p>
        </w:tc>
        <w:tc>
          <w:tcPr>
            <w:tcW w:w="2016" w:type="dxa"/>
            <w:tcBorders>
              <w:top w:val="single" w:sz="4" w:space="0" w:color="auto"/>
            </w:tcBorders>
            <w:shd w:val="clear" w:color="auto" w:fill="auto"/>
          </w:tcPr>
          <w:p w:rsidR="00D64A45" w:rsidRPr="00D64A45" w:rsidRDefault="00D64A45" w:rsidP="00D64A45">
            <w:pPr>
              <w:suppressAutoHyphens w:val="0"/>
              <w:ind w:firstLine="680"/>
              <w:rPr>
                <w:rFonts w:eastAsia="Times New Roman"/>
                <w:sz w:val="20"/>
                <w:szCs w:val="20"/>
                <w:lang w:eastAsia="ru-RU" w:bidi="ru-RU"/>
              </w:rPr>
            </w:pPr>
            <w:r w:rsidRPr="00D64A45">
              <w:rPr>
                <w:rFonts w:eastAsia="Times New Roman"/>
                <w:sz w:val="20"/>
                <w:szCs w:val="20"/>
                <w:lang w:eastAsia="ru-RU" w:bidi="ru-RU"/>
              </w:rPr>
              <w:t>(подпись)</w:t>
            </w:r>
          </w:p>
        </w:tc>
        <w:tc>
          <w:tcPr>
            <w:tcW w:w="2803" w:type="dxa"/>
            <w:tcBorders>
              <w:top w:val="single" w:sz="4" w:space="0" w:color="auto"/>
            </w:tcBorders>
            <w:shd w:val="clear" w:color="auto" w:fill="auto"/>
          </w:tcPr>
          <w:p w:rsidR="00D64A45" w:rsidRPr="00D64A45" w:rsidRDefault="00D64A45" w:rsidP="00D64A45">
            <w:pPr>
              <w:suppressAutoHyphens w:val="0"/>
              <w:ind w:firstLine="460"/>
              <w:rPr>
                <w:rFonts w:eastAsia="Times New Roman"/>
                <w:sz w:val="20"/>
                <w:szCs w:val="20"/>
                <w:lang w:eastAsia="ru-RU" w:bidi="ru-RU"/>
              </w:rPr>
            </w:pPr>
            <w:r w:rsidRPr="00D64A45">
              <w:rPr>
                <w:rFonts w:eastAsia="Times New Roman"/>
                <w:sz w:val="20"/>
                <w:szCs w:val="20"/>
                <w:lang w:eastAsia="ru-RU" w:bidi="ru-RU"/>
              </w:rPr>
              <w:t>(расшифровка подписи)</w:t>
            </w:r>
          </w:p>
        </w:tc>
      </w:tr>
      <w:tr w:rsidR="00D64A45" w:rsidRPr="00D64A45" w:rsidTr="00204332">
        <w:trPr>
          <w:trHeight w:hRule="exact" w:val="662"/>
          <w:jc w:val="center"/>
        </w:trPr>
        <w:tc>
          <w:tcPr>
            <w:tcW w:w="2218" w:type="dxa"/>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2242" w:type="dxa"/>
            <w:tcBorders>
              <w:top w:val="single" w:sz="4" w:space="0" w:color="auto"/>
            </w:tcBorders>
            <w:shd w:val="clear" w:color="auto" w:fill="auto"/>
          </w:tcPr>
          <w:p w:rsidR="00D64A45" w:rsidRPr="00D64A45" w:rsidRDefault="00D64A45" w:rsidP="00D64A45">
            <w:pPr>
              <w:suppressAutoHyphens w:val="0"/>
              <w:spacing w:before="80"/>
              <w:ind w:firstLine="480"/>
              <w:rPr>
                <w:rFonts w:eastAsia="Times New Roman"/>
                <w:sz w:val="20"/>
                <w:szCs w:val="20"/>
                <w:lang w:eastAsia="ru-RU" w:bidi="ru-RU"/>
              </w:rPr>
            </w:pPr>
            <w:r w:rsidRPr="00D64A45">
              <w:rPr>
                <w:rFonts w:eastAsia="Times New Roman"/>
                <w:sz w:val="20"/>
                <w:szCs w:val="20"/>
                <w:lang w:eastAsia="ru-RU" w:bidi="ru-RU"/>
              </w:rPr>
              <w:t>(должность)</w:t>
            </w:r>
          </w:p>
        </w:tc>
        <w:tc>
          <w:tcPr>
            <w:tcW w:w="2016" w:type="dxa"/>
            <w:tcBorders>
              <w:top w:val="single" w:sz="4" w:space="0" w:color="auto"/>
            </w:tcBorders>
            <w:shd w:val="clear" w:color="auto" w:fill="auto"/>
          </w:tcPr>
          <w:p w:rsidR="00D64A45" w:rsidRPr="00D64A45" w:rsidRDefault="00D64A45" w:rsidP="00D64A45">
            <w:pPr>
              <w:suppressAutoHyphens w:val="0"/>
              <w:spacing w:before="100"/>
              <w:ind w:firstLine="680"/>
              <w:rPr>
                <w:rFonts w:eastAsia="Times New Roman"/>
                <w:sz w:val="20"/>
                <w:szCs w:val="20"/>
                <w:lang w:eastAsia="ru-RU" w:bidi="ru-RU"/>
              </w:rPr>
            </w:pPr>
            <w:r w:rsidRPr="00D64A45">
              <w:rPr>
                <w:rFonts w:eastAsia="Times New Roman"/>
                <w:sz w:val="20"/>
                <w:szCs w:val="20"/>
                <w:lang w:eastAsia="ru-RU" w:bidi="ru-RU"/>
              </w:rPr>
              <w:t>(подпись)</w:t>
            </w:r>
          </w:p>
        </w:tc>
        <w:tc>
          <w:tcPr>
            <w:tcW w:w="2803" w:type="dxa"/>
            <w:tcBorders>
              <w:top w:val="single" w:sz="4" w:space="0" w:color="auto"/>
            </w:tcBorders>
            <w:shd w:val="clear" w:color="auto" w:fill="auto"/>
          </w:tcPr>
          <w:p w:rsidR="00D64A45" w:rsidRPr="00D64A45" w:rsidRDefault="00D64A45" w:rsidP="00D64A45">
            <w:pPr>
              <w:suppressAutoHyphens w:val="0"/>
              <w:spacing w:before="100"/>
              <w:ind w:firstLine="460"/>
              <w:rPr>
                <w:rFonts w:eastAsia="Times New Roman"/>
                <w:sz w:val="20"/>
                <w:szCs w:val="20"/>
                <w:lang w:eastAsia="ru-RU" w:bidi="ru-RU"/>
              </w:rPr>
            </w:pPr>
            <w:r w:rsidRPr="00D64A45">
              <w:rPr>
                <w:rFonts w:eastAsia="Times New Roman"/>
                <w:sz w:val="20"/>
                <w:szCs w:val="20"/>
                <w:lang w:eastAsia="ru-RU" w:bidi="ru-RU"/>
              </w:rPr>
              <w:t>(расшифровка подписи)</w:t>
            </w:r>
          </w:p>
        </w:tc>
      </w:tr>
      <w:tr w:rsidR="00D64A45" w:rsidRPr="00D64A45" w:rsidTr="00204332">
        <w:trPr>
          <w:trHeight w:hRule="exact" w:val="259"/>
          <w:jc w:val="center"/>
        </w:trPr>
        <w:tc>
          <w:tcPr>
            <w:tcW w:w="2218" w:type="dxa"/>
            <w:shd w:val="clear" w:color="auto" w:fill="auto"/>
          </w:tcPr>
          <w:p w:rsidR="00D64A45" w:rsidRPr="00D64A45" w:rsidRDefault="00D64A45" w:rsidP="00D64A45">
            <w:pPr>
              <w:suppressAutoHyphens w:val="0"/>
              <w:rPr>
                <w:rFonts w:ascii="Microsoft Sans Serif" w:eastAsia="Microsoft Sans Serif" w:hAnsi="Microsoft Sans Serif" w:cs="Microsoft Sans Serif"/>
                <w:sz w:val="10"/>
                <w:szCs w:val="10"/>
                <w:lang w:eastAsia="ru-RU" w:bidi="ru-RU"/>
              </w:rPr>
            </w:pPr>
          </w:p>
        </w:tc>
        <w:tc>
          <w:tcPr>
            <w:tcW w:w="2242" w:type="dxa"/>
            <w:tcBorders>
              <w:top w:val="single" w:sz="4" w:space="0" w:color="auto"/>
            </w:tcBorders>
            <w:shd w:val="clear" w:color="auto" w:fill="auto"/>
            <w:vAlign w:val="bottom"/>
          </w:tcPr>
          <w:p w:rsidR="00D64A45" w:rsidRPr="00D64A45" w:rsidRDefault="00D64A45" w:rsidP="00D64A45">
            <w:pPr>
              <w:suppressAutoHyphens w:val="0"/>
              <w:ind w:firstLine="480"/>
              <w:rPr>
                <w:rFonts w:eastAsia="Times New Roman"/>
                <w:sz w:val="20"/>
                <w:szCs w:val="20"/>
                <w:lang w:eastAsia="ru-RU" w:bidi="ru-RU"/>
              </w:rPr>
            </w:pPr>
            <w:r w:rsidRPr="00D64A45">
              <w:rPr>
                <w:rFonts w:eastAsia="Times New Roman"/>
                <w:sz w:val="20"/>
                <w:szCs w:val="20"/>
                <w:lang w:eastAsia="ru-RU" w:bidi="ru-RU"/>
              </w:rPr>
              <w:t>(должность)</w:t>
            </w:r>
          </w:p>
        </w:tc>
        <w:tc>
          <w:tcPr>
            <w:tcW w:w="2016" w:type="dxa"/>
            <w:tcBorders>
              <w:top w:val="single" w:sz="4" w:space="0" w:color="auto"/>
            </w:tcBorders>
            <w:shd w:val="clear" w:color="auto" w:fill="auto"/>
            <w:vAlign w:val="bottom"/>
          </w:tcPr>
          <w:p w:rsidR="00D64A45" w:rsidRPr="00D64A45" w:rsidRDefault="00D64A45" w:rsidP="00D64A45">
            <w:pPr>
              <w:suppressAutoHyphens w:val="0"/>
              <w:ind w:firstLine="680"/>
              <w:rPr>
                <w:rFonts w:eastAsia="Times New Roman"/>
                <w:sz w:val="20"/>
                <w:szCs w:val="20"/>
                <w:lang w:eastAsia="ru-RU" w:bidi="ru-RU"/>
              </w:rPr>
            </w:pPr>
            <w:r w:rsidRPr="00D64A45">
              <w:rPr>
                <w:rFonts w:eastAsia="Times New Roman"/>
                <w:sz w:val="20"/>
                <w:szCs w:val="20"/>
                <w:lang w:eastAsia="ru-RU" w:bidi="ru-RU"/>
              </w:rPr>
              <w:t>(подпись)</w:t>
            </w:r>
          </w:p>
        </w:tc>
        <w:tc>
          <w:tcPr>
            <w:tcW w:w="2803" w:type="dxa"/>
            <w:tcBorders>
              <w:top w:val="single" w:sz="4" w:space="0" w:color="auto"/>
            </w:tcBorders>
            <w:shd w:val="clear" w:color="auto" w:fill="auto"/>
            <w:vAlign w:val="bottom"/>
          </w:tcPr>
          <w:p w:rsidR="00D64A45" w:rsidRPr="00D64A45" w:rsidRDefault="00D64A45" w:rsidP="00D64A45">
            <w:pPr>
              <w:suppressAutoHyphens w:val="0"/>
              <w:ind w:firstLine="460"/>
              <w:rPr>
                <w:rFonts w:eastAsia="Times New Roman"/>
                <w:sz w:val="20"/>
                <w:szCs w:val="20"/>
                <w:lang w:eastAsia="ru-RU" w:bidi="ru-RU"/>
              </w:rPr>
            </w:pPr>
            <w:r w:rsidRPr="00D64A45">
              <w:rPr>
                <w:rFonts w:eastAsia="Times New Roman"/>
                <w:sz w:val="20"/>
                <w:szCs w:val="20"/>
                <w:lang w:eastAsia="ru-RU" w:bidi="ru-RU"/>
              </w:rPr>
              <w:t>(расшифровка подписи)</w:t>
            </w:r>
          </w:p>
        </w:tc>
      </w:tr>
    </w:tbl>
    <w:p w:rsidR="00D64A45" w:rsidRPr="00D64A45" w:rsidRDefault="00D64A45" w:rsidP="00D64A45">
      <w:pPr>
        <w:suppressAutoHyphens w:val="0"/>
        <w:rPr>
          <w:rFonts w:ascii="Microsoft Sans Serif" w:eastAsia="Microsoft Sans Serif" w:hAnsi="Microsoft Sans Serif" w:cs="Microsoft Sans Serif"/>
          <w:lang w:eastAsia="ru-RU" w:bidi="ru-RU"/>
        </w:rPr>
        <w:sectPr w:rsidR="00D64A45" w:rsidRPr="00D64A45" w:rsidSect="001C6E36">
          <w:pgSz w:w="11900" w:h="16840"/>
          <w:pgMar w:top="851" w:right="851" w:bottom="1202" w:left="1242" w:header="864" w:footer="894" w:gutter="0"/>
          <w:cols w:space="720"/>
          <w:noEndnote/>
          <w:docGrid w:linePitch="360"/>
        </w:sectPr>
      </w:pPr>
    </w:p>
    <w:p w:rsidR="00C31696" w:rsidRDefault="00D64A45" w:rsidP="00C31696">
      <w:pPr>
        <w:jc w:val="right"/>
      </w:pPr>
      <w:r>
        <w:rPr>
          <w:rFonts w:eastAsia="Times New Roman"/>
          <w:lang w:eastAsia="ru-RU" w:bidi="ru-RU"/>
        </w:rPr>
        <w:lastRenderedPageBreak/>
        <w:t xml:space="preserve">                                                                                                        </w:t>
      </w:r>
      <w:r w:rsidR="00C31696">
        <w:rPr>
          <w:rFonts w:eastAsia="Times New Roman"/>
          <w:lang w:eastAsia="ru-RU" w:bidi="ru-RU"/>
        </w:rPr>
        <w:t xml:space="preserve">                   </w:t>
      </w:r>
      <w:r w:rsidR="00C31696">
        <w:t>Приложение 6.</w:t>
      </w:r>
      <w:r w:rsidR="000C3AAC">
        <w:t>20</w:t>
      </w:r>
      <w:r w:rsidR="00C31696">
        <w:t>.5.</w:t>
      </w:r>
    </w:p>
    <w:p w:rsidR="00D64A45" w:rsidRDefault="00D64A45" w:rsidP="00D64A45">
      <w:pPr>
        <w:suppressAutoHyphens w:val="0"/>
        <w:spacing w:after="300"/>
        <w:jc w:val="both"/>
        <w:rPr>
          <w:rFonts w:eastAsia="Times New Roman"/>
          <w:lang w:eastAsia="ru-RU" w:bidi="ru-RU"/>
        </w:rPr>
      </w:pPr>
    </w:p>
    <w:p w:rsidR="00204332" w:rsidRDefault="00204332" w:rsidP="00204332">
      <w:pPr>
        <w:suppressAutoHyphens w:val="0"/>
        <w:spacing w:after="300"/>
        <w:jc w:val="both"/>
        <w:rPr>
          <w:rFonts w:eastAsia="Times New Roman"/>
          <w:lang w:eastAsia="ru-RU" w:bidi="ru-RU"/>
        </w:rPr>
      </w:pPr>
      <w:r>
        <w:rPr>
          <w:rFonts w:eastAsia="Times New Roman"/>
          <w:lang w:eastAsia="ru-RU" w:bidi="ru-RU"/>
        </w:rPr>
        <w:t xml:space="preserve">                                                                                                 УТВЕРЖДАЮ:</w:t>
      </w:r>
    </w:p>
    <w:p w:rsidR="00204332" w:rsidRDefault="00204332" w:rsidP="00204332">
      <w:pPr>
        <w:suppressAutoHyphens w:val="0"/>
        <w:spacing w:after="300" w:line="240" w:lineRule="exact"/>
        <w:contextualSpacing/>
        <w:jc w:val="both"/>
        <w:rPr>
          <w:rFonts w:eastAsia="Times New Roman"/>
          <w:lang w:eastAsia="ru-RU" w:bidi="ru-RU"/>
        </w:rPr>
      </w:pPr>
      <w:r>
        <w:rPr>
          <w:rFonts w:eastAsia="Times New Roman"/>
          <w:lang w:eastAsia="ru-RU" w:bidi="ru-RU"/>
        </w:rPr>
        <w:t xml:space="preserve">                                                                            ______________________________________</w:t>
      </w:r>
    </w:p>
    <w:p w:rsidR="00204332" w:rsidRDefault="00204332" w:rsidP="00204332">
      <w:pPr>
        <w:suppressAutoHyphens w:val="0"/>
        <w:spacing w:after="300" w:line="240" w:lineRule="exact"/>
        <w:contextualSpacing/>
        <w:jc w:val="both"/>
        <w:rPr>
          <w:rFonts w:eastAsia="Times New Roman"/>
          <w:lang w:eastAsia="ru-RU" w:bidi="ru-RU"/>
        </w:rPr>
      </w:pPr>
      <w:r>
        <w:rPr>
          <w:rFonts w:eastAsia="Times New Roman"/>
          <w:lang w:eastAsia="ru-RU" w:bidi="ru-RU"/>
        </w:rPr>
        <w:t xml:space="preserve">                                                                                 (</w:t>
      </w:r>
      <w:r w:rsidR="002317DE">
        <w:rPr>
          <w:rFonts w:eastAsia="Times New Roman"/>
          <w:lang w:eastAsia="ru-RU" w:bidi="ru-RU"/>
        </w:rPr>
        <w:t>Руководитель учреждения</w:t>
      </w:r>
      <w:r>
        <w:rPr>
          <w:rFonts w:eastAsia="Times New Roman"/>
          <w:lang w:eastAsia="ru-RU" w:bidi="ru-RU"/>
        </w:rPr>
        <w:t>)</w:t>
      </w:r>
    </w:p>
    <w:p w:rsidR="00204332" w:rsidRDefault="00204332" w:rsidP="00204332">
      <w:pPr>
        <w:suppressAutoHyphens w:val="0"/>
        <w:spacing w:after="300" w:line="240" w:lineRule="exact"/>
        <w:contextualSpacing/>
        <w:jc w:val="both"/>
        <w:rPr>
          <w:rFonts w:eastAsia="Times New Roman"/>
          <w:lang w:eastAsia="ru-RU" w:bidi="ru-RU"/>
        </w:rPr>
      </w:pPr>
      <w:r>
        <w:rPr>
          <w:rFonts w:eastAsia="Times New Roman"/>
          <w:lang w:eastAsia="ru-RU" w:bidi="ru-RU"/>
        </w:rPr>
        <w:t xml:space="preserve">                                                                           </w:t>
      </w:r>
    </w:p>
    <w:p w:rsidR="00204332" w:rsidRDefault="00204332" w:rsidP="00204332">
      <w:pPr>
        <w:suppressAutoHyphens w:val="0"/>
        <w:spacing w:after="300" w:line="240" w:lineRule="atLeast"/>
        <w:contextualSpacing/>
        <w:jc w:val="both"/>
        <w:rPr>
          <w:rFonts w:eastAsia="Times New Roman"/>
          <w:lang w:eastAsia="ru-RU" w:bidi="ru-RU"/>
        </w:rPr>
      </w:pPr>
      <w:r>
        <w:rPr>
          <w:rFonts w:eastAsia="Times New Roman"/>
          <w:lang w:eastAsia="ru-RU" w:bidi="ru-RU"/>
        </w:rPr>
        <w:t xml:space="preserve">                                                                             ______________________________________</w:t>
      </w:r>
    </w:p>
    <w:p w:rsidR="00204332" w:rsidRPr="00D64A45" w:rsidRDefault="002317DE" w:rsidP="00204332">
      <w:pPr>
        <w:suppressAutoHyphens w:val="0"/>
        <w:spacing w:after="300" w:line="240" w:lineRule="atLeast"/>
        <w:contextualSpacing/>
        <w:jc w:val="both"/>
        <w:rPr>
          <w:rFonts w:eastAsia="Times New Roman"/>
          <w:sz w:val="23"/>
          <w:szCs w:val="23"/>
          <w:lang w:eastAsia="ru-RU" w:bidi="ru-RU"/>
        </w:rPr>
      </w:pPr>
      <w:r>
        <w:rPr>
          <w:rFonts w:eastAsia="Times New Roman"/>
          <w:sz w:val="23"/>
          <w:szCs w:val="23"/>
          <w:lang w:eastAsia="ru-RU" w:bidi="ru-RU"/>
        </w:rPr>
        <w:t xml:space="preserve">                                                                                            </w:t>
      </w:r>
      <w:r w:rsidR="00204332">
        <w:rPr>
          <w:rFonts w:eastAsia="Times New Roman"/>
          <w:sz w:val="23"/>
          <w:szCs w:val="23"/>
          <w:lang w:eastAsia="ru-RU" w:bidi="ru-RU"/>
        </w:rPr>
        <w:t xml:space="preserve"> </w:t>
      </w:r>
      <w:r w:rsidR="00204332" w:rsidRPr="00D64A45">
        <w:rPr>
          <w:rFonts w:eastAsia="Times New Roman"/>
          <w:sz w:val="23"/>
          <w:szCs w:val="23"/>
          <w:lang w:eastAsia="ru-RU" w:bidi="ru-RU"/>
        </w:rPr>
        <w:t>(подпись)</w:t>
      </w:r>
      <w:r w:rsidR="00204332">
        <w:rPr>
          <w:rFonts w:eastAsia="Times New Roman"/>
          <w:sz w:val="23"/>
          <w:szCs w:val="23"/>
          <w:lang w:eastAsia="ru-RU" w:bidi="ru-RU"/>
        </w:rPr>
        <w:t xml:space="preserve"> </w:t>
      </w:r>
      <w:r w:rsidR="00204332" w:rsidRPr="00D64A45">
        <w:rPr>
          <w:rFonts w:eastAsia="Times New Roman"/>
          <w:sz w:val="23"/>
          <w:szCs w:val="23"/>
          <w:lang w:eastAsia="ru-RU" w:bidi="ru-RU"/>
        </w:rPr>
        <w:t>(расшифровка подписи)</w:t>
      </w:r>
    </w:p>
    <w:p w:rsidR="00204332" w:rsidRDefault="00204332" w:rsidP="00204332">
      <w:pPr>
        <w:suppressAutoHyphens w:val="0"/>
        <w:spacing w:after="580"/>
        <w:ind w:left="5818" w:hanging="879"/>
        <w:contextualSpacing/>
        <w:rPr>
          <w:rFonts w:eastAsia="Times New Roman"/>
          <w:sz w:val="16"/>
          <w:szCs w:val="16"/>
          <w:lang w:eastAsia="ru-RU" w:bidi="ru-RU"/>
        </w:rPr>
      </w:pPr>
    </w:p>
    <w:p w:rsidR="00204332" w:rsidRDefault="00204332" w:rsidP="00204332">
      <w:pPr>
        <w:suppressAutoHyphens w:val="0"/>
        <w:spacing w:after="580" w:line="269" w:lineRule="auto"/>
        <w:ind w:left="5820" w:hanging="880"/>
        <w:rPr>
          <w:rFonts w:eastAsia="Times New Roman"/>
          <w:sz w:val="16"/>
          <w:szCs w:val="16"/>
          <w:lang w:eastAsia="ru-RU" w:bidi="ru-RU"/>
        </w:rPr>
      </w:pPr>
      <w:r w:rsidRPr="00D64A45">
        <w:rPr>
          <w:rFonts w:eastAsia="Times New Roman"/>
          <w:sz w:val="16"/>
          <w:szCs w:val="16"/>
          <w:lang w:eastAsia="ru-RU" w:bidi="ru-RU"/>
        </w:rPr>
        <w:t>«</w:t>
      </w:r>
      <w:r>
        <w:rPr>
          <w:rFonts w:eastAsia="Times New Roman"/>
          <w:sz w:val="16"/>
          <w:szCs w:val="16"/>
          <w:lang w:eastAsia="ru-RU" w:bidi="ru-RU"/>
        </w:rPr>
        <w:t>____</w:t>
      </w:r>
      <w:r w:rsidRPr="00D64A45">
        <w:rPr>
          <w:rFonts w:eastAsia="Times New Roman"/>
          <w:sz w:val="16"/>
          <w:szCs w:val="16"/>
          <w:lang w:eastAsia="ru-RU" w:bidi="ru-RU"/>
        </w:rPr>
        <w:t xml:space="preserve"> »</w:t>
      </w:r>
      <w:r>
        <w:rPr>
          <w:rFonts w:eastAsia="Times New Roman"/>
          <w:sz w:val="16"/>
          <w:szCs w:val="16"/>
          <w:lang w:eastAsia="ru-RU" w:bidi="ru-RU"/>
        </w:rPr>
        <w:t>___________________________</w:t>
      </w:r>
      <w:r w:rsidRPr="00D64A45">
        <w:rPr>
          <w:rFonts w:eastAsia="Times New Roman"/>
          <w:sz w:val="16"/>
          <w:szCs w:val="16"/>
          <w:lang w:eastAsia="ru-RU" w:bidi="ru-RU"/>
        </w:rPr>
        <w:t>20</w:t>
      </w:r>
      <w:r>
        <w:rPr>
          <w:rFonts w:eastAsia="Times New Roman"/>
          <w:sz w:val="16"/>
          <w:szCs w:val="16"/>
          <w:lang w:eastAsia="ru-RU" w:bidi="ru-RU"/>
        </w:rPr>
        <w:t>____</w:t>
      </w:r>
      <w:r w:rsidRPr="00D64A45">
        <w:rPr>
          <w:rFonts w:eastAsia="Times New Roman"/>
          <w:sz w:val="16"/>
          <w:szCs w:val="16"/>
          <w:lang w:eastAsia="ru-RU" w:bidi="ru-RU"/>
        </w:rPr>
        <w:t xml:space="preserve"> г. </w:t>
      </w:r>
    </w:p>
    <w:p w:rsidR="002317DE" w:rsidRDefault="002317DE" w:rsidP="002317DE">
      <w:pPr>
        <w:suppressAutoHyphens w:val="0"/>
        <w:spacing w:after="580"/>
        <w:ind w:left="5817" w:hanging="5817"/>
        <w:contextualSpacing/>
        <w:jc w:val="both"/>
        <w:rPr>
          <w:rFonts w:eastAsia="Times New Roman"/>
          <w:lang w:eastAsia="ru-RU" w:bidi="ru-RU"/>
        </w:rPr>
      </w:pPr>
      <w:r>
        <w:rPr>
          <w:rFonts w:eastAsia="Times New Roman"/>
          <w:lang w:eastAsia="ru-RU" w:bidi="ru-RU"/>
        </w:rPr>
        <w:t>Наименование учреждения:__________________________________________________</w:t>
      </w:r>
    </w:p>
    <w:p w:rsidR="002317DE" w:rsidRPr="002317DE" w:rsidRDefault="002317DE" w:rsidP="002317DE">
      <w:pPr>
        <w:suppressAutoHyphens w:val="0"/>
        <w:spacing w:after="580"/>
        <w:ind w:left="5817" w:hanging="5817"/>
        <w:contextualSpacing/>
        <w:jc w:val="both"/>
        <w:rPr>
          <w:rFonts w:eastAsia="Times New Roman"/>
          <w:lang w:eastAsia="ru-RU" w:bidi="ru-RU"/>
        </w:rPr>
      </w:pPr>
      <w:r>
        <w:rPr>
          <w:rFonts w:eastAsia="Times New Roman"/>
          <w:lang w:eastAsia="ru-RU" w:bidi="ru-RU"/>
        </w:rPr>
        <w:t>Структурное подразделение__________________________________________________</w:t>
      </w:r>
    </w:p>
    <w:p w:rsidR="002317DE" w:rsidRDefault="002317DE" w:rsidP="00204332">
      <w:pPr>
        <w:suppressAutoHyphens w:val="0"/>
        <w:spacing w:after="240"/>
        <w:jc w:val="center"/>
        <w:rPr>
          <w:rFonts w:eastAsia="Times New Roman"/>
          <w:b/>
          <w:bCs/>
          <w:sz w:val="22"/>
          <w:szCs w:val="22"/>
          <w:lang w:eastAsia="ru-RU" w:bidi="ru-RU"/>
        </w:rPr>
      </w:pPr>
    </w:p>
    <w:p w:rsidR="00204332" w:rsidRDefault="00204332" w:rsidP="00204332">
      <w:pPr>
        <w:suppressAutoHyphens w:val="0"/>
        <w:spacing w:after="240"/>
        <w:jc w:val="center"/>
        <w:rPr>
          <w:rFonts w:eastAsia="Times New Roman"/>
          <w:b/>
          <w:bCs/>
          <w:sz w:val="22"/>
          <w:szCs w:val="22"/>
          <w:lang w:eastAsia="ru-RU" w:bidi="ru-RU"/>
        </w:rPr>
      </w:pPr>
      <w:r w:rsidRPr="00204332">
        <w:rPr>
          <w:rFonts w:eastAsia="Times New Roman"/>
          <w:b/>
          <w:bCs/>
          <w:sz w:val="22"/>
          <w:szCs w:val="22"/>
          <w:lang w:eastAsia="ru-RU" w:bidi="ru-RU"/>
        </w:rPr>
        <w:t>ДЕФЕКТНАЯ ВЕДОМОСТЬ №</w:t>
      </w:r>
      <w:r w:rsidR="002317DE">
        <w:rPr>
          <w:rFonts w:eastAsia="Times New Roman"/>
          <w:b/>
          <w:bCs/>
          <w:sz w:val="22"/>
          <w:szCs w:val="22"/>
          <w:lang w:eastAsia="ru-RU" w:bidi="ru-RU"/>
        </w:rPr>
        <w:t>___</w:t>
      </w:r>
    </w:p>
    <w:p w:rsidR="002317DE" w:rsidRPr="002317DE" w:rsidRDefault="002317DE" w:rsidP="002317DE">
      <w:pPr>
        <w:suppressAutoHyphens w:val="0"/>
        <w:spacing w:after="240"/>
        <w:contextualSpacing/>
        <w:jc w:val="center"/>
        <w:rPr>
          <w:rFonts w:eastAsia="Times New Roman"/>
          <w:bCs/>
          <w:sz w:val="22"/>
          <w:szCs w:val="22"/>
          <w:lang w:eastAsia="ru-RU" w:bidi="ru-RU"/>
        </w:rPr>
      </w:pPr>
      <w:r w:rsidRPr="002317DE">
        <w:rPr>
          <w:rFonts w:eastAsia="Times New Roman"/>
          <w:bCs/>
          <w:sz w:val="22"/>
          <w:szCs w:val="22"/>
          <w:lang w:eastAsia="ru-RU" w:bidi="ru-RU"/>
        </w:rPr>
        <w:t>«___»_________________20___ г.</w:t>
      </w:r>
    </w:p>
    <w:p w:rsidR="002317DE" w:rsidRPr="002317DE" w:rsidRDefault="002317DE" w:rsidP="002317DE">
      <w:pPr>
        <w:suppressAutoHyphens w:val="0"/>
        <w:spacing w:after="240"/>
        <w:contextualSpacing/>
        <w:rPr>
          <w:rFonts w:eastAsia="Times New Roman"/>
          <w:bCs/>
          <w:sz w:val="22"/>
          <w:szCs w:val="22"/>
          <w:lang w:eastAsia="ru-RU" w:bidi="ru-RU"/>
        </w:rPr>
      </w:pPr>
      <w:r w:rsidRPr="002317DE">
        <w:rPr>
          <w:rFonts w:eastAsia="Times New Roman"/>
          <w:bCs/>
          <w:sz w:val="22"/>
          <w:szCs w:val="22"/>
          <w:lang w:eastAsia="ru-RU" w:bidi="ru-RU"/>
        </w:rPr>
        <w:t>Комиссия в составе:</w:t>
      </w:r>
    </w:p>
    <w:p w:rsidR="002317DE" w:rsidRPr="002317DE" w:rsidRDefault="002317DE" w:rsidP="002317DE">
      <w:pPr>
        <w:suppressAutoHyphens w:val="0"/>
        <w:spacing w:after="240"/>
        <w:contextualSpacing/>
        <w:rPr>
          <w:rFonts w:eastAsia="Times New Roman"/>
          <w:bCs/>
          <w:sz w:val="22"/>
          <w:szCs w:val="22"/>
          <w:lang w:eastAsia="ru-RU" w:bidi="ru-RU"/>
        </w:rPr>
      </w:pPr>
      <w:r w:rsidRPr="002317DE">
        <w:rPr>
          <w:rFonts w:eastAsia="Times New Roman"/>
          <w:bCs/>
          <w:sz w:val="22"/>
          <w:szCs w:val="22"/>
          <w:lang w:eastAsia="ru-RU" w:bidi="ru-RU"/>
        </w:rPr>
        <w:t>Председателя комиссии</w:t>
      </w:r>
      <w:r>
        <w:rPr>
          <w:rFonts w:eastAsia="Times New Roman"/>
          <w:bCs/>
          <w:sz w:val="22"/>
          <w:szCs w:val="22"/>
          <w:lang w:eastAsia="ru-RU" w:bidi="ru-RU"/>
        </w:rPr>
        <w:t xml:space="preserve"> </w:t>
      </w:r>
      <w:r w:rsidRPr="002317DE">
        <w:rPr>
          <w:rFonts w:eastAsia="Times New Roman"/>
          <w:bCs/>
          <w:sz w:val="22"/>
          <w:szCs w:val="22"/>
          <w:lang w:eastAsia="ru-RU" w:bidi="ru-RU"/>
        </w:rPr>
        <w:t xml:space="preserve"> ___________________________________________________________</w:t>
      </w:r>
    </w:p>
    <w:p w:rsidR="002317DE" w:rsidRDefault="002317DE" w:rsidP="002317DE">
      <w:pPr>
        <w:suppressAutoHyphens w:val="0"/>
        <w:spacing w:after="240"/>
        <w:contextualSpacing/>
        <w:rPr>
          <w:rFonts w:eastAsia="Times New Roman"/>
          <w:sz w:val="22"/>
          <w:szCs w:val="22"/>
          <w:lang w:eastAsia="ru-RU" w:bidi="ru-RU"/>
        </w:rPr>
      </w:pPr>
      <w:r>
        <w:rPr>
          <w:rFonts w:eastAsia="Times New Roman"/>
          <w:sz w:val="22"/>
          <w:szCs w:val="22"/>
          <w:lang w:eastAsia="ru-RU" w:bidi="ru-RU"/>
        </w:rPr>
        <w:t xml:space="preserve">                                                                            (Ф.И.О. должность)</w:t>
      </w:r>
    </w:p>
    <w:p w:rsidR="002317DE" w:rsidRPr="002317DE" w:rsidRDefault="002317DE" w:rsidP="002317DE">
      <w:pPr>
        <w:suppressAutoHyphens w:val="0"/>
        <w:spacing w:after="240"/>
        <w:contextualSpacing/>
        <w:rPr>
          <w:rFonts w:eastAsia="Times New Roman"/>
          <w:bCs/>
          <w:sz w:val="22"/>
          <w:szCs w:val="22"/>
          <w:lang w:eastAsia="ru-RU" w:bidi="ru-RU"/>
        </w:rPr>
      </w:pPr>
      <w:r>
        <w:rPr>
          <w:rFonts w:eastAsia="Times New Roman"/>
          <w:sz w:val="22"/>
          <w:szCs w:val="22"/>
          <w:lang w:eastAsia="ru-RU" w:bidi="ru-RU"/>
        </w:rPr>
        <w:t xml:space="preserve">Членов комиссии: </w:t>
      </w:r>
      <w:r w:rsidRPr="002317DE">
        <w:rPr>
          <w:rFonts w:eastAsia="Times New Roman"/>
          <w:bCs/>
          <w:sz w:val="22"/>
          <w:szCs w:val="22"/>
          <w:lang w:eastAsia="ru-RU" w:bidi="ru-RU"/>
        </w:rPr>
        <w:t>____________________________________________________</w:t>
      </w:r>
      <w:r>
        <w:rPr>
          <w:rFonts w:eastAsia="Times New Roman"/>
          <w:bCs/>
          <w:sz w:val="22"/>
          <w:szCs w:val="22"/>
          <w:lang w:eastAsia="ru-RU" w:bidi="ru-RU"/>
        </w:rPr>
        <w:t>_____</w:t>
      </w:r>
      <w:r w:rsidRPr="002317DE">
        <w:rPr>
          <w:rFonts w:eastAsia="Times New Roman"/>
          <w:bCs/>
          <w:sz w:val="22"/>
          <w:szCs w:val="22"/>
          <w:lang w:eastAsia="ru-RU" w:bidi="ru-RU"/>
        </w:rPr>
        <w:t>_______</w:t>
      </w:r>
    </w:p>
    <w:p w:rsidR="002317DE" w:rsidRDefault="002317DE" w:rsidP="002317DE">
      <w:pPr>
        <w:suppressAutoHyphens w:val="0"/>
        <w:spacing w:after="240"/>
        <w:contextualSpacing/>
        <w:rPr>
          <w:rFonts w:eastAsia="Times New Roman"/>
          <w:sz w:val="22"/>
          <w:szCs w:val="22"/>
          <w:lang w:eastAsia="ru-RU" w:bidi="ru-RU"/>
        </w:rPr>
      </w:pPr>
      <w:r>
        <w:rPr>
          <w:rFonts w:eastAsia="Times New Roman"/>
          <w:sz w:val="22"/>
          <w:szCs w:val="22"/>
          <w:lang w:eastAsia="ru-RU" w:bidi="ru-RU"/>
        </w:rPr>
        <w:t xml:space="preserve">                                                                            (Ф.И.О. должность)</w:t>
      </w:r>
    </w:p>
    <w:p w:rsidR="002317DE" w:rsidRPr="002317DE" w:rsidRDefault="002317DE" w:rsidP="002317DE">
      <w:pPr>
        <w:suppressAutoHyphens w:val="0"/>
        <w:spacing w:after="240"/>
        <w:contextualSpacing/>
        <w:rPr>
          <w:rFonts w:eastAsia="Times New Roman"/>
          <w:bCs/>
          <w:sz w:val="22"/>
          <w:szCs w:val="22"/>
          <w:lang w:eastAsia="ru-RU" w:bidi="ru-RU"/>
        </w:rPr>
      </w:pPr>
      <w:r w:rsidRPr="002317DE">
        <w:rPr>
          <w:rFonts w:eastAsia="Times New Roman"/>
          <w:bCs/>
          <w:sz w:val="22"/>
          <w:szCs w:val="22"/>
          <w:lang w:eastAsia="ru-RU" w:bidi="ru-RU"/>
        </w:rPr>
        <w:t>__________________________________________________________</w:t>
      </w:r>
      <w:r>
        <w:rPr>
          <w:rFonts w:eastAsia="Times New Roman"/>
          <w:bCs/>
          <w:sz w:val="22"/>
          <w:szCs w:val="22"/>
          <w:lang w:eastAsia="ru-RU" w:bidi="ru-RU"/>
        </w:rPr>
        <w:t>_____________________</w:t>
      </w:r>
      <w:r w:rsidRPr="002317DE">
        <w:rPr>
          <w:rFonts w:eastAsia="Times New Roman"/>
          <w:bCs/>
          <w:sz w:val="22"/>
          <w:szCs w:val="22"/>
          <w:lang w:eastAsia="ru-RU" w:bidi="ru-RU"/>
        </w:rPr>
        <w:t>_</w:t>
      </w:r>
    </w:p>
    <w:p w:rsidR="002317DE" w:rsidRDefault="002317DE" w:rsidP="002317DE">
      <w:pPr>
        <w:suppressAutoHyphens w:val="0"/>
        <w:spacing w:after="240"/>
        <w:contextualSpacing/>
        <w:rPr>
          <w:rFonts w:eastAsia="Times New Roman"/>
          <w:sz w:val="22"/>
          <w:szCs w:val="22"/>
          <w:lang w:eastAsia="ru-RU" w:bidi="ru-RU"/>
        </w:rPr>
      </w:pPr>
      <w:r>
        <w:rPr>
          <w:rFonts w:eastAsia="Times New Roman"/>
          <w:sz w:val="22"/>
          <w:szCs w:val="22"/>
          <w:lang w:eastAsia="ru-RU" w:bidi="ru-RU"/>
        </w:rPr>
        <w:t xml:space="preserve">                                                                            (Ф.И.О. должность)</w:t>
      </w:r>
    </w:p>
    <w:p w:rsidR="002317DE" w:rsidRPr="002317DE" w:rsidRDefault="002317DE" w:rsidP="002317DE">
      <w:pPr>
        <w:suppressAutoHyphens w:val="0"/>
        <w:spacing w:after="240"/>
        <w:contextualSpacing/>
        <w:rPr>
          <w:rFonts w:eastAsia="Times New Roman"/>
          <w:bCs/>
          <w:sz w:val="22"/>
          <w:szCs w:val="22"/>
          <w:lang w:eastAsia="ru-RU" w:bidi="ru-RU"/>
        </w:rPr>
      </w:pPr>
      <w:r w:rsidRPr="002317DE">
        <w:rPr>
          <w:rFonts w:eastAsia="Times New Roman"/>
          <w:bCs/>
          <w:sz w:val="22"/>
          <w:szCs w:val="22"/>
          <w:lang w:eastAsia="ru-RU" w:bidi="ru-RU"/>
        </w:rPr>
        <w:t>__________________________________________________________</w:t>
      </w:r>
      <w:r>
        <w:rPr>
          <w:rFonts w:eastAsia="Times New Roman"/>
          <w:bCs/>
          <w:sz w:val="22"/>
          <w:szCs w:val="22"/>
          <w:lang w:eastAsia="ru-RU" w:bidi="ru-RU"/>
        </w:rPr>
        <w:t>_____________________</w:t>
      </w:r>
      <w:r w:rsidRPr="002317DE">
        <w:rPr>
          <w:rFonts w:eastAsia="Times New Roman"/>
          <w:bCs/>
          <w:sz w:val="22"/>
          <w:szCs w:val="22"/>
          <w:lang w:eastAsia="ru-RU" w:bidi="ru-RU"/>
        </w:rPr>
        <w:t>_</w:t>
      </w:r>
    </w:p>
    <w:p w:rsidR="002317DE" w:rsidRDefault="002317DE" w:rsidP="002317DE">
      <w:pPr>
        <w:suppressAutoHyphens w:val="0"/>
        <w:spacing w:after="240"/>
        <w:contextualSpacing/>
        <w:rPr>
          <w:rFonts w:eastAsia="Times New Roman"/>
          <w:sz w:val="22"/>
          <w:szCs w:val="22"/>
          <w:lang w:eastAsia="ru-RU" w:bidi="ru-RU"/>
        </w:rPr>
      </w:pPr>
      <w:r>
        <w:rPr>
          <w:rFonts w:eastAsia="Times New Roman"/>
          <w:sz w:val="22"/>
          <w:szCs w:val="22"/>
          <w:lang w:eastAsia="ru-RU" w:bidi="ru-RU"/>
        </w:rPr>
        <w:t xml:space="preserve">                                                                            (Ф.И.О. должность)</w:t>
      </w:r>
    </w:p>
    <w:p w:rsidR="002317DE" w:rsidRPr="002317DE" w:rsidRDefault="002317DE" w:rsidP="002317DE">
      <w:pPr>
        <w:suppressAutoHyphens w:val="0"/>
        <w:spacing w:after="240"/>
        <w:contextualSpacing/>
        <w:rPr>
          <w:rFonts w:eastAsia="Times New Roman"/>
          <w:sz w:val="22"/>
          <w:szCs w:val="22"/>
          <w:lang w:eastAsia="ru-RU" w:bidi="ru-RU"/>
        </w:rPr>
      </w:pPr>
    </w:p>
    <w:p w:rsidR="00204332" w:rsidRPr="002317DE" w:rsidRDefault="00204332" w:rsidP="002317DE">
      <w:pPr>
        <w:suppressAutoHyphens w:val="0"/>
        <w:spacing w:after="440"/>
        <w:ind w:left="4580"/>
        <w:contextualSpacing/>
        <w:rPr>
          <w:rFonts w:eastAsia="Times New Roman"/>
          <w:sz w:val="16"/>
          <w:szCs w:val="16"/>
          <w:lang w:eastAsia="ru-RU" w:bidi="ru-RU"/>
        </w:rPr>
      </w:pPr>
    </w:p>
    <w:p w:rsidR="00204332" w:rsidRPr="00204332" w:rsidRDefault="002317DE" w:rsidP="002317DE">
      <w:pPr>
        <w:pBdr>
          <w:top w:val="single" w:sz="4" w:space="1" w:color="auto"/>
        </w:pBdr>
        <w:suppressAutoHyphens w:val="0"/>
        <w:ind w:left="96"/>
        <w:rPr>
          <w:rFonts w:eastAsia="Times New Roman"/>
          <w:sz w:val="16"/>
          <w:szCs w:val="16"/>
          <w:lang w:eastAsia="ru-RU" w:bidi="ru-RU"/>
        </w:rPr>
      </w:pPr>
      <w:r>
        <w:rPr>
          <w:rFonts w:eastAsia="Times New Roman"/>
          <w:sz w:val="16"/>
          <w:szCs w:val="16"/>
          <w:lang w:eastAsia="ru-RU" w:bidi="ru-RU"/>
        </w:rPr>
        <w:t xml:space="preserve">                                                                                                    </w:t>
      </w:r>
      <w:r w:rsidR="00204332" w:rsidRPr="00204332">
        <w:rPr>
          <w:rFonts w:eastAsia="Times New Roman"/>
          <w:sz w:val="16"/>
          <w:szCs w:val="16"/>
          <w:lang w:eastAsia="ru-RU" w:bidi="ru-RU"/>
        </w:rPr>
        <w:t>(дата, время, адрес осмотра)</w:t>
      </w:r>
    </w:p>
    <w:p w:rsidR="00204332" w:rsidRPr="00204332" w:rsidRDefault="00204332" w:rsidP="00204332">
      <w:pPr>
        <w:tabs>
          <w:tab w:val="left" w:leader="underscore" w:pos="9461"/>
        </w:tabs>
        <w:suppressAutoHyphens w:val="0"/>
        <w:spacing w:line="233" w:lineRule="auto"/>
        <w:ind w:left="96"/>
        <w:rPr>
          <w:rFonts w:eastAsia="Times New Roman"/>
          <w:lang w:eastAsia="ru-RU" w:bidi="ru-RU"/>
        </w:rPr>
      </w:pPr>
      <w:r w:rsidRPr="00204332">
        <w:rPr>
          <w:rFonts w:eastAsia="Times New Roman"/>
          <w:lang w:eastAsia="ru-RU" w:bidi="ru-RU"/>
        </w:rPr>
        <w:t xml:space="preserve">произвела осмотр </w:t>
      </w:r>
      <w:r w:rsidRPr="00204332">
        <w:rPr>
          <w:rFonts w:eastAsia="Times New Roman"/>
          <w:lang w:eastAsia="ru-RU" w:bidi="ru-RU"/>
        </w:rPr>
        <w:tab/>
      </w:r>
    </w:p>
    <w:p w:rsidR="00204332" w:rsidRPr="00204332" w:rsidRDefault="002317DE" w:rsidP="00204332">
      <w:pPr>
        <w:suppressAutoHyphens w:val="0"/>
        <w:ind w:left="96"/>
        <w:rPr>
          <w:rFonts w:eastAsia="Times New Roman"/>
          <w:sz w:val="16"/>
          <w:szCs w:val="16"/>
          <w:lang w:eastAsia="ru-RU" w:bidi="ru-RU"/>
        </w:rPr>
      </w:pPr>
      <w:r>
        <w:rPr>
          <w:rFonts w:eastAsia="Times New Roman"/>
          <w:sz w:val="16"/>
          <w:szCs w:val="16"/>
          <w:lang w:eastAsia="ru-RU" w:bidi="ru-RU"/>
        </w:rPr>
        <w:t xml:space="preserve">                                                            </w:t>
      </w:r>
      <w:r w:rsidR="00204332" w:rsidRPr="00204332">
        <w:rPr>
          <w:rFonts w:eastAsia="Times New Roman"/>
          <w:sz w:val="16"/>
          <w:szCs w:val="16"/>
          <w:lang w:eastAsia="ru-RU" w:bidi="ru-RU"/>
        </w:rPr>
        <w:t>(наименование объекта, инвентарный номер, материально-ответственное лицо)</w:t>
      </w:r>
    </w:p>
    <w:p w:rsidR="00204332" w:rsidRPr="00204332" w:rsidRDefault="00204332" w:rsidP="00204332">
      <w:pPr>
        <w:suppressAutoHyphens w:val="0"/>
        <w:ind w:left="96"/>
        <w:rPr>
          <w:rFonts w:eastAsia="Times New Roman"/>
          <w:lang w:eastAsia="ru-RU" w:bidi="ru-RU"/>
        </w:rPr>
      </w:pPr>
      <w:r w:rsidRPr="00204332">
        <w:rPr>
          <w:rFonts w:eastAsia="Times New Roman"/>
          <w:lang w:eastAsia="ru-RU" w:bidi="ru-RU"/>
        </w:rPr>
        <w:t>и установила факт наличия следующих дефектов (повреждений, неисправностей и т.п.):</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06"/>
        <w:gridCol w:w="4502"/>
      </w:tblGrid>
      <w:tr w:rsidR="00204332" w:rsidRPr="00204332" w:rsidTr="00204332">
        <w:trPr>
          <w:trHeight w:hRule="exact" w:val="643"/>
          <w:jc w:val="center"/>
        </w:trPr>
        <w:tc>
          <w:tcPr>
            <w:tcW w:w="5006"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Наименование объекта нефинансовых активов</w:t>
            </w:r>
          </w:p>
        </w:tc>
        <w:tc>
          <w:tcPr>
            <w:tcW w:w="4502" w:type="dxa"/>
            <w:tcBorders>
              <w:top w:val="single" w:sz="4" w:space="0" w:color="auto"/>
              <w:left w:val="single" w:sz="4" w:space="0" w:color="auto"/>
              <w:righ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Характеристика выявленных дефектов (повреждений, неисправностей и т.п.)</w:t>
            </w:r>
          </w:p>
        </w:tc>
      </w:tr>
      <w:tr w:rsidR="00204332" w:rsidRPr="00204332" w:rsidTr="00204332">
        <w:trPr>
          <w:trHeight w:hRule="exact" w:val="581"/>
          <w:jc w:val="center"/>
        </w:trPr>
        <w:tc>
          <w:tcPr>
            <w:tcW w:w="5006"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4502" w:type="dxa"/>
            <w:tcBorders>
              <w:top w:val="single" w:sz="4" w:space="0" w:color="auto"/>
              <w:left w:val="single" w:sz="4" w:space="0" w:color="auto"/>
              <w:bottom w:val="single" w:sz="4" w:space="0" w:color="auto"/>
              <w:righ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r>
    </w:tbl>
    <w:p w:rsidR="00204332" w:rsidRDefault="00204332" w:rsidP="002317DE">
      <w:pPr>
        <w:suppressAutoHyphens w:val="0"/>
        <w:spacing w:after="1340"/>
        <w:contextualSpacing/>
        <w:rPr>
          <w:rFonts w:eastAsia="Times New Roman"/>
          <w:lang w:eastAsia="ru-RU" w:bidi="ru-RU"/>
        </w:rPr>
      </w:pPr>
      <w:r w:rsidRPr="00204332">
        <w:rPr>
          <w:rFonts w:eastAsia="Times New Roman"/>
          <w:lang w:eastAsia="ru-RU" w:bidi="ru-RU"/>
        </w:rPr>
        <w:t>Заключение комиссии:</w:t>
      </w:r>
      <w:r w:rsidR="002317DE">
        <w:rPr>
          <w:rFonts w:eastAsia="Times New Roman"/>
          <w:lang w:eastAsia="ru-RU" w:bidi="ru-RU"/>
        </w:rPr>
        <w:t xml:space="preserve"> ____________________________________________________________</w:t>
      </w:r>
    </w:p>
    <w:p w:rsidR="002317DE" w:rsidRDefault="002317DE" w:rsidP="002317DE">
      <w:pPr>
        <w:suppressAutoHyphens w:val="0"/>
        <w:spacing w:after="1340"/>
        <w:contextualSpacing/>
        <w:rPr>
          <w:rFonts w:eastAsia="Times New Roman"/>
          <w:lang w:eastAsia="ru-RU" w:bidi="ru-RU"/>
        </w:rPr>
      </w:pPr>
    </w:p>
    <w:p w:rsidR="002317DE" w:rsidRDefault="002317DE" w:rsidP="002317DE">
      <w:pPr>
        <w:pBdr>
          <w:top w:val="single" w:sz="12" w:space="1" w:color="auto"/>
          <w:bottom w:val="single" w:sz="12" w:space="1" w:color="auto"/>
        </w:pBdr>
        <w:suppressAutoHyphens w:val="0"/>
        <w:spacing w:after="1340"/>
        <w:contextualSpacing/>
        <w:rPr>
          <w:rFonts w:eastAsia="Times New Roman"/>
          <w:lang w:eastAsia="ru-RU" w:bidi="ru-RU"/>
        </w:rPr>
      </w:pPr>
      <w:r>
        <w:rPr>
          <w:rFonts w:eastAsia="Times New Roman"/>
          <w:lang w:eastAsia="ru-RU" w:bidi="ru-RU"/>
        </w:rPr>
        <w:t>__________________________________________________________________________________________________________________________________________________________________</w:t>
      </w:r>
    </w:p>
    <w:p w:rsidR="002317DE" w:rsidRDefault="002317DE" w:rsidP="002317DE">
      <w:pPr>
        <w:pBdr>
          <w:top w:val="single" w:sz="12" w:space="1" w:color="auto"/>
          <w:bottom w:val="single" w:sz="12" w:space="1" w:color="auto"/>
        </w:pBdr>
        <w:suppressAutoHyphens w:val="0"/>
        <w:spacing w:after="1340"/>
        <w:contextualSpacing/>
        <w:rPr>
          <w:rFonts w:eastAsia="Times New Roman"/>
          <w:lang w:eastAsia="ru-RU" w:bidi="ru-RU"/>
        </w:rPr>
      </w:pPr>
    </w:p>
    <w:p w:rsidR="002317DE" w:rsidRDefault="002317DE" w:rsidP="002317DE">
      <w:pPr>
        <w:suppressAutoHyphens w:val="0"/>
        <w:spacing w:after="1340"/>
        <w:contextualSpacing/>
        <w:rPr>
          <w:rFonts w:eastAsia="Times New Roman"/>
          <w:lang w:eastAsia="ru-RU" w:bidi="ru-RU"/>
        </w:rPr>
      </w:pPr>
    </w:p>
    <w:p w:rsidR="00204332" w:rsidRPr="00204332" w:rsidRDefault="002317DE" w:rsidP="00204332">
      <w:pPr>
        <w:suppressAutoHyphens w:val="0"/>
        <w:contextualSpacing/>
        <w:rPr>
          <w:rFonts w:eastAsia="Times New Roman"/>
          <w:lang w:eastAsia="ru-RU" w:bidi="ru-RU"/>
        </w:rPr>
      </w:pPr>
      <w:r>
        <w:rPr>
          <w:rFonts w:eastAsia="Times New Roman"/>
          <w:lang w:eastAsia="ru-RU" w:bidi="ru-RU"/>
        </w:rPr>
        <w:t>П</w:t>
      </w:r>
      <w:r w:rsidR="00204332" w:rsidRPr="00204332">
        <w:rPr>
          <w:rFonts w:eastAsia="Times New Roman"/>
          <w:lang w:eastAsia="ru-RU" w:bidi="ru-RU"/>
        </w:rPr>
        <w:t>редседа</w:t>
      </w:r>
      <w:r>
        <w:rPr>
          <w:rFonts w:eastAsia="Times New Roman"/>
          <w:lang w:eastAsia="ru-RU" w:bidi="ru-RU"/>
        </w:rPr>
        <w:t>т</w:t>
      </w:r>
      <w:r w:rsidR="00204332" w:rsidRPr="00204332">
        <w:rPr>
          <w:rFonts w:eastAsia="Times New Roman"/>
          <w:lang w:eastAsia="ru-RU" w:bidi="ru-RU"/>
        </w:rPr>
        <w:t>ель комиссии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2184"/>
        <w:gridCol w:w="1982"/>
        <w:gridCol w:w="2707"/>
      </w:tblGrid>
      <w:tr w:rsidR="00204332" w:rsidRPr="00204332" w:rsidTr="00204332">
        <w:trPr>
          <w:trHeight w:hRule="exact" w:val="696"/>
          <w:jc w:val="center"/>
        </w:trPr>
        <w:tc>
          <w:tcPr>
            <w:tcW w:w="2261" w:type="dxa"/>
            <w:vMerge w:val="restart"/>
            <w:tcBorders>
              <w:top w:val="single" w:sz="4" w:space="0" w:color="auto"/>
            </w:tcBorders>
            <w:shd w:val="clear" w:color="auto" w:fill="auto"/>
            <w:vAlign w:val="center"/>
          </w:tcPr>
          <w:p w:rsidR="00204332" w:rsidRPr="00204332" w:rsidRDefault="00204332" w:rsidP="00204332">
            <w:pPr>
              <w:suppressAutoHyphens w:val="0"/>
              <w:contextualSpacing/>
              <w:rPr>
                <w:rFonts w:eastAsia="Times New Roman"/>
                <w:lang w:eastAsia="ru-RU" w:bidi="ru-RU"/>
              </w:rPr>
            </w:pPr>
            <w:r w:rsidRPr="00204332">
              <w:rPr>
                <w:rFonts w:eastAsia="Times New Roman"/>
                <w:lang w:eastAsia="ru-RU" w:bidi="ru-RU"/>
              </w:rPr>
              <w:t>Члены комиссии:</w:t>
            </w:r>
          </w:p>
        </w:tc>
        <w:tc>
          <w:tcPr>
            <w:tcW w:w="2184" w:type="dxa"/>
            <w:tcBorders>
              <w:top w:val="single" w:sz="4" w:space="0" w:color="auto"/>
            </w:tcBorders>
            <w:shd w:val="clear" w:color="auto" w:fill="auto"/>
          </w:tcPr>
          <w:p w:rsidR="00204332" w:rsidRPr="00204332" w:rsidRDefault="00204332" w:rsidP="00204332">
            <w:pPr>
              <w:suppressAutoHyphens w:val="0"/>
              <w:ind w:firstLine="540"/>
              <w:contextualSpacing/>
              <w:rPr>
                <w:rFonts w:eastAsia="Times New Roman"/>
                <w:sz w:val="16"/>
                <w:szCs w:val="16"/>
                <w:lang w:eastAsia="ru-RU" w:bidi="ru-RU"/>
              </w:rPr>
            </w:pPr>
            <w:r w:rsidRPr="00204332">
              <w:rPr>
                <w:rFonts w:eastAsia="Times New Roman"/>
                <w:sz w:val="16"/>
                <w:szCs w:val="16"/>
                <w:lang w:eastAsia="ru-RU" w:bidi="ru-RU"/>
              </w:rPr>
              <w:t>(должность)</w:t>
            </w:r>
          </w:p>
        </w:tc>
        <w:tc>
          <w:tcPr>
            <w:tcW w:w="1982" w:type="dxa"/>
            <w:tcBorders>
              <w:top w:val="single" w:sz="4" w:space="0" w:color="auto"/>
            </w:tcBorders>
            <w:shd w:val="clear" w:color="auto" w:fill="auto"/>
          </w:tcPr>
          <w:p w:rsidR="00204332" w:rsidRPr="00204332" w:rsidRDefault="00204332" w:rsidP="00204332">
            <w:pPr>
              <w:suppressAutoHyphens w:val="0"/>
              <w:ind w:firstLine="780"/>
              <w:contextualSpacing/>
              <w:rPr>
                <w:rFonts w:eastAsia="Times New Roman"/>
                <w:sz w:val="16"/>
                <w:szCs w:val="16"/>
                <w:lang w:eastAsia="ru-RU" w:bidi="ru-RU"/>
              </w:rPr>
            </w:pPr>
            <w:r w:rsidRPr="00204332">
              <w:rPr>
                <w:rFonts w:eastAsia="Times New Roman"/>
                <w:sz w:val="16"/>
                <w:szCs w:val="16"/>
                <w:lang w:eastAsia="ru-RU" w:bidi="ru-RU"/>
              </w:rPr>
              <w:t>(подпись)</w:t>
            </w:r>
          </w:p>
        </w:tc>
        <w:tc>
          <w:tcPr>
            <w:tcW w:w="2707" w:type="dxa"/>
            <w:tcBorders>
              <w:top w:val="single" w:sz="4" w:space="0" w:color="auto"/>
            </w:tcBorders>
            <w:shd w:val="clear" w:color="auto" w:fill="auto"/>
          </w:tcPr>
          <w:p w:rsidR="00204332" w:rsidRPr="00204332" w:rsidRDefault="00204332" w:rsidP="00204332">
            <w:pPr>
              <w:suppressAutoHyphens w:val="0"/>
              <w:contextualSpacing/>
              <w:jc w:val="center"/>
              <w:rPr>
                <w:rFonts w:eastAsia="Times New Roman"/>
                <w:sz w:val="16"/>
                <w:szCs w:val="16"/>
                <w:lang w:eastAsia="ru-RU" w:bidi="ru-RU"/>
              </w:rPr>
            </w:pPr>
            <w:r w:rsidRPr="00204332">
              <w:rPr>
                <w:rFonts w:eastAsia="Times New Roman"/>
                <w:sz w:val="16"/>
                <w:szCs w:val="16"/>
                <w:lang w:eastAsia="ru-RU" w:bidi="ru-RU"/>
              </w:rPr>
              <w:t>(расшифровка подписи)</w:t>
            </w:r>
          </w:p>
        </w:tc>
      </w:tr>
      <w:tr w:rsidR="00204332" w:rsidRPr="00204332" w:rsidTr="00204332">
        <w:trPr>
          <w:trHeight w:hRule="exact" w:val="614"/>
          <w:jc w:val="center"/>
        </w:trPr>
        <w:tc>
          <w:tcPr>
            <w:tcW w:w="2261" w:type="dxa"/>
            <w:vMerge/>
            <w:shd w:val="clear" w:color="auto" w:fill="auto"/>
            <w:vAlign w:val="center"/>
          </w:tcPr>
          <w:p w:rsidR="00204332" w:rsidRPr="00204332" w:rsidRDefault="00204332" w:rsidP="00204332">
            <w:pPr>
              <w:suppressAutoHyphens w:val="0"/>
              <w:contextualSpacing/>
              <w:rPr>
                <w:rFonts w:ascii="Microsoft Sans Serif" w:eastAsia="Microsoft Sans Serif" w:hAnsi="Microsoft Sans Serif" w:cs="Microsoft Sans Serif"/>
                <w:lang w:eastAsia="ru-RU" w:bidi="ru-RU"/>
              </w:rPr>
            </w:pPr>
          </w:p>
        </w:tc>
        <w:tc>
          <w:tcPr>
            <w:tcW w:w="2184" w:type="dxa"/>
            <w:tcBorders>
              <w:top w:val="single" w:sz="4" w:space="0" w:color="auto"/>
            </w:tcBorders>
            <w:shd w:val="clear" w:color="auto" w:fill="auto"/>
          </w:tcPr>
          <w:p w:rsidR="00204332" w:rsidRPr="00204332" w:rsidRDefault="00204332" w:rsidP="00204332">
            <w:pPr>
              <w:suppressAutoHyphens w:val="0"/>
              <w:ind w:firstLine="540"/>
              <w:contextualSpacing/>
              <w:rPr>
                <w:rFonts w:eastAsia="Times New Roman"/>
                <w:sz w:val="16"/>
                <w:szCs w:val="16"/>
                <w:lang w:eastAsia="ru-RU" w:bidi="ru-RU"/>
              </w:rPr>
            </w:pPr>
            <w:r w:rsidRPr="00204332">
              <w:rPr>
                <w:rFonts w:eastAsia="Times New Roman"/>
                <w:sz w:val="16"/>
                <w:szCs w:val="16"/>
                <w:lang w:eastAsia="ru-RU" w:bidi="ru-RU"/>
              </w:rPr>
              <w:t>(должность)</w:t>
            </w:r>
          </w:p>
        </w:tc>
        <w:tc>
          <w:tcPr>
            <w:tcW w:w="1982" w:type="dxa"/>
            <w:tcBorders>
              <w:top w:val="single" w:sz="4" w:space="0" w:color="auto"/>
            </w:tcBorders>
            <w:shd w:val="clear" w:color="auto" w:fill="auto"/>
          </w:tcPr>
          <w:p w:rsidR="00204332" w:rsidRPr="00204332" w:rsidRDefault="00204332" w:rsidP="00204332">
            <w:pPr>
              <w:suppressAutoHyphens w:val="0"/>
              <w:ind w:firstLine="780"/>
              <w:contextualSpacing/>
              <w:rPr>
                <w:rFonts w:eastAsia="Times New Roman"/>
                <w:sz w:val="16"/>
                <w:szCs w:val="16"/>
                <w:lang w:eastAsia="ru-RU" w:bidi="ru-RU"/>
              </w:rPr>
            </w:pPr>
            <w:r w:rsidRPr="00204332">
              <w:rPr>
                <w:rFonts w:eastAsia="Times New Roman"/>
                <w:sz w:val="16"/>
                <w:szCs w:val="16"/>
                <w:lang w:eastAsia="ru-RU" w:bidi="ru-RU"/>
              </w:rPr>
              <w:t>(подпись)</w:t>
            </w:r>
          </w:p>
        </w:tc>
        <w:tc>
          <w:tcPr>
            <w:tcW w:w="2707" w:type="dxa"/>
            <w:tcBorders>
              <w:top w:val="single" w:sz="4" w:space="0" w:color="auto"/>
            </w:tcBorders>
            <w:shd w:val="clear" w:color="auto" w:fill="auto"/>
          </w:tcPr>
          <w:p w:rsidR="00204332" w:rsidRPr="00204332" w:rsidRDefault="00204332" w:rsidP="00204332">
            <w:pPr>
              <w:suppressAutoHyphens w:val="0"/>
              <w:contextualSpacing/>
              <w:jc w:val="center"/>
              <w:rPr>
                <w:rFonts w:eastAsia="Times New Roman"/>
                <w:sz w:val="16"/>
                <w:szCs w:val="16"/>
                <w:lang w:eastAsia="ru-RU" w:bidi="ru-RU"/>
              </w:rPr>
            </w:pPr>
            <w:r w:rsidRPr="00204332">
              <w:rPr>
                <w:rFonts w:eastAsia="Times New Roman"/>
                <w:sz w:val="16"/>
                <w:szCs w:val="16"/>
                <w:lang w:eastAsia="ru-RU" w:bidi="ru-RU"/>
              </w:rPr>
              <w:t>(расшифровка подписи)</w:t>
            </w:r>
          </w:p>
        </w:tc>
      </w:tr>
      <w:tr w:rsidR="00204332" w:rsidRPr="00204332" w:rsidTr="00204332">
        <w:trPr>
          <w:trHeight w:hRule="exact" w:val="653"/>
          <w:jc w:val="center"/>
        </w:trPr>
        <w:tc>
          <w:tcPr>
            <w:tcW w:w="2261" w:type="dxa"/>
            <w:tcBorders>
              <w:top w:val="single" w:sz="4" w:space="0" w:color="auto"/>
            </w:tcBorders>
            <w:shd w:val="clear" w:color="auto" w:fill="auto"/>
          </w:tcPr>
          <w:p w:rsidR="00204332" w:rsidRPr="00204332" w:rsidRDefault="00204332" w:rsidP="00204332">
            <w:pPr>
              <w:suppressAutoHyphens w:val="0"/>
              <w:contextualSpacing/>
              <w:rPr>
                <w:rFonts w:ascii="Microsoft Sans Serif" w:eastAsia="Microsoft Sans Serif" w:hAnsi="Microsoft Sans Serif" w:cs="Microsoft Sans Serif"/>
                <w:sz w:val="10"/>
                <w:szCs w:val="10"/>
                <w:lang w:eastAsia="ru-RU" w:bidi="ru-RU"/>
              </w:rPr>
            </w:pPr>
          </w:p>
        </w:tc>
        <w:tc>
          <w:tcPr>
            <w:tcW w:w="2184" w:type="dxa"/>
            <w:tcBorders>
              <w:top w:val="single" w:sz="4" w:space="0" w:color="auto"/>
            </w:tcBorders>
            <w:shd w:val="clear" w:color="auto" w:fill="auto"/>
            <w:vAlign w:val="center"/>
          </w:tcPr>
          <w:p w:rsidR="00204332" w:rsidRPr="00204332" w:rsidRDefault="00204332" w:rsidP="00204332">
            <w:pPr>
              <w:suppressAutoHyphens w:val="0"/>
              <w:ind w:firstLine="540"/>
              <w:contextualSpacing/>
              <w:rPr>
                <w:rFonts w:eastAsia="Times New Roman"/>
                <w:sz w:val="16"/>
                <w:szCs w:val="16"/>
                <w:lang w:eastAsia="ru-RU" w:bidi="ru-RU"/>
              </w:rPr>
            </w:pPr>
            <w:r w:rsidRPr="00204332">
              <w:rPr>
                <w:rFonts w:eastAsia="Times New Roman"/>
                <w:sz w:val="16"/>
                <w:szCs w:val="16"/>
                <w:lang w:eastAsia="ru-RU" w:bidi="ru-RU"/>
              </w:rPr>
              <w:t>(должность)</w:t>
            </w:r>
          </w:p>
        </w:tc>
        <w:tc>
          <w:tcPr>
            <w:tcW w:w="1982" w:type="dxa"/>
            <w:tcBorders>
              <w:top w:val="single" w:sz="4" w:space="0" w:color="auto"/>
            </w:tcBorders>
            <w:shd w:val="clear" w:color="auto" w:fill="auto"/>
            <w:vAlign w:val="center"/>
          </w:tcPr>
          <w:p w:rsidR="00204332" w:rsidRPr="00204332" w:rsidRDefault="00204332" w:rsidP="00204332">
            <w:pPr>
              <w:suppressAutoHyphens w:val="0"/>
              <w:ind w:firstLine="780"/>
              <w:contextualSpacing/>
              <w:rPr>
                <w:rFonts w:eastAsia="Times New Roman"/>
                <w:sz w:val="16"/>
                <w:szCs w:val="16"/>
                <w:lang w:eastAsia="ru-RU" w:bidi="ru-RU"/>
              </w:rPr>
            </w:pPr>
            <w:r w:rsidRPr="00204332">
              <w:rPr>
                <w:rFonts w:eastAsia="Times New Roman"/>
                <w:sz w:val="16"/>
                <w:szCs w:val="16"/>
                <w:lang w:eastAsia="ru-RU" w:bidi="ru-RU"/>
              </w:rPr>
              <w:t>(подпись)</w:t>
            </w:r>
          </w:p>
        </w:tc>
        <w:tc>
          <w:tcPr>
            <w:tcW w:w="2707" w:type="dxa"/>
            <w:tcBorders>
              <w:top w:val="single" w:sz="4" w:space="0" w:color="auto"/>
            </w:tcBorders>
            <w:shd w:val="clear" w:color="auto" w:fill="auto"/>
            <w:vAlign w:val="center"/>
          </w:tcPr>
          <w:p w:rsidR="00204332" w:rsidRPr="00204332" w:rsidRDefault="00204332" w:rsidP="00204332">
            <w:pPr>
              <w:suppressAutoHyphens w:val="0"/>
              <w:contextualSpacing/>
              <w:jc w:val="center"/>
              <w:rPr>
                <w:rFonts w:eastAsia="Times New Roman"/>
                <w:sz w:val="16"/>
                <w:szCs w:val="16"/>
                <w:lang w:eastAsia="ru-RU" w:bidi="ru-RU"/>
              </w:rPr>
            </w:pPr>
            <w:r w:rsidRPr="00204332">
              <w:rPr>
                <w:rFonts w:eastAsia="Times New Roman"/>
                <w:sz w:val="16"/>
                <w:szCs w:val="16"/>
                <w:lang w:eastAsia="ru-RU" w:bidi="ru-RU"/>
              </w:rPr>
              <w:t>(расшифровка подписи)</w:t>
            </w:r>
          </w:p>
        </w:tc>
      </w:tr>
      <w:tr w:rsidR="00204332" w:rsidRPr="00204332" w:rsidTr="00204332">
        <w:trPr>
          <w:trHeight w:hRule="exact" w:val="216"/>
          <w:jc w:val="center"/>
        </w:trPr>
        <w:tc>
          <w:tcPr>
            <w:tcW w:w="2261" w:type="dxa"/>
            <w:tcBorders>
              <w:top w:val="single" w:sz="4" w:space="0" w:color="auto"/>
            </w:tcBorders>
            <w:shd w:val="clear" w:color="auto" w:fill="auto"/>
          </w:tcPr>
          <w:p w:rsidR="00204332" w:rsidRPr="00204332" w:rsidRDefault="00204332" w:rsidP="00204332">
            <w:pPr>
              <w:suppressAutoHyphens w:val="0"/>
              <w:contextualSpacing/>
              <w:rPr>
                <w:rFonts w:ascii="Microsoft Sans Serif" w:eastAsia="Microsoft Sans Serif" w:hAnsi="Microsoft Sans Serif" w:cs="Microsoft Sans Serif"/>
                <w:sz w:val="10"/>
                <w:szCs w:val="10"/>
                <w:lang w:eastAsia="ru-RU" w:bidi="ru-RU"/>
              </w:rPr>
            </w:pPr>
          </w:p>
        </w:tc>
        <w:tc>
          <w:tcPr>
            <w:tcW w:w="2184" w:type="dxa"/>
            <w:tcBorders>
              <w:top w:val="single" w:sz="4" w:space="0" w:color="auto"/>
            </w:tcBorders>
            <w:shd w:val="clear" w:color="auto" w:fill="auto"/>
            <w:vAlign w:val="bottom"/>
          </w:tcPr>
          <w:p w:rsidR="00204332" w:rsidRPr="00204332" w:rsidRDefault="00204332" w:rsidP="00204332">
            <w:pPr>
              <w:suppressAutoHyphens w:val="0"/>
              <w:ind w:firstLine="540"/>
              <w:contextualSpacing/>
              <w:rPr>
                <w:rFonts w:eastAsia="Times New Roman"/>
                <w:sz w:val="16"/>
                <w:szCs w:val="16"/>
                <w:lang w:eastAsia="ru-RU" w:bidi="ru-RU"/>
              </w:rPr>
            </w:pPr>
            <w:r w:rsidRPr="00204332">
              <w:rPr>
                <w:rFonts w:eastAsia="Times New Roman"/>
                <w:sz w:val="16"/>
                <w:szCs w:val="16"/>
                <w:lang w:eastAsia="ru-RU" w:bidi="ru-RU"/>
              </w:rPr>
              <w:t>(должность)</w:t>
            </w:r>
          </w:p>
        </w:tc>
        <w:tc>
          <w:tcPr>
            <w:tcW w:w="1982" w:type="dxa"/>
            <w:tcBorders>
              <w:top w:val="single" w:sz="4" w:space="0" w:color="auto"/>
            </w:tcBorders>
            <w:shd w:val="clear" w:color="auto" w:fill="auto"/>
            <w:vAlign w:val="bottom"/>
          </w:tcPr>
          <w:p w:rsidR="00204332" w:rsidRPr="00204332" w:rsidRDefault="00204332" w:rsidP="00204332">
            <w:pPr>
              <w:suppressAutoHyphens w:val="0"/>
              <w:ind w:firstLine="780"/>
              <w:contextualSpacing/>
              <w:rPr>
                <w:rFonts w:eastAsia="Times New Roman"/>
                <w:sz w:val="16"/>
                <w:szCs w:val="16"/>
                <w:lang w:eastAsia="ru-RU" w:bidi="ru-RU"/>
              </w:rPr>
            </w:pPr>
            <w:r w:rsidRPr="00204332">
              <w:rPr>
                <w:rFonts w:eastAsia="Times New Roman"/>
                <w:sz w:val="16"/>
                <w:szCs w:val="16"/>
                <w:lang w:eastAsia="ru-RU" w:bidi="ru-RU"/>
              </w:rPr>
              <w:t>(подпись)</w:t>
            </w:r>
          </w:p>
        </w:tc>
        <w:tc>
          <w:tcPr>
            <w:tcW w:w="2707" w:type="dxa"/>
            <w:tcBorders>
              <w:top w:val="single" w:sz="4" w:space="0" w:color="auto"/>
            </w:tcBorders>
            <w:shd w:val="clear" w:color="auto" w:fill="auto"/>
            <w:vAlign w:val="bottom"/>
          </w:tcPr>
          <w:p w:rsidR="00204332" w:rsidRPr="00204332" w:rsidRDefault="00204332" w:rsidP="00204332">
            <w:pPr>
              <w:suppressAutoHyphens w:val="0"/>
              <w:contextualSpacing/>
              <w:jc w:val="center"/>
              <w:rPr>
                <w:rFonts w:eastAsia="Times New Roman"/>
                <w:sz w:val="16"/>
                <w:szCs w:val="16"/>
                <w:lang w:eastAsia="ru-RU" w:bidi="ru-RU"/>
              </w:rPr>
            </w:pPr>
            <w:r w:rsidRPr="00204332">
              <w:rPr>
                <w:rFonts w:eastAsia="Times New Roman"/>
                <w:sz w:val="16"/>
                <w:szCs w:val="16"/>
                <w:lang w:eastAsia="ru-RU" w:bidi="ru-RU"/>
              </w:rPr>
              <w:t>(расшифровка подписи)</w:t>
            </w:r>
          </w:p>
        </w:tc>
      </w:tr>
    </w:tbl>
    <w:p w:rsidR="00204332" w:rsidRDefault="00204332" w:rsidP="00204332">
      <w:pPr>
        <w:suppressAutoHyphens w:val="0"/>
        <w:contextualSpacing/>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Default="00C31696" w:rsidP="00C31696">
      <w:pPr>
        <w:jc w:val="right"/>
        <w:rPr>
          <w:rFonts w:ascii="Microsoft Sans Serif" w:eastAsia="Microsoft Sans Serif" w:hAnsi="Microsoft Sans Serif" w:cs="Microsoft Sans Serif"/>
          <w:lang w:eastAsia="ru-RU" w:bidi="ru-RU"/>
        </w:rPr>
      </w:pPr>
      <w:r>
        <w:rPr>
          <w:rFonts w:ascii="Microsoft Sans Serif" w:eastAsia="Microsoft Sans Serif" w:hAnsi="Microsoft Sans Serif" w:cs="Microsoft Sans Serif"/>
          <w:lang w:eastAsia="ru-RU" w:bidi="ru-RU"/>
        </w:rPr>
        <w:t xml:space="preserve">                                                                                                  </w:t>
      </w:r>
    </w:p>
    <w:p w:rsidR="00C31696" w:rsidRDefault="00C31696" w:rsidP="00C31696">
      <w:pPr>
        <w:jc w:val="right"/>
        <w:rPr>
          <w:rFonts w:ascii="Microsoft Sans Serif" w:eastAsia="Microsoft Sans Serif" w:hAnsi="Microsoft Sans Serif" w:cs="Microsoft Sans Serif"/>
          <w:lang w:eastAsia="ru-RU" w:bidi="ru-RU"/>
        </w:rPr>
      </w:pPr>
    </w:p>
    <w:p w:rsidR="00C31696" w:rsidRDefault="00C31696" w:rsidP="00C31696">
      <w:pPr>
        <w:jc w:val="right"/>
        <w:rPr>
          <w:rFonts w:ascii="Microsoft Sans Serif" w:eastAsia="Microsoft Sans Serif" w:hAnsi="Microsoft Sans Serif" w:cs="Microsoft Sans Serif"/>
          <w:lang w:eastAsia="ru-RU" w:bidi="ru-RU"/>
        </w:rPr>
      </w:pPr>
    </w:p>
    <w:p w:rsidR="00C31696" w:rsidRDefault="00C31696" w:rsidP="00C31696">
      <w:pPr>
        <w:jc w:val="right"/>
        <w:rPr>
          <w:rFonts w:ascii="Microsoft Sans Serif" w:eastAsia="Microsoft Sans Serif" w:hAnsi="Microsoft Sans Serif" w:cs="Microsoft Sans Serif"/>
          <w:lang w:eastAsia="ru-RU" w:bidi="ru-RU"/>
        </w:rPr>
      </w:pPr>
    </w:p>
    <w:p w:rsidR="00C31696" w:rsidRDefault="00C31696" w:rsidP="00C31696">
      <w:pPr>
        <w:jc w:val="right"/>
        <w:rPr>
          <w:rFonts w:ascii="Microsoft Sans Serif" w:eastAsia="Microsoft Sans Serif" w:hAnsi="Microsoft Sans Serif" w:cs="Microsoft Sans Serif"/>
          <w:lang w:eastAsia="ru-RU" w:bidi="ru-RU"/>
        </w:rPr>
      </w:pPr>
    </w:p>
    <w:p w:rsidR="00C31696" w:rsidRDefault="00C31696" w:rsidP="00C31696">
      <w:pPr>
        <w:jc w:val="right"/>
        <w:rPr>
          <w:rFonts w:ascii="Microsoft Sans Serif" w:eastAsia="Microsoft Sans Serif" w:hAnsi="Microsoft Sans Serif" w:cs="Microsoft Sans Serif"/>
          <w:lang w:eastAsia="ru-RU" w:bidi="ru-RU"/>
        </w:rPr>
      </w:pPr>
    </w:p>
    <w:p w:rsidR="00C31696" w:rsidRDefault="00C31696" w:rsidP="00C31696">
      <w:pPr>
        <w:jc w:val="right"/>
      </w:pPr>
      <w:r>
        <w:rPr>
          <w:rFonts w:ascii="Microsoft Sans Serif" w:eastAsia="Microsoft Sans Serif" w:hAnsi="Microsoft Sans Serif" w:cs="Microsoft Sans Serif"/>
          <w:lang w:eastAsia="ru-RU" w:bidi="ru-RU"/>
        </w:rPr>
        <w:t xml:space="preserve">        </w:t>
      </w:r>
      <w:r w:rsidR="000C3AAC">
        <w:t>Приложение 6.20</w:t>
      </w:r>
      <w:r>
        <w:t>.6.</w:t>
      </w:r>
    </w:p>
    <w:p w:rsidR="00C31696" w:rsidRDefault="00C31696" w:rsidP="00204332">
      <w:pPr>
        <w:suppressAutoHyphens w:val="0"/>
        <w:rPr>
          <w:rFonts w:ascii="Microsoft Sans Serif" w:eastAsia="Microsoft Sans Serif" w:hAnsi="Microsoft Sans Serif" w:cs="Microsoft Sans Serif"/>
          <w:lang w:eastAsia="ru-RU" w:bidi="ru-RU"/>
        </w:rPr>
      </w:pPr>
      <w:r>
        <w:rPr>
          <w:rFonts w:ascii="Microsoft Sans Serif" w:eastAsia="Microsoft Sans Serif" w:hAnsi="Microsoft Sans Serif" w:cs="Microsoft Sans Serif"/>
          <w:lang w:eastAsia="ru-RU" w:bidi="ru-RU"/>
        </w:rPr>
        <w:t xml:space="preserve"> </w:t>
      </w:r>
    </w:p>
    <w:p w:rsidR="00C31696" w:rsidRDefault="00C31696" w:rsidP="00204332">
      <w:pPr>
        <w:suppressAutoHyphens w:val="0"/>
        <w:rPr>
          <w:rFonts w:ascii="Microsoft Sans Serif" w:eastAsia="Microsoft Sans Serif" w:hAnsi="Microsoft Sans Serif" w:cs="Microsoft Sans Serif"/>
          <w:lang w:eastAsia="ru-RU" w:bidi="ru-RU"/>
        </w:rPr>
      </w:pPr>
    </w:p>
    <w:p w:rsidR="00C31696" w:rsidRPr="00204332" w:rsidRDefault="00C31696" w:rsidP="00204332">
      <w:pPr>
        <w:suppressAutoHyphens w:val="0"/>
        <w:rPr>
          <w:rFonts w:ascii="Microsoft Sans Serif" w:eastAsia="Microsoft Sans Serif" w:hAnsi="Microsoft Sans Serif" w:cs="Microsoft Sans Serif"/>
          <w:lang w:eastAsia="ru-RU" w:bidi="ru-RU"/>
        </w:rPr>
        <w:sectPr w:rsidR="00C31696" w:rsidRPr="00204332" w:rsidSect="001C6E36">
          <w:pgSz w:w="11900" w:h="16840"/>
          <w:pgMar w:top="851" w:right="851" w:bottom="1202" w:left="1242" w:header="731" w:footer="1089" w:gutter="0"/>
          <w:cols w:space="720"/>
          <w:noEndnote/>
          <w:docGrid w:linePitch="360"/>
        </w:sectPr>
      </w:pPr>
    </w:p>
    <w:p w:rsidR="00830CFB" w:rsidRDefault="00204332" w:rsidP="00830CFB">
      <w:pPr>
        <w:pBdr>
          <w:top w:val="single" w:sz="4" w:space="1" w:color="auto"/>
        </w:pBdr>
        <w:suppressAutoHyphens w:val="0"/>
        <w:spacing w:after="300"/>
        <w:jc w:val="both"/>
        <w:rPr>
          <w:rFonts w:eastAsia="Times New Roman"/>
          <w:lang w:eastAsia="ru-RU" w:bidi="ru-RU"/>
        </w:rPr>
      </w:pPr>
      <w:r>
        <w:rPr>
          <w:rFonts w:eastAsia="Times New Roman"/>
          <w:lang w:eastAsia="ru-RU" w:bidi="ru-RU"/>
        </w:rPr>
        <w:t xml:space="preserve">                                     </w:t>
      </w:r>
      <w:r w:rsidR="00830CFB">
        <w:rPr>
          <w:rFonts w:eastAsia="Times New Roman"/>
          <w:lang w:eastAsia="ru-RU" w:bidi="ru-RU"/>
        </w:rPr>
        <w:t>(наименование учреждения)</w:t>
      </w:r>
      <w:r>
        <w:rPr>
          <w:rFonts w:eastAsia="Times New Roman"/>
          <w:lang w:eastAsia="ru-RU" w:bidi="ru-RU"/>
        </w:rPr>
        <w:t xml:space="preserve">                                                           </w:t>
      </w:r>
    </w:p>
    <w:p w:rsidR="00204332" w:rsidRDefault="00830CFB" w:rsidP="00830CFB">
      <w:pPr>
        <w:suppressAutoHyphens w:val="0"/>
        <w:spacing w:after="300"/>
        <w:contextualSpacing/>
        <w:jc w:val="both"/>
        <w:rPr>
          <w:rFonts w:eastAsia="Times New Roman"/>
          <w:lang w:eastAsia="ru-RU" w:bidi="ru-RU"/>
        </w:rPr>
      </w:pPr>
      <w:r>
        <w:rPr>
          <w:rFonts w:eastAsia="Times New Roman"/>
          <w:lang w:eastAsia="ru-RU" w:bidi="ru-RU"/>
        </w:rPr>
        <w:t xml:space="preserve">                                                                                         </w:t>
      </w:r>
      <w:r w:rsidR="00204332">
        <w:rPr>
          <w:rFonts w:eastAsia="Times New Roman"/>
          <w:lang w:eastAsia="ru-RU" w:bidi="ru-RU"/>
        </w:rPr>
        <w:t xml:space="preserve"> УТВЕРЖДАЮ:</w:t>
      </w:r>
    </w:p>
    <w:p w:rsidR="00204332" w:rsidRDefault="00204332" w:rsidP="00830CFB">
      <w:pPr>
        <w:suppressAutoHyphens w:val="0"/>
        <w:spacing w:after="300"/>
        <w:contextualSpacing/>
        <w:jc w:val="both"/>
        <w:rPr>
          <w:rFonts w:eastAsia="Times New Roman"/>
          <w:lang w:eastAsia="ru-RU" w:bidi="ru-RU"/>
        </w:rPr>
      </w:pPr>
      <w:r>
        <w:rPr>
          <w:rFonts w:eastAsia="Times New Roman"/>
          <w:lang w:eastAsia="ru-RU" w:bidi="ru-RU"/>
        </w:rPr>
        <w:t xml:space="preserve">                                                                            ______________________________________</w:t>
      </w:r>
    </w:p>
    <w:p w:rsidR="00204332" w:rsidRDefault="00204332" w:rsidP="00830CFB">
      <w:pPr>
        <w:suppressAutoHyphens w:val="0"/>
        <w:spacing w:after="300"/>
        <w:contextualSpacing/>
        <w:jc w:val="both"/>
        <w:rPr>
          <w:rFonts w:eastAsia="Times New Roman"/>
          <w:lang w:eastAsia="ru-RU" w:bidi="ru-RU"/>
        </w:rPr>
      </w:pPr>
      <w:r>
        <w:rPr>
          <w:rFonts w:eastAsia="Times New Roman"/>
          <w:lang w:eastAsia="ru-RU" w:bidi="ru-RU"/>
        </w:rPr>
        <w:t xml:space="preserve">                                                                                 (</w:t>
      </w:r>
      <w:r w:rsidR="002317DE">
        <w:rPr>
          <w:rFonts w:eastAsia="Times New Roman"/>
          <w:lang w:eastAsia="ru-RU" w:bidi="ru-RU"/>
        </w:rPr>
        <w:t>Руководитель</w:t>
      </w:r>
      <w:r>
        <w:rPr>
          <w:rFonts w:eastAsia="Times New Roman"/>
          <w:lang w:eastAsia="ru-RU" w:bidi="ru-RU"/>
        </w:rPr>
        <w:t xml:space="preserve"> учреждения)</w:t>
      </w:r>
    </w:p>
    <w:p w:rsidR="00204332" w:rsidRDefault="00204332" w:rsidP="00830CFB">
      <w:pPr>
        <w:suppressAutoHyphens w:val="0"/>
        <w:spacing w:after="300"/>
        <w:contextualSpacing/>
        <w:jc w:val="both"/>
        <w:rPr>
          <w:rFonts w:eastAsia="Times New Roman"/>
          <w:lang w:eastAsia="ru-RU" w:bidi="ru-RU"/>
        </w:rPr>
      </w:pPr>
      <w:r>
        <w:rPr>
          <w:rFonts w:eastAsia="Times New Roman"/>
          <w:lang w:eastAsia="ru-RU" w:bidi="ru-RU"/>
        </w:rPr>
        <w:t xml:space="preserve">                                                                           </w:t>
      </w:r>
    </w:p>
    <w:p w:rsidR="00204332" w:rsidRDefault="00204332" w:rsidP="00830CFB">
      <w:pPr>
        <w:suppressAutoHyphens w:val="0"/>
        <w:spacing w:after="300"/>
        <w:contextualSpacing/>
        <w:jc w:val="both"/>
        <w:rPr>
          <w:rFonts w:eastAsia="Times New Roman"/>
          <w:lang w:eastAsia="ru-RU" w:bidi="ru-RU"/>
        </w:rPr>
      </w:pPr>
      <w:r>
        <w:rPr>
          <w:rFonts w:eastAsia="Times New Roman"/>
          <w:lang w:eastAsia="ru-RU" w:bidi="ru-RU"/>
        </w:rPr>
        <w:t xml:space="preserve">                                                                             ______________________________________</w:t>
      </w:r>
    </w:p>
    <w:p w:rsidR="00204332" w:rsidRPr="00D64A45" w:rsidRDefault="00204332" w:rsidP="00830CFB">
      <w:pPr>
        <w:suppressAutoHyphens w:val="0"/>
        <w:spacing w:after="300"/>
        <w:contextualSpacing/>
        <w:jc w:val="both"/>
        <w:rPr>
          <w:rFonts w:eastAsia="Times New Roman"/>
          <w:sz w:val="23"/>
          <w:szCs w:val="23"/>
          <w:lang w:eastAsia="ru-RU" w:bidi="ru-RU"/>
        </w:rPr>
      </w:pPr>
      <w:r w:rsidRPr="00D64A45">
        <w:rPr>
          <w:rFonts w:eastAsia="Times New Roman"/>
          <w:sz w:val="23"/>
          <w:szCs w:val="23"/>
          <w:lang w:eastAsia="ru-RU" w:bidi="ru-RU"/>
        </w:rPr>
        <w:t xml:space="preserve">                                                                            </w:t>
      </w:r>
      <w:r w:rsidR="002317DE">
        <w:rPr>
          <w:rFonts w:eastAsia="Times New Roman"/>
          <w:sz w:val="23"/>
          <w:szCs w:val="23"/>
          <w:lang w:eastAsia="ru-RU" w:bidi="ru-RU"/>
        </w:rPr>
        <w:t xml:space="preserve">                    </w:t>
      </w:r>
      <w:r w:rsidRPr="00D64A45">
        <w:rPr>
          <w:rFonts w:eastAsia="Times New Roman"/>
          <w:sz w:val="23"/>
          <w:szCs w:val="23"/>
          <w:lang w:eastAsia="ru-RU" w:bidi="ru-RU"/>
        </w:rPr>
        <w:t>(подпись)</w:t>
      </w:r>
      <w:r>
        <w:rPr>
          <w:rFonts w:eastAsia="Times New Roman"/>
          <w:sz w:val="23"/>
          <w:szCs w:val="23"/>
          <w:lang w:eastAsia="ru-RU" w:bidi="ru-RU"/>
        </w:rPr>
        <w:t xml:space="preserve"> </w:t>
      </w:r>
      <w:r w:rsidRPr="00D64A45">
        <w:rPr>
          <w:rFonts w:eastAsia="Times New Roman"/>
          <w:sz w:val="23"/>
          <w:szCs w:val="23"/>
          <w:lang w:eastAsia="ru-RU" w:bidi="ru-RU"/>
        </w:rPr>
        <w:t>(расшифровка подписи)</w:t>
      </w:r>
    </w:p>
    <w:p w:rsidR="00204332" w:rsidRDefault="00204332" w:rsidP="00830CFB">
      <w:pPr>
        <w:suppressAutoHyphens w:val="0"/>
        <w:spacing w:after="580"/>
        <w:ind w:left="5818" w:hanging="879"/>
        <w:contextualSpacing/>
        <w:rPr>
          <w:rFonts w:eastAsia="Times New Roman"/>
          <w:sz w:val="16"/>
          <w:szCs w:val="16"/>
          <w:lang w:eastAsia="ru-RU" w:bidi="ru-RU"/>
        </w:rPr>
      </w:pPr>
    </w:p>
    <w:p w:rsidR="00204332" w:rsidRDefault="00830CFB" w:rsidP="00830CFB">
      <w:pPr>
        <w:keepNext/>
        <w:keepLines/>
        <w:suppressAutoHyphens w:val="0"/>
        <w:spacing w:after="660"/>
        <w:contextualSpacing/>
        <w:jc w:val="center"/>
        <w:outlineLvl w:val="1"/>
        <w:rPr>
          <w:rFonts w:eastAsia="Times New Roman"/>
          <w:bCs/>
          <w:sz w:val="28"/>
          <w:szCs w:val="28"/>
          <w:lang w:eastAsia="ru-RU" w:bidi="ru-RU"/>
        </w:rPr>
      </w:pPr>
      <w:r>
        <w:rPr>
          <w:rFonts w:eastAsia="Times New Roman"/>
          <w:b/>
          <w:bCs/>
          <w:sz w:val="28"/>
          <w:szCs w:val="28"/>
          <w:lang w:eastAsia="ru-RU" w:bidi="ru-RU"/>
        </w:rPr>
        <w:t xml:space="preserve">                                                            </w:t>
      </w:r>
      <w:r w:rsidRPr="00830CFB">
        <w:rPr>
          <w:rFonts w:eastAsia="Times New Roman"/>
          <w:bCs/>
          <w:sz w:val="28"/>
          <w:szCs w:val="28"/>
          <w:lang w:eastAsia="ru-RU" w:bidi="ru-RU"/>
        </w:rPr>
        <w:t>«____»_________________ 20___г.</w:t>
      </w:r>
    </w:p>
    <w:p w:rsidR="00830CFB" w:rsidRDefault="00830CFB" w:rsidP="00830CFB">
      <w:pPr>
        <w:keepNext/>
        <w:keepLines/>
        <w:suppressAutoHyphens w:val="0"/>
        <w:spacing w:after="660"/>
        <w:contextualSpacing/>
        <w:jc w:val="center"/>
        <w:outlineLvl w:val="1"/>
        <w:rPr>
          <w:rFonts w:eastAsia="Times New Roman"/>
          <w:bCs/>
          <w:sz w:val="28"/>
          <w:szCs w:val="28"/>
          <w:lang w:eastAsia="ru-RU" w:bidi="ru-RU"/>
        </w:rPr>
      </w:pPr>
    </w:p>
    <w:p w:rsidR="00830CFB" w:rsidRDefault="00830CFB" w:rsidP="00830CFB">
      <w:pPr>
        <w:keepNext/>
        <w:keepLines/>
        <w:suppressAutoHyphens w:val="0"/>
        <w:spacing w:after="660"/>
        <w:contextualSpacing/>
        <w:jc w:val="center"/>
        <w:outlineLvl w:val="1"/>
        <w:rPr>
          <w:rFonts w:eastAsia="Times New Roman"/>
          <w:b/>
          <w:bCs/>
          <w:sz w:val="28"/>
          <w:szCs w:val="28"/>
          <w:lang w:eastAsia="ru-RU" w:bidi="ru-RU"/>
        </w:rPr>
      </w:pPr>
      <w:r w:rsidRPr="00830CFB">
        <w:rPr>
          <w:rFonts w:eastAsia="Times New Roman"/>
          <w:b/>
          <w:bCs/>
          <w:sz w:val="28"/>
          <w:szCs w:val="28"/>
          <w:lang w:eastAsia="ru-RU" w:bidi="ru-RU"/>
        </w:rPr>
        <w:t>Акт № ___ о замене запасных частей</w:t>
      </w:r>
    </w:p>
    <w:p w:rsidR="00830CFB" w:rsidRDefault="00830CFB" w:rsidP="00830CFB">
      <w:pPr>
        <w:keepNext/>
        <w:keepLines/>
        <w:suppressAutoHyphens w:val="0"/>
        <w:spacing w:after="660"/>
        <w:contextualSpacing/>
        <w:jc w:val="center"/>
        <w:outlineLvl w:val="1"/>
        <w:rPr>
          <w:rFonts w:eastAsia="Times New Roman"/>
          <w:b/>
          <w:bCs/>
          <w:sz w:val="28"/>
          <w:szCs w:val="28"/>
          <w:lang w:eastAsia="ru-RU" w:bidi="ru-RU"/>
        </w:rPr>
      </w:pPr>
    </w:p>
    <w:p w:rsidR="00830CFB" w:rsidRPr="00830CFB" w:rsidRDefault="00830CFB" w:rsidP="00830CFB">
      <w:pPr>
        <w:keepNext/>
        <w:keepLines/>
        <w:suppressAutoHyphens w:val="0"/>
        <w:spacing w:after="660"/>
        <w:contextualSpacing/>
        <w:outlineLvl w:val="1"/>
        <w:rPr>
          <w:rFonts w:eastAsia="Times New Roman"/>
          <w:b/>
          <w:bCs/>
          <w:sz w:val="28"/>
          <w:szCs w:val="28"/>
          <w:lang w:eastAsia="ru-RU" w:bidi="ru-RU"/>
        </w:rPr>
      </w:pPr>
      <w:r>
        <w:rPr>
          <w:rFonts w:eastAsia="Times New Roman"/>
          <w:b/>
          <w:bCs/>
          <w:sz w:val="28"/>
          <w:szCs w:val="28"/>
          <w:lang w:eastAsia="ru-RU" w:bidi="ru-RU"/>
        </w:rPr>
        <w:t>________________________                                             «___»____________20__г.</w:t>
      </w:r>
    </w:p>
    <w:p w:rsidR="00830CFB" w:rsidRPr="00830CFB" w:rsidRDefault="00830CFB" w:rsidP="00830CFB">
      <w:pPr>
        <w:keepNext/>
        <w:keepLines/>
        <w:suppressAutoHyphens w:val="0"/>
        <w:spacing w:after="660"/>
        <w:contextualSpacing/>
        <w:jc w:val="center"/>
        <w:outlineLvl w:val="1"/>
        <w:rPr>
          <w:rFonts w:eastAsia="Times New Roman"/>
          <w:bCs/>
          <w:sz w:val="28"/>
          <w:szCs w:val="28"/>
          <w:lang w:eastAsia="ru-RU" w:bidi="ru-RU"/>
        </w:rPr>
      </w:pPr>
    </w:p>
    <w:p w:rsidR="00204332" w:rsidRPr="00204332" w:rsidRDefault="00204332" w:rsidP="00204332">
      <w:pPr>
        <w:suppressAutoHyphens w:val="0"/>
        <w:spacing w:line="1" w:lineRule="exact"/>
        <w:rPr>
          <w:rFonts w:ascii="Microsoft Sans Serif" w:eastAsia="Microsoft Sans Serif" w:hAnsi="Microsoft Sans Serif" w:cs="Microsoft Sans Serif"/>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1440"/>
        <w:gridCol w:w="1440"/>
        <w:gridCol w:w="1440"/>
        <w:gridCol w:w="1440"/>
        <w:gridCol w:w="1075"/>
        <w:gridCol w:w="1262"/>
        <w:gridCol w:w="835"/>
      </w:tblGrid>
      <w:tr w:rsidR="00204332" w:rsidRPr="00204332" w:rsidTr="00204332">
        <w:trPr>
          <w:trHeight w:hRule="exact" w:val="226"/>
          <w:jc w:val="center"/>
        </w:trPr>
        <w:tc>
          <w:tcPr>
            <w:tcW w:w="662" w:type="dxa"/>
            <w:vMerge w:val="restart"/>
            <w:tcBorders>
              <w:top w:val="single" w:sz="4" w:space="0" w:color="auto"/>
              <w:left w:val="single" w:sz="4" w:space="0" w:color="auto"/>
            </w:tcBorders>
            <w:shd w:val="clear" w:color="auto" w:fill="auto"/>
          </w:tcPr>
          <w:p w:rsidR="00204332" w:rsidRPr="00204332" w:rsidRDefault="00204332" w:rsidP="00204332">
            <w:pPr>
              <w:suppressAutoHyphens w:val="0"/>
              <w:rPr>
                <w:rFonts w:eastAsia="Times New Roman"/>
                <w:sz w:val="18"/>
                <w:szCs w:val="18"/>
                <w:lang w:eastAsia="ru-RU" w:bidi="ru-RU"/>
              </w:rPr>
            </w:pPr>
            <w:r w:rsidRPr="00204332">
              <w:rPr>
                <w:rFonts w:eastAsia="Times New Roman"/>
                <w:sz w:val="18"/>
                <w:szCs w:val="18"/>
                <w:lang w:eastAsia="ru-RU" w:bidi="ru-RU"/>
              </w:rPr>
              <w:t>Дата работ</w:t>
            </w:r>
          </w:p>
        </w:tc>
        <w:tc>
          <w:tcPr>
            <w:tcW w:w="1440" w:type="dxa"/>
            <w:vMerge w:val="restart"/>
            <w:tcBorders>
              <w:top w:val="single" w:sz="4" w:space="0" w:color="auto"/>
              <w:left w:val="single" w:sz="4" w:space="0" w:color="auto"/>
            </w:tcBorders>
            <w:shd w:val="clear" w:color="auto" w:fill="auto"/>
          </w:tcPr>
          <w:p w:rsidR="00204332" w:rsidRPr="00204332" w:rsidRDefault="00204332" w:rsidP="00204332">
            <w:pPr>
              <w:suppressAutoHyphens w:val="0"/>
              <w:rPr>
                <w:rFonts w:eastAsia="Times New Roman"/>
                <w:sz w:val="18"/>
                <w:szCs w:val="18"/>
                <w:lang w:eastAsia="ru-RU" w:bidi="ru-RU"/>
              </w:rPr>
            </w:pPr>
            <w:r w:rsidRPr="00204332">
              <w:rPr>
                <w:rFonts w:eastAsia="Times New Roman"/>
                <w:sz w:val="18"/>
                <w:szCs w:val="18"/>
                <w:lang w:eastAsia="ru-RU" w:bidi="ru-RU"/>
              </w:rPr>
              <w:t>Наименование нефинансового актива</w:t>
            </w:r>
          </w:p>
        </w:tc>
        <w:tc>
          <w:tcPr>
            <w:tcW w:w="1440" w:type="dxa"/>
            <w:vMerge w:val="restart"/>
            <w:tcBorders>
              <w:top w:val="single" w:sz="4" w:space="0" w:color="auto"/>
              <w:left w:val="single" w:sz="4" w:space="0" w:color="auto"/>
            </w:tcBorders>
            <w:shd w:val="clear" w:color="auto" w:fill="auto"/>
          </w:tcPr>
          <w:p w:rsidR="00204332" w:rsidRPr="00204332" w:rsidRDefault="00204332" w:rsidP="00204332">
            <w:pPr>
              <w:suppressAutoHyphens w:val="0"/>
              <w:rPr>
                <w:rFonts w:eastAsia="Times New Roman"/>
                <w:sz w:val="18"/>
                <w:szCs w:val="18"/>
                <w:lang w:eastAsia="ru-RU" w:bidi="ru-RU"/>
              </w:rPr>
            </w:pPr>
            <w:r w:rsidRPr="00204332">
              <w:rPr>
                <w:rFonts w:eastAsia="Times New Roman"/>
                <w:sz w:val="18"/>
                <w:szCs w:val="18"/>
                <w:lang w:eastAsia="ru-RU" w:bidi="ru-RU"/>
              </w:rPr>
              <w:t>Инвентарный №</w:t>
            </w:r>
          </w:p>
        </w:tc>
        <w:tc>
          <w:tcPr>
            <w:tcW w:w="1440" w:type="dxa"/>
            <w:vMerge w:val="restart"/>
            <w:tcBorders>
              <w:top w:val="single" w:sz="4" w:space="0" w:color="auto"/>
              <w:left w:val="single" w:sz="4" w:space="0" w:color="auto"/>
            </w:tcBorders>
            <w:shd w:val="clear" w:color="auto" w:fill="auto"/>
          </w:tcPr>
          <w:p w:rsidR="00204332" w:rsidRPr="00204332" w:rsidRDefault="00204332" w:rsidP="00204332">
            <w:pPr>
              <w:suppressAutoHyphens w:val="0"/>
              <w:rPr>
                <w:rFonts w:eastAsia="Times New Roman"/>
                <w:sz w:val="18"/>
                <w:szCs w:val="18"/>
                <w:lang w:eastAsia="ru-RU" w:bidi="ru-RU"/>
              </w:rPr>
            </w:pPr>
            <w:r w:rsidRPr="00204332">
              <w:rPr>
                <w:rFonts w:eastAsia="Times New Roman"/>
                <w:sz w:val="18"/>
                <w:szCs w:val="18"/>
                <w:lang w:eastAsia="ru-RU" w:bidi="ru-RU"/>
              </w:rPr>
              <w:t>Перечень произведенных работ</w:t>
            </w:r>
          </w:p>
        </w:tc>
        <w:tc>
          <w:tcPr>
            <w:tcW w:w="4612" w:type="dxa"/>
            <w:gridSpan w:val="4"/>
            <w:tcBorders>
              <w:top w:val="single" w:sz="4" w:space="0" w:color="auto"/>
              <w:left w:val="single" w:sz="4" w:space="0" w:color="auto"/>
              <w:right w:val="single" w:sz="4" w:space="0" w:color="auto"/>
            </w:tcBorders>
            <w:shd w:val="clear" w:color="auto" w:fill="auto"/>
            <w:vAlign w:val="bottom"/>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Материалы. используемые при замене</w:t>
            </w:r>
          </w:p>
        </w:tc>
      </w:tr>
      <w:tr w:rsidR="00204332" w:rsidRPr="00204332" w:rsidTr="00204332">
        <w:trPr>
          <w:trHeight w:hRule="exact" w:val="634"/>
          <w:jc w:val="center"/>
        </w:trPr>
        <w:tc>
          <w:tcPr>
            <w:tcW w:w="662" w:type="dxa"/>
            <w:vMerge/>
            <w:tcBorders>
              <w:lef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lang w:eastAsia="ru-RU" w:bidi="ru-RU"/>
              </w:rPr>
            </w:pPr>
          </w:p>
        </w:tc>
        <w:tc>
          <w:tcPr>
            <w:tcW w:w="1440" w:type="dxa"/>
            <w:vMerge/>
            <w:tcBorders>
              <w:lef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lang w:eastAsia="ru-RU" w:bidi="ru-RU"/>
              </w:rPr>
            </w:pPr>
          </w:p>
        </w:tc>
        <w:tc>
          <w:tcPr>
            <w:tcW w:w="1440" w:type="dxa"/>
            <w:vMerge/>
            <w:tcBorders>
              <w:lef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lang w:eastAsia="ru-RU" w:bidi="ru-RU"/>
              </w:rPr>
            </w:pPr>
          </w:p>
        </w:tc>
        <w:tc>
          <w:tcPr>
            <w:tcW w:w="1440" w:type="dxa"/>
            <w:vMerge/>
            <w:tcBorders>
              <w:lef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lang w:eastAsia="ru-RU" w:bidi="ru-RU"/>
              </w:rPr>
            </w:pPr>
          </w:p>
        </w:tc>
        <w:tc>
          <w:tcPr>
            <w:tcW w:w="1440" w:type="dxa"/>
            <w:tcBorders>
              <w:top w:val="single" w:sz="4" w:space="0" w:color="auto"/>
              <w:left w:val="single" w:sz="4" w:space="0" w:color="auto"/>
            </w:tcBorders>
            <w:shd w:val="clear" w:color="auto" w:fill="auto"/>
          </w:tcPr>
          <w:p w:rsidR="00204332" w:rsidRPr="00204332" w:rsidRDefault="00204332" w:rsidP="00204332">
            <w:pPr>
              <w:suppressAutoHyphens w:val="0"/>
              <w:rPr>
                <w:rFonts w:eastAsia="Times New Roman"/>
                <w:sz w:val="18"/>
                <w:szCs w:val="18"/>
                <w:lang w:eastAsia="ru-RU" w:bidi="ru-RU"/>
              </w:rPr>
            </w:pPr>
            <w:r w:rsidRPr="00204332">
              <w:rPr>
                <w:rFonts w:eastAsia="Times New Roman"/>
                <w:sz w:val="18"/>
                <w:szCs w:val="18"/>
                <w:lang w:eastAsia="ru-RU" w:bidi="ru-RU"/>
              </w:rPr>
              <w:t>Наименование</w:t>
            </w:r>
          </w:p>
        </w:tc>
        <w:tc>
          <w:tcPr>
            <w:tcW w:w="1075" w:type="dxa"/>
            <w:tcBorders>
              <w:top w:val="single" w:sz="4" w:space="0" w:color="auto"/>
              <w:left w:val="single" w:sz="4" w:space="0" w:color="auto"/>
            </w:tcBorders>
            <w:shd w:val="clear" w:color="auto" w:fill="auto"/>
          </w:tcPr>
          <w:p w:rsidR="00204332" w:rsidRPr="00204332" w:rsidRDefault="00204332" w:rsidP="00204332">
            <w:pPr>
              <w:suppressAutoHyphens w:val="0"/>
              <w:spacing w:line="233" w:lineRule="auto"/>
              <w:rPr>
                <w:rFonts w:eastAsia="Times New Roman"/>
                <w:sz w:val="18"/>
                <w:szCs w:val="18"/>
                <w:lang w:eastAsia="ru-RU" w:bidi="ru-RU"/>
              </w:rPr>
            </w:pPr>
            <w:r w:rsidRPr="00204332">
              <w:rPr>
                <w:rFonts w:eastAsia="Times New Roman"/>
                <w:sz w:val="18"/>
                <w:szCs w:val="18"/>
                <w:lang w:eastAsia="ru-RU" w:bidi="ru-RU"/>
              </w:rPr>
              <w:t>Код материала</w:t>
            </w:r>
          </w:p>
        </w:tc>
        <w:tc>
          <w:tcPr>
            <w:tcW w:w="1262"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Единица измерения</w:t>
            </w:r>
          </w:p>
        </w:tc>
        <w:tc>
          <w:tcPr>
            <w:tcW w:w="835" w:type="dxa"/>
            <w:tcBorders>
              <w:top w:val="single" w:sz="4" w:space="0" w:color="auto"/>
              <w:left w:val="single" w:sz="4" w:space="0" w:color="auto"/>
              <w:right w:val="single" w:sz="4" w:space="0" w:color="auto"/>
            </w:tcBorders>
            <w:shd w:val="clear" w:color="auto" w:fill="auto"/>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Кол-во</w:t>
            </w:r>
          </w:p>
        </w:tc>
      </w:tr>
      <w:tr w:rsidR="00204332" w:rsidRPr="00204332" w:rsidTr="00204332">
        <w:trPr>
          <w:trHeight w:hRule="exact" w:val="221"/>
          <w:jc w:val="center"/>
        </w:trPr>
        <w:tc>
          <w:tcPr>
            <w:tcW w:w="662"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1</w:t>
            </w:r>
          </w:p>
        </w:tc>
        <w:tc>
          <w:tcPr>
            <w:tcW w:w="1440"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2</w:t>
            </w:r>
          </w:p>
        </w:tc>
        <w:tc>
          <w:tcPr>
            <w:tcW w:w="1440"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3</w:t>
            </w:r>
          </w:p>
        </w:tc>
        <w:tc>
          <w:tcPr>
            <w:tcW w:w="1440"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sz w:val="16"/>
                <w:szCs w:val="16"/>
                <w:lang w:eastAsia="ru-RU" w:bidi="ru-RU"/>
              </w:rPr>
            </w:pPr>
            <w:r w:rsidRPr="00204332">
              <w:rPr>
                <w:rFonts w:eastAsia="Times New Roman"/>
                <w:sz w:val="16"/>
                <w:szCs w:val="16"/>
                <w:lang w:eastAsia="ru-RU" w:bidi="ru-RU"/>
              </w:rPr>
              <w:t>4</w:t>
            </w:r>
          </w:p>
        </w:tc>
        <w:tc>
          <w:tcPr>
            <w:tcW w:w="1440"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5</w:t>
            </w:r>
          </w:p>
        </w:tc>
        <w:tc>
          <w:tcPr>
            <w:tcW w:w="1075"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6</w:t>
            </w:r>
          </w:p>
        </w:tc>
        <w:tc>
          <w:tcPr>
            <w:tcW w:w="1262"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7</w:t>
            </w:r>
          </w:p>
        </w:tc>
        <w:tc>
          <w:tcPr>
            <w:tcW w:w="835" w:type="dxa"/>
            <w:tcBorders>
              <w:top w:val="single" w:sz="4" w:space="0" w:color="auto"/>
              <w:left w:val="single" w:sz="4" w:space="0" w:color="auto"/>
              <w:right w:val="single" w:sz="4" w:space="0" w:color="auto"/>
            </w:tcBorders>
            <w:shd w:val="clear" w:color="auto" w:fill="auto"/>
          </w:tcPr>
          <w:p w:rsidR="00204332" w:rsidRPr="00204332" w:rsidRDefault="00204332" w:rsidP="00204332">
            <w:pPr>
              <w:suppressAutoHyphens w:val="0"/>
              <w:jc w:val="center"/>
              <w:rPr>
                <w:rFonts w:eastAsia="Times New Roman"/>
                <w:sz w:val="18"/>
                <w:szCs w:val="18"/>
                <w:lang w:eastAsia="ru-RU" w:bidi="ru-RU"/>
              </w:rPr>
            </w:pPr>
            <w:r w:rsidRPr="00204332">
              <w:rPr>
                <w:rFonts w:eastAsia="Times New Roman"/>
                <w:sz w:val="18"/>
                <w:szCs w:val="18"/>
                <w:lang w:eastAsia="ru-RU" w:bidi="ru-RU"/>
              </w:rPr>
              <w:t>8</w:t>
            </w:r>
          </w:p>
        </w:tc>
      </w:tr>
      <w:tr w:rsidR="00204332" w:rsidRPr="00204332" w:rsidTr="00204332">
        <w:trPr>
          <w:trHeight w:hRule="exact" w:val="240"/>
          <w:jc w:val="center"/>
        </w:trPr>
        <w:tc>
          <w:tcPr>
            <w:tcW w:w="662"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440"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440"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440"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440"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075"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262"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r>
    </w:tbl>
    <w:p w:rsidR="00204332" w:rsidRDefault="00204332" w:rsidP="00204332">
      <w:pPr>
        <w:suppressAutoHyphens w:val="0"/>
        <w:ind w:left="115"/>
        <w:rPr>
          <w:rFonts w:eastAsia="Times New Roman"/>
          <w:sz w:val="20"/>
          <w:szCs w:val="20"/>
          <w:lang w:eastAsia="ru-RU" w:bidi="ru-RU"/>
        </w:rPr>
      </w:pPr>
      <w:r w:rsidRPr="00204332">
        <w:rPr>
          <w:rFonts w:eastAsia="Times New Roman"/>
          <w:sz w:val="20"/>
          <w:szCs w:val="20"/>
          <w:lang w:eastAsia="ru-RU" w:bidi="ru-RU"/>
        </w:rPr>
        <w:t>Работы по замене запасных частей произведены собственными силами:</w:t>
      </w:r>
    </w:p>
    <w:p w:rsidR="00830CFB" w:rsidRDefault="00830CFB" w:rsidP="00204332">
      <w:pPr>
        <w:suppressAutoHyphens w:val="0"/>
        <w:ind w:left="115"/>
        <w:rPr>
          <w:rFonts w:eastAsia="Times New Roman"/>
          <w:sz w:val="20"/>
          <w:szCs w:val="20"/>
          <w:lang w:eastAsia="ru-RU" w:bidi="ru-RU"/>
        </w:rPr>
      </w:pPr>
    </w:p>
    <w:p w:rsidR="00830CFB" w:rsidRDefault="00830CFB" w:rsidP="00204332">
      <w:pPr>
        <w:suppressAutoHyphens w:val="0"/>
        <w:ind w:left="115"/>
        <w:rPr>
          <w:rFonts w:eastAsia="Times New Roman"/>
          <w:sz w:val="20"/>
          <w:szCs w:val="20"/>
          <w:lang w:eastAsia="ru-RU" w:bidi="ru-RU"/>
        </w:rPr>
      </w:pPr>
      <w:r>
        <w:rPr>
          <w:rFonts w:eastAsia="Times New Roman"/>
          <w:sz w:val="20"/>
          <w:szCs w:val="20"/>
          <w:lang w:eastAsia="ru-RU" w:bidi="ru-RU"/>
        </w:rPr>
        <w:t>____________________________                      ___________________                     __________________________</w:t>
      </w:r>
    </w:p>
    <w:p w:rsidR="00830CFB" w:rsidRDefault="00830CFB" w:rsidP="00204332">
      <w:pPr>
        <w:suppressAutoHyphens w:val="0"/>
        <w:ind w:left="115"/>
        <w:rPr>
          <w:rFonts w:eastAsia="Times New Roman"/>
          <w:sz w:val="20"/>
          <w:szCs w:val="20"/>
          <w:lang w:eastAsia="ru-RU" w:bidi="ru-RU"/>
        </w:rPr>
      </w:pPr>
      <w:r>
        <w:rPr>
          <w:rFonts w:eastAsia="Times New Roman"/>
          <w:sz w:val="20"/>
          <w:szCs w:val="20"/>
          <w:lang w:eastAsia="ru-RU" w:bidi="ru-RU"/>
        </w:rPr>
        <w:t xml:space="preserve">                         (должность)                                      (подпись)                                     (расшифровка должности)</w:t>
      </w:r>
    </w:p>
    <w:p w:rsidR="00830CFB" w:rsidRDefault="00830CFB" w:rsidP="00204332">
      <w:pPr>
        <w:suppressAutoHyphens w:val="0"/>
        <w:ind w:left="115"/>
        <w:rPr>
          <w:rFonts w:eastAsia="Times New Roman"/>
          <w:sz w:val="20"/>
          <w:szCs w:val="20"/>
          <w:lang w:eastAsia="ru-RU" w:bidi="ru-RU"/>
        </w:rPr>
      </w:pPr>
    </w:p>
    <w:p w:rsidR="00830CFB" w:rsidRDefault="00830CFB" w:rsidP="00204332">
      <w:pPr>
        <w:suppressAutoHyphens w:val="0"/>
        <w:ind w:left="115"/>
        <w:rPr>
          <w:rFonts w:eastAsia="Times New Roman"/>
          <w:sz w:val="20"/>
          <w:szCs w:val="20"/>
          <w:lang w:eastAsia="ru-RU" w:bidi="ru-RU"/>
        </w:rPr>
      </w:pPr>
    </w:p>
    <w:p w:rsidR="00830CFB" w:rsidRDefault="00830CFB" w:rsidP="00204332">
      <w:pPr>
        <w:suppressAutoHyphens w:val="0"/>
        <w:ind w:left="115"/>
        <w:rPr>
          <w:rFonts w:eastAsia="Times New Roman"/>
          <w:sz w:val="20"/>
          <w:szCs w:val="20"/>
          <w:lang w:eastAsia="ru-RU" w:bidi="ru-RU"/>
        </w:rPr>
      </w:pPr>
    </w:p>
    <w:p w:rsidR="00204332" w:rsidRPr="00204332" w:rsidRDefault="00204332" w:rsidP="00204332">
      <w:pPr>
        <w:tabs>
          <w:tab w:val="left" w:leader="underscore" w:pos="8813"/>
        </w:tabs>
        <w:suppressAutoHyphens w:val="0"/>
        <w:spacing w:after="660"/>
        <w:jc w:val="both"/>
        <w:rPr>
          <w:rFonts w:eastAsia="Times New Roman"/>
          <w:sz w:val="20"/>
          <w:szCs w:val="20"/>
          <w:lang w:eastAsia="ru-RU" w:bidi="ru-RU"/>
        </w:rPr>
      </w:pPr>
      <w:r w:rsidRPr="00204332">
        <w:rPr>
          <w:rFonts w:eastAsia="Times New Roman"/>
          <w:noProof/>
          <w:lang w:eastAsia="ru-RU"/>
        </w:rPr>
        <mc:AlternateContent>
          <mc:Choice Requires="wps">
            <w:drawing>
              <wp:anchor distT="0" distB="0" distL="0" distR="0" simplePos="0" relativeHeight="251672576" behindDoc="0" locked="0" layoutInCell="1" allowOverlap="1" wp14:anchorId="6717E059" wp14:editId="1A069724">
                <wp:simplePos x="0" y="0"/>
                <wp:positionH relativeFrom="page">
                  <wp:posOffset>1348740</wp:posOffset>
                </wp:positionH>
                <wp:positionV relativeFrom="paragraph">
                  <wp:posOffset>152400</wp:posOffset>
                </wp:positionV>
                <wp:extent cx="1444625" cy="167640"/>
                <wp:effectExtent l="0" t="0" r="0" b="0"/>
                <wp:wrapSquare wrapText="right"/>
                <wp:docPr id="25" name="Shape 25"/>
                <wp:cNvGraphicFramePr/>
                <a:graphic xmlns:a="http://schemas.openxmlformats.org/drawingml/2006/main">
                  <a:graphicData uri="http://schemas.microsoft.com/office/word/2010/wordprocessingShape">
                    <wps:wsp>
                      <wps:cNvSpPr txBox="1"/>
                      <wps:spPr>
                        <a:xfrm>
                          <a:off x="0" y="0"/>
                          <a:ext cx="1444625" cy="167640"/>
                        </a:xfrm>
                        <a:prstGeom prst="rect">
                          <a:avLst/>
                        </a:prstGeom>
                        <a:noFill/>
                      </wps:spPr>
                      <wps:txbx>
                        <w:txbxContent>
                          <w:p w:rsidR="005E14B7" w:rsidRDefault="005E14B7" w:rsidP="00204332">
                            <w:pPr>
                              <w:pStyle w:val="afff"/>
                              <w:tabs>
                                <w:tab w:val="left" w:leader="underscore" w:pos="1325"/>
                                <w:tab w:val="left" w:leader="underscore" w:pos="1766"/>
                              </w:tabs>
                            </w:pPr>
                            <w:r>
                              <w:tab/>
                              <w:t>20</w:t>
                            </w:r>
                            <w:r>
                              <w:tab/>
                              <w:t>года:</w:t>
                            </w:r>
                          </w:p>
                        </w:txbxContent>
                      </wps:txbx>
                      <wps:bodyPr wrap="none" lIns="0" tIns="0" rIns="0" bIns="0"/>
                    </wps:wsp>
                  </a:graphicData>
                </a:graphic>
              </wp:anchor>
            </w:drawing>
          </mc:Choice>
          <mc:Fallback>
            <w:pict>
              <v:shape w14:anchorId="6717E059" id="Shape 25" o:spid="_x0000_s1030" type="#_x0000_t202" style="position:absolute;left:0;text-align:left;margin-left:106.2pt;margin-top:12pt;width:113.75pt;height:13.2pt;z-index:25167257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8sjAEAABEDAAAOAAAAZHJzL2Uyb0RvYy54bWysUlFLwzAQfhf8DyHvrtuoVcq6gYyJICpM&#10;f0CaJmugyYUkrt2/95Ktm+ib+JJc7i7ffffdLVaD7sheOK/AVHQ2mVIiDIdGmV1FP943N/eU+MBM&#10;wzowoqIH4elqeX216G0p5tBC1whHEMT4srcVbUOwZZZ53grN/ASsMBiU4DQL+HS7rHGsR3TdZfPp&#10;tMh6cI11wIX36F0fg3SZ8KUUPLxK6UUgXUWRW0inS2cdz2y5YOXOMdsqfqLB/sBCM2Ww6BlqzQIj&#10;n079gtKKO/Agw4SDzkBKxUXqAbuZTX90s22ZFakXFMfbs0z+/2D5y/7NEdVUdH5LiWEaZ5TKEnyj&#10;OL31JeZsLWaF4QEGHPLo9+iMPQ/S6XhjNwTjKPPhLK0YAuHxU57nRSzBMTYr7oo8aZ9dflvnw6MA&#10;TaJRUYejS4qy/bMPyARTx5RYzMBGdV30R4pHKtEKQz2kfvKRZg3NAdn3OOSKGtxCSrongxrGfRgN&#10;Nxr1yRiRUfdU+7QjcbDf36n+ZZOXXwAAAP//AwBQSwMEFAAGAAgAAAAhAO5kRa7eAAAACQEAAA8A&#10;AABkcnMvZG93bnJldi54bWxMj8FOwzAMhu9IvENkJG4saSloK00nhODIpA0u3NLGa7s1TtWkW3n7&#10;eSe42fKn399frGfXixOOofOkIVkoEEi1tx01Gr6/Ph6WIEI0ZE3vCTX8YoB1eXtTmNz6M23xtIuN&#10;4BAKudHQxjjkUoa6RWfCwg9IfNv70ZnI69hIO5ozh7tepko9S2c64g+tGfCtxfq4m5yG/efmeHif&#10;turQqCX+JCPOVbLR+v5ufn0BEXGOfzBc9VkdSnaq/EQ2iF5DmqQZozxk3ImB7HG1AlFpeFIZyLKQ&#10;/xuUFwAAAP//AwBQSwECLQAUAAYACAAAACEAtoM4kv4AAADhAQAAEwAAAAAAAAAAAAAAAAAAAAAA&#10;W0NvbnRlbnRfVHlwZXNdLnhtbFBLAQItABQABgAIAAAAIQA4/SH/1gAAAJQBAAALAAAAAAAAAAAA&#10;AAAAAC8BAABfcmVscy8ucmVsc1BLAQItABQABgAIAAAAIQAfN18sjAEAABEDAAAOAAAAAAAAAAAA&#10;AAAAAC4CAABkcnMvZTJvRG9jLnhtbFBLAQItABQABgAIAAAAIQDuZEWu3gAAAAkBAAAPAAAAAAAA&#10;AAAAAAAAAOYDAABkcnMvZG93bnJldi54bWxQSwUGAAAAAAQABADzAAAA8QQAAAAA&#10;" filled="f" stroked="f">
                <v:textbox inset="0,0,0,0">
                  <w:txbxContent>
                    <w:p w:rsidR="005E14B7" w:rsidRDefault="005E14B7" w:rsidP="00204332">
                      <w:pPr>
                        <w:pStyle w:val="afff"/>
                        <w:tabs>
                          <w:tab w:val="left" w:leader="underscore" w:pos="1325"/>
                          <w:tab w:val="left" w:leader="underscore" w:pos="1766"/>
                        </w:tabs>
                      </w:pPr>
                      <w:r>
                        <w:tab/>
                        <w:t>20</w:t>
                      </w:r>
                      <w:r>
                        <w:tab/>
                        <w:t>года:</w:t>
                      </w:r>
                    </w:p>
                  </w:txbxContent>
                </v:textbox>
                <w10:wrap type="square" side="right" anchorx="page"/>
              </v:shape>
            </w:pict>
          </mc:Fallback>
        </mc:AlternateContent>
      </w:r>
      <w:r w:rsidR="00830CFB">
        <w:rPr>
          <w:rFonts w:eastAsia="Times New Roman"/>
          <w:sz w:val="20"/>
          <w:szCs w:val="20"/>
          <w:lang w:eastAsia="ru-RU" w:bidi="ru-RU"/>
        </w:rPr>
        <w:t>К</w:t>
      </w:r>
      <w:r w:rsidRPr="00204332">
        <w:rPr>
          <w:rFonts w:eastAsia="Times New Roman"/>
          <w:sz w:val="20"/>
          <w:szCs w:val="20"/>
          <w:lang w:eastAsia="ru-RU" w:bidi="ru-RU"/>
        </w:rPr>
        <w:t>омиссия по поступлению и выбытию нефинансовых активов, назначенная приказом № от «</w:t>
      </w:r>
      <w:r w:rsidRPr="00204332">
        <w:rPr>
          <w:rFonts w:eastAsia="Times New Roman"/>
          <w:sz w:val="20"/>
          <w:szCs w:val="20"/>
          <w:lang w:eastAsia="ru-RU" w:bidi="ru-RU"/>
        </w:rPr>
        <w:tab/>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1"/>
        <w:gridCol w:w="3096"/>
        <w:gridCol w:w="3312"/>
      </w:tblGrid>
      <w:tr w:rsidR="00204332" w:rsidRPr="00204332" w:rsidTr="00204332">
        <w:trPr>
          <w:trHeight w:hRule="exact" w:val="398"/>
          <w:jc w:val="center"/>
        </w:trPr>
        <w:tc>
          <w:tcPr>
            <w:tcW w:w="3211" w:type="dxa"/>
            <w:tcBorders>
              <w:top w:val="single" w:sz="4" w:space="0" w:color="auto"/>
            </w:tcBorders>
            <w:shd w:val="clear" w:color="auto" w:fill="auto"/>
          </w:tcPr>
          <w:p w:rsidR="00204332" w:rsidRPr="00204332" w:rsidRDefault="00204332" w:rsidP="00204332">
            <w:pPr>
              <w:suppressAutoHyphens w:val="0"/>
              <w:ind w:firstLine="1000"/>
              <w:rPr>
                <w:rFonts w:eastAsia="Times New Roman"/>
                <w:sz w:val="16"/>
                <w:szCs w:val="16"/>
                <w:lang w:eastAsia="ru-RU" w:bidi="ru-RU"/>
              </w:rPr>
            </w:pPr>
            <w:r w:rsidRPr="00204332">
              <w:rPr>
                <w:rFonts w:eastAsia="Times New Roman"/>
                <w:sz w:val="16"/>
                <w:szCs w:val="16"/>
                <w:lang w:eastAsia="ru-RU" w:bidi="ru-RU"/>
              </w:rPr>
              <w:t>(должность)</w:t>
            </w:r>
          </w:p>
        </w:tc>
        <w:tc>
          <w:tcPr>
            <w:tcW w:w="3096" w:type="dxa"/>
            <w:tcBorders>
              <w:top w:val="single" w:sz="4" w:space="0" w:color="auto"/>
            </w:tcBorders>
            <w:shd w:val="clear" w:color="auto" w:fill="auto"/>
          </w:tcPr>
          <w:p w:rsidR="00204332" w:rsidRPr="00204332" w:rsidRDefault="00204332" w:rsidP="00204332">
            <w:pPr>
              <w:suppressAutoHyphens w:val="0"/>
              <w:ind w:left="1340"/>
              <w:rPr>
                <w:rFonts w:eastAsia="Times New Roman"/>
                <w:sz w:val="16"/>
                <w:szCs w:val="16"/>
                <w:lang w:eastAsia="ru-RU" w:bidi="ru-RU"/>
              </w:rPr>
            </w:pPr>
            <w:r w:rsidRPr="00204332">
              <w:rPr>
                <w:rFonts w:eastAsia="Times New Roman"/>
                <w:sz w:val="16"/>
                <w:szCs w:val="16"/>
                <w:lang w:eastAsia="ru-RU" w:bidi="ru-RU"/>
              </w:rPr>
              <w:t>(подпись)</w:t>
            </w:r>
          </w:p>
        </w:tc>
        <w:tc>
          <w:tcPr>
            <w:tcW w:w="3312" w:type="dxa"/>
            <w:tcBorders>
              <w:top w:val="single" w:sz="4" w:space="0" w:color="auto"/>
            </w:tcBorders>
            <w:shd w:val="clear" w:color="auto" w:fill="auto"/>
          </w:tcPr>
          <w:p w:rsidR="00204332" w:rsidRPr="00204332" w:rsidRDefault="00204332" w:rsidP="00204332">
            <w:pPr>
              <w:suppressAutoHyphens w:val="0"/>
              <w:ind w:left="1040"/>
              <w:jc w:val="both"/>
              <w:rPr>
                <w:rFonts w:eastAsia="Times New Roman"/>
                <w:sz w:val="16"/>
                <w:szCs w:val="16"/>
                <w:lang w:eastAsia="ru-RU" w:bidi="ru-RU"/>
              </w:rPr>
            </w:pPr>
            <w:r w:rsidRPr="00204332">
              <w:rPr>
                <w:rFonts w:eastAsia="Times New Roman"/>
                <w:sz w:val="16"/>
                <w:szCs w:val="16"/>
                <w:lang w:eastAsia="ru-RU" w:bidi="ru-RU"/>
              </w:rPr>
              <w:t>(расшифровка подписи)</w:t>
            </w:r>
          </w:p>
        </w:tc>
      </w:tr>
      <w:tr w:rsidR="00204332" w:rsidRPr="00204332" w:rsidTr="00204332">
        <w:trPr>
          <w:trHeight w:hRule="exact" w:val="374"/>
          <w:jc w:val="center"/>
        </w:trPr>
        <w:tc>
          <w:tcPr>
            <w:tcW w:w="3211" w:type="dxa"/>
            <w:tcBorders>
              <w:top w:val="single" w:sz="4" w:space="0" w:color="auto"/>
            </w:tcBorders>
            <w:shd w:val="clear" w:color="auto" w:fill="auto"/>
          </w:tcPr>
          <w:p w:rsidR="00204332" w:rsidRPr="00204332" w:rsidRDefault="00204332" w:rsidP="00204332">
            <w:pPr>
              <w:suppressAutoHyphens w:val="0"/>
              <w:ind w:firstLine="1000"/>
              <w:rPr>
                <w:rFonts w:eastAsia="Times New Roman"/>
                <w:sz w:val="16"/>
                <w:szCs w:val="16"/>
                <w:lang w:eastAsia="ru-RU" w:bidi="ru-RU"/>
              </w:rPr>
            </w:pPr>
            <w:r w:rsidRPr="00204332">
              <w:rPr>
                <w:rFonts w:eastAsia="Times New Roman"/>
                <w:sz w:val="16"/>
                <w:szCs w:val="16"/>
                <w:lang w:eastAsia="ru-RU" w:bidi="ru-RU"/>
              </w:rPr>
              <w:t>(должность)</w:t>
            </w:r>
          </w:p>
        </w:tc>
        <w:tc>
          <w:tcPr>
            <w:tcW w:w="3096" w:type="dxa"/>
            <w:tcBorders>
              <w:top w:val="single" w:sz="4" w:space="0" w:color="auto"/>
            </w:tcBorders>
            <w:shd w:val="clear" w:color="auto" w:fill="auto"/>
          </w:tcPr>
          <w:p w:rsidR="00204332" w:rsidRPr="00204332" w:rsidRDefault="00204332" w:rsidP="00204332">
            <w:pPr>
              <w:suppressAutoHyphens w:val="0"/>
              <w:ind w:left="1340"/>
              <w:rPr>
                <w:rFonts w:eastAsia="Times New Roman"/>
                <w:sz w:val="16"/>
                <w:szCs w:val="16"/>
                <w:lang w:eastAsia="ru-RU" w:bidi="ru-RU"/>
              </w:rPr>
            </w:pPr>
            <w:r w:rsidRPr="00204332">
              <w:rPr>
                <w:rFonts w:eastAsia="Times New Roman"/>
                <w:sz w:val="16"/>
                <w:szCs w:val="16"/>
                <w:lang w:eastAsia="ru-RU" w:bidi="ru-RU"/>
              </w:rPr>
              <w:t>(подпись)</w:t>
            </w:r>
          </w:p>
        </w:tc>
        <w:tc>
          <w:tcPr>
            <w:tcW w:w="3312" w:type="dxa"/>
            <w:tcBorders>
              <w:top w:val="single" w:sz="4" w:space="0" w:color="auto"/>
            </w:tcBorders>
            <w:shd w:val="clear" w:color="auto" w:fill="auto"/>
          </w:tcPr>
          <w:p w:rsidR="00204332" w:rsidRPr="00204332" w:rsidRDefault="00204332" w:rsidP="00204332">
            <w:pPr>
              <w:suppressAutoHyphens w:val="0"/>
              <w:ind w:left="1040"/>
              <w:jc w:val="both"/>
              <w:rPr>
                <w:rFonts w:eastAsia="Times New Roman"/>
                <w:sz w:val="16"/>
                <w:szCs w:val="16"/>
                <w:lang w:eastAsia="ru-RU" w:bidi="ru-RU"/>
              </w:rPr>
            </w:pPr>
            <w:r w:rsidRPr="00204332">
              <w:rPr>
                <w:rFonts w:eastAsia="Times New Roman"/>
                <w:sz w:val="16"/>
                <w:szCs w:val="16"/>
                <w:lang w:eastAsia="ru-RU" w:bidi="ru-RU"/>
              </w:rPr>
              <w:t>(расшифровка подписи)</w:t>
            </w:r>
          </w:p>
        </w:tc>
      </w:tr>
      <w:tr w:rsidR="00204332" w:rsidRPr="00204332" w:rsidTr="00204332">
        <w:trPr>
          <w:trHeight w:hRule="exact" w:val="379"/>
          <w:jc w:val="center"/>
        </w:trPr>
        <w:tc>
          <w:tcPr>
            <w:tcW w:w="3211" w:type="dxa"/>
            <w:tcBorders>
              <w:top w:val="single" w:sz="4" w:space="0" w:color="auto"/>
            </w:tcBorders>
            <w:shd w:val="clear" w:color="auto" w:fill="auto"/>
          </w:tcPr>
          <w:p w:rsidR="00204332" w:rsidRPr="00204332" w:rsidRDefault="00204332" w:rsidP="00204332">
            <w:pPr>
              <w:suppressAutoHyphens w:val="0"/>
              <w:ind w:firstLine="1000"/>
              <w:rPr>
                <w:rFonts w:eastAsia="Times New Roman"/>
                <w:sz w:val="16"/>
                <w:szCs w:val="16"/>
                <w:lang w:eastAsia="ru-RU" w:bidi="ru-RU"/>
              </w:rPr>
            </w:pPr>
            <w:r w:rsidRPr="00204332">
              <w:rPr>
                <w:rFonts w:eastAsia="Times New Roman"/>
                <w:sz w:val="16"/>
                <w:szCs w:val="16"/>
                <w:lang w:eastAsia="ru-RU" w:bidi="ru-RU"/>
              </w:rPr>
              <w:t>(должность)</w:t>
            </w:r>
          </w:p>
        </w:tc>
        <w:tc>
          <w:tcPr>
            <w:tcW w:w="3096" w:type="dxa"/>
            <w:tcBorders>
              <w:top w:val="single" w:sz="4" w:space="0" w:color="auto"/>
            </w:tcBorders>
            <w:shd w:val="clear" w:color="auto" w:fill="auto"/>
          </w:tcPr>
          <w:p w:rsidR="00204332" w:rsidRPr="00204332" w:rsidRDefault="00204332" w:rsidP="00204332">
            <w:pPr>
              <w:suppressAutoHyphens w:val="0"/>
              <w:ind w:left="1340"/>
              <w:rPr>
                <w:rFonts w:eastAsia="Times New Roman"/>
                <w:sz w:val="16"/>
                <w:szCs w:val="16"/>
                <w:lang w:eastAsia="ru-RU" w:bidi="ru-RU"/>
              </w:rPr>
            </w:pPr>
            <w:r w:rsidRPr="00204332">
              <w:rPr>
                <w:rFonts w:eastAsia="Times New Roman"/>
                <w:sz w:val="16"/>
                <w:szCs w:val="16"/>
                <w:lang w:eastAsia="ru-RU" w:bidi="ru-RU"/>
              </w:rPr>
              <w:t>(подпись)</w:t>
            </w:r>
          </w:p>
        </w:tc>
        <w:tc>
          <w:tcPr>
            <w:tcW w:w="3312" w:type="dxa"/>
            <w:tcBorders>
              <w:top w:val="single" w:sz="4" w:space="0" w:color="auto"/>
            </w:tcBorders>
            <w:shd w:val="clear" w:color="auto" w:fill="auto"/>
          </w:tcPr>
          <w:p w:rsidR="00204332" w:rsidRPr="00204332" w:rsidRDefault="00204332" w:rsidP="00204332">
            <w:pPr>
              <w:suppressAutoHyphens w:val="0"/>
              <w:ind w:left="1040"/>
              <w:jc w:val="both"/>
              <w:rPr>
                <w:rFonts w:eastAsia="Times New Roman"/>
                <w:sz w:val="16"/>
                <w:szCs w:val="16"/>
                <w:lang w:eastAsia="ru-RU" w:bidi="ru-RU"/>
              </w:rPr>
            </w:pPr>
            <w:r w:rsidRPr="00204332">
              <w:rPr>
                <w:rFonts w:eastAsia="Times New Roman"/>
                <w:sz w:val="16"/>
                <w:szCs w:val="16"/>
                <w:lang w:eastAsia="ru-RU" w:bidi="ru-RU"/>
              </w:rPr>
              <w:t>(расшифровка подписи)</w:t>
            </w:r>
          </w:p>
        </w:tc>
      </w:tr>
      <w:tr w:rsidR="00204332" w:rsidRPr="00204332" w:rsidTr="00204332">
        <w:trPr>
          <w:trHeight w:hRule="exact" w:val="379"/>
          <w:jc w:val="center"/>
        </w:trPr>
        <w:tc>
          <w:tcPr>
            <w:tcW w:w="3211" w:type="dxa"/>
            <w:tcBorders>
              <w:top w:val="single" w:sz="4" w:space="0" w:color="auto"/>
            </w:tcBorders>
            <w:shd w:val="clear" w:color="auto" w:fill="auto"/>
          </w:tcPr>
          <w:p w:rsidR="00204332" w:rsidRPr="00204332" w:rsidRDefault="00204332" w:rsidP="00204332">
            <w:pPr>
              <w:suppressAutoHyphens w:val="0"/>
              <w:ind w:firstLine="1000"/>
              <w:rPr>
                <w:rFonts w:eastAsia="Times New Roman"/>
                <w:sz w:val="16"/>
                <w:szCs w:val="16"/>
                <w:lang w:eastAsia="ru-RU" w:bidi="ru-RU"/>
              </w:rPr>
            </w:pPr>
            <w:r w:rsidRPr="00204332">
              <w:rPr>
                <w:rFonts w:eastAsia="Times New Roman"/>
                <w:sz w:val="16"/>
                <w:szCs w:val="16"/>
                <w:lang w:eastAsia="ru-RU" w:bidi="ru-RU"/>
              </w:rPr>
              <w:t>(должность)</w:t>
            </w:r>
          </w:p>
        </w:tc>
        <w:tc>
          <w:tcPr>
            <w:tcW w:w="3096" w:type="dxa"/>
            <w:tcBorders>
              <w:top w:val="single" w:sz="4" w:space="0" w:color="auto"/>
            </w:tcBorders>
            <w:shd w:val="clear" w:color="auto" w:fill="auto"/>
          </w:tcPr>
          <w:p w:rsidR="00204332" w:rsidRPr="00204332" w:rsidRDefault="00204332" w:rsidP="00204332">
            <w:pPr>
              <w:suppressAutoHyphens w:val="0"/>
              <w:ind w:left="1340"/>
              <w:rPr>
                <w:rFonts w:eastAsia="Times New Roman"/>
                <w:sz w:val="16"/>
                <w:szCs w:val="16"/>
                <w:lang w:eastAsia="ru-RU" w:bidi="ru-RU"/>
              </w:rPr>
            </w:pPr>
            <w:r w:rsidRPr="00204332">
              <w:rPr>
                <w:rFonts w:eastAsia="Times New Roman"/>
                <w:sz w:val="16"/>
                <w:szCs w:val="16"/>
                <w:lang w:eastAsia="ru-RU" w:bidi="ru-RU"/>
              </w:rPr>
              <w:t>(полнись)</w:t>
            </w:r>
          </w:p>
        </w:tc>
        <w:tc>
          <w:tcPr>
            <w:tcW w:w="3312" w:type="dxa"/>
            <w:tcBorders>
              <w:top w:val="single" w:sz="4" w:space="0" w:color="auto"/>
            </w:tcBorders>
            <w:shd w:val="clear" w:color="auto" w:fill="auto"/>
          </w:tcPr>
          <w:p w:rsidR="00204332" w:rsidRPr="00204332" w:rsidRDefault="00204332" w:rsidP="00204332">
            <w:pPr>
              <w:suppressAutoHyphens w:val="0"/>
              <w:ind w:left="1040"/>
              <w:jc w:val="both"/>
              <w:rPr>
                <w:rFonts w:eastAsia="Times New Roman"/>
                <w:sz w:val="16"/>
                <w:szCs w:val="16"/>
                <w:lang w:eastAsia="ru-RU" w:bidi="ru-RU"/>
              </w:rPr>
            </w:pPr>
            <w:r w:rsidRPr="00204332">
              <w:rPr>
                <w:rFonts w:eastAsia="Times New Roman"/>
                <w:sz w:val="16"/>
                <w:szCs w:val="16"/>
                <w:lang w:eastAsia="ru-RU" w:bidi="ru-RU"/>
              </w:rPr>
              <w:t>(расшифровка подписи)</w:t>
            </w:r>
          </w:p>
        </w:tc>
      </w:tr>
      <w:tr w:rsidR="00204332" w:rsidRPr="00204332" w:rsidTr="00204332">
        <w:trPr>
          <w:trHeight w:hRule="exact" w:val="216"/>
          <w:jc w:val="center"/>
        </w:trPr>
        <w:tc>
          <w:tcPr>
            <w:tcW w:w="3211" w:type="dxa"/>
            <w:tcBorders>
              <w:top w:val="single" w:sz="4" w:space="0" w:color="auto"/>
            </w:tcBorders>
            <w:shd w:val="clear" w:color="auto" w:fill="auto"/>
            <w:vAlign w:val="bottom"/>
          </w:tcPr>
          <w:p w:rsidR="00204332" w:rsidRPr="00204332" w:rsidRDefault="00204332" w:rsidP="00204332">
            <w:pPr>
              <w:suppressAutoHyphens w:val="0"/>
              <w:ind w:firstLine="1000"/>
              <w:rPr>
                <w:rFonts w:eastAsia="Times New Roman"/>
                <w:sz w:val="16"/>
                <w:szCs w:val="16"/>
                <w:lang w:eastAsia="ru-RU" w:bidi="ru-RU"/>
              </w:rPr>
            </w:pPr>
            <w:r w:rsidRPr="00204332">
              <w:rPr>
                <w:rFonts w:eastAsia="Times New Roman"/>
                <w:sz w:val="16"/>
                <w:szCs w:val="16"/>
                <w:lang w:eastAsia="ru-RU" w:bidi="ru-RU"/>
              </w:rPr>
              <w:t>(должность)</w:t>
            </w:r>
          </w:p>
        </w:tc>
        <w:tc>
          <w:tcPr>
            <w:tcW w:w="3096" w:type="dxa"/>
            <w:tcBorders>
              <w:top w:val="single" w:sz="4" w:space="0" w:color="auto"/>
            </w:tcBorders>
            <w:shd w:val="clear" w:color="auto" w:fill="auto"/>
            <w:vAlign w:val="bottom"/>
          </w:tcPr>
          <w:p w:rsidR="00204332" w:rsidRPr="00204332" w:rsidRDefault="00204332" w:rsidP="00204332">
            <w:pPr>
              <w:suppressAutoHyphens w:val="0"/>
              <w:ind w:left="1340"/>
              <w:rPr>
                <w:rFonts w:eastAsia="Times New Roman"/>
                <w:sz w:val="16"/>
                <w:szCs w:val="16"/>
                <w:lang w:eastAsia="ru-RU" w:bidi="ru-RU"/>
              </w:rPr>
            </w:pPr>
            <w:r w:rsidRPr="00204332">
              <w:rPr>
                <w:rFonts w:eastAsia="Times New Roman"/>
                <w:sz w:val="16"/>
                <w:szCs w:val="16"/>
                <w:lang w:eastAsia="ru-RU" w:bidi="ru-RU"/>
              </w:rPr>
              <w:t>(полнись)</w:t>
            </w:r>
          </w:p>
        </w:tc>
        <w:tc>
          <w:tcPr>
            <w:tcW w:w="3312" w:type="dxa"/>
            <w:tcBorders>
              <w:top w:val="single" w:sz="4" w:space="0" w:color="auto"/>
            </w:tcBorders>
            <w:shd w:val="clear" w:color="auto" w:fill="auto"/>
            <w:vAlign w:val="bottom"/>
          </w:tcPr>
          <w:p w:rsidR="00204332" w:rsidRPr="00204332" w:rsidRDefault="00204332" w:rsidP="00204332">
            <w:pPr>
              <w:suppressAutoHyphens w:val="0"/>
              <w:ind w:left="1040"/>
              <w:jc w:val="both"/>
              <w:rPr>
                <w:rFonts w:eastAsia="Times New Roman"/>
                <w:sz w:val="16"/>
                <w:szCs w:val="16"/>
                <w:lang w:eastAsia="ru-RU" w:bidi="ru-RU"/>
              </w:rPr>
            </w:pPr>
            <w:r w:rsidRPr="00204332">
              <w:rPr>
                <w:rFonts w:eastAsia="Times New Roman"/>
                <w:sz w:val="16"/>
                <w:szCs w:val="16"/>
                <w:lang w:eastAsia="ru-RU" w:bidi="ru-RU"/>
              </w:rPr>
              <w:t>(расшифровка подписи)</w:t>
            </w:r>
          </w:p>
        </w:tc>
      </w:tr>
    </w:tbl>
    <w:p w:rsidR="00204332" w:rsidRPr="00204332" w:rsidRDefault="00204332" w:rsidP="00204332">
      <w:pPr>
        <w:suppressAutoHyphens w:val="0"/>
        <w:rPr>
          <w:rFonts w:ascii="Microsoft Sans Serif" w:eastAsia="Microsoft Sans Serif" w:hAnsi="Microsoft Sans Serif" w:cs="Microsoft Sans Serif"/>
          <w:lang w:eastAsia="ru-RU" w:bidi="ru-RU"/>
        </w:rPr>
        <w:sectPr w:rsidR="00204332" w:rsidRPr="00204332" w:rsidSect="001C6E36">
          <w:type w:val="continuous"/>
          <w:pgSz w:w="11900" w:h="16840"/>
          <w:pgMar w:top="851" w:right="851" w:bottom="1202" w:left="1242" w:header="0" w:footer="3" w:gutter="0"/>
          <w:cols w:space="720"/>
          <w:noEndnote/>
          <w:docGrid w:linePitch="360"/>
        </w:sectPr>
      </w:pPr>
    </w:p>
    <w:p w:rsidR="00C31696" w:rsidRDefault="00830CFB" w:rsidP="00830CFB">
      <w:pPr>
        <w:suppressAutoHyphens w:val="0"/>
        <w:spacing w:after="300"/>
        <w:contextualSpacing/>
        <w:jc w:val="both"/>
        <w:rPr>
          <w:rFonts w:eastAsia="Times New Roman"/>
          <w:lang w:eastAsia="ru-RU" w:bidi="ru-RU"/>
        </w:rPr>
      </w:pPr>
      <w:r>
        <w:rPr>
          <w:rFonts w:eastAsia="Times New Roman"/>
          <w:lang w:eastAsia="ru-RU" w:bidi="ru-RU"/>
        </w:rPr>
        <w:lastRenderedPageBreak/>
        <w:t xml:space="preserve">                      </w:t>
      </w:r>
      <w:r w:rsidR="00C31696">
        <w:rPr>
          <w:rFonts w:eastAsia="Times New Roman"/>
          <w:lang w:eastAsia="ru-RU" w:bidi="ru-RU"/>
        </w:rPr>
        <w:t xml:space="preserve">                                                                                                                                                                                    Приложение 6.</w:t>
      </w:r>
      <w:r w:rsidR="000C3AAC">
        <w:rPr>
          <w:rFonts w:eastAsia="Times New Roman"/>
          <w:lang w:eastAsia="ru-RU" w:bidi="ru-RU"/>
        </w:rPr>
        <w:t>20</w:t>
      </w:r>
      <w:r w:rsidR="00C31696">
        <w:rPr>
          <w:rFonts w:eastAsia="Times New Roman"/>
          <w:lang w:eastAsia="ru-RU" w:bidi="ru-RU"/>
        </w:rPr>
        <w:t>.7.</w:t>
      </w:r>
    </w:p>
    <w:p w:rsidR="00830CFB" w:rsidRDefault="00C31696" w:rsidP="00830CFB">
      <w:pPr>
        <w:suppressAutoHyphens w:val="0"/>
        <w:spacing w:after="300"/>
        <w:contextualSpacing/>
        <w:jc w:val="both"/>
        <w:rPr>
          <w:rFonts w:eastAsia="Times New Roman"/>
          <w:lang w:eastAsia="ru-RU" w:bidi="ru-RU"/>
        </w:rPr>
      </w:pPr>
      <w:r>
        <w:rPr>
          <w:rFonts w:eastAsia="Times New Roman"/>
          <w:lang w:eastAsia="ru-RU" w:bidi="ru-RU"/>
        </w:rPr>
        <w:t xml:space="preserve">             _____________________________________________________________________________________________________</w:t>
      </w:r>
      <w:r w:rsidR="00830CFB">
        <w:rPr>
          <w:rFonts w:eastAsia="Times New Roman"/>
          <w:lang w:eastAsia="ru-RU" w:bidi="ru-RU"/>
        </w:rPr>
        <w:t>_______________</w:t>
      </w:r>
    </w:p>
    <w:p w:rsidR="00830CFB" w:rsidRDefault="00830CFB" w:rsidP="00830CFB">
      <w:pPr>
        <w:suppressAutoHyphens w:val="0"/>
        <w:spacing w:after="300"/>
        <w:contextualSpacing/>
        <w:jc w:val="both"/>
        <w:rPr>
          <w:rFonts w:eastAsia="Times New Roman"/>
          <w:lang w:eastAsia="ru-RU" w:bidi="ru-RU"/>
        </w:rPr>
      </w:pPr>
      <w:r>
        <w:rPr>
          <w:rFonts w:eastAsia="Times New Roman"/>
          <w:lang w:eastAsia="ru-RU" w:bidi="ru-RU"/>
        </w:rPr>
        <w:t xml:space="preserve">                                                                             (наименование учреждения)                                                                                                                                                                       </w:t>
      </w:r>
    </w:p>
    <w:p w:rsidR="00830CFB" w:rsidRDefault="00830CFB" w:rsidP="00830CFB">
      <w:pPr>
        <w:suppressAutoHyphens w:val="0"/>
        <w:spacing w:after="300"/>
        <w:contextualSpacing/>
        <w:jc w:val="both"/>
        <w:rPr>
          <w:rFonts w:eastAsia="Times New Roman"/>
          <w:lang w:eastAsia="ru-RU" w:bidi="ru-RU"/>
        </w:rPr>
      </w:pPr>
    </w:p>
    <w:p w:rsidR="00830CFB" w:rsidRDefault="00830CFB" w:rsidP="00830CFB">
      <w:pPr>
        <w:suppressAutoHyphens w:val="0"/>
        <w:spacing w:after="300"/>
        <w:contextualSpacing/>
        <w:jc w:val="both"/>
        <w:rPr>
          <w:rFonts w:eastAsia="Times New Roman"/>
          <w:lang w:eastAsia="ru-RU" w:bidi="ru-RU"/>
        </w:rPr>
      </w:pPr>
      <w:r>
        <w:rPr>
          <w:rFonts w:eastAsia="Times New Roman"/>
          <w:lang w:eastAsia="ru-RU" w:bidi="ru-RU"/>
        </w:rPr>
        <w:t xml:space="preserve">                                                                                                                                                                                         УТВЕРЖДАЮ:</w:t>
      </w:r>
    </w:p>
    <w:p w:rsidR="00830CFB" w:rsidRDefault="00830CFB" w:rsidP="00830CFB">
      <w:pPr>
        <w:suppressAutoHyphens w:val="0"/>
        <w:spacing w:after="300"/>
        <w:contextualSpacing/>
        <w:jc w:val="both"/>
        <w:rPr>
          <w:rFonts w:eastAsia="Times New Roman"/>
          <w:lang w:eastAsia="ru-RU" w:bidi="ru-RU"/>
        </w:rPr>
      </w:pPr>
      <w:r>
        <w:rPr>
          <w:rFonts w:eastAsia="Times New Roman"/>
          <w:lang w:eastAsia="ru-RU" w:bidi="ru-RU"/>
        </w:rPr>
        <w:t xml:space="preserve">                                                                                                                                                                                ______________________________</w:t>
      </w:r>
    </w:p>
    <w:p w:rsidR="00830CFB" w:rsidRDefault="00830CFB" w:rsidP="00830CFB">
      <w:pPr>
        <w:suppressAutoHyphens w:val="0"/>
        <w:spacing w:after="300"/>
        <w:contextualSpacing/>
        <w:jc w:val="both"/>
        <w:rPr>
          <w:rFonts w:eastAsia="Times New Roman"/>
          <w:lang w:eastAsia="ru-RU" w:bidi="ru-RU"/>
        </w:rPr>
      </w:pPr>
      <w:r>
        <w:rPr>
          <w:rFonts w:eastAsia="Times New Roman"/>
          <w:lang w:eastAsia="ru-RU" w:bidi="ru-RU"/>
        </w:rPr>
        <w:t xml:space="preserve">                                                                                                                                                                                     (Руководитель учреждения)</w:t>
      </w:r>
    </w:p>
    <w:p w:rsidR="00830CFB" w:rsidRDefault="00830CFB" w:rsidP="00830CFB">
      <w:pPr>
        <w:suppressAutoHyphens w:val="0"/>
        <w:spacing w:after="300"/>
        <w:contextualSpacing/>
        <w:jc w:val="both"/>
        <w:rPr>
          <w:rFonts w:eastAsia="Times New Roman"/>
          <w:lang w:eastAsia="ru-RU" w:bidi="ru-RU"/>
        </w:rPr>
      </w:pPr>
      <w:r>
        <w:rPr>
          <w:rFonts w:eastAsia="Times New Roman"/>
          <w:lang w:eastAsia="ru-RU" w:bidi="ru-RU"/>
        </w:rPr>
        <w:t xml:space="preserve">                                                                           </w:t>
      </w:r>
    </w:p>
    <w:p w:rsidR="00830CFB" w:rsidRDefault="00830CFB" w:rsidP="00830CFB">
      <w:pPr>
        <w:suppressAutoHyphens w:val="0"/>
        <w:spacing w:after="300"/>
        <w:contextualSpacing/>
        <w:jc w:val="both"/>
        <w:rPr>
          <w:rFonts w:eastAsia="Times New Roman"/>
          <w:lang w:eastAsia="ru-RU" w:bidi="ru-RU"/>
        </w:rPr>
      </w:pPr>
      <w:r>
        <w:rPr>
          <w:rFonts w:eastAsia="Times New Roman"/>
          <w:lang w:eastAsia="ru-RU" w:bidi="ru-RU"/>
        </w:rPr>
        <w:t xml:space="preserve">                                                                                                                                                                                  _____________________________</w:t>
      </w:r>
    </w:p>
    <w:p w:rsidR="00830CFB" w:rsidRPr="00D64A45" w:rsidRDefault="00830CFB" w:rsidP="00830CFB">
      <w:pPr>
        <w:suppressAutoHyphens w:val="0"/>
        <w:spacing w:after="300"/>
        <w:contextualSpacing/>
        <w:jc w:val="both"/>
        <w:rPr>
          <w:rFonts w:eastAsia="Times New Roman"/>
          <w:sz w:val="23"/>
          <w:szCs w:val="23"/>
          <w:lang w:eastAsia="ru-RU" w:bidi="ru-RU"/>
        </w:rPr>
      </w:pPr>
      <w:r w:rsidRPr="00D64A45">
        <w:rPr>
          <w:rFonts w:eastAsia="Times New Roman"/>
          <w:sz w:val="23"/>
          <w:szCs w:val="23"/>
          <w:lang w:eastAsia="ru-RU" w:bidi="ru-RU"/>
        </w:rPr>
        <w:t xml:space="preserve">                                                                            </w:t>
      </w:r>
      <w:r>
        <w:rPr>
          <w:rFonts w:eastAsia="Times New Roman"/>
          <w:sz w:val="23"/>
          <w:szCs w:val="23"/>
          <w:lang w:eastAsia="ru-RU" w:bidi="ru-RU"/>
        </w:rPr>
        <w:t xml:space="preserve">                                                                                                              </w:t>
      </w:r>
      <w:r w:rsidRPr="00D64A45">
        <w:rPr>
          <w:rFonts w:eastAsia="Times New Roman"/>
          <w:sz w:val="23"/>
          <w:szCs w:val="23"/>
          <w:lang w:eastAsia="ru-RU" w:bidi="ru-RU"/>
        </w:rPr>
        <w:t>(подпись)</w:t>
      </w:r>
      <w:r>
        <w:rPr>
          <w:rFonts w:eastAsia="Times New Roman"/>
          <w:sz w:val="23"/>
          <w:szCs w:val="23"/>
          <w:lang w:eastAsia="ru-RU" w:bidi="ru-RU"/>
        </w:rPr>
        <w:t xml:space="preserve"> </w:t>
      </w:r>
      <w:r w:rsidRPr="00D64A45">
        <w:rPr>
          <w:rFonts w:eastAsia="Times New Roman"/>
          <w:sz w:val="23"/>
          <w:szCs w:val="23"/>
          <w:lang w:eastAsia="ru-RU" w:bidi="ru-RU"/>
        </w:rPr>
        <w:t>(расшифровка подписи)</w:t>
      </w:r>
    </w:p>
    <w:p w:rsidR="00830CFB" w:rsidRDefault="00830CFB" w:rsidP="00830CFB">
      <w:pPr>
        <w:suppressAutoHyphens w:val="0"/>
        <w:spacing w:after="580"/>
        <w:ind w:left="5818" w:hanging="879"/>
        <w:contextualSpacing/>
        <w:rPr>
          <w:rFonts w:eastAsia="Times New Roman"/>
          <w:sz w:val="16"/>
          <w:szCs w:val="16"/>
          <w:lang w:eastAsia="ru-RU" w:bidi="ru-RU"/>
        </w:rPr>
      </w:pPr>
    </w:p>
    <w:p w:rsidR="00830CFB" w:rsidRDefault="00830CFB" w:rsidP="00830CFB">
      <w:pPr>
        <w:keepNext/>
        <w:keepLines/>
        <w:suppressAutoHyphens w:val="0"/>
        <w:spacing w:after="660"/>
        <w:contextualSpacing/>
        <w:jc w:val="center"/>
        <w:outlineLvl w:val="1"/>
        <w:rPr>
          <w:rFonts w:eastAsia="Times New Roman"/>
          <w:bCs/>
          <w:sz w:val="28"/>
          <w:szCs w:val="28"/>
          <w:lang w:eastAsia="ru-RU" w:bidi="ru-RU"/>
        </w:rPr>
      </w:pPr>
      <w:r>
        <w:rPr>
          <w:rFonts w:eastAsia="Times New Roman"/>
          <w:b/>
          <w:bCs/>
          <w:sz w:val="28"/>
          <w:szCs w:val="28"/>
          <w:lang w:eastAsia="ru-RU" w:bidi="ru-RU"/>
        </w:rPr>
        <w:t xml:space="preserve">                                                                                                                                            </w:t>
      </w:r>
      <w:r w:rsidRPr="00830CFB">
        <w:rPr>
          <w:rFonts w:eastAsia="Times New Roman"/>
          <w:bCs/>
          <w:sz w:val="28"/>
          <w:szCs w:val="28"/>
          <w:lang w:eastAsia="ru-RU" w:bidi="ru-RU"/>
        </w:rPr>
        <w:t>«____»___________ 20___г.</w:t>
      </w:r>
    </w:p>
    <w:p w:rsidR="00830CFB" w:rsidRDefault="00830CFB" w:rsidP="00830CFB">
      <w:pPr>
        <w:keepNext/>
        <w:keepLines/>
        <w:suppressAutoHyphens w:val="0"/>
        <w:spacing w:after="660"/>
        <w:contextualSpacing/>
        <w:jc w:val="center"/>
        <w:outlineLvl w:val="1"/>
        <w:rPr>
          <w:rFonts w:eastAsia="Times New Roman"/>
          <w:bCs/>
          <w:sz w:val="28"/>
          <w:szCs w:val="28"/>
          <w:lang w:eastAsia="ru-RU" w:bidi="ru-RU"/>
        </w:rPr>
      </w:pPr>
    </w:p>
    <w:p w:rsidR="00204332" w:rsidRDefault="00204332" w:rsidP="00204332">
      <w:pPr>
        <w:suppressAutoHyphens w:val="0"/>
        <w:spacing w:after="580"/>
        <w:ind w:left="6379" w:hanging="879"/>
        <w:contextualSpacing/>
        <w:rPr>
          <w:rFonts w:eastAsia="Times New Roman"/>
          <w:sz w:val="16"/>
          <w:szCs w:val="16"/>
          <w:lang w:eastAsia="ru-RU" w:bidi="ru-RU"/>
        </w:rPr>
      </w:pPr>
    </w:p>
    <w:p w:rsidR="00830CFB" w:rsidRPr="00204332" w:rsidRDefault="00830CFB" w:rsidP="00830CFB">
      <w:pPr>
        <w:keepNext/>
        <w:keepLines/>
        <w:framePr w:w="9826" w:h="496" w:wrap="none" w:vAnchor="page" w:hAnchor="page" w:x="2551" w:y="5011"/>
        <w:suppressAutoHyphens w:val="0"/>
        <w:outlineLvl w:val="1"/>
        <w:rPr>
          <w:rFonts w:eastAsia="Times New Roman"/>
          <w:b/>
          <w:bCs/>
          <w:sz w:val="28"/>
          <w:szCs w:val="28"/>
          <w:lang w:eastAsia="ru-RU" w:bidi="ru-RU"/>
        </w:rPr>
      </w:pPr>
      <w:bookmarkStart w:id="177" w:name="bookmark8"/>
      <w:r w:rsidRPr="00204332">
        <w:rPr>
          <w:rFonts w:eastAsia="Times New Roman"/>
          <w:b/>
          <w:bCs/>
          <w:sz w:val="28"/>
          <w:szCs w:val="28"/>
          <w:lang w:eastAsia="ru-RU" w:bidi="ru-RU"/>
        </w:rPr>
        <w:t>Акт №</w:t>
      </w:r>
      <w:r>
        <w:rPr>
          <w:rFonts w:eastAsia="Times New Roman"/>
          <w:b/>
          <w:bCs/>
          <w:sz w:val="28"/>
          <w:szCs w:val="28"/>
          <w:lang w:eastAsia="ru-RU" w:bidi="ru-RU"/>
        </w:rPr>
        <w:t xml:space="preserve"> ___</w:t>
      </w:r>
      <w:r w:rsidRPr="00204332">
        <w:rPr>
          <w:rFonts w:eastAsia="Times New Roman"/>
          <w:b/>
          <w:bCs/>
          <w:sz w:val="28"/>
          <w:szCs w:val="28"/>
          <w:lang w:eastAsia="ru-RU" w:bidi="ru-RU"/>
        </w:rPr>
        <w:t>о замене составных частей в автоматизированном рабочем месте</w:t>
      </w:r>
      <w:bookmarkEnd w:id="177"/>
    </w:p>
    <w:p w:rsidR="00204332" w:rsidRDefault="00204332" w:rsidP="00204332">
      <w:pPr>
        <w:suppressAutoHyphens w:val="0"/>
        <w:spacing w:after="580" w:line="269" w:lineRule="auto"/>
        <w:ind w:left="5820" w:hanging="880"/>
        <w:rPr>
          <w:rFonts w:eastAsia="Times New Roman"/>
          <w:sz w:val="16"/>
          <w:szCs w:val="16"/>
          <w:lang w:eastAsia="ru-RU" w:bidi="ru-RU"/>
        </w:rPr>
      </w:pPr>
    </w:p>
    <w:p w:rsidR="00204332" w:rsidRPr="00204332" w:rsidRDefault="00204332" w:rsidP="00204332">
      <w:pPr>
        <w:keepNext/>
        <w:keepLines/>
        <w:framePr w:w="864" w:h="341" w:wrap="none" w:hAnchor="page" w:x="14174" w:y="7955"/>
        <w:suppressAutoHyphens w:val="0"/>
        <w:outlineLvl w:val="2"/>
        <w:rPr>
          <w:rFonts w:eastAsia="Times New Roman"/>
          <w:sz w:val="28"/>
          <w:szCs w:val="28"/>
          <w:lang w:eastAsia="ru-RU" w:bidi="ru-RU"/>
        </w:rPr>
      </w:pPr>
    </w:p>
    <w:p w:rsidR="00204332" w:rsidRPr="00204332" w:rsidRDefault="00830CFB" w:rsidP="00204332">
      <w:pPr>
        <w:suppressAutoHyphens w:val="0"/>
        <w:spacing w:line="360" w:lineRule="exact"/>
        <w:rPr>
          <w:rFonts w:ascii="Microsoft Sans Serif" w:eastAsia="Microsoft Sans Serif" w:hAnsi="Microsoft Sans Serif" w:cs="Microsoft Sans Serif"/>
          <w:lang w:eastAsia="ru-RU" w:bidi="ru-RU"/>
        </w:rPr>
      </w:pPr>
      <w:r>
        <w:rPr>
          <w:rFonts w:ascii="Microsoft Sans Serif" w:eastAsia="Microsoft Sans Serif" w:hAnsi="Microsoft Sans Serif" w:cs="Microsoft Sans Serif"/>
          <w:lang w:eastAsia="ru-RU" w:bidi="ru-RU"/>
        </w:rPr>
        <w:t xml:space="preserve">_____________________________                                                                                                             «____»_____________ 20___г.   </w:t>
      </w:r>
    </w:p>
    <w:p w:rsidR="00204332" w:rsidRPr="00204332" w:rsidRDefault="00204332" w:rsidP="00204332">
      <w:pPr>
        <w:suppressAutoHyphens w:val="0"/>
        <w:spacing w:line="360" w:lineRule="exact"/>
        <w:rPr>
          <w:rFonts w:ascii="Microsoft Sans Serif" w:eastAsia="Microsoft Sans Serif" w:hAnsi="Microsoft Sans Serif" w:cs="Microsoft Sans Serif"/>
          <w:lang w:eastAsia="ru-RU" w:bidi="ru-RU"/>
        </w:rPr>
      </w:pPr>
    </w:p>
    <w:tbl>
      <w:tblPr>
        <w:tblOverlap w:val="never"/>
        <w:tblW w:w="0" w:type="auto"/>
        <w:tblInd w:w="-3" w:type="dxa"/>
        <w:tblLayout w:type="fixed"/>
        <w:tblCellMar>
          <w:left w:w="10" w:type="dxa"/>
          <w:right w:w="10" w:type="dxa"/>
        </w:tblCellMar>
        <w:tblLook w:val="0000" w:firstRow="0" w:lastRow="0" w:firstColumn="0" w:lastColumn="0" w:noHBand="0" w:noVBand="0"/>
      </w:tblPr>
      <w:tblGrid>
        <w:gridCol w:w="902"/>
        <w:gridCol w:w="1982"/>
        <w:gridCol w:w="1795"/>
        <w:gridCol w:w="2698"/>
        <w:gridCol w:w="1973"/>
        <w:gridCol w:w="1795"/>
        <w:gridCol w:w="1454"/>
        <w:gridCol w:w="1997"/>
      </w:tblGrid>
      <w:tr w:rsidR="00204332" w:rsidRPr="00204332" w:rsidTr="00204332">
        <w:trPr>
          <w:trHeight w:hRule="exact" w:val="298"/>
        </w:trPr>
        <w:tc>
          <w:tcPr>
            <w:tcW w:w="902" w:type="dxa"/>
            <w:vMerge w:val="restart"/>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p>
        </w:tc>
        <w:tc>
          <w:tcPr>
            <w:tcW w:w="1982" w:type="dxa"/>
            <w:vMerge w:val="restart"/>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Наименование нефинансового актива</w:t>
            </w:r>
          </w:p>
        </w:tc>
        <w:tc>
          <w:tcPr>
            <w:tcW w:w="1795" w:type="dxa"/>
            <w:vMerge w:val="restart"/>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Инвентарный номер</w:t>
            </w:r>
          </w:p>
        </w:tc>
        <w:tc>
          <w:tcPr>
            <w:tcW w:w="2698" w:type="dxa"/>
            <w:vMerge w:val="restart"/>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Перечень произведенных работ</w:t>
            </w:r>
          </w:p>
        </w:tc>
        <w:tc>
          <w:tcPr>
            <w:tcW w:w="7219" w:type="dxa"/>
            <w:gridSpan w:val="4"/>
            <w:tcBorders>
              <w:top w:val="single" w:sz="4" w:space="0" w:color="auto"/>
              <w:left w:val="single" w:sz="4" w:space="0" w:color="auto"/>
              <w:right w:val="single" w:sz="4" w:space="0" w:color="auto"/>
            </w:tcBorders>
            <w:shd w:val="clear" w:color="auto" w:fill="auto"/>
            <w:vAlign w:val="bottom"/>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Материалы, используемые при замене</w:t>
            </w:r>
          </w:p>
        </w:tc>
      </w:tr>
      <w:tr w:rsidR="00204332" w:rsidRPr="00204332" w:rsidTr="00204332">
        <w:trPr>
          <w:trHeight w:hRule="exact" w:val="720"/>
        </w:trPr>
        <w:tc>
          <w:tcPr>
            <w:tcW w:w="902" w:type="dxa"/>
            <w:vMerge/>
            <w:tcBorders>
              <w:lef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lang w:eastAsia="ru-RU" w:bidi="ru-RU"/>
              </w:rPr>
            </w:pPr>
          </w:p>
        </w:tc>
        <w:tc>
          <w:tcPr>
            <w:tcW w:w="1982" w:type="dxa"/>
            <w:vMerge/>
            <w:tcBorders>
              <w:lef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lang w:eastAsia="ru-RU" w:bidi="ru-RU"/>
              </w:rPr>
            </w:pPr>
          </w:p>
        </w:tc>
        <w:tc>
          <w:tcPr>
            <w:tcW w:w="1795" w:type="dxa"/>
            <w:vMerge/>
            <w:tcBorders>
              <w:lef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lang w:eastAsia="ru-RU" w:bidi="ru-RU"/>
              </w:rPr>
            </w:pPr>
          </w:p>
        </w:tc>
        <w:tc>
          <w:tcPr>
            <w:tcW w:w="2698" w:type="dxa"/>
            <w:vMerge/>
            <w:tcBorders>
              <w:lef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lang w:eastAsia="ru-RU" w:bidi="ru-RU"/>
              </w:rPr>
            </w:pPr>
          </w:p>
        </w:tc>
        <w:tc>
          <w:tcPr>
            <w:tcW w:w="1973"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наименование</w:t>
            </w:r>
          </w:p>
        </w:tc>
        <w:tc>
          <w:tcPr>
            <w:tcW w:w="1795"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Код материала</w:t>
            </w:r>
          </w:p>
        </w:tc>
        <w:tc>
          <w:tcPr>
            <w:tcW w:w="1454"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Единица измерения</w:t>
            </w:r>
          </w:p>
        </w:tc>
        <w:tc>
          <w:tcPr>
            <w:tcW w:w="1997" w:type="dxa"/>
            <w:tcBorders>
              <w:top w:val="single" w:sz="4" w:space="0" w:color="auto"/>
              <w:left w:val="single" w:sz="4" w:space="0" w:color="auto"/>
              <w:righ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Кол-во</w:t>
            </w:r>
          </w:p>
        </w:tc>
      </w:tr>
      <w:tr w:rsidR="00204332" w:rsidRPr="00204332" w:rsidTr="00204332">
        <w:trPr>
          <w:trHeight w:hRule="exact" w:val="288"/>
        </w:trPr>
        <w:tc>
          <w:tcPr>
            <w:tcW w:w="902"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1</w:t>
            </w:r>
          </w:p>
        </w:tc>
        <w:tc>
          <w:tcPr>
            <w:tcW w:w="1982"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2</w:t>
            </w:r>
          </w:p>
        </w:tc>
        <w:tc>
          <w:tcPr>
            <w:tcW w:w="1795"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3</w:t>
            </w:r>
          </w:p>
        </w:tc>
        <w:tc>
          <w:tcPr>
            <w:tcW w:w="2698"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4</w:t>
            </w:r>
          </w:p>
        </w:tc>
        <w:tc>
          <w:tcPr>
            <w:tcW w:w="1973"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5</w:t>
            </w:r>
          </w:p>
        </w:tc>
        <w:tc>
          <w:tcPr>
            <w:tcW w:w="1795"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6</w:t>
            </w:r>
          </w:p>
        </w:tc>
        <w:tc>
          <w:tcPr>
            <w:tcW w:w="1454"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7</w:t>
            </w:r>
          </w:p>
        </w:tc>
        <w:tc>
          <w:tcPr>
            <w:tcW w:w="1997" w:type="dxa"/>
            <w:tcBorders>
              <w:top w:val="single" w:sz="4" w:space="0" w:color="auto"/>
              <w:left w:val="single" w:sz="4" w:space="0" w:color="auto"/>
              <w:righ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8</w:t>
            </w:r>
          </w:p>
        </w:tc>
      </w:tr>
      <w:tr w:rsidR="00204332" w:rsidRPr="00204332" w:rsidTr="00204332">
        <w:trPr>
          <w:trHeight w:hRule="exact" w:val="312"/>
        </w:trPr>
        <w:tc>
          <w:tcPr>
            <w:tcW w:w="902"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982"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795"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2698"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973"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795"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454"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r>
    </w:tbl>
    <w:p w:rsidR="00204332" w:rsidRPr="00204332" w:rsidRDefault="00204332" w:rsidP="00204332">
      <w:pPr>
        <w:suppressAutoHyphens w:val="0"/>
        <w:rPr>
          <w:rFonts w:eastAsia="Times New Roman"/>
          <w:sz w:val="28"/>
          <w:szCs w:val="28"/>
          <w:lang w:eastAsia="ru-RU" w:bidi="ru-RU"/>
        </w:rPr>
      </w:pPr>
      <w:r w:rsidRPr="00204332">
        <w:rPr>
          <w:rFonts w:eastAsia="Times New Roman"/>
          <w:sz w:val="28"/>
          <w:szCs w:val="28"/>
          <w:lang w:eastAsia="ru-RU" w:bidi="ru-RU"/>
        </w:rPr>
        <w:t>Работы по замене составных частей произведены собственными силами:</w:t>
      </w:r>
    </w:p>
    <w:p w:rsidR="00204332" w:rsidRPr="00204332" w:rsidRDefault="00204332" w:rsidP="00204332">
      <w:pPr>
        <w:suppressAutoHyphens w:val="0"/>
        <w:spacing w:after="239" w:line="1" w:lineRule="exact"/>
        <w:rPr>
          <w:rFonts w:ascii="Microsoft Sans Serif" w:eastAsia="Microsoft Sans Serif" w:hAnsi="Microsoft Sans Serif" w:cs="Microsoft Sans Serif"/>
          <w:lang w:eastAsia="ru-RU" w:bidi="ru-RU"/>
        </w:rPr>
      </w:pPr>
    </w:p>
    <w:p w:rsidR="00204332" w:rsidRPr="00204332" w:rsidRDefault="00204332" w:rsidP="00204332">
      <w:pPr>
        <w:suppressAutoHyphens w:val="0"/>
        <w:spacing w:line="1" w:lineRule="exact"/>
        <w:rPr>
          <w:rFonts w:ascii="Microsoft Sans Serif" w:eastAsia="Microsoft Sans Serif" w:hAnsi="Microsoft Sans Serif" w:cs="Microsoft Sans Serif"/>
          <w:lang w:eastAsia="ru-RU" w:bidi="ru-RU"/>
        </w:rPr>
      </w:pPr>
    </w:p>
    <w:p w:rsidR="00204332" w:rsidRDefault="00204332" w:rsidP="005A4704">
      <w:pPr>
        <w:pBdr>
          <w:top w:val="single" w:sz="4" w:space="1" w:color="auto"/>
        </w:pBdr>
        <w:tabs>
          <w:tab w:val="left" w:pos="5246"/>
          <w:tab w:val="left" w:pos="9365"/>
        </w:tabs>
        <w:suppressAutoHyphens w:val="0"/>
        <w:jc w:val="both"/>
        <w:rPr>
          <w:rFonts w:eastAsia="Times New Roman"/>
          <w:sz w:val="20"/>
          <w:szCs w:val="20"/>
          <w:lang w:eastAsia="ru-RU" w:bidi="ru-RU"/>
        </w:rPr>
      </w:pPr>
      <w:r w:rsidRPr="00204332">
        <w:rPr>
          <w:rFonts w:eastAsia="Times New Roman"/>
          <w:sz w:val="20"/>
          <w:szCs w:val="20"/>
          <w:lang w:eastAsia="ru-RU" w:bidi="ru-RU"/>
        </w:rPr>
        <w:t>(должность)</w:t>
      </w:r>
      <w:r w:rsidRPr="00204332">
        <w:rPr>
          <w:rFonts w:eastAsia="Times New Roman"/>
          <w:sz w:val="20"/>
          <w:szCs w:val="20"/>
          <w:lang w:eastAsia="ru-RU" w:bidi="ru-RU"/>
        </w:rPr>
        <w:tab/>
        <w:t>(подпись)</w:t>
      </w:r>
      <w:r w:rsidRPr="00204332">
        <w:rPr>
          <w:rFonts w:eastAsia="Times New Roman"/>
          <w:sz w:val="20"/>
          <w:szCs w:val="20"/>
          <w:lang w:eastAsia="ru-RU" w:bidi="ru-RU"/>
        </w:rPr>
        <w:tab/>
        <w:t>(расшифровка подписи)</w:t>
      </w:r>
    </w:p>
    <w:p w:rsidR="00204332" w:rsidRDefault="00204332" w:rsidP="005A4704">
      <w:pPr>
        <w:pBdr>
          <w:top w:val="single" w:sz="4" w:space="1" w:color="auto"/>
        </w:pBdr>
        <w:tabs>
          <w:tab w:val="left" w:pos="5246"/>
          <w:tab w:val="left" w:pos="9365"/>
        </w:tabs>
        <w:suppressAutoHyphens w:val="0"/>
        <w:jc w:val="both"/>
        <w:rPr>
          <w:rFonts w:eastAsia="Times New Roman"/>
          <w:sz w:val="20"/>
          <w:szCs w:val="20"/>
          <w:lang w:eastAsia="ru-RU" w:bidi="ru-RU"/>
        </w:rPr>
      </w:pPr>
    </w:p>
    <w:p w:rsidR="00204332" w:rsidRDefault="00204332" w:rsidP="00204332">
      <w:pPr>
        <w:tabs>
          <w:tab w:val="left" w:pos="5246"/>
          <w:tab w:val="left" w:pos="9365"/>
        </w:tabs>
        <w:suppressAutoHyphens w:val="0"/>
        <w:jc w:val="both"/>
        <w:rPr>
          <w:rFonts w:eastAsia="Times New Roman"/>
          <w:sz w:val="20"/>
          <w:szCs w:val="20"/>
          <w:lang w:eastAsia="ru-RU" w:bidi="ru-RU"/>
        </w:rPr>
      </w:pPr>
    </w:p>
    <w:p w:rsidR="00204332" w:rsidRDefault="00204332" w:rsidP="00204332">
      <w:pPr>
        <w:tabs>
          <w:tab w:val="left" w:pos="5246"/>
          <w:tab w:val="left" w:pos="9365"/>
        </w:tabs>
        <w:suppressAutoHyphens w:val="0"/>
        <w:jc w:val="both"/>
        <w:rPr>
          <w:rFonts w:eastAsia="Times New Roman"/>
          <w:sz w:val="20"/>
          <w:szCs w:val="20"/>
          <w:lang w:eastAsia="ru-RU" w:bidi="ru-RU"/>
        </w:rPr>
      </w:pPr>
    </w:p>
    <w:p w:rsidR="00204332" w:rsidRPr="00204332" w:rsidRDefault="00204332" w:rsidP="00204332">
      <w:pPr>
        <w:tabs>
          <w:tab w:val="left" w:pos="5246"/>
          <w:tab w:val="left" w:pos="9365"/>
        </w:tabs>
        <w:suppressAutoHyphens w:val="0"/>
        <w:jc w:val="both"/>
        <w:rPr>
          <w:rFonts w:eastAsia="Times New Roman"/>
          <w:sz w:val="20"/>
          <w:szCs w:val="20"/>
          <w:lang w:eastAsia="ru-RU" w:bidi="ru-RU"/>
        </w:rPr>
      </w:pPr>
    </w:p>
    <w:p w:rsidR="005D1A2B" w:rsidRDefault="005D1A2B" w:rsidP="00204332">
      <w:pPr>
        <w:suppressAutoHyphens w:val="0"/>
        <w:ind w:left="96"/>
        <w:rPr>
          <w:rFonts w:eastAsia="Times New Roman"/>
          <w:sz w:val="28"/>
          <w:szCs w:val="28"/>
          <w:lang w:eastAsia="ru-RU" w:bidi="ru-RU"/>
        </w:rPr>
      </w:pPr>
    </w:p>
    <w:p w:rsidR="00204332" w:rsidRPr="00204332" w:rsidRDefault="00204332" w:rsidP="00204332">
      <w:pPr>
        <w:suppressAutoHyphens w:val="0"/>
        <w:ind w:left="96"/>
        <w:rPr>
          <w:rFonts w:eastAsia="Times New Roman"/>
          <w:sz w:val="28"/>
          <w:szCs w:val="28"/>
          <w:lang w:eastAsia="ru-RU" w:bidi="ru-RU"/>
        </w:rPr>
      </w:pPr>
      <w:r w:rsidRPr="00204332">
        <w:rPr>
          <w:rFonts w:eastAsia="Times New Roman"/>
          <w:sz w:val="28"/>
          <w:szCs w:val="28"/>
          <w:lang w:eastAsia="ru-RU" w:bidi="ru-RU"/>
        </w:rPr>
        <w:t>В результате заме</w:t>
      </w:r>
      <w:r w:rsidRPr="00204332">
        <w:rPr>
          <w:rFonts w:eastAsia="Times New Roman"/>
          <w:sz w:val="28"/>
          <w:szCs w:val="28"/>
          <w:u w:val="single"/>
          <w:lang w:eastAsia="ru-RU" w:bidi="ru-RU"/>
        </w:rPr>
        <w:t>ны составных частей, выявлены объекты: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01"/>
        <w:gridCol w:w="3691"/>
        <w:gridCol w:w="3682"/>
        <w:gridCol w:w="3725"/>
      </w:tblGrid>
      <w:tr w:rsidR="00204332" w:rsidRPr="00204332" w:rsidTr="00204332">
        <w:trPr>
          <w:trHeight w:hRule="exact" w:val="307"/>
          <w:jc w:val="center"/>
        </w:trPr>
        <w:tc>
          <w:tcPr>
            <w:tcW w:w="3701" w:type="dxa"/>
            <w:tcBorders>
              <w:top w:val="single" w:sz="4" w:space="0" w:color="auto"/>
              <w:left w:val="single" w:sz="4" w:space="0" w:color="auto"/>
            </w:tcBorders>
            <w:shd w:val="clear" w:color="auto" w:fill="auto"/>
            <w:vAlign w:val="bottom"/>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11аименование</w:t>
            </w:r>
          </w:p>
        </w:tc>
        <w:tc>
          <w:tcPr>
            <w:tcW w:w="3691" w:type="dxa"/>
            <w:tcBorders>
              <w:top w:val="single" w:sz="4" w:space="0" w:color="auto"/>
              <w:left w:val="single" w:sz="4" w:space="0" w:color="auto"/>
            </w:tcBorders>
            <w:shd w:val="clear" w:color="auto" w:fill="auto"/>
            <w:vAlign w:val="bottom"/>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Единица измерения</w:t>
            </w:r>
          </w:p>
        </w:tc>
        <w:tc>
          <w:tcPr>
            <w:tcW w:w="3682" w:type="dxa"/>
            <w:tcBorders>
              <w:top w:val="single" w:sz="4" w:space="0" w:color="auto"/>
              <w:left w:val="single" w:sz="4" w:space="0" w:color="auto"/>
            </w:tcBorders>
            <w:shd w:val="clear" w:color="auto" w:fill="auto"/>
            <w:vAlign w:val="bottom"/>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Количество</w:t>
            </w:r>
          </w:p>
        </w:tc>
        <w:tc>
          <w:tcPr>
            <w:tcW w:w="3725" w:type="dxa"/>
            <w:tcBorders>
              <w:top w:val="single" w:sz="4" w:space="0" w:color="auto"/>
              <w:left w:val="single" w:sz="4" w:space="0" w:color="auto"/>
              <w:right w:val="single" w:sz="4" w:space="0" w:color="auto"/>
            </w:tcBorders>
            <w:shd w:val="clear" w:color="auto" w:fill="auto"/>
            <w:vAlign w:val="bottom"/>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Примечание</w:t>
            </w:r>
          </w:p>
        </w:tc>
      </w:tr>
      <w:tr w:rsidR="00204332" w:rsidRPr="00204332" w:rsidTr="00204332">
        <w:trPr>
          <w:trHeight w:hRule="exact" w:val="288"/>
          <w:jc w:val="center"/>
        </w:trPr>
        <w:tc>
          <w:tcPr>
            <w:tcW w:w="3701"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1</w:t>
            </w:r>
          </w:p>
        </w:tc>
        <w:tc>
          <w:tcPr>
            <w:tcW w:w="3691"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2</w:t>
            </w:r>
          </w:p>
        </w:tc>
        <w:tc>
          <w:tcPr>
            <w:tcW w:w="3682" w:type="dxa"/>
            <w:tcBorders>
              <w:top w:val="single" w:sz="4" w:space="0" w:color="auto"/>
              <w:lef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3</w:t>
            </w:r>
          </w:p>
        </w:tc>
        <w:tc>
          <w:tcPr>
            <w:tcW w:w="3725" w:type="dxa"/>
            <w:tcBorders>
              <w:top w:val="single" w:sz="4" w:space="0" w:color="auto"/>
              <w:left w:val="single" w:sz="4" w:space="0" w:color="auto"/>
              <w:right w:val="single" w:sz="4" w:space="0" w:color="auto"/>
            </w:tcBorders>
            <w:shd w:val="clear" w:color="auto" w:fill="auto"/>
          </w:tcPr>
          <w:p w:rsidR="00204332" w:rsidRPr="00204332" w:rsidRDefault="00204332" w:rsidP="00204332">
            <w:pPr>
              <w:suppressAutoHyphens w:val="0"/>
              <w:jc w:val="center"/>
              <w:rPr>
                <w:rFonts w:eastAsia="Times New Roman"/>
                <w:lang w:eastAsia="ru-RU" w:bidi="ru-RU"/>
              </w:rPr>
            </w:pPr>
            <w:r w:rsidRPr="00204332">
              <w:rPr>
                <w:rFonts w:eastAsia="Times New Roman"/>
                <w:lang w:eastAsia="ru-RU" w:bidi="ru-RU"/>
              </w:rPr>
              <w:t>4</w:t>
            </w:r>
          </w:p>
        </w:tc>
      </w:tr>
      <w:tr w:rsidR="00204332" w:rsidRPr="00204332" w:rsidTr="00204332">
        <w:trPr>
          <w:trHeight w:hRule="exact" w:val="355"/>
          <w:jc w:val="center"/>
        </w:trPr>
        <w:tc>
          <w:tcPr>
            <w:tcW w:w="3701"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3691"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3682" w:type="dxa"/>
            <w:tcBorders>
              <w:top w:val="single" w:sz="4" w:space="0" w:color="auto"/>
              <w:left w:val="single" w:sz="4" w:space="0" w:color="auto"/>
              <w:bottom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204332" w:rsidRPr="00204332" w:rsidRDefault="00204332" w:rsidP="00204332">
            <w:pPr>
              <w:suppressAutoHyphens w:val="0"/>
              <w:rPr>
                <w:rFonts w:ascii="Microsoft Sans Serif" w:eastAsia="Microsoft Sans Serif" w:hAnsi="Microsoft Sans Serif" w:cs="Microsoft Sans Serif"/>
                <w:sz w:val="10"/>
                <w:szCs w:val="10"/>
                <w:lang w:eastAsia="ru-RU" w:bidi="ru-RU"/>
              </w:rPr>
            </w:pPr>
          </w:p>
        </w:tc>
      </w:tr>
    </w:tbl>
    <w:p w:rsidR="00204332" w:rsidRPr="00204332" w:rsidRDefault="00204332" w:rsidP="00204332">
      <w:pPr>
        <w:suppressAutoHyphens w:val="0"/>
        <w:spacing w:after="279" w:line="1" w:lineRule="exact"/>
        <w:rPr>
          <w:rFonts w:ascii="Microsoft Sans Serif" w:eastAsia="Microsoft Sans Serif" w:hAnsi="Microsoft Sans Serif" w:cs="Microsoft Sans Serif"/>
          <w:lang w:eastAsia="ru-RU" w:bidi="ru-RU"/>
        </w:rPr>
      </w:pPr>
    </w:p>
    <w:p w:rsidR="00204332" w:rsidRPr="00204332" w:rsidRDefault="00204332" w:rsidP="00204332">
      <w:pPr>
        <w:suppressAutoHyphens w:val="0"/>
        <w:rPr>
          <w:rFonts w:eastAsia="Times New Roman"/>
          <w:sz w:val="28"/>
          <w:szCs w:val="28"/>
          <w:lang w:eastAsia="ru-RU" w:bidi="ru-RU"/>
        </w:rPr>
      </w:pPr>
      <w:r w:rsidRPr="00204332">
        <w:rPr>
          <w:rFonts w:eastAsia="Times New Roman"/>
          <w:sz w:val="28"/>
          <w:szCs w:val="28"/>
          <w:lang w:eastAsia="ru-RU" w:bidi="ru-RU"/>
        </w:rPr>
        <w:t>Данный(е) объект(ы) имущества находятся в нерабочем состоянии, не приносит(ят) полезного потенциала, не обеспечивает(ют) получения экономических выгод, соответственно не является(ются) активом.</w:t>
      </w:r>
    </w:p>
    <w:p w:rsidR="00204332" w:rsidRPr="00204332" w:rsidRDefault="00204332" w:rsidP="00204332">
      <w:pPr>
        <w:tabs>
          <w:tab w:val="left" w:leader="underscore" w:pos="3691"/>
        </w:tabs>
        <w:suppressAutoHyphens w:val="0"/>
        <w:rPr>
          <w:rFonts w:eastAsia="Times New Roman"/>
          <w:sz w:val="28"/>
          <w:szCs w:val="28"/>
          <w:lang w:eastAsia="ru-RU" w:bidi="ru-RU"/>
        </w:rPr>
      </w:pPr>
      <w:r w:rsidRPr="00204332">
        <w:rPr>
          <w:rFonts w:eastAsia="Times New Roman"/>
          <w:sz w:val="28"/>
          <w:szCs w:val="28"/>
          <w:lang w:eastAsia="ru-RU" w:bidi="ru-RU"/>
        </w:rPr>
        <w:t>Заключение комиссии: учитывать замененные объекты на забалансовом счете 02 «Материальные ценности на хранении» в условной оценке: один объект, один рубль - до момента утилизации за материально-ответственным лицом</w:t>
      </w:r>
      <w:r w:rsidRPr="00204332">
        <w:rPr>
          <w:rFonts w:eastAsia="Times New Roman"/>
          <w:sz w:val="28"/>
          <w:szCs w:val="28"/>
          <w:lang w:eastAsia="ru-RU" w:bidi="ru-RU"/>
        </w:rPr>
        <w:tab/>
      </w:r>
    </w:p>
    <w:p w:rsidR="00204332" w:rsidRPr="00204332" w:rsidRDefault="00204332" w:rsidP="00204332">
      <w:pPr>
        <w:tabs>
          <w:tab w:val="left" w:leader="underscore" w:pos="7181"/>
          <w:tab w:val="left" w:leader="underscore" w:pos="11722"/>
        </w:tabs>
        <w:suppressAutoHyphens w:val="0"/>
        <w:spacing w:line="228" w:lineRule="auto"/>
        <w:rPr>
          <w:rFonts w:eastAsia="Times New Roman"/>
          <w:sz w:val="28"/>
          <w:szCs w:val="28"/>
          <w:lang w:eastAsia="ru-RU" w:bidi="ru-RU"/>
        </w:rPr>
      </w:pPr>
      <w:r w:rsidRPr="00204332">
        <w:rPr>
          <w:rFonts w:eastAsia="Times New Roman"/>
          <w:sz w:val="28"/>
          <w:szCs w:val="28"/>
          <w:lang w:eastAsia="ru-RU" w:bidi="ru-RU"/>
        </w:rPr>
        <w:t>Материально-ответственное лицо</w:t>
      </w:r>
      <w:r w:rsidRPr="00204332">
        <w:rPr>
          <w:rFonts w:eastAsia="Times New Roman"/>
          <w:sz w:val="28"/>
          <w:szCs w:val="28"/>
          <w:lang w:eastAsia="ru-RU" w:bidi="ru-RU"/>
        </w:rPr>
        <w:tab/>
        <w:t>/</w:t>
      </w:r>
      <w:r w:rsidRPr="00204332">
        <w:rPr>
          <w:rFonts w:eastAsia="Times New Roman"/>
          <w:sz w:val="28"/>
          <w:szCs w:val="28"/>
          <w:lang w:eastAsia="ru-RU" w:bidi="ru-RU"/>
        </w:rPr>
        <w:tab/>
      </w:r>
    </w:p>
    <w:p w:rsidR="00204332" w:rsidRPr="00204332" w:rsidRDefault="00204332" w:rsidP="00204332">
      <w:pPr>
        <w:tabs>
          <w:tab w:val="left" w:pos="3422"/>
        </w:tabs>
        <w:suppressAutoHyphens w:val="0"/>
        <w:jc w:val="center"/>
        <w:rPr>
          <w:rFonts w:eastAsia="Times New Roman"/>
          <w:sz w:val="20"/>
          <w:szCs w:val="20"/>
          <w:lang w:eastAsia="ru-RU" w:bidi="ru-RU"/>
        </w:rPr>
      </w:pPr>
      <w:r w:rsidRPr="00204332">
        <w:rPr>
          <w:rFonts w:eastAsia="Times New Roman"/>
          <w:sz w:val="20"/>
          <w:szCs w:val="20"/>
          <w:lang w:eastAsia="ru-RU" w:bidi="ru-RU"/>
        </w:rPr>
        <w:t>(подпись)</w:t>
      </w:r>
      <w:r w:rsidRPr="00204332">
        <w:rPr>
          <w:rFonts w:eastAsia="Times New Roman"/>
          <w:sz w:val="20"/>
          <w:szCs w:val="20"/>
          <w:lang w:eastAsia="ru-RU" w:bidi="ru-RU"/>
        </w:rPr>
        <w:tab/>
        <w:t>(расшифровка подписи)</w:t>
      </w:r>
    </w:p>
    <w:p w:rsidR="00204332" w:rsidRPr="00204332" w:rsidRDefault="00204332" w:rsidP="00204332">
      <w:pPr>
        <w:tabs>
          <w:tab w:val="left" w:leader="underscore" w:pos="10934"/>
          <w:tab w:val="left" w:leader="underscore" w:pos="13805"/>
        </w:tabs>
        <w:suppressAutoHyphens w:val="0"/>
        <w:spacing w:after="40"/>
        <w:rPr>
          <w:rFonts w:eastAsia="Times New Roman"/>
          <w:sz w:val="28"/>
          <w:szCs w:val="28"/>
          <w:lang w:eastAsia="ru-RU" w:bidi="ru-RU"/>
        </w:rPr>
      </w:pPr>
      <w:r w:rsidRPr="00204332">
        <w:rPr>
          <w:rFonts w:eastAsia="Times New Roman"/>
          <w:sz w:val="28"/>
          <w:szCs w:val="28"/>
          <w:lang w:eastAsia="ru-RU" w:bidi="ru-RU"/>
        </w:rPr>
        <w:t>Комиссия по поступлению и выбытию нефинансовых активов, назначенная приказом №</w:t>
      </w:r>
      <w:r w:rsidRPr="00204332">
        <w:rPr>
          <w:rFonts w:eastAsia="Times New Roman"/>
          <w:sz w:val="28"/>
          <w:szCs w:val="28"/>
          <w:lang w:eastAsia="ru-RU" w:bidi="ru-RU"/>
        </w:rPr>
        <w:tab/>
        <w:t>от ""20</w:t>
      </w:r>
      <w:r w:rsidRPr="00204332">
        <w:rPr>
          <w:rFonts w:eastAsia="Times New Roman"/>
          <w:sz w:val="28"/>
          <w:szCs w:val="28"/>
          <w:lang w:eastAsia="ru-RU" w:bidi="ru-RU"/>
        </w:rPr>
        <w:tab/>
        <w:t>года:</w:t>
      </w:r>
    </w:p>
    <w:tbl>
      <w:tblPr>
        <w:tblOverlap w:val="never"/>
        <w:tblW w:w="0" w:type="auto"/>
        <w:tblLayout w:type="fixed"/>
        <w:tblCellMar>
          <w:left w:w="10" w:type="dxa"/>
          <w:right w:w="10" w:type="dxa"/>
        </w:tblCellMar>
        <w:tblLook w:val="0000" w:firstRow="0" w:lastRow="0" w:firstColumn="0" w:lastColumn="0" w:noHBand="0" w:noVBand="0"/>
      </w:tblPr>
      <w:tblGrid>
        <w:gridCol w:w="3394"/>
        <w:gridCol w:w="1930"/>
        <w:gridCol w:w="3163"/>
      </w:tblGrid>
      <w:tr w:rsidR="00204332" w:rsidRPr="00204332" w:rsidTr="00204332">
        <w:trPr>
          <w:trHeight w:hRule="exact" w:val="240"/>
        </w:trPr>
        <w:tc>
          <w:tcPr>
            <w:tcW w:w="3394" w:type="dxa"/>
            <w:vMerge w:val="restart"/>
            <w:shd w:val="clear" w:color="auto" w:fill="auto"/>
          </w:tcPr>
          <w:p w:rsidR="00204332" w:rsidRPr="00204332" w:rsidRDefault="00204332" w:rsidP="00204332">
            <w:pPr>
              <w:framePr w:w="8486" w:h="1320" w:vSpace="274" w:wrap="notBeside" w:vAnchor="text" w:hAnchor="text" w:y="1"/>
              <w:suppressAutoHyphens w:val="0"/>
              <w:rPr>
                <w:rFonts w:eastAsia="Times New Roman"/>
                <w:sz w:val="28"/>
                <w:szCs w:val="28"/>
                <w:lang w:eastAsia="ru-RU" w:bidi="ru-RU"/>
              </w:rPr>
            </w:pPr>
            <w:r w:rsidRPr="00204332">
              <w:rPr>
                <w:rFonts w:eastAsia="Times New Roman"/>
                <w:sz w:val="28"/>
                <w:szCs w:val="28"/>
                <w:lang w:eastAsia="ru-RU" w:bidi="ru-RU"/>
              </w:rPr>
              <w:t>Председатель комиссии</w:t>
            </w:r>
          </w:p>
        </w:tc>
        <w:tc>
          <w:tcPr>
            <w:tcW w:w="1930" w:type="dxa"/>
            <w:shd w:val="clear" w:color="auto" w:fill="auto"/>
          </w:tcPr>
          <w:p w:rsidR="00204332" w:rsidRPr="00204332" w:rsidRDefault="00204332" w:rsidP="00204332">
            <w:pPr>
              <w:framePr w:w="8486" w:h="1320" w:vSpace="274" w:wrap="notBeside" w:vAnchor="text" w:hAnchor="text" w:y="1"/>
              <w:suppressAutoHyphens w:val="0"/>
              <w:rPr>
                <w:rFonts w:ascii="Microsoft Sans Serif" w:eastAsia="Microsoft Sans Serif" w:hAnsi="Microsoft Sans Serif" w:cs="Microsoft Sans Serif"/>
                <w:sz w:val="10"/>
                <w:szCs w:val="10"/>
                <w:lang w:eastAsia="ru-RU" w:bidi="ru-RU"/>
              </w:rPr>
            </w:pPr>
          </w:p>
        </w:tc>
        <w:tc>
          <w:tcPr>
            <w:tcW w:w="3163" w:type="dxa"/>
            <w:shd w:val="clear" w:color="auto" w:fill="auto"/>
          </w:tcPr>
          <w:p w:rsidR="00204332" w:rsidRPr="00204332" w:rsidRDefault="00204332" w:rsidP="00204332">
            <w:pPr>
              <w:framePr w:w="8486" w:h="1320" w:vSpace="274" w:wrap="notBeside" w:vAnchor="text" w:hAnchor="text" w:y="1"/>
              <w:suppressAutoHyphens w:val="0"/>
              <w:rPr>
                <w:rFonts w:ascii="Microsoft Sans Serif" w:eastAsia="Microsoft Sans Serif" w:hAnsi="Microsoft Sans Serif" w:cs="Microsoft Sans Serif"/>
                <w:sz w:val="10"/>
                <w:szCs w:val="10"/>
                <w:lang w:eastAsia="ru-RU" w:bidi="ru-RU"/>
              </w:rPr>
            </w:pPr>
          </w:p>
        </w:tc>
      </w:tr>
      <w:tr w:rsidR="00204332" w:rsidRPr="00204332" w:rsidTr="00204332">
        <w:trPr>
          <w:trHeight w:hRule="exact" w:val="298"/>
        </w:trPr>
        <w:tc>
          <w:tcPr>
            <w:tcW w:w="3394" w:type="dxa"/>
            <w:vMerge/>
            <w:shd w:val="clear" w:color="auto" w:fill="auto"/>
          </w:tcPr>
          <w:p w:rsidR="00204332" w:rsidRPr="00204332" w:rsidRDefault="00204332" w:rsidP="00204332">
            <w:pPr>
              <w:framePr w:w="8486" w:h="1320" w:vSpace="274" w:wrap="notBeside" w:vAnchor="text" w:hAnchor="text" w:y="1"/>
              <w:suppressAutoHyphens w:val="0"/>
              <w:rPr>
                <w:rFonts w:ascii="Microsoft Sans Serif" w:eastAsia="Microsoft Sans Serif" w:hAnsi="Microsoft Sans Serif" w:cs="Microsoft Sans Serif"/>
                <w:lang w:eastAsia="ru-RU" w:bidi="ru-RU"/>
              </w:rPr>
            </w:pPr>
          </w:p>
        </w:tc>
        <w:tc>
          <w:tcPr>
            <w:tcW w:w="1930" w:type="dxa"/>
            <w:tcBorders>
              <w:top w:val="single" w:sz="4" w:space="0" w:color="auto"/>
            </w:tcBorders>
            <w:shd w:val="clear" w:color="auto" w:fill="auto"/>
            <w:vAlign w:val="bottom"/>
          </w:tcPr>
          <w:p w:rsidR="00204332" w:rsidRPr="00204332" w:rsidRDefault="00204332" w:rsidP="00204332">
            <w:pPr>
              <w:framePr w:w="8486" w:h="1320" w:vSpace="274" w:wrap="notBeside" w:vAnchor="text" w:hAnchor="text" w:y="1"/>
              <w:suppressAutoHyphens w:val="0"/>
              <w:jc w:val="center"/>
              <w:rPr>
                <w:rFonts w:eastAsia="Times New Roman"/>
                <w:sz w:val="20"/>
                <w:szCs w:val="20"/>
                <w:lang w:eastAsia="ru-RU" w:bidi="ru-RU"/>
              </w:rPr>
            </w:pPr>
            <w:r w:rsidRPr="00204332">
              <w:rPr>
                <w:rFonts w:eastAsia="Times New Roman"/>
                <w:sz w:val="20"/>
                <w:szCs w:val="20"/>
                <w:lang w:eastAsia="ru-RU" w:bidi="ru-RU"/>
              </w:rPr>
              <w:t>(подпись)</w:t>
            </w:r>
          </w:p>
        </w:tc>
        <w:tc>
          <w:tcPr>
            <w:tcW w:w="3163" w:type="dxa"/>
            <w:tcBorders>
              <w:top w:val="single" w:sz="4" w:space="0" w:color="auto"/>
            </w:tcBorders>
            <w:shd w:val="clear" w:color="auto" w:fill="auto"/>
            <w:vAlign w:val="bottom"/>
          </w:tcPr>
          <w:p w:rsidR="00204332" w:rsidRPr="00204332" w:rsidRDefault="00204332" w:rsidP="00204332">
            <w:pPr>
              <w:framePr w:w="8486" w:h="1320" w:vSpace="274" w:wrap="notBeside" w:vAnchor="text" w:hAnchor="text" w:y="1"/>
              <w:suppressAutoHyphens w:val="0"/>
              <w:jc w:val="center"/>
              <w:rPr>
                <w:rFonts w:eastAsia="Times New Roman"/>
                <w:sz w:val="20"/>
                <w:szCs w:val="20"/>
                <w:lang w:eastAsia="ru-RU" w:bidi="ru-RU"/>
              </w:rPr>
            </w:pPr>
            <w:r w:rsidRPr="00204332">
              <w:rPr>
                <w:rFonts w:eastAsia="Times New Roman"/>
                <w:sz w:val="20"/>
                <w:szCs w:val="20"/>
                <w:lang w:eastAsia="ru-RU" w:bidi="ru-RU"/>
              </w:rPr>
              <w:t>(расшифровка подписи)</w:t>
            </w:r>
          </w:p>
        </w:tc>
      </w:tr>
      <w:tr w:rsidR="00204332" w:rsidRPr="00204332" w:rsidTr="00204332">
        <w:trPr>
          <w:trHeight w:hRule="exact" w:val="254"/>
        </w:trPr>
        <w:tc>
          <w:tcPr>
            <w:tcW w:w="3394" w:type="dxa"/>
            <w:shd w:val="clear" w:color="auto" w:fill="auto"/>
            <w:vAlign w:val="bottom"/>
          </w:tcPr>
          <w:p w:rsidR="00204332" w:rsidRPr="00204332" w:rsidRDefault="00204332" w:rsidP="00204332">
            <w:pPr>
              <w:framePr w:w="8486" w:h="1320" w:vSpace="274" w:wrap="notBeside" w:vAnchor="text" w:hAnchor="text" w:y="1"/>
              <w:suppressAutoHyphens w:val="0"/>
              <w:rPr>
                <w:rFonts w:eastAsia="Times New Roman"/>
                <w:sz w:val="28"/>
                <w:szCs w:val="28"/>
                <w:lang w:eastAsia="ru-RU" w:bidi="ru-RU"/>
              </w:rPr>
            </w:pPr>
            <w:r w:rsidRPr="00204332">
              <w:rPr>
                <w:rFonts w:eastAsia="Times New Roman"/>
                <w:sz w:val="28"/>
                <w:szCs w:val="28"/>
                <w:lang w:eastAsia="ru-RU" w:bidi="ru-RU"/>
              </w:rPr>
              <w:t>Члены комиссии:</w:t>
            </w:r>
          </w:p>
        </w:tc>
        <w:tc>
          <w:tcPr>
            <w:tcW w:w="1930" w:type="dxa"/>
            <w:shd w:val="clear" w:color="auto" w:fill="auto"/>
          </w:tcPr>
          <w:p w:rsidR="00204332" w:rsidRPr="00204332" w:rsidRDefault="00204332" w:rsidP="00204332">
            <w:pPr>
              <w:framePr w:w="8486" w:h="1320" w:vSpace="274" w:wrap="notBeside" w:vAnchor="text" w:hAnchor="text" w:y="1"/>
              <w:suppressAutoHyphens w:val="0"/>
              <w:rPr>
                <w:rFonts w:ascii="Microsoft Sans Serif" w:eastAsia="Microsoft Sans Serif" w:hAnsi="Microsoft Sans Serif" w:cs="Microsoft Sans Serif"/>
                <w:sz w:val="10"/>
                <w:szCs w:val="10"/>
                <w:lang w:eastAsia="ru-RU" w:bidi="ru-RU"/>
              </w:rPr>
            </w:pPr>
          </w:p>
        </w:tc>
        <w:tc>
          <w:tcPr>
            <w:tcW w:w="3163" w:type="dxa"/>
            <w:shd w:val="clear" w:color="auto" w:fill="auto"/>
          </w:tcPr>
          <w:p w:rsidR="00204332" w:rsidRPr="00204332" w:rsidRDefault="00204332" w:rsidP="00204332">
            <w:pPr>
              <w:framePr w:w="8486" w:h="1320" w:vSpace="274" w:wrap="notBeside" w:vAnchor="text" w:hAnchor="text" w:y="1"/>
              <w:suppressAutoHyphens w:val="0"/>
              <w:rPr>
                <w:rFonts w:ascii="Microsoft Sans Serif" w:eastAsia="Microsoft Sans Serif" w:hAnsi="Microsoft Sans Serif" w:cs="Microsoft Sans Serif"/>
                <w:sz w:val="10"/>
                <w:szCs w:val="10"/>
                <w:lang w:eastAsia="ru-RU" w:bidi="ru-RU"/>
              </w:rPr>
            </w:pPr>
          </w:p>
        </w:tc>
      </w:tr>
      <w:tr w:rsidR="00204332" w:rsidRPr="00204332" w:rsidTr="00204332">
        <w:trPr>
          <w:trHeight w:hRule="exact" w:val="528"/>
        </w:trPr>
        <w:tc>
          <w:tcPr>
            <w:tcW w:w="3394" w:type="dxa"/>
            <w:shd w:val="clear" w:color="auto" w:fill="auto"/>
          </w:tcPr>
          <w:p w:rsidR="00204332" w:rsidRPr="00204332" w:rsidRDefault="00204332" w:rsidP="00204332">
            <w:pPr>
              <w:framePr w:w="8486" w:h="1320" w:vSpace="274" w:wrap="notBeside" w:vAnchor="text" w:hAnchor="text" w:y="1"/>
              <w:suppressAutoHyphens w:val="0"/>
              <w:rPr>
                <w:rFonts w:ascii="Microsoft Sans Serif" w:eastAsia="Microsoft Sans Serif" w:hAnsi="Microsoft Sans Serif" w:cs="Microsoft Sans Serif"/>
                <w:sz w:val="10"/>
                <w:szCs w:val="10"/>
                <w:lang w:eastAsia="ru-RU" w:bidi="ru-RU"/>
              </w:rPr>
            </w:pPr>
          </w:p>
        </w:tc>
        <w:tc>
          <w:tcPr>
            <w:tcW w:w="1930" w:type="dxa"/>
            <w:tcBorders>
              <w:top w:val="single" w:sz="4" w:space="0" w:color="auto"/>
              <w:bottom w:val="single" w:sz="4" w:space="0" w:color="auto"/>
            </w:tcBorders>
            <w:shd w:val="clear" w:color="auto" w:fill="auto"/>
          </w:tcPr>
          <w:p w:rsidR="00204332" w:rsidRPr="00204332" w:rsidRDefault="00204332" w:rsidP="00204332">
            <w:pPr>
              <w:framePr w:w="8486" w:h="1320" w:vSpace="274" w:wrap="notBeside" w:vAnchor="text" w:hAnchor="text" w:y="1"/>
              <w:suppressAutoHyphens w:val="0"/>
              <w:jc w:val="center"/>
              <w:rPr>
                <w:rFonts w:eastAsia="Times New Roman"/>
                <w:sz w:val="20"/>
                <w:szCs w:val="20"/>
                <w:lang w:eastAsia="ru-RU" w:bidi="ru-RU"/>
              </w:rPr>
            </w:pPr>
            <w:r w:rsidRPr="00204332">
              <w:rPr>
                <w:rFonts w:eastAsia="Times New Roman"/>
                <w:sz w:val="20"/>
                <w:szCs w:val="20"/>
                <w:lang w:eastAsia="ru-RU" w:bidi="ru-RU"/>
              </w:rPr>
              <w:t>(подпись)</w:t>
            </w:r>
          </w:p>
        </w:tc>
        <w:tc>
          <w:tcPr>
            <w:tcW w:w="3163" w:type="dxa"/>
            <w:tcBorders>
              <w:top w:val="single" w:sz="4" w:space="0" w:color="auto"/>
              <w:bottom w:val="single" w:sz="4" w:space="0" w:color="auto"/>
            </w:tcBorders>
            <w:shd w:val="clear" w:color="auto" w:fill="auto"/>
          </w:tcPr>
          <w:p w:rsidR="00204332" w:rsidRPr="00204332" w:rsidRDefault="00204332" w:rsidP="00204332">
            <w:pPr>
              <w:framePr w:w="8486" w:h="1320" w:vSpace="274" w:wrap="notBeside" w:vAnchor="text" w:hAnchor="text" w:y="1"/>
              <w:suppressAutoHyphens w:val="0"/>
              <w:jc w:val="center"/>
              <w:rPr>
                <w:rFonts w:eastAsia="Times New Roman"/>
                <w:sz w:val="20"/>
                <w:szCs w:val="20"/>
                <w:lang w:eastAsia="ru-RU" w:bidi="ru-RU"/>
              </w:rPr>
            </w:pPr>
            <w:r w:rsidRPr="00204332">
              <w:rPr>
                <w:rFonts w:eastAsia="Times New Roman"/>
                <w:sz w:val="20"/>
                <w:szCs w:val="20"/>
                <w:lang w:eastAsia="ru-RU" w:bidi="ru-RU"/>
              </w:rPr>
              <w:t>(расшифровка подписи)</w:t>
            </w:r>
          </w:p>
        </w:tc>
      </w:tr>
    </w:tbl>
    <w:p w:rsidR="00204332" w:rsidRDefault="00C31696" w:rsidP="00204332">
      <w:pPr>
        <w:suppressAutoHyphens w:val="0"/>
        <w:spacing w:line="1" w:lineRule="exact"/>
        <w:rPr>
          <w:rFonts w:ascii="Microsoft Sans Serif" w:eastAsia="Microsoft Sans Serif" w:hAnsi="Microsoft Sans Serif" w:cs="Microsoft Sans Serif"/>
          <w:lang w:eastAsia="ru-RU" w:bidi="ru-RU"/>
        </w:rPr>
      </w:pPr>
      <w:r>
        <w:rPr>
          <w:rFonts w:ascii="Microsoft Sans Serif" w:eastAsia="Microsoft Sans Serif" w:hAnsi="Microsoft Sans Serif" w:cs="Microsoft Sans Serif"/>
          <w:lang w:eastAsia="ru-RU" w:bidi="ru-RU"/>
        </w:rPr>
        <w:t xml:space="preserve">         </w:t>
      </w:r>
    </w:p>
    <w:p w:rsidR="00C31696" w:rsidRPr="00204332" w:rsidRDefault="00C31696" w:rsidP="00204332">
      <w:pPr>
        <w:suppressAutoHyphens w:val="0"/>
        <w:spacing w:line="1" w:lineRule="exact"/>
        <w:rPr>
          <w:rFonts w:ascii="Microsoft Sans Serif" w:eastAsia="Microsoft Sans Serif" w:hAnsi="Microsoft Sans Serif" w:cs="Microsoft Sans Serif"/>
          <w:lang w:eastAsia="ru-RU" w:bidi="ru-RU"/>
        </w:rPr>
        <w:sectPr w:rsidR="00C31696" w:rsidRPr="00204332" w:rsidSect="00830CFB">
          <w:pgSz w:w="16840" w:h="11900" w:orient="landscape"/>
          <w:pgMar w:top="851" w:right="1202" w:bottom="1242" w:left="851" w:header="1521" w:footer="937" w:gutter="0"/>
          <w:cols w:space="720"/>
          <w:noEndnote/>
          <w:docGrid w:linePitch="360"/>
        </w:sectPr>
      </w:pPr>
    </w:p>
    <w:p w:rsidR="00C31696" w:rsidRDefault="00C31696" w:rsidP="00C31696">
      <w:pPr>
        <w:jc w:val="right"/>
      </w:pPr>
      <w:r>
        <w:rPr>
          <w:rFonts w:eastAsia="Times New Roman"/>
          <w:lang w:eastAsia="ru-RU" w:bidi="ru-RU"/>
        </w:rPr>
        <w:lastRenderedPageBreak/>
        <w:t xml:space="preserve">                                                                                                                                </w:t>
      </w:r>
      <w:r w:rsidR="000C3AAC">
        <w:t>Приложение 6.20</w:t>
      </w:r>
      <w:r>
        <w:t>.8.</w:t>
      </w:r>
    </w:p>
    <w:p w:rsidR="00C31696" w:rsidRDefault="00C31696" w:rsidP="00C31696">
      <w:pPr>
        <w:jc w:val="right"/>
      </w:pPr>
    </w:p>
    <w:p w:rsidR="00C31696" w:rsidRDefault="00C31696" w:rsidP="00C31696">
      <w:pPr>
        <w:jc w:val="right"/>
      </w:pPr>
    </w:p>
    <w:p w:rsidR="00C31696" w:rsidRDefault="00C31696" w:rsidP="005D1A2B">
      <w:pPr>
        <w:suppressAutoHyphens w:val="0"/>
        <w:spacing w:after="300"/>
        <w:contextualSpacing/>
        <w:jc w:val="both"/>
        <w:rPr>
          <w:rFonts w:eastAsia="Times New Roman"/>
          <w:lang w:eastAsia="ru-RU" w:bidi="ru-RU"/>
        </w:rPr>
      </w:pPr>
    </w:p>
    <w:p w:rsidR="00C31696" w:rsidRDefault="00C31696" w:rsidP="00C31696">
      <w:pPr>
        <w:pBdr>
          <w:top w:val="single" w:sz="4" w:space="1" w:color="auto"/>
        </w:pBdr>
        <w:suppressAutoHyphens w:val="0"/>
        <w:spacing w:after="300"/>
        <w:contextualSpacing/>
        <w:jc w:val="both"/>
        <w:rPr>
          <w:rFonts w:eastAsia="Times New Roman"/>
          <w:lang w:eastAsia="ru-RU" w:bidi="ru-RU"/>
        </w:rPr>
      </w:pPr>
      <w:r>
        <w:rPr>
          <w:rFonts w:eastAsia="Times New Roman"/>
          <w:lang w:eastAsia="ru-RU" w:bidi="ru-RU"/>
        </w:rPr>
        <w:t xml:space="preserve">                                       (наименование учреждения)</w:t>
      </w:r>
    </w:p>
    <w:p w:rsidR="00C31696" w:rsidRDefault="005D1A2B" w:rsidP="005D1A2B">
      <w:pPr>
        <w:suppressAutoHyphens w:val="0"/>
        <w:spacing w:after="300"/>
        <w:contextualSpacing/>
        <w:jc w:val="both"/>
        <w:rPr>
          <w:rFonts w:eastAsia="Times New Roman"/>
          <w:lang w:eastAsia="ru-RU" w:bidi="ru-RU"/>
        </w:rPr>
      </w:pPr>
      <w:r>
        <w:rPr>
          <w:rFonts w:eastAsia="Times New Roman"/>
          <w:lang w:eastAsia="ru-RU" w:bidi="ru-RU"/>
        </w:rPr>
        <w:t xml:space="preserve">                                                                                          </w:t>
      </w:r>
    </w:p>
    <w:p w:rsidR="005D1A2B" w:rsidRDefault="00C31696" w:rsidP="005D1A2B">
      <w:pPr>
        <w:suppressAutoHyphens w:val="0"/>
        <w:spacing w:after="300"/>
        <w:contextualSpacing/>
        <w:jc w:val="both"/>
        <w:rPr>
          <w:rFonts w:eastAsia="Times New Roman"/>
          <w:lang w:eastAsia="ru-RU" w:bidi="ru-RU"/>
        </w:rPr>
      </w:pPr>
      <w:r>
        <w:rPr>
          <w:rFonts w:eastAsia="Times New Roman"/>
          <w:lang w:eastAsia="ru-RU" w:bidi="ru-RU"/>
        </w:rPr>
        <w:t xml:space="preserve">                                                                                        </w:t>
      </w:r>
      <w:r w:rsidR="005D1A2B">
        <w:rPr>
          <w:rFonts w:eastAsia="Times New Roman"/>
          <w:lang w:eastAsia="ru-RU" w:bidi="ru-RU"/>
        </w:rPr>
        <w:t>УТВЕРЖДАЮ:</w:t>
      </w:r>
    </w:p>
    <w:p w:rsidR="005D1A2B" w:rsidRDefault="005D1A2B" w:rsidP="005D1A2B">
      <w:pPr>
        <w:suppressAutoHyphens w:val="0"/>
        <w:spacing w:after="300"/>
        <w:contextualSpacing/>
        <w:jc w:val="both"/>
        <w:rPr>
          <w:rFonts w:eastAsia="Times New Roman"/>
          <w:lang w:eastAsia="ru-RU" w:bidi="ru-RU"/>
        </w:rPr>
      </w:pPr>
      <w:r>
        <w:rPr>
          <w:rFonts w:eastAsia="Times New Roman"/>
          <w:lang w:eastAsia="ru-RU" w:bidi="ru-RU"/>
        </w:rPr>
        <w:t xml:space="preserve">                                                                            ______________________________________</w:t>
      </w:r>
    </w:p>
    <w:p w:rsidR="005D1A2B" w:rsidRDefault="005D1A2B" w:rsidP="005D1A2B">
      <w:pPr>
        <w:suppressAutoHyphens w:val="0"/>
        <w:spacing w:after="300"/>
        <w:contextualSpacing/>
        <w:jc w:val="both"/>
        <w:rPr>
          <w:rFonts w:eastAsia="Times New Roman"/>
          <w:lang w:eastAsia="ru-RU" w:bidi="ru-RU"/>
        </w:rPr>
      </w:pPr>
      <w:r>
        <w:rPr>
          <w:rFonts w:eastAsia="Times New Roman"/>
          <w:lang w:eastAsia="ru-RU" w:bidi="ru-RU"/>
        </w:rPr>
        <w:t xml:space="preserve">                                                                                 (Руководитель учреждения)</w:t>
      </w:r>
    </w:p>
    <w:p w:rsidR="005D1A2B" w:rsidRDefault="005D1A2B" w:rsidP="005D1A2B">
      <w:pPr>
        <w:suppressAutoHyphens w:val="0"/>
        <w:spacing w:after="300"/>
        <w:contextualSpacing/>
        <w:jc w:val="both"/>
        <w:rPr>
          <w:rFonts w:eastAsia="Times New Roman"/>
          <w:lang w:eastAsia="ru-RU" w:bidi="ru-RU"/>
        </w:rPr>
      </w:pPr>
      <w:r>
        <w:rPr>
          <w:rFonts w:eastAsia="Times New Roman"/>
          <w:lang w:eastAsia="ru-RU" w:bidi="ru-RU"/>
        </w:rPr>
        <w:t xml:space="preserve">                                                                           </w:t>
      </w:r>
    </w:p>
    <w:p w:rsidR="005D1A2B" w:rsidRDefault="005D1A2B" w:rsidP="005D1A2B">
      <w:pPr>
        <w:suppressAutoHyphens w:val="0"/>
        <w:spacing w:after="300"/>
        <w:contextualSpacing/>
        <w:jc w:val="both"/>
        <w:rPr>
          <w:rFonts w:eastAsia="Times New Roman"/>
          <w:lang w:eastAsia="ru-RU" w:bidi="ru-RU"/>
        </w:rPr>
      </w:pPr>
      <w:r>
        <w:rPr>
          <w:rFonts w:eastAsia="Times New Roman"/>
          <w:lang w:eastAsia="ru-RU" w:bidi="ru-RU"/>
        </w:rPr>
        <w:t xml:space="preserve">                                                                             ______________________________________</w:t>
      </w:r>
    </w:p>
    <w:p w:rsidR="005D1A2B" w:rsidRPr="00D64A45" w:rsidRDefault="005D1A2B" w:rsidP="005D1A2B">
      <w:pPr>
        <w:suppressAutoHyphens w:val="0"/>
        <w:spacing w:after="300"/>
        <w:contextualSpacing/>
        <w:jc w:val="both"/>
        <w:rPr>
          <w:rFonts w:eastAsia="Times New Roman"/>
          <w:sz w:val="23"/>
          <w:szCs w:val="23"/>
          <w:lang w:eastAsia="ru-RU" w:bidi="ru-RU"/>
        </w:rPr>
      </w:pPr>
      <w:r w:rsidRPr="00D64A45">
        <w:rPr>
          <w:rFonts w:eastAsia="Times New Roman"/>
          <w:sz w:val="23"/>
          <w:szCs w:val="23"/>
          <w:lang w:eastAsia="ru-RU" w:bidi="ru-RU"/>
        </w:rPr>
        <w:t xml:space="preserve">                                                                            </w:t>
      </w:r>
      <w:r>
        <w:rPr>
          <w:rFonts w:eastAsia="Times New Roman"/>
          <w:sz w:val="23"/>
          <w:szCs w:val="23"/>
          <w:lang w:eastAsia="ru-RU" w:bidi="ru-RU"/>
        </w:rPr>
        <w:t xml:space="preserve">                    </w:t>
      </w:r>
      <w:r w:rsidRPr="00D64A45">
        <w:rPr>
          <w:rFonts w:eastAsia="Times New Roman"/>
          <w:sz w:val="23"/>
          <w:szCs w:val="23"/>
          <w:lang w:eastAsia="ru-RU" w:bidi="ru-RU"/>
        </w:rPr>
        <w:t>(подпись)</w:t>
      </w:r>
      <w:r>
        <w:rPr>
          <w:rFonts w:eastAsia="Times New Roman"/>
          <w:sz w:val="23"/>
          <w:szCs w:val="23"/>
          <w:lang w:eastAsia="ru-RU" w:bidi="ru-RU"/>
        </w:rPr>
        <w:t xml:space="preserve"> </w:t>
      </w:r>
      <w:r w:rsidRPr="00D64A45">
        <w:rPr>
          <w:rFonts w:eastAsia="Times New Roman"/>
          <w:sz w:val="23"/>
          <w:szCs w:val="23"/>
          <w:lang w:eastAsia="ru-RU" w:bidi="ru-RU"/>
        </w:rPr>
        <w:t>(расшифровка подписи)</w:t>
      </w:r>
    </w:p>
    <w:p w:rsidR="005D1A2B" w:rsidRDefault="005D1A2B" w:rsidP="005D1A2B">
      <w:pPr>
        <w:suppressAutoHyphens w:val="0"/>
        <w:spacing w:after="580"/>
        <w:ind w:left="5818" w:hanging="879"/>
        <w:contextualSpacing/>
        <w:rPr>
          <w:rFonts w:eastAsia="Times New Roman"/>
          <w:sz w:val="16"/>
          <w:szCs w:val="16"/>
          <w:lang w:eastAsia="ru-RU" w:bidi="ru-RU"/>
        </w:rPr>
      </w:pPr>
    </w:p>
    <w:p w:rsidR="005D1A2B" w:rsidRDefault="005D1A2B" w:rsidP="005D1A2B">
      <w:pPr>
        <w:keepNext/>
        <w:keepLines/>
        <w:suppressAutoHyphens w:val="0"/>
        <w:spacing w:after="660"/>
        <w:contextualSpacing/>
        <w:jc w:val="center"/>
        <w:outlineLvl w:val="1"/>
        <w:rPr>
          <w:rFonts w:eastAsia="Times New Roman"/>
          <w:bCs/>
          <w:sz w:val="28"/>
          <w:szCs w:val="28"/>
          <w:lang w:eastAsia="ru-RU" w:bidi="ru-RU"/>
        </w:rPr>
      </w:pPr>
      <w:r>
        <w:rPr>
          <w:rFonts w:eastAsia="Times New Roman"/>
          <w:b/>
          <w:bCs/>
          <w:sz w:val="28"/>
          <w:szCs w:val="28"/>
          <w:lang w:eastAsia="ru-RU" w:bidi="ru-RU"/>
        </w:rPr>
        <w:t xml:space="preserve">                                                            </w:t>
      </w:r>
      <w:r w:rsidRPr="00830CFB">
        <w:rPr>
          <w:rFonts w:eastAsia="Times New Roman"/>
          <w:bCs/>
          <w:sz w:val="28"/>
          <w:szCs w:val="28"/>
          <w:lang w:eastAsia="ru-RU" w:bidi="ru-RU"/>
        </w:rPr>
        <w:t>«____»_________________ 20___г.</w:t>
      </w:r>
    </w:p>
    <w:p w:rsidR="005A4704" w:rsidRDefault="005A4704" w:rsidP="005A4704">
      <w:pPr>
        <w:suppressAutoHyphens w:val="0"/>
        <w:spacing w:after="580"/>
        <w:ind w:left="4536"/>
        <w:contextualSpacing/>
        <w:rPr>
          <w:rFonts w:eastAsia="Times New Roman"/>
          <w:sz w:val="16"/>
          <w:szCs w:val="16"/>
          <w:lang w:eastAsia="ru-RU" w:bidi="ru-RU"/>
        </w:rPr>
      </w:pPr>
    </w:p>
    <w:p w:rsidR="005A4704" w:rsidRDefault="005A4704" w:rsidP="005A4704">
      <w:pPr>
        <w:suppressAutoHyphens w:val="0"/>
        <w:spacing w:after="580"/>
        <w:ind w:left="4536"/>
        <w:contextualSpacing/>
        <w:rPr>
          <w:rFonts w:eastAsia="Times New Roman"/>
          <w:sz w:val="16"/>
          <w:szCs w:val="16"/>
          <w:lang w:eastAsia="ru-RU" w:bidi="ru-RU"/>
        </w:rPr>
      </w:pPr>
    </w:p>
    <w:p w:rsidR="005A4704" w:rsidRPr="005A4704" w:rsidRDefault="005A4704" w:rsidP="005A4704">
      <w:pPr>
        <w:suppressAutoHyphens w:val="0"/>
        <w:spacing w:line="136" w:lineRule="exact"/>
        <w:rPr>
          <w:rFonts w:ascii="Microsoft Sans Serif" w:eastAsia="Microsoft Sans Serif" w:hAnsi="Microsoft Sans Serif" w:cs="Microsoft Sans Serif"/>
          <w:sz w:val="11"/>
          <w:szCs w:val="11"/>
          <w:lang w:eastAsia="ru-RU" w:bidi="ru-RU"/>
        </w:rPr>
      </w:pPr>
    </w:p>
    <w:p w:rsidR="005A4704" w:rsidRPr="005A4704" w:rsidRDefault="005A4704" w:rsidP="005A4704">
      <w:pPr>
        <w:suppressAutoHyphens w:val="0"/>
        <w:spacing w:line="1" w:lineRule="exact"/>
        <w:rPr>
          <w:rFonts w:ascii="Microsoft Sans Serif" w:eastAsia="Microsoft Sans Serif" w:hAnsi="Microsoft Sans Serif" w:cs="Microsoft Sans Serif"/>
          <w:lang w:eastAsia="ru-RU" w:bidi="ru-RU"/>
        </w:rPr>
        <w:sectPr w:rsidR="005A4704" w:rsidRPr="005A4704" w:rsidSect="00C31696">
          <w:pgSz w:w="11900" w:h="16840"/>
          <w:pgMar w:top="1985" w:right="851" w:bottom="1202" w:left="1242" w:header="0" w:footer="3" w:gutter="0"/>
          <w:cols w:space="720"/>
          <w:noEndnote/>
          <w:docGrid w:linePitch="360"/>
        </w:sectPr>
      </w:pPr>
    </w:p>
    <w:p w:rsidR="005A4704" w:rsidRPr="005A4704" w:rsidRDefault="005A4704" w:rsidP="005A4704">
      <w:pPr>
        <w:suppressAutoHyphens w:val="0"/>
        <w:spacing w:line="259" w:lineRule="auto"/>
        <w:jc w:val="center"/>
        <w:rPr>
          <w:rFonts w:eastAsia="Times New Roman"/>
          <w:sz w:val="22"/>
          <w:szCs w:val="22"/>
          <w:lang w:eastAsia="ru-RU" w:bidi="ru-RU"/>
        </w:rPr>
      </w:pPr>
      <w:r w:rsidRPr="005A4704">
        <w:rPr>
          <w:rFonts w:eastAsia="Times New Roman"/>
          <w:b/>
          <w:bCs/>
          <w:sz w:val="22"/>
          <w:szCs w:val="22"/>
          <w:lang w:eastAsia="ru-RU" w:bidi="ru-RU"/>
        </w:rPr>
        <w:t>АКТ</w:t>
      </w:r>
      <w:r w:rsidRPr="005A4704">
        <w:rPr>
          <w:rFonts w:eastAsia="Times New Roman"/>
          <w:b/>
          <w:bCs/>
          <w:sz w:val="22"/>
          <w:szCs w:val="22"/>
          <w:u w:val="single"/>
          <w:lang w:eastAsia="ru-RU" w:bidi="ru-RU"/>
        </w:rPr>
        <w:br/>
      </w:r>
      <w:r w:rsidRPr="005A4704">
        <w:rPr>
          <w:rFonts w:eastAsia="Times New Roman"/>
          <w:b/>
          <w:bCs/>
          <w:sz w:val="22"/>
          <w:szCs w:val="22"/>
          <w:lang w:eastAsia="ru-RU" w:bidi="ru-RU"/>
        </w:rPr>
        <w:t>перевода в другую единицу измерения</w:t>
      </w:r>
    </w:p>
    <w:p w:rsidR="005A4704" w:rsidRPr="005A4704" w:rsidRDefault="005A4704" w:rsidP="005A4704">
      <w:pPr>
        <w:suppressAutoHyphens w:val="0"/>
        <w:jc w:val="both"/>
        <w:rPr>
          <w:rFonts w:eastAsia="Times New Roman"/>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02"/>
        <w:gridCol w:w="1637"/>
      </w:tblGrid>
      <w:tr w:rsidR="005A4704" w:rsidRPr="005A4704" w:rsidTr="00904C16">
        <w:trPr>
          <w:trHeight w:hRule="exact" w:val="576"/>
          <w:jc w:val="center"/>
        </w:trPr>
        <w:tc>
          <w:tcPr>
            <w:tcW w:w="2702"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Номер документа</w:t>
            </w:r>
          </w:p>
        </w:tc>
        <w:tc>
          <w:tcPr>
            <w:tcW w:w="1637" w:type="dxa"/>
            <w:tcBorders>
              <w:top w:val="single" w:sz="4" w:space="0" w:color="auto"/>
              <w:left w:val="single" w:sz="4" w:space="0" w:color="auto"/>
              <w:right w:val="single" w:sz="4" w:space="0" w:color="auto"/>
            </w:tcBorders>
            <w:shd w:val="clear" w:color="auto" w:fill="auto"/>
            <w:vAlign w:val="bottom"/>
          </w:tcPr>
          <w:p w:rsidR="005A4704" w:rsidRPr="005A4704" w:rsidRDefault="005A4704" w:rsidP="005A4704">
            <w:pPr>
              <w:suppressAutoHyphens w:val="0"/>
              <w:spacing w:line="233" w:lineRule="auto"/>
              <w:jc w:val="center"/>
              <w:rPr>
                <w:rFonts w:eastAsia="Times New Roman"/>
                <w:lang w:eastAsia="ru-RU" w:bidi="ru-RU"/>
              </w:rPr>
            </w:pPr>
            <w:r w:rsidRPr="005A4704">
              <w:rPr>
                <w:rFonts w:eastAsia="Times New Roman"/>
                <w:lang w:eastAsia="ru-RU" w:bidi="ru-RU"/>
              </w:rPr>
              <w:t>Дата составления</w:t>
            </w:r>
          </w:p>
        </w:tc>
      </w:tr>
      <w:tr w:rsidR="005A4704" w:rsidRPr="005A4704" w:rsidTr="00904C16">
        <w:trPr>
          <w:trHeight w:hRule="exact" w:val="312"/>
          <w:jc w:val="center"/>
        </w:trPr>
        <w:tc>
          <w:tcPr>
            <w:tcW w:w="2702" w:type="dxa"/>
            <w:tcBorders>
              <w:top w:val="single" w:sz="4" w:space="0" w:color="auto"/>
              <w:left w:val="single" w:sz="4" w:space="0" w:color="auto"/>
              <w:bottom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1637" w:type="dxa"/>
            <w:tcBorders>
              <w:top w:val="single" w:sz="4" w:space="0" w:color="auto"/>
              <w:left w:val="single" w:sz="4" w:space="0" w:color="auto"/>
              <w:bottom w:val="single" w:sz="4" w:space="0" w:color="auto"/>
              <w:right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r>
    </w:tbl>
    <w:p w:rsidR="005A4704" w:rsidRPr="005A4704" w:rsidRDefault="005A4704" w:rsidP="005A4704">
      <w:pPr>
        <w:suppressAutoHyphens w:val="0"/>
        <w:rPr>
          <w:rFonts w:ascii="Microsoft Sans Serif" w:eastAsia="Microsoft Sans Serif" w:hAnsi="Microsoft Sans Serif" w:cs="Microsoft Sans Serif"/>
          <w:lang w:eastAsia="ru-RU" w:bidi="ru-RU"/>
        </w:rPr>
        <w:sectPr w:rsidR="005A4704" w:rsidRPr="005A4704" w:rsidSect="005D1A2B">
          <w:type w:val="continuous"/>
          <w:pgSz w:w="11900" w:h="16840"/>
          <w:pgMar w:top="851" w:right="851" w:bottom="1202" w:left="1242" w:header="0" w:footer="3" w:gutter="0"/>
          <w:cols w:num="2" w:space="797"/>
          <w:noEndnote/>
          <w:docGrid w:linePitch="360"/>
        </w:sectPr>
      </w:pPr>
    </w:p>
    <w:p w:rsidR="005A4704" w:rsidRPr="005A4704" w:rsidRDefault="005A4704" w:rsidP="005A4704">
      <w:pPr>
        <w:suppressAutoHyphens w:val="0"/>
        <w:spacing w:before="39" w:after="39" w:line="240" w:lineRule="exact"/>
        <w:rPr>
          <w:rFonts w:ascii="Microsoft Sans Serif" w:eastAsia="Microsoft Sans Serif" w:hAnsi="Microsoft Sans Serif" w:cs="Microsoft Sans Serif"/>
          <w:sz w:val="19"/>
          <w:szCs w:val="19"/>
          <w:lang w:eastAsia="ru-RU" w:bidi="ru-RU"/>
        </w:rPr>
      </w:pPr>
    </w:p>
    <w:p w:rsidR="005A4704" w:rsidRPr="005A4704" w:rsidRDefault="005A4704" w:rsidP="005A4704">
      <w:pPr>
        <w:suppressAutoHyphens w:val="0"/>
        <w:spacing w:line="1" w:lineRule="exact"/>
        <w:rPr>
          <w:rFonts w:ascii="Microsoft Sans Serif" w:eastAsia="Microsoft Sans Serif" w:hAnsi="Microsoft Sans Serif" w:cs="Microsoft Sans Serif"/>
          <w:lang w:eastAsia="ru-RU" w:bidi="ru-RU"/>
        </w:rPr>
        <w:sectPr w:rsidR="005A4704" w:rsidRPr="005A4704" w:rsidSect="005D1A2B">
          <w:type w:val="continuous"/>
          <w:pgSz w:w="11900" w:h="16840"/>
          <w:pgMar w:top="851" w:right="851" w:bottom="1202" w:left="1242" w:header="0" w:footer="3" w:gutter="0"/>
          <w:cols w:space="720"/>
          <w:noEndnote/>
          <w:docGrid w:linePitch="360"/>
        </w:sectPr>
      </w:pPr>
    </w:p>
    <w:p w:rsidR="005D1A2B" w:rsidRDefault="005A4704" w:rsidP="005D1A2B">
      <w:pPr>
        <w:tabs>
          <w:tab w:val="left" w:pos="8752"/>
        </w:tabs>
        <w:suppressAutoHyphens w:val="0"/>
        <w:spacing w:after="40"/>
        <w:ind w:right="200"/>
        <w:rPr>
          <w:rFonts w:eastAsia="Times New Roman"/>
          <w:lang w:eastAsia="ru-RU" w:bidi="ru-RU"/>
        </w:rPr>
      </w:pPr>
      <w:r w:rsidRPr="005A4704">
        <w:rPr>
          <w:rFonts w:eastAsia="Times New Roman"/>
          <w:lang w:eastAsia="ru-RU" w:bidi="ru-RU"/>
        </w:rPr>
        <w:t xml:space="preserve">Комиссия в составе: председателя комиссии </w:t>
      </w:r>
      <w:r w:rsidR="005D1A2B">
        <w:rPr>
          <w:rFonts w:eastAsia="Times New Roman"/>
          <w:lang w:eastAsia="ru-RU" w:bidi="ru-RU"/>
        </w:rPr>
        <w:t>__________________  ______________________</w:t>
      </w:r>
    </w:p>
    <w:p w:rsidR="005D1A2B" w:rsidRDefault="005D1A2B" w:rsidP="005D1A2B">
      <w:pPr>
        <w:tabs>
          <w:tab w:val="left" w:pos="8752"/>
        </w:tabs>
        <w:suppressAutoHyphens w:val="0"/>
        <w:spacing w:after="40"/>
        <w:ind w:right="200"/>
        <w:rPr>
          <w:rFonts w:eastAsia="Times New Roman"/>
          <w:sz w:val="20"/>
          <w:szCs w:val="20"/>
          <w:lang w:eastAsia="ru-RU" w:bidi="ru-RU"/>
        </w:rPr>
      </w:pPr>
      <w:r>
        <w:rPr>
          <w:rFonts w:eastAsia="Times New Roman"/>
          <w:sz w:val="20"/>
          <w:szCs w:val="20"/>
          <w:lang w:eastAsia="ru-RU" w:bidi="ru-RU"/>
        </w:rPr>
        <w:t xml:space="preserve">                                                                                              </w:t>
      </w:r>
      <w:r w:rsidR="005A4704" w:rsidRPr="005A4704">
        <w:rPr>
          <w:rFonts w:eastAsia="Times New Roman"/>
          <w:sz w:val="20"/>
          <w:szCs w:val="20"/>
          <w:lang w:eastAsia="ru-RU" w:bidi="ru-RU"/>
        </w:rPr>
        <w:t>(должность)</w:t>
      </w:r>
      <w:r>
        <w:rPr>
          <w:rFonts w:eastAsia="Times New Roman"/>
          <w:sz w:val="20"/>
          <w:szCs w:val="20"/>
          <w:lang w:eastAsia="ru-RU" w:bidi="ru-RU"/>
        </w:rPr>
        <w:t xml:space="preserve">                                </w:t>
      </w:r>
      <w:r w:rsidR="005A4704" w:rsidRPr="005A4704">
        <w:rPr>
          <w:rFonts w:eastAsia="Times New Roman"/>
          <w:sz w:val="20"/>
          <w:szCs w:val="20"/>
          <w:lang w:eastAsia="ru-RU" w:bidi="ru-RU"/>
        </w:rPr>
        <w:t>(Фамилия И.О.)</w:t>
      </w:r>
    </w:p>
    <w:p w:rsidR="005D1A2B" w:rsidRDefault="005A4704" w:rsidP="005D1A2B">
      <w:pPr>
        <w:tabs>
          <w:tab w:val="left" w:pos="8752"/>
        </w:tabs>
        <w:suppressAutoHyphens w:val="0"/>
        <w:spacing w:after="40"/>
        <w:ind w:right="200"/>
        <w:rPr>
          <w:rFonts w:eastAsia="Times New Roman"/>
          <w:lang w:eastAsia="ru-RU" w:bidi="ru-RU"/>
        </w:rPr>
      </w:pPr>
      <w:r w:rsidRPr="005A4704">
        <w:rPr>
          <w:rFonts w:eastAsia="Times New Roman"/>
          <w:lang w:eastAsia="ru-RU" w:bidi="ru-RU"/>
        </w:rPr>
        <w:t>и членов комиссии</w:t>
      </w:r>
      <w:r w:rsidR="005D1A2B">
        <w:rPr>
          <w:rFonts w:eastAsia="Times New Roman"/>
          <w:lang w:eastAsia="ru-RU" w:bidi="ru-RU"/>
        </w:rPr>
        <w:t>:           _____________________</w:t>
      </w:r>
      <w:r w:rsidRPr="005A4704">
        <w:rPr>
          <w:rFonts w:eastAsia="Times New Roman"/>
          <w:lang w:eastAsia="ru-RU" w:bidi="ru-RU"/>
        </w:rPr>
        <w:t xml:space="preserve"> </w:t>
      </w:r>
      <w:r w:rsidR="005D1A2B">
        <w:rPr>
          <w:rFonts w:eastAsia="Times New Roman"/>
          <w:lang w:eastAsia="ru-RU" w:bidi="ru-RU"/>
        </w:rPr>
        <w:t xml:space="preserve"> ___________________________________                                                      </w:t>
      </w:r>
    </w:p>
    <w:p w:rsidR="005A4704" w:rsidRDefault="005D1A2B" w:rsidP="005D1A2B">
      <w:pPr>
        <w:tabs>
          <w:tab w:val="left" w:pos="8752"/>
        </w:tabs>
        <w:suppressAutoHyphens w:val="0"/>
        <w:spacing w:after="40"/>
        <w:ind w:right="200"/>
        <w:rPr>
          <w:rFonts w:eastAsia="Times New Roman"/>
          <w:sz w:val="20"/>
          <w:szCs w:val="20"/>
          <w:lang w:eastAsia="ru-RU" w:bidi="ru-RU"/>
        </w:rPr>
      </w:pPr>
      <w:r>
        <w:rPr>
          <w:rFonts w:eastAsia="Times New Roman"/>
          <w:lang w:eastAsia="ru-RU" w:bidi="ru-RU"/>
        </w:rPr>
        <w:t xml:space="preserve">                                                       </w:t>
      </w:r>
      <w:r w:rsidR="005A4704" w:rsidRPr="005A4704">
        <w:rPr>
          <w:rFonts w:eastAsia="Times New Roman"/>
          <w:sz w:val="20"/>
          <w:szCs w:val="20"/>
          <w:lang w:eastAsia="ru-RU" w:bidi="ru-RU"/>
        </w:rPr>
        <w:t>(должность)</w:t>
      </w:r>
      <w:r>
        <w:rPr>
          <w:rFonts w:eastAsia="Times New Roman"/>
          <w:sz w:val="20"/>
          <w:szCs w:val="20"/>
          <w:lang w:eastAsia="ru-RU" w:bidi="ru-RU"/>
        </w:rPr>
        <w:t xml:space="preserve">                                                            </w:t>
      </w:r>
      <w:r w:rsidR="005A4704" w:rsidRPr="005A4704">
        <w:rPr>
          <w:rFonts w:eastAsia="Times New Roman"/>
          <w:sz w:val="20"/>
          <w:szCs w:val="20"/>
          <w:lang w:eastAsia="ru-RU" w:bidi="ru-RU"/>
        </w:rPr>
        <w:t>(Фамилия И.О.)</w:t>
      </w:r>
    </w:p>
    <w:p w:rsidR="005D1A2B" w:rsidRDefault="005D1A2B" w:rsidP="005D1A2B">
      <w:pPr>
        <w:tabs>
          <w:tab w:val="left" w:pos="8752"/>
        </w:tabs>
        <w:suppressAutoHyphens w:val="0"/>
        <w:spacing w:after="40"/>
        <w:ind w:right="200"/>
        <w:rPr>
          <w:rFonts w:eastAsia="Times New Roman"/>
          <w:lang w:eastAsia="ru-RU" w:bidi="ru-RU"/>
        </w:rPr>
      </w:pPr>
      <w:r>
        <w:rPr>
          <w:rFonts w:eastAsia="Times New Roman"/>
          <w:lang w:eastAsia="ru-RU" w:bidi="ru-RU"/>
        </w:rPr>
        <w:t xml:space="preserve">                                             _____________________</w:t>
      </w:r>
      <w:r w:rsidRPr="005A4704">
        <w:rPr>
          <w:rFonts w:eastAsia="Times New Roman"/>
          <w:lang w:eastAsia="ru-RU" w:bidi="ru-RU"/>
        </w:rPr>
        <w:t xml:space="preserve"> </w:t>
      </w:r>
      <w:r>
        <w:rPr>
          <w:rFonts w:eastAsia="Times New Roman"/>
          <w:lang w:eastAsia="ru-RU" w:bidi="ru-RU"/>
        </w:rPr>
        <w:t xml:space="preserve"> ___________________________________                                                      </w:t>
      </w:r>
    </w:p>
    <w:p w:rsidR="005D1A2B" w:rsidRDefault="005D1A2B" w:rsidP="005D1A2B">
      <w:pPr>
        <w:tabs>
          <w:tab w:val="left" w:pos="8752"/>
        </w:tabs>
        <w:suppressAutoHyphens w:val="0"/>
        <w:spacing w:after="40"/>
        <w:ind w:right="200"/>
        <w:rPr>
          <w:rFonts w:eastAsia="Times New Roman"/>
          <w:sz w:val="20"/>
          <w:szCs w:val="20"/>
          <w:lang w:eastAsia="ru-RU" w:bidi="ru-RU"/>
        </w:rPr>
      </w:pPr>
      <w:r>
        <w:rPr>
          <w:rFonts w:eastAsia="Times New Roman"/>
          <w:lang w:eastAsia="ru-RU" w:bidi="ru-RU"/>
        </w:rPr>
        <w:t xml:space="preserve">                                                       </w:t>
      </w:r>
      <w:r w:rsidRPr="005A4704">
        <w:rPr>
          <w:rFonts w:eastAsia="Times New Roman"/>
          <w:sz w:val="20"/>
          <w:szCs w:val="20"/>
          <w:lang w:eastAsia="ru-RU" w:bidi="ru-RU"/>
        </w:rPr>
        <w:t>(должность)</w:t>
      </w:r>
      <w:r>
        <w:rPr>
          <w:rFonts w:eastAsia="Times New Roman"/>
          <w:sz w:val="20"/>
          <w:szCs w:val="20"/>
          <w:lang w:eastAsia="ru-RU" w:bidi="ru-RU"/>
        </w:rPr>
        <w:t xml:space="preserve">                                                            </w:t>
      </w:r>
      <w:r w:rsidRPr="005A4704">
        <w:rPr>
          <w:rFonts w:eastAsia="Times New Roman"/>
          <w:sz w:val="20"/>
          <w:szCs w:val="20"/>
          <w:lang w:eastAsia="ru-RU" w:bidi="ru-RU"/>
        </w:rPr>
        <w:t>(Фамилия И.О.)</w:t>
      </w:r>
    </w:p>
    <w:p w:rsidR="005D1A2B" w:rsidRDefault="005D1A2B" w:rsidP="005D1A2B">
      <w:pPr>
        <w:tabs>
          <w:tab w:val="left" w:pos="8752"/>
        </w:tabs>
        <w:suppressAutoHyphens w:val="0"/>
        <w:spacing w:after="40"/>
        <w:ind w:right="200"/>
        <w:rPr>
          <w:rFonts w:eastAsia="Times New Roman"/>
          <w:lang w:eastAsia="ru-RU" w:bidi="ru-RU"/>
        </w:rPr>
      </w:pPr>
      <w:r>
        <w:rPr>
          <w:rFonts w:eastAsia="Times New Roman"/>
          <w:lang w:eastAsia="ru-RU" w:bidi="ru-RU"/>
        </w:rPr>
        <w:t xml:space="preserve">                                             _____________________</w:t>
      </w:r>
      <w:r w:rsidRPr="005A4704">
        <w:rPr>
          <w:rFonts w:eastAsia="Times New Roman"/>
          <w:lang w:eastAsia="ru-RU" w:bidi="ru-RU"/>
        </w:rPr>
        <w:t xml:space="preserve"> </w:t>
      </w:r>
      <w:r>
        <w:rPr>
          <w:rFonts w:eastAsia="Times New Roman"/>
          <w:lang w:eastAsia="ru-RU" w:bidi="ru-RU"/>
        </w:rPr>
        <w:t xml:space="preserve"> ___________________________________                                                      </w:t>
      </w:r>
    </w:p>
    <w:p w:rsidR="005D1A2B" w:rsidRDefault="005D1A2B" w:rsidP="005D1A2B">
      <w:pPr>
        <w:tabs>
          <w:tab w:val="left" w:pos="8752"/>
        </w:tabs>
        <w:suppressAutoHyphens w:val="0"/>
        <w:spacing w:after="40"/>
        <w:ind w:right="200"/>
        <w:rPr>
          <w:rFonts w:eastAsia="Times New Roman"/>
          <w:sz w:val="20"/>
          <w:szCs w:val="20"/>
          <w:lang w:eastAsia="ru-RU" w:bidi="ru-RU"/>
        </w:rPr>
      </w:pPr>
      <w:r>
        <w:rPr>
          <w:rFonts w:eastAsia="Times New Roman"/>
          <w:lang w:eastAsia="ru-RU" w:bidi="ru-RU"/>
        </w:rPr>
        <w:t xml:space="preserve">                                                       </w:t>
      </w:r>
      <w:r w:rsidRPr="005A4704">
        <w:rPr>
          <w:rFonts w:eastAsia="Times New Roman"/>
          <w:sz w:val="20"/>
          <w:szCs w:val="20"/>
          <w:lang w:eastAsia="ru-RU" w:bidi="ru-RU"/>
        </w:rPr>
        <w:t>(должность)</w:t>
      </w:r>
      <w:r>
        <w:rPr>
          <w:rFonts w:eastAsia="Times New Roman"/>
          <w:sz w:val="20"/>
          <w:szCs w:val="20"/>
          <w:lang w:eastAsia="ru-RU" w:bidi="ru-RU"/>
        </w:rPr>
        <w:t xml:space="preserve">                                                            </w:t>
      </w:r>
      <w:r w:rsidRPr="005A4704">
        <w:rPr>
          <w:rFonts w:eastAsia="Times New Roman"/>
          <w:sz w:val="20"/>
          <w:szCs w:val="20"/>
          <w:lang w:eastAsia="ru-RU" w:bidi="ru-RU"/>
        </w:rPr>
        <w:t>(Фамилия И.О.)</w:t>
      </w:r>
    </w:p>
    <w:p w:rsidR="005D1A2B" w:rsidRPr="005A4704" w:rsidRDefault="005D1A2B" w:rsidP="005D1A2B">
      <w:pPr>
        <w:tabs>
          <w:tab w:val="left" w:pos="8752"/>
        </w:tabs>
        <w:suppressAutoHyphens w:val="0"/>
        <w:spacing w:after="40"/>
        <w:ind w:right="200"/>
        <w:rPr>
          <w:rFonts w:eastAsia="Times New Roman"/>
          <w:sz w:val="20"/>
          <w:szCs w:val="20"/>
          <w:lang w:eastAsia="ru-RU" w:bidi="ru-RU"/>
        </w:rPr>
      </w:pPr>
      <w:r>
        <w:rPr>
          <w:rFonts w:eastAsia="Times New Roman"/>
          <w:sz w:val="20"/>
          <w:szCs w:val="20"/>
          <w:lang w:eastAsia="ru-RU" w:bidi="ru-RU"/>
        </w:rPr>
        <w:t xml:space="preserve">                  </w:t>
      </w:r>
    </w:p>
    <w:p w:rsidR="005A4704" w:rsidRPr="005A4704" w:rsidRDefault="005A4704" w:rsidP="005A4704">
      <w:pPr>
        <w:suppressAutoHyphens w:val="0"/>
        <w:spacing w:after="80"/>
        <w:rPr>
          <w:rFonts w:eastAsia="Times New Roman"/>
          <w:lang w:eastAsia="ru-RU" w:bidi="ru-RU"/>
        </w:rPr>
      </w:pPr>
      <w:r w:rsidRPr="005A4704">
        <w:rPr>
          <w:rFonts w:eastAsia="Times New Roman"/>
          <w:lang w:eastAsia="ru-RU" w:bidi="ru-RU"/>
        </w:rPr>
        <w:t xml:space="preserve">составила настоящий акт о переводе </w:t>
      </w:r>
      <w:r w:rsidRPr="005A4704">
        <w:rPr>
          <w:rFonts w:eastAsia="Times New Roman"/>
          <w:i/>
          <w:iCs/>
          <w:u w:val="single"/>
          <w:lang w:eastAsia="ru-RU" w:bidi="ru-RU"/>
        </w:rPr>
        <w:t>материальных запасов</w:t>
      </w:r>
      <w:r w:rsidRPr="005A4704">
        <w:rPr>
          <w:rFonts w:eastAsia="Times New Roman"/>
          <w:i/>
          <w:iCs/>
          <w:lang w:eastAsia="ru-RU" w:bidi="ru-RU"/>
        </w:rPr>
        <w:t>,</w:t>
      </w:r>
      <w:r w:rsidRPr="005A4704">
        <w:rPr>
          <w:rFonts w:eastAsia="Times New Roman"/>
          <w:lang w:eastAsia="ru-RU" w:bidi="ru-RU"/>
        </w:rPr>
        <w:t xml:space="preserve"> поступивших по</w:t>
      </w:r>
      <w:r w:rsidR="005D1A2B">
        <w:rPr>
          <w:rFonts w:eastAsia="Times New Roman"/>
          <w:lang w:eastAsia="ru-RU" w:bidi="ru-RU"/>
        </w:rPr>
        <w:t xml:space="preserve"> _________________________________________________________________________________</w:t>
      </w:r>
    </w:p>
    <w:p w:rsidR="005D1A2B" w:rsidRDefault="005A4704" w:rsidP="005D1A2B">
      <w:pPr>
        <w:suppressAutoHyphens w:val="0"/>
        <w:spacing w:after="100"/>
        <w:rPr>
          <w:rFonts w:eastAsia="Times New Roman"/>
          <w:sz w:val="20"/>
          <w:szCs w:val="20"/>
          <w:lang w:eastAsia="ru-RU" w:bidi="ru-RU"/>
        </w:rPr>
      </w:pPr>
      <w:r w:rsidRPr="005A4704">
        <w:rPr>
          <w:rFonts w:eastAsia="Times New Roman"/>
          <w:sz w:val="20"/>
          <w:szCs w:val="20"/>
          <w:lang w:eastAsia="ru-RU" w:bidi="ru-RU"/>
        </w:rPr>
        <w:t>(наименование, номер и дата</w:t>
      </w:r>
      <w:r w:rsidR="005D1A2B">
        <w:rPr>
          <w:rFonts w:eastAsia="Times New Roman"/>
          <w:sz w:val="20"/>
          <w:szCs w:val="20"/>
          <w:lang w:eastAsia="ru-RU" w:bidi="ru-RU"/>
        </w:rPr>
        <w:t xml:space="preserve">  сопроводительного</w:t>
      </w:r>
      <w:r w:rsidRPr="005A4704">
        <w:rPr>
          <w:rFonts w:eastAsia="Times New Roman"/>
          <w:sz w:val="20"/>
          <w:szCs w:val="20"/>
          <w:lang w:eastAsia="ru-RU" w:bidi="ru-RU"/>
        </w:rPr>
        <w:t xml:space="preserve"> документа)</w:t>
      </w:r>
      <w:r w:rsidRPr="005A4704">
        <w:rPr>
          <w:rFonts w:eastAsia="Times New Roman"/>
          <w:sz w:val="20"/>
          <w:szCs w:val="20"/>
          <w:lang w:eastAsia="ru-RU" w:bidi="ru-RU"/>
        </w:rPr>
        <w:tab/>
      </w:r>
    </w:p>
    <w:p w:rsidR="005D1A2B" w:rsidRDefault="005D1A2B" w:rsidP="005D1A2B">
      <w:pPr>
        <w:suppressAutoHyphens w:val="0"/>
        <w:spacing w:after="100"/>
        <w:contextualSpacing/>
        <w:rPr>
          <w:rFonts w:eastAsia="Times New Roman"/>
          <w:sz w:val="20"/>
          <w:szCs w:val="20"/>
          <w:lang w:eastAsia="ru-RU" w:bidi="ru-RU"/>
        </w:rPr>
      </w:pPr>
      <w:r>
        <w:rPr>
          <w:rFonts w:eastAsia="Times New Roman"/>
          <w:sz w:val="20"/>
          <w:szCs w:val="20"/>
          <w:lang w:eastAsia="ru-RU" w:bidi="ru-RU"/>
        </w:rPr>
        <w:t>От _______________________________________________________________________________________________</w:t>
      </w:r>
    </w:p>
    <w:p w:rsidR="005A4704" w:rsidRDefault="005D1A2B" w:rsidP="005D1A2B">
      <w:pPr>
        <w:suppressAutoHyphens w:val="0"/>
        <w:spacing w:after="100"/>
        <w:contextualSpacing/>
        <w:rPr>
          <w:rFonts w:eastAsia="Times New Roman"/>
          <w:sz w:val="20"/>
          <w:szCs w:val="20"/>
          <w:lang w:eastAsia="ru-RU" w:bidi="ru-RU"/>
        </w:rPr>
      </w:pPr>
      <w:r>
        <w:rPr>
          <w:rFonts w:eastAsia="Times New Roman"/>
          <w:sz w:val="20"/>
          <w:szCs w:val="20"/>
          <w:lang w:eastAsia="ru-RU" w:bidi="ru-RU"/>
        </w:rPr>
        <w:t xml:space="preserve">                                                          </w:t>
      </w:r>
      <w:r w:rsidR="005A4704" w:rsidRPr="005A4704">
        <w:rPr>
          <w:rFonts w:eastAsia="Times New Roman"/>
          <w:sz w:val="20"/>
          <w:szCs w:val="20"/>
          <w:lang w:eastAsia="ru-RU" w:bidi="ru-RU"/>
        </w:rPr>
        <w:t>(наименование поставщика/ отдел)</w:t>
      </w:r>
    </w:p>
    <w:p w:rsidR="005D1A2B" w:rsidRPr="005A4704" w:rsidRDefault="005D1A2B" w:rsidP="005D1A2B">
      <w:pPr>
        <w:suppressAutoHyphens w:val="0"/>
        <w:spacing w:after="100"/>
        <w:contextualSpacing/>
        <w:rPr>
          <w:rFonts w:eastAsia="Times New Roman"/>
          <w:sz w:val="20"/>
          <w:szCs w:val="20"/>
          <w:lang w:eastAsia="ru-RU" w:bidi="ru-RU"/>
        </w:rPr>
      </w:pPr>
    </w:p>
    <w:p w:rsidR="005A4704" w:rsidRPr="005A4704" w:rsidRDefault="005A4704" w:rsidP="005A4704">
      <w:pPr>
        <w:suppressAutoHyphens w:val="0"/>
        <w:rPr>
          <w:rFonts w:eastAsia="Times New Roman"/>
          <w:lang w:eastAsia="ru-RU" w:bidi="ru-RU"/>
        </w:rPr>
      </w:pPr>
      <w:r w:rsidRPr="005A4704">
        <w:rPr>
          <w:rFonts w:eastAsia="Times New Roman"/>
          <w:lang w:eastAsia="ru-RU" w:bidi="ru-RU"/>
        </w:rPr>
        <w:t>Результаты перевода отражены в таблице ниже.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86"/>
        <w:gridCol w:w="1296"/>
        <w:gridCol w:w="1008"/>
        <w:gridCol w:w="1344"/>
        <w:gridCol w:w="1258"/>
        <w:gridCol w:w="1406"/>
        <w:gridCol w:w="1018"/>
        <w:gridCol w:w="1296"/>
      </w:tblGrid>
      <w:tr w:rsidR="005A4704" w:rsidRPr="005A4704" w:rsidTr="00904C16">
        <w:trPr>
          <w:trHeight w:hRule="exact" w:val="317"/>
          <w:jc w:val="center"/>
        </w:trPr>
        <w:tc>
          <w:tcPr>
            <w:tcW w:w="1786" w:type="dxa"/>
            <w:vMerge w:val="restart"/>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Наименование материального запаса</w:t>
            </w:r>
          </w:p>
        </w:tc>
        <w:tc>
          <w:tcPr>
            <w:tcW w:w="4906" w:type="dxa"/>
            <w:gridSpan w:val="4"/>
            <w:tcBorders>
              <w:top w:val="single" w:sz="4" w:space="0" w:color="auto"/>
              <w:left w:val="single" w:sz="4" w:space="0" w:color="auto"/>
            </w:tcBorders>
            <w:shd w:val="clear" w:color="auto" w:fill="auto"/>
            <w:vAlign w:val="bottom"/>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Согласно документам</w:t>
            </w:r>
          </w:p>
        </w:tc>
        <w:tc>
          <w:tcPr>
            <w:tcW w:w="1406" w:type="dxa"/>
            <w:vMerge w:val="restart"/>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Единица измерения, принятая в органи</w:t>
            </w:r>
            <w:r w:rsidRPr="005A4704">
              <w:rPr>
                <w:rFonts w:eastAsia="Times New Roman"/>
                <w:lang w:eastAsia="ru-RU" w:bidi="ru-RU"/>
              </w:rPr>
              <w:softHyphen/>
              <w:t>зации</w:t>
            </w:r>
          </w:p>
        </w:tc>
        <w:tc>
          <w:tcPr>
            <w:tcW w:w="1018" w:type="dxa"/>
            <w:vMerge w:val="restart"/>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Коли</w:t>
            </w:r>
            <w:r w:rsidRPr="005A4704">
              <w:rPr>
                <w:rFonts w:eastAsia="Times New Roman"/>
                <w:lang w:eastAsia="ru-RU" w:bidi="ru-RU"/>
              </w:rPr>
              <w:softHyphen/>
              <w:t>чество</w:t>
            </w:r>
          </w:p>
        </w:tc>
        <w:tc>
          <w:tcPr>
            <w:tcW w:w="1296" w:type="dxa"/>
            <w:vMerge w:val="restart"/>
            <w:tcBorders>
              <w:top w:val="single" w:sz="4" w:space="0" w:color="auto"/>
              <w:left w:val="single" w:sz="4" w:space="0" w:color="auto"/>
              <w:right w:val="single" w:sz="4" w:space="0" w:color="auto"/>
            </w:tcBorders>
            <w:shd w:val="clear" w:color="auto" w:fill="auto"/>
          </w:tcPr>
          <w:p w:rsidR="005A4704" w:rsidRPr="005A4704" w:rsidRDefault="005A4704" w:rsidP="005A4704">
            <w:pPr>
              <w:suppressAutoHyphens w:val="0"/>
              <w:spacing w:line="264" w:lineRule="auto"/>
              <w:jc w:val="center"/>
              <w:rPr>
                <w:rFonts w:eastAsia="Times New Roman"/>
                <w:lang w:eastAsia="ru-RU" w:bidi="ru-RU"/>
              </w:rPr>
            </w:pPr>
            <w:r w:rsidRPr="005A4704">
              <w:rPr>
                <w:rFonts w:eastAsia="Times New Roman"/>
                <w:lang w:eastAsia="ru-RU" w:bidi="ru-RU"/>
              </w:rPr>
              <w:t>Сумма, руб.</w:t>
            </w:r>
          </w:p>
        </w:tc>
      </w:tr>
      <w:tr w:rsidR="005A4704" w:rsidRPr="005A4704" w:rsidTr="00904C16">
        <w:trPr>
          <w:trHeight w:hRule="exact" w:val="1397"/>
          <w:jc w:val="center"/>
        </w:trPr>
        <w:tc>
          <w:tcPr>
            <w:tcW w:w="1786" w:type="dxa"/>
            <w:vMerge/>
            <w:tcBorders>
              <w:left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lang w:eastAsia="ru-RU" w:bidi="ru-RU"/>
              </w:rPr>
            </w:pPr>
          </w:p>
        </w:tc>
        <w:tc>
          <w:tcPr>
            <w:tcW w:w="1296"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единица измерения</w:t>
            </w:r>
          </w:p>
        </w:tc>
        <w:tc>
          <w:tcPr>
            <w:tcW w:w="1008"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коли</w:t>
            </w:r>
            <w:r w:rsidRPr="005A4704">
              <w:rPr>
                <w:rFonts w:eastAsia="Times New Roman"/>
                <w:lang w:eastAsia="ru-RU" w:bidi="ru-RU"/>
              </w:rPr>
              <w:softHyphen/>
            </w:r>
          </w:p>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чество</w:t>
            </w:r>
          </w:p>
        </w:tc>
        <w:tc>
          <w:tcPr>
            <w:tcW w:w="1344" w:type="dxa"/>
            <w:tcBorders>
              <w:top w:val="single" w:sz="4" w:space="0" w:color="auto"/>
              <w:left w:val="single" w:sz="4" w:space="0" w:color="auto"/>
            </w:tcBorders>
            <w:shd w:val="clear" w:color="auto" w:fill="auto"/>
            <w:vAlign w:val="bottom"/>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цена за единицу измерения (без НДС), руб.</w:t>
            </w:r>
          </w:p>
        </w:tc>
        <w:tc>
          <w:tcPr>
            <w:tcW w:w="1258"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сумма, руб.</w:t>
            </w:r>
          </w:p>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(гр.З х гр.4)</w:t>
            </w:r>
          </w:p>
        </w:tc>
        <w:tc>
          <w:tcPr>
            <w:tcW w:w="1406" w:type="dxa"/>
            <w:vMerge/>
            <w:tcBorders>
              <w:left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lang w:eastAsia="ru-RU" w:bidi="ru-RU"/>
              </w:rPr>
            </w:pPr>
          </w:p>
        </w:tc>
        <w:tc>
          <w:tcPr>
            <w:tcW w:w="1018" w:type="dxa"/>
            <w:vMerge/>
            <w:tcBorders>
              <w:left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lang w:eastAsia="ru-RU" w:bidi="ru-RU"/>
              </w:rPr>
            </w:pPr>
          </w:p>
        </w:tc>
        <w:tc>
          <w:tcPr>
            <w:tcW w:w="1296" w:type="dxa"/>
            <w:vMerge/>
            <w:tcBorders>
              <w:left w:val="single" w:sz="4" w:space="0" w:color="auto"/>
              <w:right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lang w:eastAsia="ru-RU" w:bidi="ru-RU"/>
              </w:rPr>
            </w:pPr>
          </w:p>
        </w:tc>
      </w:tr>
      <w:tr w:rsidR="005A4704" w:rsidRPr="005A4704" w:rsidTr="00904C16">
        <w:trPr>
          <w:trHeight w:hRule="exact" w:val="293"/>
          <w:jc w:val="center"/>
        </w:trPr>
        <w:tc>
          <w:tcPr>
            <w:tcW w:w="1786" w:type="dxa"/>
            <w:tcBorders>
              <w:top w:val="single" w:sz="4" w:space="0" w:color="auto"/>
              <w:left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1296"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2</w:t>
            </w:r>
          </w:p>
        </w:tc>
        <w:tc>
          <w:tcPr>
            <w:tcW w:w="1008"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п</w:t>
            </w:r>
          </w:p>
        </w:tc>
        <w:tc>
          <w:tcPr>
            <w:tcW w:w="1344"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4</w:t>
            </w:r>
          </w:p>
        </w:tc>
        <w:tc>
          <w:tcPr>
            <w:tcW w:w="1258"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5</w:t>
            </w:r>
          </w:p>
        </w:tc>
        <w:tc>
          <w:tcPr>
            <w:tcW w:w="1406"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6</w:t>
            </w:r>
          </w:p>
        </w:tc>
        <w:tc>
          <w:tcPr>
            <w:tcW w:w="1018" w:type="dxa"/>
            <w:tcBorders>
              <w:top w:val="single" w:sz="4" w:space="0" w:color="auto"/>
              <w:lef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8</w:t>
            </w:r>
          </w:p>
        </w:tc>
        <w:tc>
          <w:tcPr>
            <w:tcW w:w="1296" w:type="dxa"/>
            <w:tcBorders>
              <w:top w:val="single" w:sz="4" w:space="0" w:color="auto"/>
              <w:left w:val="single" w:sz="4" w:space="0" w:color="auto"/>
              <w:right w:val="single" w:sz="4" w:space="0" w:color="auto"/>
            </w:tcBorders>
            <w:shd w:val="clear" w:color="auto" w:fill="auto"/>
          </w:tcPr>
          <w:p w:rsidR="005A4704" w:rsidRPr="005A4704" w:rsidRDefault="005A4704" w:rsidP="005A4704">
            <w:pPr>
              <w:suppressAutoHyphens w:val="0"/>
              <w:jc w:val="center"/>
              <w:rPr>
                <w:rFonts w:eastAsia="Times New Roman"/>
                <w:lang w:eastAsia="ru-RU" w:bidi="ru-RU"/>
              </w:rPr>
            </w:pPr>
            <w:r w:rsidRPr="005A4704">
              <w:rPr>
                <w:rFonts w:eastAsia="Times New Roman"/>
                <w:lang w:eastAsia="ru-RU" w:bidi="ru-RU"/>
              </w:rPr>
              <w:t>9</w:t>
            </w:r>
          </w:p>
        </w:tc>
      </w:tr>
      <w:tr w:rsidR="005A4704" w:rsidRPr="005A4704" w:rsidTr="00904C16">
        <w:trPr>
          <w:trHeight w:hRule="exact" w:val="312"/>
          <w:jc w:val="center"/>
        </w:trPr>
        <w:tc>
          <w:tcPr>
            <w:tcW w:w="1786" w:type="dxa"/>
            <w:tcBorders>
              <w:top w:val="single" w:sz="4" w:space="0" w:color="auto"/>
              <w:left w:val="single" w:sz="4" w:space="0" w:color="auto"/>
              <w:bottom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1296" w:type="dxa"/>
            <w:tcBorders>
              <w:top w:val="single" w:sz="4" w:space="0" w:color="auto"/>
              <w:left w:val="single" w:sz="4" w:space="0" w:color="auto"/>
              <w:bottom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1008" w:type="dxa"/>
            <w:tcBorders>
              <w:top w:val="single" w:sz="4" w:space="0" w:color="auto"/>
              <w:left w:val="single" w:sz="4" w:space="0" w:color="auto"/>
              <w:bottom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1344" w:type="dxa"/>
            <w:tcBorders>
              <w:top w:val="single" w:sz="4" w:space="0" w:color="auto"/>
              <w:left w:val="single" w:sz="4" w:space="0" w:color="auto"/>
              <w:bottom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bottom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1406" w:type="dxa"/>
            <w:tcBorders>
              <w:top w:val="single" w:sz="4" w:space="0" w:color="auto"/>
              <w:left w:val="single" w:sz="4" w:space="0" w:color="auto"/>
              <w:bottom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1018" w:type="dxa"/>
            <w:tcBorders>
              <w:top w:val="single" w:sz="4" w:space="0" w:color="auto"/>
              <w:left w:val="single" w:sz="4" w:space="0" w:color="auto"/>
              <w:bottom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r>
    </w:tbl>
    <w:p w:rsidR="005A4704" w:rsidRPr="005A4704" w:rsidRDefault="005A4704" w:rsidP="005A4704">
      <w:pPr>
        <w:suppressAutoHyphens w:val="0"/>
        <w:spacing w:line="1" w:lineRule="exact"/>
        <w:rPr>
          <w:rFonts w:ascii="Microsoft Sans Serif" w:eastAsia="Microsoft Sans Serif" w:hAnsi="Microsoft Sans Serif" w:cs="Microsoft Sans Serif"/>
          <w:sz w:val="2"/>
          <w:szCs w:val="2"/>
          <w:lang w:eastAsia="ru-RU" w:bidi="ru-RU"/>
        </w:rPr>
      </w:pPr>
    </w:p>
    <w:p w:rsidR="005A4704" w:rsidRPr="005A4704" w:rsidRDefault="005A4704" w:rsidP="005A4704">
      <w:pPr>
        <w:suppressAutoHyphens w:val="0"/>
        <w:rPr>
          <w:rFonts w:eastAsia="Times New Roman"/>
          <w:lang w:eastAsia="ru-RU" w:bidi="ru-RU"/>
        </w:rPr>
      </w:pPr>
      <w:r w:rsidRPr="005A4704">
        <w:rPr>
          <w:rFonts w:eastAsia="Times New Roman"/>
          <w:lang w:eastAsia="ru-RU" w:bidi="ru-RU"/>
        </w:rPr>
        <w:t>Председатель комиссии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3024"/>
        <w:gridCol w:w="2549"/>
        <w:gridCol w:w="2424"/>
      </w:tblGrid>
      <w:tr w:rsidR="005A4704" w:rsidRPr="005A4704" w:rsidTr="00904C16">
        <w:trPr>
          <w:trHeight w:hRule="exact" w:val="442"/>
          <w:jc w:val="center"/>
        </w:trPr>
        <w:tc>
          <w:tcPr>
            <w:tcW w:w="2578" w:type="dxa"/>
            <w:tcBorders>
              <w:top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3024" w:type="dxa"/>
            <w:tcBorders>
              <w:top w:val="single" w:sz="4" w:space="0" w:color="auto"/>
            </w:tcBorders>
            <w:shd w:val="clear" w:color="auto" w:fill="auto"/>
          </w:tcPr>
          <w:p w:rsidR="005A4704" w:rsidRPr="005A4704" w:rsidRDefault="005A4704" w:rsidP="005A4704">
            <w:pPr>
              <w:suppressAutoHyphens w:val="0"/>
              <w:ind w:firstLine="840"/>
              <w:rPr>
                <w:rFonts w:eastAsia="Times New Roman"/>
                <w:sz w:val="20"/>
                <w:szCs w:val="20"/>
                <w:lang w:eastAsia="ru-RU" w:bidi="ru-RU"/>
              </w:rPr>
            </w:pPr>
            <w:r w:rsidRPr="005A4704">
              <w:rPr>
                <w:rFonts w:eastAsia="Times New Roman"/>
                <w:sz w:val="20"/>
                <w:szCs w:val="20"/>
                <w:lang w:eastAsia="ru-RU" w:bidi="ru-RU"/>
              </w:rPr>
              <w:t>(должность)</w:t>
            </w:r>
          </w:p>
        </w:tc>
        <w:tc>
          <w:tcPr>
            <w:tcW w:w="2549" w:type="dxa"/>
            <w:tcBorders>
              <w:top w:val="single" w:sz="4" w:space="0" w:color="auto"/>
            </w:tcBorders>
            <w:shd w:val="clear" w:color="auto" w:fill="auto"/>
          </w:tcPr>
          <w:p w:rsidR="005A4704" w:rsidRPr="005A4704" w:rsidRDefault="005A4704" w:rsidP="005A4704">
            <w:pPr>
              <w:suppressAutoHyphens w:val="0"/>
              <w:ind w:left="1100"/>
              <w:jc w:val="both"/>
              <w:rPr>
                <w:rFonts w:eastAsia="Times New Roman"/>
                <w:sz w:val="20"/>
                <w:szCs w:val="20"/>
                <w:lang w:eastAsia="ru-RU" w:bidi="ru-RU"/>
              </w:rPr>
            </w:pPr>
            <w:r w:rsidRPr="005A4704">
              <w:rPr>
                <w:rFonts w:eastAsia="Times New Roman"/>
                <w:sz w:val="20"/>
                <w:szCs w:val="20"/>
                <w:lang w:eastAsia="ru-RU" w:bidi="ru-RU"/>
              </w:rPr>
              <w:t>(подпись)</w:t>
            </w:r>
          </w:p>
        </w:tc>
        <w:tc>
          <w:tcPr>
            <w:tcW w:w="2424" w:type="dxa"/>
            <w:tcBorders>
              <w:top w:val="single" w:sz="4" w:space="0" w:color="auto"/>
            </w:tcBorders>
            <w:shd w:val="clear" w:color="auto" w:fill="auto"/>
          </w:tcPr>
          <w:p w:rsidR="005A4704" w:rsidRPr="005A4704" w:rsidRDefault="005A4704" w:rsidP="005A4704">
            <w:pPr>
              <w:suppressAutoHyphens w:val="0"/>
              <w:ind w:firstLine="580"/>
              <w:rPr>
                <w:rFonts w:eastAsia="Times New Roman"/>
                <w:sz w:val="20"/>
                <w:szCs w:val="20"/>
                <w:lang w:eastAsia="ru-RU" w:bidi="ru-RU"/>
              </w:rPr>
            </w:pPr>
            <w:r w:rsidRPr="005A4704">
              <w:rPr>
                <w:rFonts w:eastAsia="Times New Roman"/>
                <w:sz w:val="20"/>
                <w:szCs w:val="20"/>
                <w:lang w:eastAsia="ru-RU" w:bidi="ru-RU"/>
              </w:rPr>
              <w:t>(Фамилия И.О.)</w:t>
            </w:r>
          </w:p>
        </w:tc>
      </w:tr>
      <w:tr w:rsidR="005A4704" w:rsidRPr="005A4704" w:rsidTr="00904C16">
        <w:trPr>
          <w:trHeight w:hRule="exact" w:val="432"/>
          <w:jc w:val="center"/>
        </w:trPr>
        <w:tc>
          <w:tcPr>
            <w:tcW w:w="2578" w:type="dxa"/>
            <w:shd w:val="clear" w:color="auto" w:fill="auto"/>
            <w:vAlign w:val="bottom"/>
          </w:tcPr>
          <w:p w:rsidR="005A4704" w:rsidRPr="005A4704" w:rsidRDefault="005A4704" w:rsidP="005A4704">
            <w:pPr>
              <w:suppressAutoHyphens w:val="0"/>
              <w:rPr>
                <w:rFonts w:eastAsia="Times New Roman"/>
                <w:lang w:eastAsia="ru-RU" w:bidi="ru-RU"/>
              </w:rPr>
            </w:pPr>
            <w:r w:rsidRPr="005A4704">
              <w:rPr>
                <w:rFonts w:eastAsia="Times New Roman"/>
                <w:lang w:eastAsia="ru-RU" w:bidi="ru-RU"/>
              </w:rPr>
              <w:lastRenderedPageBreak/>
              <w:t>Члены комиссии</w:t>
            </w:r>
          </w:p>
        </w:tc>
        <w:tc>
          <w:tcPr>
            <w:tcW w:w="3024" w:type="dxa"/>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2549" w:type="dxa"/>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2424" w:type="dxa"/>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r>
      <w:tr w:rsidR="005A4704" w:rsidRPr="005A4704" w:rsidTr="00904C16">
        <w:trPr>
          <w:trHeight w:hRule="exact" w:val="576"/>
          <w:jc w:val="center"/>
        </w:trPr>
        <w:tc>
          <w:tcPr>
            <w:tcW w:w="2578" w:type="dxa"/>
            <w:tcBorders>
              <w:top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3024" w:type="dxa"/>
            <w:tcBorders>
              <w:top w:val="single" w:sz="4" w:space="0" w:color="auto"/>
            </w:tcBorders>
            <w:shd w:val="clear" w:color="auto" w:fill="auto"/>
          </w:tcPr>
          <w:p w:rsidR="005A4704" w:rsidRPr="005A4704" w:rsidRDefault="005A4704" w:rsidP="005A4704">
            <w:pPr>
              <w:suppressAutoHyphens w:val="0"/>
              <w:ind w:firstLine="840"/>
              <w:rPr>
                <w:rFonts w:eastAsia="Times New Roman"/>
                <w:sz w:val="20"/>
                <w:szCs w:val="20"/>
                <w:lang w:eastAsia="ru-RU" w:bidi="ru-RU"/>
              </w:rPr>
            </w:pPr>
            <w:r w:rsidRPr="005A4704">
              <w:rPr>
                <w:rFonts w:eastAsia="Times New Roman"/>
                <w:sz w:val="20"/>
                <w:szCs w:val="20"/>
                <w:lang w:eastAsia="ru-RU" w:bidi="ru-RU"/>
              </w:rPr>
              <w:t>(должность)</w:t>
            </w:r>
          </w:p>
        </w:tc>
        <w:tc>
          <w:tcPr>
            <w:tcW w:w="2549" w:type="dxa"/>
            <w:tcBorders>
              <w:top w:val="single" w:sz="4" w:space="0" w:color="auto"/>
            </w:tcBorders>
            <w:shd w:val="clear" w:color="auto" w:fill="auto"/>
          </w:tcPr>
          <w:p w:rsidR="005A4704" w:rsidRPr="005A4704" w:rsidRDefault="005A4704" w:rsidP="005A4704">
            <w:pPr>
              <w:suppressAutoHyphens w:val="0"/>
              <w:ind w:left="1100"/>
              <w:jc w:val="both"/>
              <w:rPr>
                <w:rFonts w:eastAsia="Times New Roman"/>
                <w:sz w:val="20"/>
                <w:szCs w:val="20"/>
                <w:lang w:eastAsia="ru-RU" w:bidi="ru-RU"/>
              </w:rPr>
            </w:pPr>
            <w:r w:rsidRPr="005A4704">
              <w:rPr>
                <w:rFonts w:eastAsia="Times New Roman"/>
                <w:sz w:val="20"/>
                <w:szCs w:val="20"/>
                <w:lang w:eastAsia="ru-RU" w:bidi="ru-RU"/>
              </w:rPr>
              <w:t>(подпись)</w:t>
            </w:r>
          </w:p>
        </w:tc>
        <w:tc>
          <w:tcPr>
            <w:tcW w:w="2424" w:type="dxa"/>
            <w:tcBorders>
              <w:top w:val="single" w:sz="4" w:space="0" w:color="auto"/>
            </w:tcBorders>
            <w:shd w:val="clear" w:color="auto" w:fill="auto"/>
          </w:tcPr>
          <w:p w:rsidR="005A4704" w:rsidRPr="005A4704" w:rsidRDefault="005A4704" w:rsidP="005A4704">
            <w:pPr>
              <w:suppressAutoHyphens w:val="0"/>
              <w:ind w:firstLine="580"/>
              <w:rPr>
                <w:rFonts w:eastAsia="Times New Roman"/>
                <w:sz w:val="20"/>
                <w:szCs w:val="20"/>
                <w:lang w:eastAsia="ru-RU" w:bidi="ru-RU"/>
              </w:rPr>
            </w:pPr>
            <w:r w:rsidRPr="005A4704">
              <w:rPr>
                <w:rFonts w:eastAsia="Times New Roman"/>
                <w:sz w:val="20"/>
                <w:szCs w:val="20"/>
                <w:lang w:eastAsia="ru-RU" w:bidi="ru-RU"/>
              </w:rPr>
              <w:t>(Фамилия И.О.)</w:t>
            </w:r>
          </w:p>
        </w:tc>
      </w:tr>
      <w:tr w:rsidR="005A4704" w:rsidRPr="005A4704" w:rsidTr="00904C16">
        <w:trPr>
          <w:trHeight w:hRule="exact" w:val="562"/>
          <w:jc w:val="center"/>
        </w:trPr>
        <w:tc>
          <w:tcPr>
            <w:tcW w:w="2578" w:type="dxa"/>
            <w:tcBorders>
              <w:top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3024" w:type="dxa"/>
            <w:tcBorders>
              <w:top w:val="single" w:sz="4" w:space="0" w:color="auto"/>
            </w:tcBorders>
            <w:shd w:val="clear" w:color="auto" w:fill="auto"/>
          </w:tcPr>
          <w:p w:rsidR="005A4704" w:rsidRPr="005A4704" w:rsidRDefault="005A4704" w:rsidP="005A4704">
            <w:pPr>
              <w:suppressAutoHyphens w:val="0"/>
              <w:ind w:firstLine="840"/>
              <w:rPr>
                <w:rFonts w:eastAsia="Times New Roman"/>
                <w:sz w:val="20"/>
                <w:szCs w:val="20"/>
                <w:lang w:eastAsia="ru-RU" w:bidi="ru-RU"/>
              </w:rPr>
            </w:pPr>
            <w:r w:rsidRPr="005A4704">
              <w:rPr>
                <w:rFonts w:eastAsia="Times New Roman"/>
                <w:sz w:val="20"/>
                <w:szCs w:val="20"/>
                <w:lang w:eastAsia="ru-RU" w:bidi="ru-RU"/>
              </w:rPr>
              <w:t>(должность)</w:t>
            </w:r>
          </w:p>
        </w:tc>
        <w:tc>
          <w:tcPr>
            <w:tcW w:w="2549" w:type="dxa"/>
            <w:tcBorders>
              <w:top w:val="single" w:sz="4" w:space="0" w:color="auto"/>
            </w:tcBorders>
            <w:shd w:val="clear" w:color="auto" w:fill="auto"/>
          </w:tcPr>
          <w:p w:rsidR="005A4704" w:rsidRPr="005A4704" w:rsidRDefault="005A4704" w:rsidP="005A4704">
            <w:pPr>
              <w:suppressAutoHyphens w:val="0"/>
              <w:ind w:left="1100"/>
              <w:jc w:val="both"/>
              <w:rPr>
                <w:rFonts w:eastAsia="Times New Roman"/>
                <w:sz w:val="20"/>
                <w:szCs w:val="20"/>
                <w:lang w:eastAsia="ru-RU" w:bidi="ru-RU"/>
              </w:rPr>
            </w:pPr>
            <w:r w:rsidRPr="005A4704">
              <w:rPr>
                <w:rFonts w:eastAsia="Times New Roman"/>
                <w:sz w:val="20"/>
                <w:szCs w:val="20"/>
                <w:lang w:eastAsia="ru-RU" w:bidi="ru-RU"/>
              </w:rPr>
              <w:t>(подпись)</w:t>
            </w:r>
          </w:p>
        </w:tc>
        <w:tc>
          <w:tcPr>
            <w:tcW w:w="2424" w:type="dxa"/>
            <w:tcBorders>
              <w:top w:val="single" w:sz="4" w:space="0" w:color="auto"/>
            </w:tcBorders>
            <w:shd w:val="clear" w:color="auto" w:fill="auto"/>
          </w:tcPr>
          <w:p w:rsidR="005A4704" w:rsidRPr="005A4704" w:rsidRDefault="005A4704" w:rsidP="005A4704">
            <w:pPr>
              <w:suppressAutoHyphens w:val="0"/>
              <w:ind w:firstLine="580"/>
              <w:rPr>
                <w:rFonts w:eastAsia="Times New Roman"/>
                <w:sz w:val="20"/>
                <w:szCs w:val="20"/>
                <w:lang w:eastAsia="ru-RU" w:bidi="ru-RU"/>
              </w:rPr>
            </w:pPr>
            <w:r w:rsidRPr="005A4704">
              <w:rPr>
                <w:rFonts w:eastAsia="Times New Roman"/>
                <w:sz w:val="20"/>
                <w:szCs w:val="20"/>
                <w:lang w:eastAsia="ru-RU" w:bidi="ru-RU"/>
              </w:rPr>
              <w:t>(Фамилия И.О.)</w:t>
            </w:r>
          </w:p>
        </w:tc>
      </w:tr>
      <w:tr w:rsidR="005A4704" w:rsidRPr="005A4704" w:rsidTr="00904C16">
        <w:trPr>
          <w:trHeight w:hRule="exact" w:val="259"/>
          <w:jc w:val="center"/>
        </w:trPr>
        <w:tc>
          <w:tcPr>
            <w:tcW w:w="2578" w:type="dxa"/>
            <w:tcBorders>
              <w:top w:val="single" w:sz="4" w:space="0" w:color="auto"/>
            </w:tcBorders>
            <w:shd w:val="clear" w:color="auto" w:fill="auto"/>
          </w:tcPr>
          <w:p w:rsidR="005A4704" w:rsidRPr="005A4704" w:rsidRDefault="005A4704" w:rsidP="005A4704">
            <w:pPr>
              <w:suppressAutoHyphens w:val="0"/>
              <w:rPr>
                <w:rFonts w:ascii="Microsoft Sans Serif" w:eastAsia="Microsoft Sans Serif" w:hAnsi="Microsoft Sans Serif" w:cs="Microsoft Sans Serif"/>
                <w:sz w:val="10"/>
                <w:szCs w:val="10"/>
                <w:lang w:eastAsia="ru-RU" w:bidi="ru-RU"/>
              </w:rPr>
            </w:pPr>
          </w:p>
        </w:tc>
        <w:tc>
          <w:tcPr>
            <w:tcW w:w="3024" w:type="dxa"/>
            <w:tcBorders>
              <w:top w:val="single" w:sz="4" w:space="0" w:color="auto"/>
            </w:tcBorders>
            <w:shd w:val="clear" w:color="auto" w:fill="auto"/>
            <w:vAlign w:val="bottom"/>
          </w:tcPr>
          <w:p w:rsidR="005A4704" w:rsidRPr="005A4704" w:rsidRDefault="005A4704" w:rsidP="005A4704">
            <w:pPr>
              <w:suppressAutoHyphens w:val="0"/>
              <w:ind w:firstLine="840"/>
              <w:rPr>
                <w:rFonts w:eastAsia="Times New Roman"/>
                <w:sz w:val="20"/>
                <w:szCs w:val="20"/>
                <w:lang w:eastAsia="ru-RU" w:bidi="ru-RU"/>
              </w:rPr>
            </w:pPr>
            <w:r w:rsidRPr="005A4704">
              <w:rPr>
                <w:rFonts w:eastAsia="Times New Roman"/>
                <w:sz w:val="20"/>
                <w:szCs w:val="20"/>
                <w:lang w:eastAsia="ru-RU" w:bidi="ru-RU"/>
              </w:rPr>
              <w:t>(должность)</w:t>
            </w:r>
          </w:p>
        </w:tc>
        <w:tc>
          <w:tcPr>
            <w:tcW w:w="2549" w:type="dxa"/>
            <w:tcBorders>
              <w:top w:val="single" w:sz="4" w:space="0" w:color="auto"/>
            </w:tcBorders>
            <w:shd w:val="clear" w:color="auto" w:fill="auto"/>
            <w:vAlign w:val="bottom"/>
          </w:tcPr>
          <w:p w:rsidR="005A4704" w:rsidRPr="005A4704" w:rsidRDefault="005A4704" w:rsidP="005A4704">
            <w:pPr>
              <w:suppressAutoHyphens w:val="0"/>
              <w:ind w:left="1100"/>
              <w:jc w:val="both"/>
              <w:rPr>
                <w:rFonts w:eastAsia="Times New Roman"/>
                <w:sz w:val="20"/>
                <w:szCs w:val="20"/>
                <w:lang w:eastAsia="ru-RU" w:bidi="ru-RU"/>
              </w:rPr>
            </w:pPr>
            <w:r w:rsidRPr="005A4704">
              <w:rPr>
                <w:rFonts w:eastAsia="Times New Roman"/>
                <w:sz w:val="20"/>
                <w:szCs w:val="20"/>
                <w:lang w:eastAsia="ru-RU" w:bidi="ru-RU"/>
              </w:rPr>
              <w:t>(подпись)</w:t>
            </w:r>
          </w:p>
        </w:tc>
        <w:tc>
          <w:tcPr>
            <w:tcW w:w="2424" w:type="dxa"/>
            <w:tcBorders>
              <w:top w:val="single" w:sz="4" w:space="0" w:color="auto"/>
            </w:tcBorders>
            <w:shd w:val="clear" w:color="auto" w:fill="auto"/>
            <w:vAlign w:val="bottom"/>
          </w:tcPr>
          <w:p w:rsidR="005A4704" w:rsidRPr="005A4704" w:rsidRDefault="005A4704" w:rsidP="005A4704">
            <w:pPr>
              <w:suppressAutoHyphens w:val="0"/>
              <w:ind w:firstLine="580"/>
              <w:rPr>
                <w:rFonts w:eastAsia="Times New Roman"/>
                <w:sz w:val="20"/>
                <w:szCs w:val="20"/>
                <w:lang w:eastAsia="ru-RU" w:bidi="ru-RU"/>
              </w:rPr>
            </w:pPr>
            <w:r w:rsidRPr="005A4704">
              <w:rPr>
                <w:rFonts w:eastAsia="Times New Roman"/>
                <w:sz w:val="20"/>
                <w:szCs w:val="20"/>
                <w:lang w:eastAsia="ru-RU" w:bidi="ru-RU"/>
              </w:rPr>
              <w:t>(Фамилия И.О.)</w:t>
            </w:r>
          </w:p>
        </w:tc>
      </w:tr>
    </w:tbl>
    <w:p w:rsidR="005A4704" w:rsidRPr="005A4704" w:rsidRDefault="005A4704" w:rsidP="005A4704">
      <w:pPr>
        <w:suppressAutoHyphens w:val="0"/>
        <w:rPr>
          <w:rFonts w:ascii="Microsoft Sans Serif" w:eastAsia="Microsoft Sans Serif" w:hAnsi="Microsoft Sans Serif" w:cs="Microsoft Sans Serif"/>
          <w:lang w:eastAsia="ru-RU" w:bidi="ru-RU"/>
        </w:rPr>
        <w:sectPr w:rsidR="005A4704" w:rsidRPr="005A4704" w:rsidSect="005D1A2B">
          <w:type w:val="continuous"/>
          <w:pgSz w:w="11900" w:h="16840"/>
          <w:pgMar w:top="851" w:right="851" w:bottom="1202" w:left="1242" w:header="719" w:footer="987" w:gutter="0"/>
          <w:cols w:space="720"/>
          <w:noEndnote/>
          <w:docGrid w:linePitch="360"/>
        </w:sectPr>
      </w:pPr>
    </w:p>
    <w:p w:rsidR="005A4704" w:rsidRDefault="005A4704" w:rsidP="005A4704">
      <w:pPr>
        <w:suppressAutoHyphens w:val="0"/>
        <w:spacing w:after="300"/>
        <w:ind w:left="6237"/>
        <w:contextualSpacing/>
        <w:jc w:val="both"/>
        <w:rPr>
          <w:rFonts w:eastAsia="Times New Roman"/>
          <w:lang w:eastAsia="ru-RU" w:bidi="ru-RU"/>
        </w:rPr>
      </w:pPr>
      <w:r>
        <w:rPr>
          <w:rFonts w:eastAsia="Times New Roman"/>
          <w:lang w:eastAsia="ru-RU" w:bidi="ru-RU"/>
        </w:rPr>
        <w:lastRenderedPageBreak/>
        <w:t xml:space="preserve">                                                                              </w:t>
      </w:r>
    </w:p>
    <w:p w:rsidR="005A4704" w:rsidRDefault="00110549" w:rsidP="005A4704">
      <w:pPr>
        <w:suppressAutoHyphens w:val="0"/>
        <w:spacing w:after="300"/>
        <w:ind w:left="6237"/>
        <w:contextualSpacing/>
        <w:jc w:val="both"/>
        <w:rPr>
          <w:rFonts w:eastAsia="Times New Roman"/>
          <w:lang w:eastAsia="ru-RU" w:bidi="ru-RU"/>
        </w:rPr>
      </w:pPr>
      <w:r>
        <w:rPr>
          <w:rFonts w:eastAsia="Times New Roman"/>
          <w:lang w:eastAsia="ru-RU" w:bidi="ru-RU"/>
        </w:rPr>
        <w:t xml:space="preserve">                                                                                      </w:t>
      </w:r>
      <w:r w:rsidR="000C3AAC">
        <w:rPr>
          <w:rFonts w:eastAsia="Times New Roman"/>
          <w:lang w:eastAsia="ru-RU" w:bidi="ru-RU"/>
        </w:rPr>
        <w:t xml:space="preserve">                  Приложение 6.20</w:t>
      </w:r>
      <w:r>
        <w:rPr>
          <w:rFonts w:eastAsia="Times New Roman"/>
          <w:lang w:eastAsia="ru-RU" w:bidi="ru-RU"/>
        </w:rPr>
        <w:t>.9.</w:t>
      </w:r>
    </w:p>
    <w:p w:rsidR="005A4704" w:rsidRPr="005A4704" w:rsidRDefault="005A4704" w:rsidP="005A4704">
      <w:pPr>
        <w:suppressAutoHyphens w:val="0"/>
        <w:spacing w:after="249" w:line="1" w:lineRule="exact"/>
        <w:rPr>
          <w:rFonts w:ascii="Microsoft Sans Serif" w:eastAsia="Microsoft Sans Serif" w:hAnsi="Microsoft Sans Serif" w:cs="Microsoft Sans Serif"/>
          <w:lang w:eastAsia="ru-RU" w:bidi="ru-RU"/>
        </w:rPr>
      </w:pPr>
    </w:p>
    <w:p w:rsidR="005A4704" w:rsidRPr="005A4704" w:rsidRDefault="005A4704" w:rsidP="005A4704">
      <w:pPr>
        <w:suppressAutoHyphens w:val="0"/>
        <w:spacing w:line="1" w:lineRule="exact"/>
        <w:rPr>
          <w:rFonts w:ascii="Microsoft Sans Serif" w:eastAsia="Microsoft Sans Serif" w:hAnsi="Microsoft Sans Serif" w:cs="Microsoft Sans Serif"/>
          <w:lang w:eastAsia="ru-RU" w:bidi="ru-RU"/>
        </w:rPr>
        <w:sectPr w:rsidR="005A4704" w:rsidRPr="005A4704" w:rsidSect="005D1A2B">
          <w:pgSz w:w="16840" w:h="11900" w:orient="landscape"/>
          <w:pgMar w:top="851" w:right="1202" w:bottom="1242" w:left="851" w:header="0" w:footer="3" w:gutter="0"/>
          <w:cols w:space="720"/>
          <w:noEndnote/>
          <w:docGrid w:linePitch="360"/>
        </w:sectPr>
      </w:pPr>
    </w:p>
    <w:p w:rsidR="005A4704" w:rsidRPr="005A4704" w:rsidRDefault="005D1A2B" w:rsidP="005A4704">
      <w:pPr>
        <w:suppressAutoHyphens w:val="0"/>
        <w:spacing w:after="120"/>
        <w:ind w:left="3460"/>
        <w:rPr>
          <w:rFonts w:eastAsia="Times New Roman"/>
          <w:sz w:val="22"/>
          <w:szCs w:val="22"/>
          <w:lang w:eastAsia="ru-RU" w:bidi="ru-RU"/>
        </w:rPr>
      </w:pPr>
      <w:r>
        <w:rPr>
          <w:rFonts w:eastAsia="Times New Roman"/>
          <w:b/>
          <w:bCs/>
          <w:sz w:val="22"/>
          <w:szCs w:val="22"/>
          <w:lang w:eastAsia="ru-RU" w:bidi="ru-RU"/>
        </w:rPr>
        <w:t xml:space="preserve">                  </w:t>
      </w:r>
      <w:r w:rsidR="005A4704" w:rsidRPr="005A4704">
        <w:rPr>
          <w:rFonts w:eastAsia="Times New Roman"/>
          <w:b/>
          <w:bCs/>
          <w:sz w:val="22"/>
          <w:szCs w:val="22"/>
          <w:lang w:eastAsia="ru-RU" w:bidi="ru-RU"/>
        </w:rPr>
        <w:t>Отчет о расходе горюче - смазочных материалов (ГСМ)</w:t>
      </w:r>
    </w:p>
    <w:p w:rsidR="005A4704" w:rsidRPr="005A4704" w:rsidRDefault="005A4704" w:rsidP="005A4704">
      <w:pPr>
        <w:suppressAutoHyphens w:val="0"/>
        <w:spacing w:after="300"/>
        <w:ind w:left="1920"/>
        <w:rPr>
          <w:rFonts w:eastAsia="Times New Roman"/>
          <w:lang w:eastAsia="ru-RU" w:bidi="ru-RU"/>
        </w:rPr>
      </w:pPr>
      <w:r w:rsidRPr="005A4704">
        <w:rPr>
          <w:rFonts w:eastAsia="Times New Roman"/>
          <w:noProof/>
          <w:lang w:eastAsia="ru-RU"/>
        </w:rPr>
        <mc:AlternateContent>
          <mc:Choice Requires="wps">
            <w:drawing>
              <wp:anchor distT="0" distB="0" distL="114300" distR="114300" simplePos="0" relativeHeight="251674624" behindDoc="0" locked="0" layoutInCell="1" allowOverlap="1" wp14:anchorId="599F4E7A" wp14:editId="4F9283B3">
                <wp:simplePos x="0" y="0"/>
                <wp:positionH relativeFrom="page">
                  <wp:posOffset>4105910</wp:posOffset>
                </wp:positionH>
                <wp:positionV relativeFrom="paragraph">
                  <wp:posOffset>12700</wp:posOffset>
                </wp:positionV>
                <wp:extent cx="158750" cy="18923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158750" cy="189230"/>
                        </a:xfrm>
                        <a:prstGeom prst="rect">
                          <a:avLst/>
                        </a:prstGeom>
                        <a:noFill/>
                      </wps:spPr>
                      <wps:txbx>
                        <w:txbxContent>
                          <w:p w:rsidR="005E14B7" w:rsidRDefault="005E14B7" w:rsidP="005A4704">
                            <w:pPr>
                              <w:pStyle w:val="1e"/>
                            </w:pPr>
                            <w:r>
                              <w:t>за</w:t>
                            </w:r>
                          </w:p>
                        </w:txbxContent>
                      </wps:txbx>
                      <wps:bodyPr wrap="none" lIns="0" tIns="0" rIns="0" bIns="0"/>
                    </wps:wsp>
                  </a:graphicData>
                </a:graphic>
              </wp:anchor>
            </w:drawing>
          </mc:Choice>
          <mc:Fallback>
            <w:pict>
              <v:shape w14:anchorId="599F4E7A" id="Shape 29" o:spid="_x0000_s1031" type="#_x0000_t202" style="position:absolute;left:0;text-align:left;margin-left:323.3pt;margin-top:1pt;width:12.5pt;height:14.9pt;z-index:25167462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0SjAEAABADAAAOAAAAZHJzL2Uyb0RvYy54bWysUsFOwzAMvSPxD1HurFvRYKvWTkLTEBIC&#10;pMEHZGmyRmriKAlr9/c42bohuCEuiWM7z8/PXix73ZK9cF6BKelkNKZEGA61MruSfryvb2aU+MBM&#10;zVowoqQH4emyur5adLYQOTTQ1sIRBDG+6GxJmxBskWWeN0IzPwIrDAYlOM0CPt0uqx3rEF23WT4e&#10;32UduNo64MJ79K6OQVolfCkFD69SehFIW1LkFtLp0rmNZ1YtWLFzzDaKn2iwP7DQTBkseoZascDI&#10;p1O/oLTiDjzIMOKgM5BScZF6wG4m4x/dbBpmReoFxfH2LJP/P1j+sn9zRNUlzeeUGKZxRqkswTeK&#10;01lfYM7GYlboH6DHIQ9+j87Ycy+djjd2QzCOMh/O0oo+EB4/TWf3U4xwDE1m8/w2SZ9dPlvnw6MA&#10;TaJRUoeTS4Ky/bMPSARTh5RYy8BatW30R4ZHJtEK/bZP7UwHlluoD0i+wxmX1OASUtI+GZQwrsNg&#10;uMHYnowBGWVPtU8rEuf6/Z3qXxa5+gIAAP//AwBQSwMEFAAGAAgAAAAhALhR3nTbAAAACAEAAA8A&#10;AABkcnMvZG93bnJldi54bWxMjzFPwzAUhHck/oP1kNio7YJMFOJUCMFIpRYWNid+TdLGdmQ7bfj3&#10;PCYYT3e6+67aLG5kZ4xpCF6DXAlg6NtgB99p+Px4uyuApWy8NWPwqOEbE2zq66vKlDZc/A7P+9wx&#10;KvGpNBr6nKeS89T26ExahQk9eYcQnckkY8dtNBcqdyNfC6G4M4Onhd5M+NJje9rPTsPhfXs6vs47&#10;cexEgV8y4tLIrda3N8vzE7CMS/4Lwy8+oUNNTE2YvU1s1KAelKKohjVdIl89StKNhntZAK8r/v9A&#10;/QMAAP//AwBQSwECLQAUAAYACAAAACEAtoM4kv4AAADhAQAAEwAAAAAAAAAAAAAAAAAAAAAAW0Nv&#10;bnRlbnRfVHlwZXNdLnhtbFBLAQItABQABgAIAAAAIQA4/SH/1gAAAJQBAAALAAAAAAAAAAAAAAAA&#10;AC8BAABfcmVscy8ucmVsc1BLAQItABQABgAIAAAAIQBgtK0SjAEAABADAAAOAAAAAAAAAAAAAAAA&#10;AC4CAABkcnMvZTJvRG9jLnhtbFBLAQItABQABgAIAAAAIQC4Ud502wAAAAgBAAAPAAAAAAAAAAAA&#10;AAAAAOYDAABkcnMvZG93bnJldi54bWxQSwUGAAAAAAQABADzAAAA7gQAAAAA&#10;" filled="f" stroked="f">
                <v:textbox inset="0,0,0,0">
                  <w:txbxContent>
                    <w:p w:rsidR="005E14B7" w:rsidRDefault="005E14B7" w:rsidP="005A4704">
                      <w:pPr>
                        <w:pStyle w:val="1e"/>
                      </w:pPr>
                      <w:r>
                        <w:t>за</w:t>
                      </w:r>
                    </w:p>
                  </w:txbxContent>
                </v:textbox>
                <w10:wrap type="square" side="right" anchorx="page"/>
              </v:shape>
            </w:pict>
          </mc:Fallback>
        </mc:AlternateContent>
      </w:r>
      <w:r>
        <w:rPr>
          <w:rFonts w:eastAsia="Times New Roman"/>
          <w:lang w:eastAsia="ru-RU" w:bidi="ru-RU"/>
        </w:rPr>
        <w:t xml:space="preserve">________________ </w:t>
      </w:r>
      <w:r w:rsidRPr="005A4704">
        <w:rPr>
          <w:rFonts w:eastAsia="Times New Roman"/>
          <w:lang w:eastAsia="ru-RU" w:bidi="ru-RU"/>
        </w:rPr>
        <w:t>20</w:t>
      </w:r>
      <w:r>
        <w:rPr>
          <w:rFonts w:eastAsia="Times New Roman"/>
          <w:lang w:eastAsia="ru-RU" w:bidi="ru-RU"/>
        </w:rPr>
        <w:t xml:space="preserve"> ___</w:t>
      </w:r>
      <w:r w:rsidRPr="005A4704">
        <w:rPr>
          <w:rFonts w:eastAsia="Times New Roman"/>
          <w:lang w:eastAsia="ru-RU" w:bidi="ru-RU"/>
        </w:rPr>
        <w:t xml:space="preserve"> года</w:t>
      </w:r>
    </w:p>
    <w:tbl>
      <w:tblPr>
        <w:tblStyle w:val="28"/>
        <w:tblW w:w="19811" w:type="dxa"/>
        <w:tblInd w:w="10" w:type="dxa"/>
        <w:tblLayout w:type="fixed"/>
        <w:tblLook w:val="0000" w:firstRow="0" w:lastRow="0" w:firstColumn="0" w:lastColumn="0" w:noHBand="0" w:noVBand="0"/>
      </w:tblPr>
      <w:tblGrid>
        <w:gridCol w:w="1210"/>
        <w:gridCol w:w="989"/>
        <w:gridCol w:w="806"/>
        <w:gridCol w:w="941"/>
        <w:gridCol w:w="850"/>
        <w:gridCol w:w="840"/>
        <w:gridCol w:w="1162"/>
        <w:gridCol w:w="1022"/>
        <w:gridCol w:w="1176"/>
        <w:gridCol w:w="1042"/>
        <w:gridCol w:w="1070"/>
        <w:gridCol w:w="955"/>
        <w:gridCol w:w="1363"/>
        <w:gridCol w:w="1585"/>
        <w:gridCol w:w="969"/>
        <w:gridCol w:w="1277"/>
        <w:gridCol w:w="1277"/>
        <w:gridCol w:w="1277"/>
      </w:tblGrid>
      <w:tr w:rsidR="00081EE6" w:rsidRPr="005A4704" w:rsidTr="00081EE6">
        <w:trPr>
          <w:cnfStyle w:val="000000100000" w:firstRow="0" w:lastRow="0" w:firstColumn="0" w:lastColumn="0" w:oddVBand="0" w:evenVBand="0" w:oddHBand="1" w:evenHBand="0" w:firstRowFirstColumn="0" w:firstRowLastColumn="0" w:lastRowFirstColumn="0" w:lastRowLastColumn="0"/>
          <w:trHeight w:hRule="exact" w:val="619"/>
        </w:trPr>
        <w:tc>
          <w:tcPr>
            <w:cnfStyle w:val="000010000000" w:firstRow="0" w:lastRow="0" w:firstColumn="0" w:lastColumn="0" w:oddVBand="1" w:evenVBand="0" w:oddHBand="0" w:evenHBand="0" w:firstRowFirstColumn="0" w:firstRowLastColumn="0" w:lastRowFirstColumn="0" w:lastRowLastColumn="0"/>
            <w:tcW w:w="1210"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Дата путевого листа</w:t>
            </w:r>
          </w:p>
        </w:tc>
        <w:tc>
          <w:tcPr>
            <w:cnfStyle w:val="000001000000" w:firstRow="0" w:lastRow="0" w:firstColumn="0" w:lastColumn="0" w:oddVBand="0" w:evenVBand="1" w:oddHBand="0" w:evenHBand="0" w:firstRowFirstColumn="0" w:firstRowLastColumn="0" w:lastRowFirstColumn="0" w:lastRowLastColumn="0"/>
            <w:tcW w:w="989"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 путевого листа</w:t>
            </w:r>
          </w:p>
        </w:tc>
        <w:tc>
          <w:tcPr>
            <w:cnfStyle w:val="000010000000" w:firstRow="0" w:lastRow="0" w:firstColumn="0" w:lastColumn="0" w:oddVBand="1" w:evenVBand="0" w:oddHBand="0" w:evenHBand="0" w:firstRowFirstColumn="0" w:firstRowLastColumn="0" w:lastRowFirstColumn="0" w:lastRowLastColumn="0"/>
            <w:tcW w:w="1747" w:type="dxa"/>
            <w:gridSpan w:val="2"/>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Показания спидометра</w:t>
            </w:r>
          </w:p>
        </w:tc>
        <w:tc>
          <w:tcPr>
            <w:cnfStyle w:val="000001000000" w:firstRow="0" w:lastRow="0" w:firstColumn="0" w:lastColumn="0" w:oddVBand="0" w:evenVBand="1" w:oddHBand="0" w:evenHBand="0" w:firstRowFirstColumn="0" w:firstRowLastColumn="0" w:lastRowFirstColumn="0" w:lastRowLastColumn="0"/>
            <w:tcW w:w="850" w:type="dxa"/>
            <w:vMerge w:val="restart"/>
          </w:tcPr>
          <w:p w:rsidR="00081EE6" w:rsidRPr="005A4704" w:rsidRDefault="00081EE6" w:rsidP="00081EE6">
            <w:pPr>
              <w:framePr w:w="14702" w:h="1896" w:vSpace="826" w:wrap="notBeside" w:vAnchor="text" w:hAnchor="text" w:y="827"/>
              <w:jc w:val="center"/>
              <w:rPr>
                <w:rFonts w:ascii="Microsoft Sans Serif" w:eastAsia="Microsoft Sans Serif" w:hAnsi="Microsoft Sans Serif" w:cs="Microsoft Sans Serif"/>
                <w:sz w:val="10"/>
                <w:szCs w:val="10"/>
                <w:lang w:eastAsia="ru-RU" w:bidi="ru-RU"/>
              </w:rPr>
            </w:pPr>
            <w:r w:rsidRPr="005A4704">
              <w:rPr>
                <w:rFonts w:eastAsia="Times New Roman"/>
                <w:sz w:val="20"/>
                <w:szCs w:val="20"/>
                <w:lang w:eastAsia="ru-RU" w:bidi="ru-RU"/>
              </w:rPr>
              <w:t>Общий пробег</w:t>
            </w:r>
          </w:p>
        </w:tc>
        <w:tc>
          <w:tcPr>
            <w:cnfStyle w:val="000010000000" w:firstRow="0" w:lastRow="0" w:firstColumn="0" w:lastColumn="0" w:oddVBand="1" w:evenVBand="0" w:oddHBand="0" w:evenHBand="0" w:firstRowFirstColumn="0" w:firstRowLastColumn="0" w:lastRowFirstColumn="0" w:lastRowLastColumn="0"/>
            <w:tcW w:w="840"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Пробег по городу</w:t>
            </w:r>
          </w:p>
        </w:tc>
        <w:tc>
          <w:tcPr>
            <w:cnfStyle w:val="000001000000" w:firstRow="0" w:lastRow="0" w:firstColumn="0" w:lastColumn="0" w:oddVBand="0" w:evenVBand="1" w:oddHBand="0" w:evenHBand="0" w:firstRowFirstColumn="0" w:firstRowLastColumn="0" w:lastRowFirstColumn="0" w:lastRowLastColumn="0"/>
            <w:tcW w:w="1162"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Пробег по межгороду</w:t>
            </w:r>
          </w:p>
        </w:tc>
        <w:tc>
          <w:tcPr>
            <w:cnfStyle w:val="000010000000" w:firstRow="0" w:lastRow="0" w:firstColumn="0" w:lastColumn="0" w:oddVBand="1" w:evenVBand="0" w:oddHBand="0" w:evenHBand="0" w:firstRowFirstColumn="0" w:firstRowLastColumn="0" w:lastRowFirstColumn="0" w:lastRowLastColumn="0"/>
            <w:tcW w:w="1022"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Норма списания бензина по город)'</w:t>
            </w:r>
          </w:p>
        </w:tc>
        <w:tc>
          <w:tcPr>
            <w:cnfStyle w:val="000001000000" w:firstRow="0" w:lastRow="0" w:firstColumn="0" w:lastColumn="0" w:oddVBand="0" w:evenVBand="1" w:oddHBand="0" w:evenHBand="0" w:firstRowFirstColumn="0" w:firstRowLastColumn="0" w:lastRowFirstColumn="0" w:lastRowLastColumn="0"/>
            <w:tcW w:w="1176"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Норма списания бензина по межгороду</w:t>
            </w:r>
          </w:p>
        </w:tc>
        <w:tc>
          <w:tcPr>
            <w:cnfStyle w:val="000010000000" w:firstRow="0" w:lastRow="0" w:firstColumn="0" w:lastColumn="0" w:oddVBand="1" w:evenVBand="0" w:oddHBand="0" w:evenHBand="0" w:firstRowFirstColumn="0" w:firstRowLastColumn="0" w:lastRowFirstColumn="0" w:lastRowLastColumn="0"/>
            <w:tcW w:w="1042"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Средняя норма списания бензина</w:t>
            </w:r>
          </w:p>
        </w:tc>
        <w:tc>
          <w:tcPr>
            <w:cnfStyle w:val="000001000000" w:firstRow="0" w:lastRow="0" w:firstColumn="0" w:lastColumn="0" w:oddVBand="0" w:evenVBand="1" w:oddHBand="0" w:evenHBand="0" w:firstRowFirstColumn="0" w:firstRowLastColumn="0" w:lastRowFirstColumn="0" w:lastRowLastColumn="0"/>
            <w:tcW w:w="1070"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Списание бензина по норме</w:t>
            </w:r>
          </w:p>
        </w:tc>
        <w:tc>
          <w:tcPr>
            <w:cnfStyle w:val="000010000000" w:firstRow="0" w:lastRow="0" w:firstColumn="0" w:lastColumn="0" w:oddVBand="1" w:evenVBand="0" w:oddHBand="0" w:evenHBand="0" w:firstRowFirstColumn="0" w:firstRowLastColumn="0" w:lastRowFirstColumn="0" w:lastRowLastColumn="0"/>
            <w:tcW w:w="955"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Остаток при выезде (литров)</w:t>
            </w:r>
          </w:p>
        </w:tc>
        <w:tc>
          <w:tcPr>
            <w:cnfStyle w:val="000001000000" w:firstRow="0" w:lastRow="0" w:firstColumn="0" w:lastColumn="0" w:oddVBand="0" w:evenVBand="1" w:oddHBand="0" w:evenHBand="0" w:firstRowFirstColumn="0" w:firstRowLastColumn="0" w:lastRowFirstColumn="0" w:lastRowLastColumn="0"/>
            <w:tcW w:w="1363"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Поступление (литров)</w:t>
            </w:r>
          </w:p>
        </w:tc>
        <w:tc>
          <w:tcPr>
            <w:cnfStyle w:val="000010000000" w:firstRow="0" w:lastRow="0" w:firstColumn="0" w:lastColumn="0" w:oddVBand="1" w:evenVBand="0" w:oddHBand="0" w:evenHBand="0" w:firstRowFirstColumn="0" w:firstRowLastColumn="0" w:lastRowFirstColumn="0" w:lastRowLastColumn="0"/>
            <w:tcW w:w="1585" w:type="dxa"/>
            <w:vMerge w:val="restart"/>
            <w:tcBorders>
              <w:right w:val="nil"/>
            </w:tcBorders>
          </w:tcPr>
          <w:p w:rsidR="00081EE6" w:rsidRPr="005A4704" w:rsidRDefault="00081EE6" w:rsidP="00081EE6">
            <w:pPr>
              <w:framePr w:w="14702" w:h="1896" w:vSpace="826" w:wrap="notBeside" w:vAnchor="text" w:hAnchor="text" w:y="827"/>
              <w:suppressAutoHyphens w:val="0"/>
              <w:ind w:right="176"/>
              <w:jc w:val="center"/>
              <w:rPr>
                <w:rFonts w:eastAsia="Times New Roman"/>
                <w:sz w:val="20"/>
                <w:szCs w:val="20"/>
                <w:lang w:eastAsia="ru-RU" w:bidi="ru-RU"/>
              </w:rPr>
            </w:pPr>
            <w:r>
              <w:rPr>
                <w:rFonts w:eastAsia="Times New Roman"/>
                <w:sz w:val="20"/>
                <w:szCs w:val="20"/>
                <w:lang w:eastAsia="ru-RU" w:bidi="ru-RU"/>
              </w:rPr>
              <w:t>Остаток при возвращении (литров)</w:t>
            </w:r>
          </w:p>
        </w:tc>
        <w:tc>
          <w:tcPr>
            <w:cnfStyle w:val="000001000000" w:firstRow="0" w:lastRow="0" w:firstColumn="0" w:lastColumn="0" w:oddVBand="0" w:evenVBand="1" w:oddHBand="0" w:evenHBand="0" w:firstRowFirstColumn="0" w:firstRowLastColumn="0" w:lastRowFirstColumn="0" w:lastRowLastColumn="0"/>
            <w:tcW w:w="969" w:type="dxa"/>
            <w:tcBorders>
              <w:left w:val="nil"/>
            </w:tcBorders>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10000000" w:firstRow="0" w:lastRow="0" w:firstColumn="0" w:lastColumn="0" w:oddVBand="1" w:evenVBand="0"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01000000" w:firstRow="0" w:lastRow="0" w:firstColumn="0" w:lastColumn="0" w:oddVBand="0" w:evenVBand="1"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10000000" w:firstRow="0" w:lastRow="0" w:firstColumn="0" w:lastColumn="0" w:oddVBand="1" w:evenVBand="0" w:oddHBand="0" w:evenHBand="0" w:firstRowFirstColumn="0" w:firstRowLastColumn="0" w:lastRowFirstColumn="0" w:lastRowLastColumn="0"/>
            <w:tcW w:w="1277" w:type="dxa"/>
            <w:vMerge w:val="restart"/>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Остаток при возращении (литров)</w:t>
            </w:r>
          </w:p>
        </w:tc>
      </w:tr>
      <w:tr w:rsidR="00081EE6" w:rsidRPr="005A4704" w:rsidTr="00081EE6">
        <w:trPr>
          <w:trHeight w:hRule="exact" w:val="778"/>
        </w:trPr>
        <w:tc>
          <w:tcPr>
            <w:cnfStyle w:val="000010000000" w:firstRow="0" w:lastRow="0" w:firstColumn="0" w:lastColumn="0" w:oddVBand="1" w:evenVBand="0" w:oddHBand="0" w:evenHBand="0" w:firstRowFirstColumn="0" w:firstRowLastColumn="0" w:lastRowFirstColumn="0" w:lastRowLastColumn="0"/>
            <w:tcW w:w="1210"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01000000" w:firstRow="0" w:lastRow="0" w:firstColumn="0" w:lastColumn="0" w:oddVBand="0" w:evenVBand="1" w:oddHBand="0" w:evenHBand="0" w:firstRowFirstColumn="0" w:firstRowLastColumn="0" w:lastRowFirstColumn="0" w:lastRowLastColumn="0"/>
            <w:tcW w:w="989"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10000000" w:firstRow="0" w:lastRow="0" w:firstColumn="0" w:lastColumn="0" w:oddVBand="1" w:evenVBand="0" w:oddHBand="0" w:evenHBand="0" w:firstRowFirstColumn="0" w:firstRowLastColumn="0" w:lastRowFirstColumn="0" w:lastRowLastColumn="0"/>
            <w:tcW w:w="806"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на начало</w:t>
            </w:r>
          </w:p>
        </w:tc>
        <w:tc>
          <w:tcPr>
            <w:cnfStyle w:val="000001000000" w:firstRow="0" w:lastRow="0" w:firstColumn="0" w:lastColumn="0" w:oddVBand="0" w:evenVBand="1" w:oddHBand="0" w:evenHBand="0" w:firstRowFirstColumn="0" w:firstRowLastColumn="0" w:lastRowFirstColumn="0" w:lastRowLastColumn="0"/>
            <w:tcW w:w="941"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на конец</w:t>
            </w:r>
          </w:p>
        </w:tc>
        <w:tc>
          <w:tcPr>
            <w:cnfStyle w:val="000010000000" w:firstRow="0" w:lastRow="0" w:firstColumn="0" w:lastColumn="0" w:oddVBand="1" w:evenVBand="0" w:oddHBand="0" w:evenHBand="0" w:firstRowFirstColumn="0" w:firstRowLastColumn="0" w:lastRowFirstColumn="0" w:lastRowLastColumn="0"/>
            <w:tcW w:w="850" w:type="dxa"/>
            <w:vMerge/>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01000000" w:firstRow="0" w:lastRow="0" w:firstColumn="0" w:lastColumn="0" w:oddVBand="0" w:evenVBand="1" w:oddHBand="0" w:evenHBand="0" w:firstRowFirstColumn="0" w:firstRowLastColumn="0" w:lastRowFirstColumn="0" w:lastRowLastColumn="0"/>
            <w:tcW w:w="840"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10000000" w:firstRow="0" w:lastRow="0" w:firstColumn="0" w:lastColumn="0" w:oddVBand="1" w:evenVBand="0" w:oddHBand="0" w:evenHBand="0" w:firstRowFirstColumn="0" w:firstRowLastColumn="0" w:lastRowFirstColumn="0" w:lastRowLastColumn="0"/>
            <w:tcW w:w="1162"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01000000" w:firstRow="0" w:lastRow="0" w:firstColumn="0" w:lastColumn="0" w:oddVBand="0" w:evenVBand="1" w:oddHBand="0" w:evenHBand="0" w:firstRowFirstColumn="0" w:firstRowLastColumn="0" w:lastRowFirstColumn="0" w:lastRowLastColumn="0"/>
            <w:tcW w:w="1022"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10000000" w:firstRow="0" w:lastRow="0" w:firstColumn="0" w:lastColumn="0" w:oddVBand="1" w:evenVBand="0" w:oddHBand="0" w:evenHBand="0" w:firstRowFirstColumn="0" w:firstRowLastColumn="0" w:lastRowFirstColumn="0" w:lastRowLastColumn="0"/>
            <w:tcW w:w="1176"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01000000" w:firstRow="0" w:lastRow="0" w:firstColumn="0" w:lastColumn="0" w:oddVBand="0" w:evenVBand="1" w:oddHBand="0" w:evenHBand="0" w:firstRowFirstColumn="0" w:firstRowLastColumn="0" w:lastRowFirstColumn="0" w:lastRowLastColumn="0"/>
            <w:tcW w:w="1042"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10000000" w:firstRow="0" w:lastRow="0" w:firstColumn="0" w:lastColumn="0" w:oddVBand="1" w:evenVBand="0" w:oddHBand="0" w:evenHBand="0" w:firstRowFirstColumn="0" w:firstRowLastColumn="0" w:lastRowFirstColumn="0" w:lastRowLastColumn="0"/>
            <w:tcW w:w="1070"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01000000" w:firstRow="0" w:lastRow="0" w:firstColumn="0" w:lastColumn="0" w:oddVBand="0" w:evenVBand="1" w:oddHBand="0" w:evenHBand="0" w:firstRowFirstColumn="0" w:firstRowLastColumn="0" w:lastRowFirstColumn="0" w:lastRowLastColumn="0"/>
            <w:tcW w:w="955"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10000000" w:firstRow="0" w:lastRow="0" w:firstColumn="0" w:lastColumn="0" w:oddVBand="1" w:evenVBand="0" w:oddHBand="0" w:evenHBand="0" w:firstRowFirstColumn="0" w:firstRowLastColumn="0" w:lastRowFirstColumn="0" w:lastRowLastColumn="0"/>
            <w:tcW w:w="1363"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01000000" w:firstRow="0" w:lastRow="0" w:firstColumn="0" w:lastColumn="0" w:oddVBand="0" w:evenVBand="1" w:oddHBand="0" w:evenHBand="0" w:firstRowFirstColumn="0" w:firstRowLastColumn="0" w:lastRowFirstColumn="0" w:lastRowLastColumn="0"/>
            <w:tcW w:w="1585" w:type="dxa"/>
            <w:vMerge/>
            <w:tcBorders>
              <w:right w:val="nil"/>
            </w:tcBorders>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10000000" w:firstRow="0" w:lastRow="0" w:firstColumn="0" w:lastColumn="0" w:oddVBand="1" w:evenVBand="0" w:oddHBand="0" w:evenHBand="0" w:firstRowFirstColumn="0" w:firstRowLastColumn="0" w:lastRowFirstColumn="0" w:lastRowLastColumn="0"/>
            <w:tcW w:w="969" w:type="dxa"/>
            <w:tcBorders>
              <w:left w:val="nil"/>
            </w:tcBorders>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01000000" w:firstRow="0" w:lastRow="0" w:firstColumn="0" w:lastColumn="0" w:oddVBand="0" w:evenVBand="1"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10000000" w:firstRow="0" w:lastRow="0" w:firstColumn="0" w:lastColumn="0" w:oddVBand="1" w:evenVBand="0"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c>
          <w:tcPr>
            <w:cnfStyle w:val="000001000000" w:firstRow="0" w:lastRow="0" w:firstColumn="0" w:lastColumn="0" w:oddVBand="0" w:evenVBand="1" w:oddHBand="0" w:evenHBand="0" w:firstRowFirstColumn="0" w:firstRowLastColumn="0" w:lastRowFirstColumn="0" w:lastRowLastColumn="0"/>
            <w:tcW w:w="1277" w:type="dxa"/>
            <w:vMerge/>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lang w:eastAsia="ru-RU" w:bidi="ru-RU"/>
              </w:rPr>
            </w:pPr>
          </w:p>
        </w:tc>
      </w:tr>
      <w:tr w:rsidR="00081EE6" w:rsidRPr="005A4704" w:rsidTr="00081EE6">
        <w:trPr>
          <w:cnfStyle w:val="000000100000" w:firstRow="0" w:lastRow="0" w:firstColumn="0" w:lastColumn="0" w:oddVBand="0" w:evenVBand="0" w:oddHBand="1"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1210"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989"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806"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941"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850"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840"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1162"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1022"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1176"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1042"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1070"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01000000" w:firstRow="0" w:lastRow="0" w:firstColumn="0" w:lastColumn="0" w:oddVBand="0" w:evenVBand="1" w:oddHBand="0" w:evenHBand="0" w:firstRowFirstColumn="0" w:firstRowLastColumn="0" w:lastRowFirstColumn="0" w:lastRowLastColumn="0"/>
            <w:tcW w:w="955"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1363"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1585" w:type="dxa"/>
            <w:tcBorders>
              <w:right w:val="nil"/>
            </w:tcBorders>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10000000" w:firstRow="0" w:lastRow="0" w:firstColumn="0" w:lastColumn="0" w:oddVBand="1" w:evenVBand="0" w:oddHBand="0" w:evenHBand="0" w:firstRowFirstColumn="0" w:firstRowLastColumn="0" w:lastRowFirstColumn="0" w:lastRowLastColumn="0"/>
            <w:tcW w:w="969" w:type="dxa"/>
            <w:tcBorders>
              <w:left w:val="nil"/>
            </w:tcBorders>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01000000" w:firstRow="0" w:lastRow="0" w:firstColumn="0" w:lastColumn="0" w:oddVBand="0" w:evenVBand="1"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10000000" w:firstRow="0" w:lastRow="0" w:firstColumn="0" w:lastColumn="0" w:oddVBand="1" w:evenVBand="0"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01000000" w:firstRow="0" w:lastRow="0" w:firstColumn="0" w:lastColumn="0" w:oddVBand="0" w:evenVBand="1"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0.00</w:t>
            </w:r>
          </w:p>
        </w:tc>
      </w:tr>
      <w:tr w:rsidR="00081EE6" w:rsidRPr="005A4704" w:rsidTr="00081EE6">
        <w:trPr>
          <w:trHeight w:hRule="exact" w:val="259"/>
        </w:trPr>
        <w:tc>
          <w:tcPr>
            <w:cnfStyle w:val="000010000000" w:firstRow="0" w:lastRow="0" w:firstColumn="0" w:lastColumn="0" w:oddVBand="1" w:evenVBand="0" w:oddHBand="0" w:evenHBand="0" w:firstRowFirstColumn="0" w:firstRowLastColumn="0" w:lastRowFirstColumn="0" w:lastRowLastColumn="0"/>
            <w:tcW w:w="1210" w:type="dxa"/>
          </w:tcPr>
          <w:p w:rsidR="00081EE6" w:rsidRPr="005A4704" w:rsidRDefault="00081EE6" w:rsidP="005A4704">
            <w:pPr>
              <w:framePr w:w="14702" w:h="1896" w:vSpace="826" w:wrap="notBeside" w:vAnchor="text" w:hAnchor="text" w:y="827"/>
              <w:suppressAutoHyphens w:val="0"/>
              <w:rPr>
                <w:rFonts w:eastAsia="Times New Roman"/>
                <w:sz w:val="20"/>
                <w:szCs w:val="20"/>
                <w:lang w:eastAsia="ru-RU" w:bidi="ru-RU"/>
              </w:rPr>
            </w:pPr>
            <w:r w:rsidRPr="005A4704">
              <w:rPr>
                <w:rFonts w:eastAsia="Times New Roman"/>
                <w:b/>
                <w:bCs/>
                <w:sz w:val="20"/>
                <w:szCs w:val="20"/>
                <w:lang w:eastAsia="ru-RU" w:bidi="ru-RU"/>
              </w:rPr>
              <w:t>Итого</w:t>
            </w:r>
          </w:p>
        </w:tc>
        <w:tc>
          <w:tcPr>
            <w:cnfStyle w:val="000001000000" w:firstRow="0" w:lastRow="0" w:firstColumn="0" w:lastColumn="0" w:oddVBand="0" w:evenVBand="1" w:oddHBand="0" w:evenHBand="0" w:firstRowFirstColumn="0" w:firstRowLastColumn="0" w:lastRowFirstColumn="0" w:lastRowLastColumn="0"/>
            <w:tcW w:w="989"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806"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941"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850"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840"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0</w:t>
            </w:r>
          </w:p>
        </w:tc>
        <w:tc>
          <w:tcPr>
            <w:cnfStyle w:val="000010000000" w:firstRow="0" w:lastRow="0" w:firstColumn="0" w:lastColumn="0" w:oddVBand="1" w:evenVBand="0" w:oddHBand="0" w:evenHBand="0" w:firstRowFirstColumn="0" w:firstRowLastColumn="0" w:lastRowFirstColumn="0" w:lastRowLastColumn="0"/>
            <w:tcW w:w="1162"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r w:rsidRPr="005A4704">
              <w:rPr>
                <w:rFonts w:eastAsia="Times New Roman"/>
                <w:sz w:val="20"/>
                <w:szCs w:val="20"/>
                <w:lang w:eastAsia="ru-RU" w:bidi="ru-RU"/>
              </w:rPr>
              <w:t>0</w:t>
            </w:r>
          </w:p>
        </w:tc>
        <w:tc>
          <w:tcPr>
            <w:cnfStyle w:val="000001000000" w:firstRow="0" w:lastRow="0" w:firstColumn="0" w:lastColumn="0" w:oddVBand="0" w:evenVBand="1" w:oddHBand="0" w:evenHBand="0" w:firstRowFirstColumn="0" w:firstRowLastColumn="0" w:lastRowFirstColumn="0" w:lastRowLastColumn="0"/>
            <w:tcW w:w="1022"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1176"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1042"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1070"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01000000" w:firstRow="0" w:lastRow="0" w:firstColumn="0" w:lastColumn="0" w:oddVBand="0" w:evenVBand="1" w:oddHBand="0" w:evenHBand="0" w:firstRowFirstColumn="0" w:firstRowLastColumn="0" w:lastRowFirstColumn="0" w:lastRowLastColumn="0"/>
            <w:tcW w:w="955"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1363" w:type="dxa"/>
          </w:tcPr>
          <w:p w:rsidR="00081EE6" w:rsidRPr="005A4704" w:rsidRDefault="00081EE6" w:rsidP="005A4704">
            <w:pPr>
              <w:framePr w:w="14702" w:h="1896" w:vSpace="826" w:wrap="notBeside" w:vAnchor="text" w:hAnchor="text" w:y="827"/>
              <w:suppressAutoHyphens w:val="0"/>
              <w:jc w:val="center"/>
              <w:rPr>
                <w:rFonts w:eastAsia="Times New Roman"/>
                <w:sz w:val="20"/>
                <w:szCs w:val="20"/>
                <w:lang w:eastAsia="ru-RU" w:bidi="ru-RU"/>
              </w:rPr>
            </w:pPr>
          </w:p>
        </w:tc>
        <w:tc>
          <w:tcPr>
            <w:cnfStyle w:val="000001000000" w:firstRow="0" w:lastRow="0" w:firstColumn="0" w:lastColumn="0" w:oddVBand="0" w:evenVBand="1" w:oddHBand="0" w:evenHBand="0" w:firstRowFirstColumn="0" w:firstRowLastColumn="0" w:lastRowFirstColumn="0" w:lastRowLastColumn="0"/>
            <w:tcW w:w="1585" w:type="dxa"/>
            <w:tcBorders>
              <w:bottom w:val="single" w:sz="4" w:space="0" w:color="7F7F7F" w:themeColor="text1" w:themeTint="80"/>
              <w:right w:val="nil"/>
            </w:tcBorders>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969" w:type="dxa"/>
            <w:tcBorders>
              <w:left w:val="nil"/>
            </w:tcBorders>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10000000" w:firstRow="0" w:lastRow="0" w:firstColumn="0" w:lastColumn="0" w:oddVBand="1" w:evenVBand="0"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c>
          <w:tcPr>
            <w:cnfStyle w:val="000001000000" w:firstRow="0" w:lastRow="0" w:firstColumn="0" w:lastColumn="0" w:oddVBand="0" w:evenVBand="1" w:oddHBand="0" w:evenHBand="0" w:firstRowFirstColumn="0" w:firstRowLastColumn="0" w:lastRowFirstColumn="0" w:lastRowLastColumn="0"/>
            <w:tcW w:w="1277" w:type="dxa"/>
          </w:tcPr>
          <w:p w:rsidR="00081EE6" w:rsidRPr="005A4704" w:rsidRDefault="00081EE6" w:rsidP="005A4704">
            <w:pPr>
              <w:framePr w:w="14702" w:h="1896" w:vSpace="826" w:wrap="notBeside" w:vAnchor="text" w:hAnchor="text" w:y="827"/>
              <w:suppressAutoHyphens w:val="0"/>
              <w:rPr>
                <w:rFonts w:ascii="Microsoft Sans Serif" w:eastAsia="Microsoft Sans Serif" w:hAnsi="Microsoft Sans Serif" w:cs="Microsoft Sans Serif"/>
                <w:sz w:val="10"/>
                <w:szCs w:val="10"/>
                <w:lang w:eastAsia="ru-RU" w:bidi="ru-RU"/>
              </w:rPr>
            </w:pPr>
          </w:p>
        </w:tc>
      </w:tr>
    </w:tbl>
    <w:p w:rsidR="005A4704" w:rsidRPr="005A4704" w:rsidRDefault="004C3576" w:rsidP="005A4704">
      <w:pPr>
        <w:framePr w:w="13838" w:h="869" w:hSpace="864" w:wrap="notBeside" w:vAnchor="text" w:hAnchor="text" w:x="102" w:y="1"/>
        <w:tabs>
          <w:tab w:val="left" w:pos="9005"/>
        </w:tabs>
        <w:suppressAutoHyphens w:val="0"/>
        <w:rPr>
          <w:rFonts w:eastAsia="Times New Roman"/>
          <w:lang w:eastAsia="ru-RU" w:bidi="ru-RU"/>
        </w:rPr>
      </w:pPr>
      <w:r>
        <w:rPr>
          <w:rFonts w:eastAsia="Times New Roman"/>
          <w:lang w:eastAsia="ru-RU" w:bidi="ru-RU"/>
        </w:rPr>
        <w:t xml:space="preserve">Марка транспортного средства                                                                                         </w:t>
      </w:r>
      <w:r w:rsidR="005A4704" w:rsidRPr="005A4704">
        <w:rPr>
          <w:rFonts w:eastAsia="Times New Roman"/>
          <w:lang w:eastAsia="ru-RU" w:bidi="ru-RU"/>
        </w:rPr>
        <w:t>Норма расхода бензина на 100 км</w:t>
      </w:r>
      <w:r>
        <w:rPr>
          <w:rFonts w:eastAsia="Times New Roman"/>
          <w:lang w:eastAsia="ru-RU" w:bidi="ru-RU"/>
        </w:rPr>
        <w:t>. ______</w:t>
      </w:r>
      <w:r w:rsidR="005A4704" w:rsidRPr="005A4704">
        <w:rPr>
          <w:rFonts w:eastAsia="Times New Roman"/>
          <w:lang w:eastAsia="ru-RU" w:bidi="ru-RU"/>
        </w:rPr>
        <w:t xml:space="preserve"> л гор.</w:t>
      </w:r>
    </w:p>
    <w:p w:rsidR="005A4704" w:rsidRPr="005A4704" w:rsidRDefault="005A4704" w:rsidP="005A4704">
      <w:pPr>
        <w:framePr w:w="13838" w:h="869" w:hSpace="864" w:wrap="notBeside" w:vAnchor="text" w:hAnchor="text" w:x="102" w:y="1"/>
        <w:tabs>
          <w:tab w:val="left" w:pos="8995"/>
        </w:tabs>
        <w:suppressAutoHyphens w:val="0"/>
        <w:rPr>
          <w:rFonts w:eastAsia="Times New Roman"/>
          <w:lang w:eastAsia="ru-RU" w:bidi="ru-RU"/>
        </w:rPr>
      </w:pPr>
      <w:r w:rsidRPr="005A4704">
        <w:rPr>
          <w:rFonts w:eastAsia="Times New Roman"/>
          <w:lang w:eastAsia="ru-RU" w:bidi="ru-RU"/>
        </w:rPr>
        <w:t xml:space="preserve">Марка </w:t>
      </w:r>
      <w:r w:rsidR="004C3576">
        <w:rPr>
          <w:rFonts w:eastAsia="Times New Roman"/>
          <w:lang w:eastAsia="ru-RU" w:bidi="ru-RU"/>
        </w:rPr>
        <w:t xml:space="preserve">        </w:t>
      </w:r>
      <w:r w:rsidRPr="005A4704">
        <w:rPr>
          <w:rFonts w:eastAsia="Times New Roman"/>
          <w:lang w:eastAsia="ru-RU" w:bidi="ru-RU"/>
        </w:rPr>
        <w:t>ГСМ</w:t>
      </w:r>
      <w:r w:rsidR="004C3576">
        <w:rPr>
          <w:rFonts w:eastAsia="Times New Roman"/>
          <w:lang w:eastAsia="ru-RU" w:bidi="ru-RU"/>
        </w:rPr>
        <w:t xml:space="preserve">                                                                                                                 </w:t>
      </w:r>
      <w:r w:rsidRPr="005A4704">
        <w:rPr>
          <w:rFonts w:eastAsia="Times New Roman"/>
          <w:lang w:eastAsia="ru-RU" w:bidi="ru-RU"/>
        </w:rPr>
        <w:t>Норма расхода бензина на 100 км</w:t>
      </w:r>
      <w:r w:rsidR="004C3576">
        <w:rPr>
          <w:rFonts w:eastAsia="Times New Roman"/>
          <w:lang w:eastAsia="ru-RU" w:bidi="ru-RU"/>
        </w:rPr>
        <w:t>. _______</w:t>
      </w:r>
      <w:r w:rsidRPr="005A4704">
        <w:rPr>
          <w:rFonts w:eastAsia="Times New Roman"/>
          <w:lang w:eastAsia="ru-RU" w:bidi="ru-RU"/>
        </w:rPr>
        <w:t xml:space="preserve"> л м/гор.</w:t>
      </w:r>
    </w:p>
    <w:p w:rsidR="005A4704" w:rsidRPr="005A4704" w:rsidRDefault="005A4704" w:rsidP="005A4704">
      <w:pPr>
        <w:framePr w:w="13838" w:h="869" w:hSpace="864" w:wrap="notBeside" w:vAnchor="text" w:hAnchor="text" w:x="102" w:y="1"/>
        <w:tabs>
          <w:tab w:val="left" w:leader="underscore" w:pos="7680"/>
          <w:tab w:val="left" w:leader="underscore" w:pos="8995"/>
        </w:tabs>
        <w:suppressAutoHyphens w:val="0"/>
        <w:rPr>
          <w:rFonts w:eastAsia="Times New Roman"/>
          <w:lang w:eastAsia="ru-RU" w:bidi="ru-RU"/>
        </w:rPr>
      </w:pPr>
      <w:r w:rsidRPr="005A4704">
        <w:rPr>
          <w:rFonts w:eastAsia="Times New Roman"/>
          <w:u w:val="single"/>
          <w:lang w:eastAsia="ru-RU" w:bidi="ru-RU"/>
        </w:rPr>
        <w:t>Водитель</w:t>
      </w:r>
      <w:r w:rsidR="004C3576">
        <w:rPr>
          <w:rFonts w:eastAsia="Times New Roman"/>
          <w:lang w:eastAsia="ru-RU" w:bidi="ru-RU"/>
        </w:rPr>
        <w:tab/>
        <w:t xml:space="preserve">              </w:t>
      </w:r>
      <w:r w:rsidRPr="005A4704">
        <w:rPr>
          <w:rFonts w:eastAsia="Times New Roman"/>
          <w:u w:val="single"/>
          <w:lang w:eastAsia="ru-RU" w:bidi="ru-RU"/>
        </w:rPr>
        <w:t>Средняя норма расхода бензина на 100 км</w:t>
      </w:r>
      <w:r w:rsidR="004C3576">
        <w:rPr>
          <w:rFonts w:eastAsia="Times New Roman"/>
          <w:u w:val="single"/>
          <w:lang w:eastAsia="ru-RU" w:bidi="ru-RU"/>
        </w:rPr>
        <w:t>. ___</w:t>
      </w:r>
      <w:r w:rsidRPr="005A4704">
        <w:rPr>
          <w:rFonts w:eastAsia="Times New Roman"/>
          <w:u w:val="single"/>
          <w:lang w:eastAsia="ru-RU" w:bidi="ru-RU"/>
        </w:rPr>
        <w:t xml:space="preserve"> л.</w:t>
      </w:r>
    </w:p>
    <w:p w:rsidR="005A4704" w:rsidRDefault="001A5DDD" w:rsidP="001A5DDD">
      <w:pPr>
        <w:suppressAutoHyphens w:val="0"/>
        <w:rPr>
          <w:rFonts w:eastAsia="Times New Roman"/>
          <w:sz w:val="16"/>
          <w:szCs w:val="16"/>
          <w:lang w:eastAsia="ru-RU" w:bidi="ru-RU"/>
        </w:rPr>
      </w:pPr>
      <w:r w:rsidRPr="001A5DDD">
        <w:rPr>
          <w:rFonts w:eastAsia="Times New Roman"/>
          <w:lang w:eastAsia="ru-RU" w:bidi="ru-RU"/>
        </w:rPr>
        <w:t>Ответственное лицо:</w:t>
      </w:r>
      <w:r>
        <w:rPr>
          <w:rFonts w:eastAsia="Times New Roman"/>
          <w:sz w:val="16"/>
          <w:szCs w:val="16"/>
          <w:lang w:eastAsia="ru-RU" w:bidi="ru-RU"/>
        </w:rPr>
        <w:t xml:space="preserve"> __________________________             ___________________________        __________________________________</w:t>
      </w:r>
    </w:p>
    <w:p w:rsidR="001A5DDD" w:rsidRDefault="001A5DDD" w:rsidP="001A5DDD">
      <w:pPr>
        <w:suppressAutoHyphens w:val="0"/>
        <w:rPr>
          <w:rFonts w:eastAsia="Times New Roman"/>
          <w:sz w:val="16"/>
          <w:szCs w:val="16"/>
          <w:lang w:eastAsia="ru-RU" w:bidi="ru-RU"/>
        </w:rPr>
      </w:pPr>
      <w:r>
        <w:rPr>
          <w:rFonts w:eastAsia="Times New Roman"/>
          <w:sz w:val="16"/>
          <w:szCs w:val="16"/>
          <w:lang w:eastAsia="ru-RU" w:bidi="ru-RU"/>
        </w:rPr>
        <w:t xml:space="preserve">                                                                   должность                                                      подпись                                      расшифровка подписи</w:t>
      </w:r>
    </w:p>
    <w:p w:rsidR="001A5DDD" w:rsidRDefault="001A5DDD" w:rsidP="001A5DDD">
      <w:pPr>
        <w:suppressAutoHyphens w:val="0"/>
        <w:rPr>
          <w:rFonts w:eastAsia="Times New Roman"/>
          <w:sz w:val="16"/>
          <w:szCs w:val="16"/>
          <w:lang w:eastAsia="ru-RU" w:bidi="ru-RU"/>
        </w:rPr>
      </w:pPr>
    </w:p>
    <w:p w:rsidR="001A5DDD" w:rsidRDefault="001A5DDD" w:rsidP="001A5DDD">
      <w:pPr>
        <w:suppressAutoHyphens w:val="0"/>
        <w:rPr>
          <w:rFonts w:eastAsia="Times New Roman"/>
          <w:sz w:val="16"/>
          <w:szCs w:val="16"/>
          <w:lang w:eastAsia="ru-RU" w:bidi="ru-RU"/>
        </w:rPr>
      </w:pPr>
    </w:p>
    <w:p w:rsidR="001A5DDD" w:rsidRPr="001A5DDD" w:rsidRDefault="001A5DDD" w:rsidP="001A5DDD">
      <w:pPr>
        <w:suppressAutoHyphens w:val="0"/>
        <w:rPr>
          <w:rFonts w:eastAsia="Times New Roman"/>
          <w:lang w:eastAsia="ru-RU" w:bidi="ru-RU"/>
        </w:rPr>
      </w:pPr>
      <w:r w:rsidRPr="001A5DDD">
        <w:rPr>
          <w:rFonts w:eastAsia="Times New Roman"/>
          <w:lang w:eastAsia="ru-RU" w:bidi="ru-RU"/>
        </w:rPr>
        <w:t>Водитель</w:t>
      </w:r>
      <w:r>
        <w:rPr>
          <w:rFonts w:eastAsia="Times New Roman"/>
          <w:lang w:eastAsia="ru-RU" w:bidi="ru-RU"/>
        </w:rPr>
        <w:t xml:space="preserve">                          ___________________   _______________________ </w:t>
      </w:r>
    </w:p>
    <w:p w:rsidR="005A4704" w:rsidRPr="005A4704" w:rsidRDefault="001A5DDD" w:rsidP="005A4704">
      <w:pPr>
        <w:suppressAutoHyphens w:val="0"/>
        <w:spacing w:line="1" w:lineRule="exact"/>
        <w:rPr>
          <w:rFonts w:ascii="Microsoft Sans Serif" w:eastAsia="Microsoft Sans Serif" w:hAnsi="Microsoft Sans Serif" w:cs="Microsoft Sans Serif"/>
          <w:lang w:eastAsia="ru-RU" w:bidi="ru-RU"/>
        </w:rPr>
        <w:sectPr w:rsidR="005A4704" w:rsidRPr="005A4704" w:rsidSect="005D1A2B">
          <w:type w:val="continuous"/>
          <w:pgSz w:w="16840" w:h="11900" w:orient="landscape"/>
          <w:pgMar w:top="851" w:right="1202" w:bottom="1242" w:left="851" w:header="0" w:footer="3" w:gutter="0"/>
          <w:cols w:space="720"/>
          <w:noEndnote/>
          <w:docGrid w:linePitch="360"/>
        </w:sectPr>
      </w:pPr>
      <w:r w:rsidRPr="001A5DDD">
        <w:rPr>
          <w:rFonts w:ascii="Microsoft Sans Serif" w:eastAsia="Microsoft Sans Serif" w:hAnsi="Microsoft Sans Serif" w:cs="Microsoft Sans Serif"/>
          <w:lang w:eastAsia="ru-RU" w:bidi="ru-RU"/>
        </w:rPr>
        <w:t>О</w:t>
      </w:r>
    </w:p>
    <w:p w:rsidR="001A5DDD" w:rsidRDefault="001A5DDD" w:rsidP="001A5DDD">
      <w:pPr>
        <w:suppressAutoHyphens w:val="0"/>
        <w:rPr>
          <w:rFonts w:eastAsia="Times New Roman"/>
          <w:sz w:val="16"/>
          <w:szCs w:val="16"/>
          <w:lang w:eastAsia="ru-RU" w:bidi="ru-RU"/>
        </w:rPr>
      </w:pPr>
      <w:r>
        <w:rPr>
          <w:rFonts w:eastAsia="Times New Roman"/>
          <w:sz w:val="16"/>
          <w:szCs w:val="16"/>
          <w:lang w:eastAsia="ru-RU" w:bidi="ru-RU"/>
        </w:rPr>
        <w:t xml:space="preserve">                                                                                      подпись                                      расшифровка подписи</w:t>
      </w:r>
    </w:p>
    <w:p w:rsidR="00110549" w:rsidRPr="005A4704" w:rsidRDefault="00110549" w:rsidP="00110549">
      <w:pPr>
        <w:framePr w:w="1531" w:h="250" w:wrap="none" w:vAnchor="text" w:hAnchor="page" w:x="976" w:y="726"/>
        <w:pBdr>
          <w:top w:val="single" w:sz="4" w:space="0" w:color="auto"/>
        </w:pBdr>
        <w:suppressAutoHyphens w:val="0"/>
        <w:rPr>
          <w:rFonts w:eastAsia="Times New Roman"/>
          <w:sz w:val="20"/>
          <w:szCs w:val="20"/>
          <w:lang w:eastAsia="ru-RU" w:bidi="ru-RU"/>
        </w:rPr>
      </w:pPr>
      <w:r w:rsidRPr="005A4704">
        <w:rPr>
          <w:rFonts w:eastAsia="Times New Roman"/>
          <w:sz w:val="20"/>
          <w:szCs w:val="20"/>
          <w:lang w:eastAsia="ru-RU" w:bidi="ru-RU"/>
        </w:rPr>
        <w:t>Дата составления</w:t>
      </w:r>
    </w:p>
    <w:p w:rsidR="005A4704" w:rsidRPr="005A4704" w:rsidRDefault="001A5DDD" w:rsidP="001A5DDD">
      <w:pPr>
        <w:tabs>
          <w:tab w:val="left" w:pos="2655"/>
        </w:tabs>
        <w:suppressAutoHyphens w:val="0"/>
        <w:spacing w:line="1" w:lineRule="exact"/>
        <w:rPr>
          <w:rFonts w:ascii="Microsoft Sans Serif" w:eastAsia="Microsoft Sans Serif" w:hAnsi="Microsoft Sans Serif" w:cs="Microsoft Sans Serif"/>
          <w:lang w:eastAsia="ru-RU" w:bidi="ru-RU"/>
        </w:rPr>
        <w:sectPr w:rsidR="005A4704" w:rsidRPr="005A4704" w:rsidSect="005D1A2B">
          <w:type w:val="continuous"/>
          <w:pgSz w:w="16840" w:h="11900" w:orient="landscape"/>
          <w:pgMar w:top="851" w:right="1202" w:bottom="1242" w:left="851" w:header="0" w:footer="3" w:gutter="0"/>
          <w:cols w:space="720"/>
          <w:noEndnote/>
          <w:docGrid w:linePitch="360"/>
        </w:sectPr>
      </w:pPr>
      <w:r>
        <w:rPr>
          <w:rFonts w:ascii="Microsoft Sans Serif" w:eastAsia="Microsoft Sans Serif" w:hAnsi="Microsoft Sans Serif" w:cs="Microsoft Sans Serif"/>
          <w:lang w:eastAsia="ru-RU" w:bidi="ru-RU"/>
        </w:rPr>
        <w:tab/>
      </w:r>
    </w:p>
    <w:p w:rsidR="00110549" w:rsidRDefault="00110549" w:rsidP="00110549">
      <w:pPr>
        <w:jc w:val="right"/>
      </w:pPr>
      <w:bookmarkStart w:id="178" w:name="bookmark14"/>
      <w:r>
        <w:rPr>
          <w:rFonts w:eastAsia="Times New Roman"/>
          <w:lang w:eastAsia="ru-RU" w:bidi="ru-RU"/>
        </w:rPr>
        <w:lastRenderedPageBreak/>
        <w:t xml:space="preserve">                                 </w:t>
      </w:r>
      <w:r w:rsidR="000C3AAC">
        <w:t>Приложение 6.20</w:t>
      </w:r>
      <w:r>
        <w:t>.10.</w:t>
      </w:r>
    </w:p>
    <w:p w:rsidR="00110549" w:rsidRDefault="00110549" w:rsidP="005C6F7A">
      <w:pPr>
        <w:keepNext/>
        <w:keepLines/>
        <w:suppressAutoHyphens w:val="0"/>
        <w:ind w:left="5240"/>
        <w:outlineLvl w:val="2"/>
        <w:rPr>
          <w:rFonts w:eastAsia="Times New Roman"/>
          <w:lang w:eastAsia="ru-RU" w:bidi="ru-RU"/>
        </w:rPr>
      </w:pPr>
    </w:p>
    <w:p w:rsidR="00110549" w:rsidRDefault="00110549" w:rsidP="005C6F7A">
      <w:pPr>
        <w:keepNext/>
        <w:keepLines/>
        <w:suppressAutoHyphens w:val="0"/>
        <w:ind w:left="5240"/>
        <w:outlineLvl w:val="2"/>
        <w:rPr>
          <w:rFonts w:eastAsia="Times New Roman"/>
          <w:lang w:eastAsia="ru-RU" w:bidi="ru-RU"/>
        </w:rPr>
      </w:pPr>
    </w:p>
    <w:p w:rsidR="005C6F7A" w:rsidRPr="005C6F7A" w:rsidRDefault="005C6F7A" w:rsidP="005C6F7A">
      <w:pPr>
        <w:keepNext/>
        <w:keepLines/>
        <w:suppressAutoHyphens w:val="0"/>
        <w:ind w:left="5240"/>
        <w:outlineLvl w:val="2"/>
        <w:rPr>
          <w:rFonts w:eastAsia="Times New Roman"/>
          <w:lang w:eastAsia="ru-RU" w:bidi="ru-RU"/>
        </w:rPr>
      </w:pPr>
      <w:r w:rsidRPr="005C6F7A">
        <w:rPr>
          <w:rFonts w:eastAsia="Times New Roman"/>
          <w:lang w:eastAsia="ru-RU" w:bidi="ru-RU"/>
        </w:rPr>
        <w:t>Утверждаю</w:t>
      </w:r>
      <w:bookmarkEnd w:id="178"/>
    </w:p>
    <w:p w:rsidR="005C6F7A" w:rsidRPr="005C6F7A" w:rsidRDefault="005C6F7A" w:rsidP="005C6F7A">
      <w:pPr>
        <w:keepNext/>
        <w:keepLines/>
        <w:pBdr>
          <w:bottom w:val="single" w:sz="4" w:space="0" w:color="auto"/>
        </w:pBdr>
        <w:suppressAutoHyphens w:val="0"/>
        <w:spacing w:after="320"/>
        <w:ind w:left="5240"/>
        <w:outlineLvl w:val="2"/>
        <w:rPr>
          <w:rFonts w:eastAsia="Times New Roman"/>
          <w:lang w:eastAsia="ru-RU" w:bidi="ru-RU"/>
        </w:rPr>
      </w:pPr>
      <w:bookmarkStart w:id="179" w:name="bookmark16"/>
      <w:r w:rsidRPr="005C6F7A">
        <w:rPr>
          <w:rFonts w:eastAsia="Times New Roman"/>
          <w:lang w:eastAsia="ru-RU" w:bidi="ru-RU"/>
        </w:rPr>
        <w:t>Руководитель</w:t>
      </w:r>
      <w:bookmarkEnd w:id="179"/>
    </w:p>
    <w:p w:rsidR="005C6F7A" w:rsidRPr="005C6F7A" w:rsidRDefault="005C6F7A" w:rsidP="005C6F7A">
      <w:pPr>
        <w:keepNext/>
        <w:keepLines/>
        <w:tabs>
          <w:tab w:val="left" w:leader="underscore" w:pos="8446"/>
        </w:tabs>
        <w:suppressAutoHyphens w:val="0"/>
        <w:spacing w:after="260"/>
        <w:ind w:left="5240"/>
        <w:outlineLvl w:val="2"/>
        <w:rPr>
          <w:rFonts w:eastAsia="Times New Roman"/>
          <w:lang w:eastAsia="ru-RU" w:bidi="ru-RU"/>
        </w:rPr>
      </w:pPr>
      <w:bookmarkStart w:id="180" w:name="bookmark18"/>
      <w:r w:rsidRPr="005C6F7A">
        <w:rPr>
          <w:rFonts w:eastAsia="Times New Roman"/>
          <w:lang w:eastAsia="ru-RU" w:bidi="ru-RU"/>
        </w:rPr>
        <w:t>«</w:t>
      </w:r>
      <w:r w:rsidR="000927DE">
        <w:rPr>
          <w:rFonts w:eastAsia="Times New Roman"/>
          <w:lang w:eastAsia="ru-RU" w:bidi="ru-RU"/>
        </w:rPr>
        <w:t xml:space="preserve">____» </w:t>
      </w:r>
      <w:r w:rsidRPr="005C6F7A">
        <w:rPr>
          <w:rFonts w:eastAsia="Times New Roman"/>
          <w:lang w:eastAsia="ru-RU" w:bidi="ru-RU"/>
        </w:rPr>
        <w:tab/>
      </w:r>
      <w:r w:rsidR="000927DE">
        <w:rPr>
          <w:rFonts w:eastAsia="Times New Roman"/>
          <w:lang w:eastAsia="ru-RU" w:bidi="ru-RU"/>
        </w:rPr>
        <w:t>20___</w:t>
      </w:r>
      <w:r w:rsidRPr="005C6F7A">
        <w:rPr>
          <w:rFonts w:eastAsia="Times New Roman"/>
          <w:lang w:eastAsia="ru-RU" w:bidi="ru-RU"/>
        </w:rPr>
        <w:t>г.</w:t>
      </w:r>
      <w:bookmarkEnd w:id="180"/>
    </w:p>
    <w:p w:rsidR="005C6F7A" w:rsidRPr="005C6F7A" w:rsidRDefault="005C6F7A" w:rsidP="005C6F7A">
      <w:pPr>
        <w:keepNext/>
        <w:keepLines/>
        <w:suppressAutoHyphens w:val="0"/>
        <w:spacing w:after="260"/>
        <w:jc w:val="center"/>
        <w:outlineLvl w:val="0"/>
        <w:rPr>
          <w:rFonts w:eastAsia="Times New Roman"/>
          <w:b/>
          <w:bCs/>
          <w:lang w:eastAsia="ru-RU" w:bidi="ru-RU"/>
        </w:rPr>
      </w:pPr>
      <w:bookmarkStart w:id="181" w:name="bookmark20"/>
      <w:r w:rsidRPr="005C6F7A">
        <w:rPr>
          <w:rFonts w:eastAsia="Times New Roman"/>
          <w:b/>
          <w:bCs/>
          <w:lang w:eastAsia="ru-RU" w:bidi="ru-RU"/>
        </w:rPr>
        <w:t>Акт снятия фактических показаний спидометра</w:t>
      </w:r>
      <w:bookmarkEnd w:id="181"/>
    </w:p>
    <w:tbl>
      <w:tblPr>
        <w:tblOverlap w:val="never"/>
        <w:tblW w:w="0" w:type="auto"/>
        <w:jc w:val="center"/>
        <w:tblLayout w:type="fixed"/>
        <w:tblCellMar>
          <w:left w:w="10" w:type="dxa"/>
          <w:right w:w="10" w:type="dxa"/>
        </w:tblCellMar>
        <w:tblLook w:val="0000" w:firstRow="0" w:lastRow="0" w:firstColumn="0" w:lastColumn="0" w:noHBand="0" w:noVBand="0"/>
      </w:tblPr>
      <w:tblGrid>
        <w:gridCol w:w="749"/>
        <w:gridCol w:w="1992"/>
        <w:gridCol w:w="2347"/>
        <w:gridCol w:w="1272"/>
        <w:gridCol w:w="1517"/>
        <w:gridCol w:w="1733"/>
      </w:tblGrid>
      <w:tr w:rsidR="005C6F7A" w:rsidRPr="005C6F7A" w:rsidTr="00904C16">
        <w:trPr>
          <w:trHeight w:hRule="exact" w:val="845"/>
          <w:jc w:val="center"/>
        </w:trPr>
        <w:tc>
          <w:tcPr>
            <w:tcW w:w="749" w:type="dxa"/>
            <w:vMerge w:val="restart"/>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 п/п</w:t>
            </w:r>
          </w:p>
        </w:tc>
        <w:tc>
          <w:tcPr>
            <w:tcW w:w="1992" w:type="dxa"/>
            <w:vMerge w:val="restart"/>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Марка транспортного средства</w:t>
            </w:r>
          </w:p>
        </w:tc>
        <w:tc>
          <w:tcPr>
            <w:tcW w:w="2347" w:type="dxa"/>
            <w:vMerge w:val="restart"/>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Регистрационный номер</w:t>
            </w:r>
          </w:p>
        </w:tc>
        <w:tc>
          <w:tcPr>
            <w:tcW w:w="2789" w:type="dxa"/>
            <w:gridSpan w:val="2"/>
            <w:tcBorders>
              <w:top w:val="single" w:sz="4" w:space="0" w:color="auto"/>
              <w:left w:val="single" w:sz="4" w:space="0" w:color="auto"/>
            </w:tcBorders>
            <w:shd w:val="clear" w:color="auto" w:fill="auto"/>
            <w:vAlign w:val="bottom"/>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Показания спидометра на момент снятия остатков</w:t>
            </w:r>
          </w:p>
        </w:tc>
        <w:tc>
          <w:tcPr>
            <w:tcW w:w="1733" w:type="dxa"/>
            <w:vMerge w:val="restart"/>
            <w:tcBorders>
              <w:top w:val="single" w:sz="4" w:space="0" w:color="auto"/>
              <w:left w:val="single" w:sz="4" w:space="0" w:color="auto"/>
              <w:righ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Расхождения, км.</w:t>
            </w:r>
          </w:p>
        </w:tc>
      </w:tr>
      <w:tr w:rsidR="005C6F7A" w:rsidRPr="005C6F7A" w:rsidTr="00904C16">
        <w:trPr>
          <w:trHeight w:hRule="exact" w:val="830"/>
          <w:jc w:val="center"/>
        </w:trPr>
        <w:tc>
          <w:tcPr>
            <w:tcW w:w="749" w:type="dxa"/>
            <w:vMerge/>
            <w:tcBorders>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992" w:type="dxa"/>
            <w:vMerge/>
            <w:tcBorders>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2347" w:type="dxa"/>
            <w:vMerge/>
            <w:tcBorders>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272" w:type="dxa"/>
            <w:tcBorders>
              <w:top w:val="single" w:sz="4" w:space="0" w:color="auto"/>
              <w:left w:val="single" w:sz="4" w:space="0" w:color="auto"/>
            </w:tcBorders>
            <w:shd w:val="clear" w:color="auto" w:fill="auto"/>
            <w:vAlign w:val="bottom"/>
          </w:tcPr>
          <w:p w:rsidR="005C6F7A" w:rsidRPr="005C6F7A" w:rsidRDefault="005C6F7A" w:rsidP="005C6F7A">
            <w:pPr>
              <w:suppressAutoHyphens w:val="0"/>
              <w:spacing w:line="233" w:lineRule="auto"/>
              <w:jc w:val="center"/>
              <w:rPr>
                <w:rFonts w:eastAsia="Times New Roman"/>
                <w:lang w:eastAsia="ru-RU" w:bidi="ru-RU"/>
              </w:rPr>
            </w:pPr>
            <w:r w:rsidRPr="005C6F7A">
              <w:rPr>
                <w:rFonts w:eastAsia="Times New Roman"/>
                <w:lang w:eastAsia="ru-RU" w:bidi="ru-RU"/>
              </w:rPr>
              <w:t>по путевому листу</w:t>
            </w:r>
          </w:p>
        </w:tc>
        <w:tc>
          <w:tcPr>
            <w:tcW w:w="1517"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фактически</w:t>
            </w:r>
          </w:p>
        </w:tc>
        <w:tc>
          <w:tcPr>
            <w:tcW w:w="1733" w:type="dxa"/>
            <w:vMerge/>
            <w:tcBorders>
              <w:left w:val="single" w:sz="4" w:space="0" w:color="auto"/>
              <w:righ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r>
      <w:tr w:rsidR="005C6F7A" w:rsidRPr="005C6F7A" w:rsidTr="00904C16">
        <w:trPr>
          <w:trHeight w:hRule="exact" w:val="288"/>
          <w:jc w:val="center"/>
        </w:trPr>
        <w:tc>
          <w:tcPr>
            <w:tcW w:w="749"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1</w:t>
            </w:r>
          </w:p>
        </w:tc>
        <w:tc>
          <w:tcPr>
            <w:tcW w:w="1992"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2</w:t>
            </w:r>
          </w:p>
        </w:tc>
        <w:tc>
          <w:tcPr>
            <w:tcW w:w="2347"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3</w:t>
            </w:r>
          </w:p>
        </w:tc>
        <w:tc>
          <w:tcPr>
            <w:tcW w:w="1272"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4</w:t>
            </w:r>
          </w:p>
        </w:tc>
        <w:tc>
          <w:tcPr>
            <w:tcW w:w="1517"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5</w:t>
            </w:r>
          </w:p>
        </w:tc>
        <w:tc>
          <w:tcPr>
            <w:tcW w:w="1733" w:type="dxa"/>
            <w:tcBorders>
              <w:top w:val="single" w:sz="4" w:space="0" w:color="auto"/>
              <w:left w:val="single" w:sz="4" w:space="0" w:color="auto"/>
              <w:righ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6</w:t>
            </w:r>
          </w:p>
        </w:tc>
      </w:tr>
      <w:tr w:rsidR="005C6F7A" w:rsidRPr="005C6F7A" w:rsidTr="00904C16">
        <w:trPr>
          <w:trHeight w:hRule="exact" w:val="307"/>
          <w:jc w:val="center"/>
        </w:trPr>
        <w:tc>
          <w:tcPr>
            <w:tcW w:w="749"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992"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2347"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272"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517"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r>
    </w:tbl>
    <w:p w:rsidR="005C6F7A" w:rsidRPr="005C6F7A" w:rsidRDefault="005C6F7A" w:rsidP="005C6F7A">
      <w:pPr>
        <w:suppressAutoHyphens w:val="0"/>
        <w:spacing w:after="319" w:line="1" w:lineRule="exact"/>
        <w:rPr>
          <w:rFonts w:ascii="Microsoft Sans Serif" w:eastAsia="Microsoft Sans Serif" w:hAnsi="Microsoft Sans Serif" w:cs="Microsoft Sans Serif"/>
          <w:lang w:eastAsia="ru-RU" w:bidi="ru-RU"/>
        </w:rPr>
      </w:pPr>
    </w:p>
    <w:p w:rsidR="005C6F7A" w:rsidRPr="005C6F7A" w:rsidRDefault="005C6F7A" w:rsidP="005C6F7A">
      <w:pPr>
        <w:keepNext/>
        <w:keepLines/>
        <w:suppressAutoHyphens w:val="0"/>
        <w:outlineLvl w:val="2"/>
        <w:rPr>
          <w:rFonts w:eastAsia="Times New Roman"/>
          <w:lang w:eastAsia="ru-RU" w:bidi="ru-RU"/>
        </w:rPr>
      </w:pPr>
      <w:bookmarkStart w:id="182" w:name="bookmark22"/>
      <w:r w:rsidRPr="005C6F7A">
        <w:rPr>
          <w:rFonts w:eastAsia="Times New Roman"/>
          <w:lang w:eastAsia="ru-RU" w:bidi="ru-RU"/>
        </w:rPr>
        <w:t>Дата снятия 20</w:t>
      </w:r>
      <w:r>
        <w:rPr>
          <w:rFonts w:eastAsia="Times New Roman"/>
          <w:lang w:eastAsia="ru-RU" w:bidi="ru-RU"/>
        </w:rPr>
        <w:t xml:space="preserve">___ </w:t>
      </w:r>
      <w:r w:rsidRPr="005C6F7A">
        <w:rPr>
          <w:rFonts w:eastAsia="Times New Roman"/>
          <w:lang w:eastAsia="ru-RU" w:bidi="ru-RU"/>
        </w:rPr>
        <w:t xml:space="preserve"> г. в</w:t>
      </w:r>
      <w:r>
        <w:rPr>
          <w:rFonts w:eastAsia="Times New Roman"/>
          <w:lang w:eastAsia="ru-RU" w:bidi="ru-RU"/>
        </w:rPr>
        <w:t>___</w:t>
      </w:r>
      <w:r w:rsidRPr="005C6F7A">
        <w:rPr>
          <w:rFonts w:eastAsia="Times New Roman"/>
          <w:lang w:eastAsia="ru-RU" w:bidi="ru-RU"/>
        </w:rPr>
        <w:t xml:space="preserve"> ч.</w:t>
      </w:r>
      <w:r>
        <w:rPr>
          <w:rFonts w:eastAsia="Times New Roman"/>
          <w:lang w:eastAsia="ru-RU" w:bidi="ru-RU"/>
        </w:rPr>
        <w:t xml:space="preserve"> _____</w:t>
      </w:r>
      <w:r w:rsidRPr="005C6F7A">
        <w:rPr>
          <w:rFonts w:eastAsia="Times New Roman"/>
          <w:lang w:eastAsia="ru-RU" w:bidi="ru-RU"/>
        </w:rPr>
        <w:t>мин.</w:t>
      </w:r>
      <w:bookmarkEnd w:id="182"/>
    </w:p>
    <w:p w:rsidR="005C6F7A" w:rsidRDefault="005C6F7A" w:rsidP="005C6F7A">
      <w:pPr>
        <w:keepNext/>
        <w:keepLines/>
        <w:tabs>
          <w:tab w:val="left" w:leader="underscore" w:pos="9230"/>
        </w:tabs>
        <w:suppressAutoHyphens w:val="0"/>
        <w:spacing w:after="320"/>
        <w:outlineLvl w:val="2"/>
        <w:rPr>
          <w:rFonts w:eastAsia="Times New Roman"/>
          <w:u w:val="single"/>
          <w:lang w:eastAsia="ru-RU" w:bidi="ru-RU"/>
        </w:rPr>
      </w:pPr>
      <w:bookmarkStart w:id="183" w:name="bookmark24"/>
      <w:r w:rsidRPr="005C6F7A">
        <w:rPr>
          <w:rFonts w:eastAsia="Times New Roman"/>
          <w:u w:val="single"/>
          <w:lang w:eastAsia="ru-RU" w:bidi="ru-RU"/>
        </w:rPr>
        <w:t>Заключение комиссии:</w:t>
      </w:r>
      <w:r w:rsidRPr="005C6F7A">
        <w:rPr>
          <w:rFonts w:eastAsia="Times New Roman"/>
          <w:u w:val="single"/>
          <w:lang w:eastAsia="ru-RU" w:bidi="ru-RU"/>
        </w:rPr>
        <w:tab/>
      </w:r>
      <w:bookmarkEnd w:id="183"/>
    </w:p>
    <w:p w:rsidR="005C6F7A" w:rsidRDefault="005C6F7A" w:rsidP="005C6F7A">
      <w:pPr>
        <w:keepNext/>
        <w:keepLines/>
        <w:tabs>
          <w:tab w:val="left" w:leader="underscore" w:pos="9230"/>
        </w:tabs>
        <w:suppressAutoHyphens w:val="0"/>
        <w:spacing w:after="320"/>
        <w:outlineLvl w:val="2"/>
        <w:rPr>
          <w:rFonts w:eastAsia="Times New Roman"/>
          <w:u w:val="single"/>
          <w:lang w:eastAsia="ru-RU" w:bidi="ru-RU"/>
        </w:rPr>
      </w:pPr>
      <w:r>
        <w:rPr>
          <w:rFonts w:eastAsia="Times New Roman"/>
          <w:u w:val="single"/>
          <w:lang w:eastAsia="ru-RU" w:bidi="ru-RU"/>
        </w:rPr>
        <w:t>_____________________________________________________________________________</w:t>
      </w:r>
    </w:p>
    <w:p w:rsidR="005C6F7A" w:rsidRPr="005C6F7A" w:rsidRDefault="005C6F7A" w:rsidP="005C6F7A">
      <w:pPr>
        <w:keepNext/>
        <w:keepLines/>
        <w:suppressAutoHyphens w:val="0"/>
        <w:spacing w:after="320"/>
        <w:outlineLvl w:val="2"/>
        <w:rPr>
          <w:rFonts w:eastAsia="Times New Roman"/>
          <w:lang w:eastAsia="ru-RU" w:bidi="ru-RU"/>
        </w:rPr>
      </w:pPr>
      <w:bookmarkStart w:id="184" w:name="bookmark26"/>
      <w:r w:rsidRPr="005C6F7A">
        <w:rPr>
          <w:rFonts w:eastAsia="Times New Roman"/>
          <w:lang w:eastAsia="ru-RU" w:bidi="ru-RU"/>
        </w:rPr>
        <w:t>Комиссия:</w:t>
      </w:r>
      <w:bookmarkEnd w:id="184"/>
    </w:p>
    <w:p w:rsidR="005C6F7A" w:rsidRPr="005C6F7A" w:rsidRDefault="005C6F7A" w:rsidP="005C6F7A">
      <w:pPr>
        <w:keepNext/>
        <w:keepLines/>
        <w:suppressAutoHyphens w:val="0"/>
        <w:spacing w:after="140"/>
        <w:outlineLvl w:val="2"/>
        <w:rPr>
          <w:rFonts w:eastAsia="Times New Roman"/>
          <w:lang w:eastAsia="ru-RU" w:bidi="ru-RU"/>
        </w:rPr>
      </w:pPr>
      <w:bookmarkStart w:id="185" w:name="bookmark28"/>
      <w:r w:rsidRPr="005C6F7A">
        <w:rPr>
          <w:rFonts w:eastAsia="Times New Roman"/>
          <w:lang w:eastAsia="ru-RU" w:bidi="ru-RU"/>
        </w:rPr>
        <w:t>Председатель комиссии:</w:t>
      </w:r>
      <w:bookmarkEnd w:id="185"/>
    </w:p>
    <w:tbl>
      <w:tblPr>
        <w:tblOverlap w:val="never"/>
        <w:tblW w:w="9499" w:type="dxa"/>
        <w:jc w:val="center"/>
        <w:tblLayout w:type="fixed"/>
        <w:tblCellMar>
          <w:left w:w="10" w:type="dxa"/>
          <w:right w:w="10" w:type="dxa"/>
        </w:tblCellMar>
        <w:tblLook w:val="0000" w:firstRow="0" w:lastRow="0" w:firstColumn="0" w:lastColumn="0" w:noHBand="0" w:noVBand="0"/>
      </w:tblPr>
      <w:tblGrid>
        <w:gridCol w:w="2011"/>
        <w:gridCol w:w="2688"/>
        <w:gridCol w:w="1964"/>
        <w:gridCol w:w="2836"/>
      </w:tblGrid>
      <w:tr w:rsidR="005C6F7A" w:rsidRPr="005C6F7A" w:rsidTr="000927DE">
        <w:trPr>
          <w:trHeight w:hRule="exact" w:val="926"/>
          <w:jc w:val="center"/>
        </w:trPr>
        <w:tc>
          <w:tcPr>
            <w:tcW w:w="2011" w:type="dxa"/>
            <w:vMerge w:val="restart"/>
            <w:shd w:val="clear" w:color="auto" w:fill="auto"/>
            <w:vAlign w:val="center"/>
          </w:tcPr>
          <w:p w:rsidR="005C6F7A" w:rsidRPr="005C6F7A" w:rsidRDefault="005C6F7A" w:rsidP="005C6F7A">
            <w:pPr>
              <w:suppressAutoHyphens w:val="0"/>
              <w:rPr>
                <w:rFonts w:eastAsia="Times New Roman"/>
                <w:lang w:eastAsia="ru-RU" w:bidi="ru-RU"/>
              </w:rPr>
            </w:pPr>
            <w:r w:rsidRPr="005C6F7A">
              <w:rPr>
                <w:rFonts w:eastAsia="Times New Roman"/>
                <w:lang w:eastAsia="ru-RU" w:bidi="ru-RU"/>
              </w:rPr>
              <w:t>Члены комиссии:</w:t>
            </w:r>
          </w:p>
        </w:tc>
        <w:tc>
          <w:tcPr>
            <w:tcW w:w="2688" w:type="dxa"/>
            <w:tcBorders>
              <w:top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(должность)</w:t>
            </w:r>
          </w:p>
        </w:tc>
        <w:tc>
          <w:tcPr>
            <w:tcW w:w="1964" w:type="dxa"/>
            <w:tcBorders>
              <w:top w:val="single" w:sz="4" w:space="0" w:color="auto"/>
            </w:tcBorders>
            <w:shd w:val="clear" w:color="auto" w:fill="auto"/>
          </w:tcPr>
          <w:p w:rsidR="005C6F7A" w:rsidRPr="005C6F7A" w:rsidRDefault="005C6F7A" w:rsidP="005C6F7A">
            <w:pPr>
              <w:suppressAutoHyphens w:val="0"/>
              <w:ind w:firstLine="860"/>
              <w:rPr>
                <w:rFonts w:eastAsia="Times New Roman"/>
                <w:lang w:eastAsia="ru-RU" w:bidi="ru-RU"/>
              </w:rPr>
            </w:pPr>
            <w:r w:rsidRPr="005C6F7A">
              <w:rPr>
                <w:rFonts w:eastAsia="Times New Roman"/>
                <w:lang w:eastAsia="ru-RU" w:bidi="ru-RU"/>
              </w:rPr>
              <w:t>(подпись)</w:t>
            </w:r>
          </w:p>
        </w:tc>
        <w:tc>
          <w:tcPr>
            <w:tcW w:w="2836" w:type="dxa"/>
            <w:tcBorders>
              <w:top w:val="single" w:sz="4" w:space="0" w:color="auto"/>
            </w:tcBorders>
            <w:shd w:val="clear" w:color="auto" w:fill="auto"/>
          </w:tcPr>
          <w:p w:rsidR="005C6F7A" w:rsidRPr="005C6F7A" w:rsidRDefault="005C6F7A" w:rsidP="000927DE">
            <w:pPr>
              <w:suppressAutoHyphens w:val="0"/>
              <w:rPr>
                <w:rFonts w:eastAsia="Times New Roman"/>
                <w:lang w:eastAsia="ru-RU" w:bidi="ru-RU"/>
              </w:rPr>
            </w:pPr>
            <w:r w:rsidRPr="005C6F7A">
              <w:rPr>
                <w:rFonts w:eastAsia="Times New Roman"/>
                <w:lang w:eastAsia="ru-RU" w:bidi="ru-RU"/>
              </w:rPr>
              <w:t>(расшифровка подписи)</w:t>
            </w:r>
          </w:p>
        </w:tc>
      </w:tr>
      <w:tr w:rsidR="005C6F7A" w:rsidRPr="005C6F7A" w:rsidTr="000927DE">
        <w:trPr>
          <w:trHeight w:hRule="exact" w:val="562"/>
          <w:jc w:val="center"/>
        </w:trPr>
        <w:tc>
          <w:tcPr>
            <w:tcW w:w="2011" w:type="dxa"/>
            <w:vMerge/>
            <w:shd w:val="clear" w:color="auto" w:fill="auto"/>
            <w:vAlign w:val="center"/>
          </w:tcPr>
          <w:p w:rsidR="005C6F7A" w:rsidRPr="005C6F7A" w:rsidRDefault="005C6F7A" w:rsidP="005C6F7A">
            <w:pPr>
              <w:suppressAutoHyphens w:val="0"/>
              <w:contextualSpacing/>
              <w:rPr>
                <w:rFonts w:ascii="Microsoft Sans Serif" w:eastAsia="Microsoft Sans Serif" w:hAnsi="Microsoft Sans Serif" w:cs="Microsoft Sans Serif"/>
                <w:lang w:eastAsia="ru-RU" w:bidi="ru-RU"/>
              </w:rPr>
            </w:pPr>
          </w:p>
        </w:tc>
        <w:tc>
          <w:tcPr>
            <w:tcW w:w="2688" w:type="dxa"/>
            <w:tcBorders>
              <w:top w:val="single" w:sz="4" w:space="0" w:color="auto"/>
            </w:tcBorders>
            <w:shd w:val="clear" w:color="auto" w:fill="auto"/>
          </w:tcPr>
          <w:p w:rsidR="005C6F7A" w:rsidRPr="005C6F7A" w:rsidRDefault="005C6F7A" w:rsidP="005C6F7A">
            <w:pPr>
              <w:suppressAutoHyphens w:val="0"/>
              <w:contextualSpacing/>
              <w:jc w:val="center"/>
              <w:rPr>
                <w:rFonts w:eastAsia="Times New Roman"/>
                <w:lang w:eastAsia="ru-RU" w:bidi="ru-RU"/>
              </w:rPr>
            </w:pPr>
            <w:r w:rsidRPr="005C6F7A">
              <w:rPr>
                <w:rFonts w:eastAsia="Times New Roman"/>
                <w:lang w:eastAsia="ru-RU" w:bidi="ru-RU"/>
              </w:rPr>
              <w:t>(должность)</w:t>
            </w:r>
          </w:p>
        </w:tc>
        <w:tc>
          <w:tcPr>
            <w:tcW w:w="1964" w:type="dxa"/>
            <w:tcBorders>
              <w:top w:val="single" w:sz="4" w:space="0" w:color="auto"/>
            </w:tcBorders>
            <w:shd w:val="clear" w:color="auto" w:fill="auto"/>
          </w:tcPr>
          <w:p w:rsidR="005C6F7A" w:rsidRPr="005C6F7A" w:rsidRDefault="005C6F7A" w:rsidP="005C6F7A">
            <w:pPr>
              <w:suppressAutoHyphens w:val="0"/>
              <w:ind w:firstLine="860"/>
              <w:contextualSpacing/>
              <w:rPr>
                <w:rFonts w:eastAsia="Times New Roman"/>
                <w:lang w:eastAsia="ru-RU" w:bidi="ru-RU"/>
              </w:rPr>
            </w:pPr>
            <w:r w:rsidRPr="005C6F7A">
              <w:rPr>
                <w:rFonts w:eastAsia="Times New Roman"/>
                <w:lang w:eastAsia="ru-RU" w:bidi="ru-RU"/>
              </w:rPr>
              <w:t>(подпись)</w:t>
            </w:r>
          </w:p>
        </w:tc>
        <w:tc>
          <w:tcPr>
            <w:tcW w:w="2836" w:type="dxa"/>
            <w:tcBorders>
              <w:top w:val="single" w:sz="4" w:space="0" w:color="auto"/>
            </w:tcBorders>
            <w:shd w:val="clear" w:color="auto" w:fill="auto"/>
          </w:tcPr>
          <w:p w:rsidR="005C6F7A" w:rsidRPr="005C6F7A" w:rsidRDefault="005C6F7A" w:rsidP="005C6F7A">
            <w:pPr>
              <w:suppressAutoHyphens w:val="0"/>
              <w:contextualSpacing/>
              <w:rPr>
                <w:rFonts w:eastAsia="Times New Roman"/>
                <w:lang w:eastAsia="ru-RU" w:bidi="ru-RU"/>
              </w:rPr>
            </w:pPr>
            <w:r w:rsidRPr="005C6F7A">
              <w:rPr>
                <w:rFonts w:eastAsia="Times New Roman"/>
                <w:lang w:eastAsia="ru-RU" w:bidi="ru-RU"/>
              </w:rPr>
              <w:t>(расшифровка подписи)</w:t>
            </w:r>
          </w:p>
        </w:tc>
      </w:tr>
      <w:tr w:rsidR="005C6F7A" w:rsidRPr="005C6F7A" w:rsidTr="000927DE">
        <w:trPr>
          <w:trHeight w:hRule="exact" w:val="559"/>
          <w:jc w:val="center"/>
        </w:trPr>
        <w:tc>
          <w:tcPr>
            <w:tcW w:w="2011" w:type="dxa"/>
            <w:shd w:val="clear" w:color="auto" w:fill="auto"/>
          </w:tcPr>
          <w:p w:rsidR="005C6F7A" w:rsidRPr="005C6F7A" w:rsidRDefault="005C6F7A" w:rsidP="005C6F7A">
            <w:pPr>
              <w:suppressAutoHyphens w:val="0"/>
              <w:contextualSpacing/>
              <w:rPr>
                <w:rFonts w:ascii="Microsoft Sans Serif" w:eastAsia="Microsoft Sans Serif" w:hAnsi="Microsoft Sans Serif" w:cs="Microsoft Sans Serif"/>
                <w:lang w:eastAsia="ru-RU" w:bidi="ru-RU"/>
              </w:rPr>
            </w:pPr>
          </w:p>
        </w:tc>
        <w:tc>
          <w:tcPr>
            <w:tcW w:w="2688" w:type="dxa"/>
            <w:tcBorders>
              <w:top w:val="single" w:sz="4" w:space="0" w:color="auto"/>
            </w:tcBorders>
            <w:shd w:val="clear" w:color="auto" w:fill="auto"/>
          </w:tcPr>
          <w:p w:rsidR="005C6F7A" w:rsidRPr="005C6F7A" w:rsidRDefault="005C6F7A" w:rsidP="005C6F7A">
            <w:pPr>
              <w:suppressAutoHyphens w:val="0"/>
              <w:contextualSpacing/>
              <w:jc w:val="center"/>
              <w:rPr>
                <w:rFonts w:eastAsia="Times New Roman"/>
                <w:lang w:eastAsia="ru-RU" w:bidi="ru-RU"/>
              </w:rPr>
            </w:pPr>
            <w:r w:rsidRPr="005C6F7A">
              <w:rPr>
                <w:rFonts w:eastAsia="Times New Roman"/>
                <w:lang w:eastAsia="ru-RU" w:bidi="ru-RU"/>
              </w:rPr>
              <w:t>(должность)</w:t>
            </w:r>
          </w:p>
        </w:tc>
        <w:tc>
          <w:tcPr>
            <w:tcW w:w="1964" w:type="dxa"/>
            <w:tcBorders>
              <w:top w:val="single" w:sz="4" w:space="0" w:color="auto"/>
            </w:tcBorders>
            <w:shd w:val="clear" w:color="auto" w:fill="auto"/>
          </w:tcPr>
          <w:p w:rsidR="005C6F7A" w:rsidRPr="005C6F7A" w:rsidRDefault="005C6F7A" w:rsidP="005C6F7A">
            <w:pPr>
              <w:suppressAutoHyphens w:val="0"/>
              <w:ind w:firstLine="860"/>
              <w:contextualSpacing/>
              <w:rPr>
                <w:rFonts w:eastAsia="Times New Roman"/>
                <w:lang w:eastAsia="ru-RU" w:bidi="ru-RU"/>
              </w:rPr>
            </w:pPr>
            <w:r w:rsidRPr="005C6F7A">
              <w:rPr>
                <w:rFonts w:eastAsia="Times New Roman"/>
                <w:lang w:eastAsia="ru-RU" w:bidi="ru-RU"/>
              </w:rPr>
              <w:t>(подпись)</w:t>
            </w:r>
          </w:p>
        </w:tc>
        <w:tc>
          <w:tcPr>
            <w:tcW w:w="2836" w:type="dxa"/>
            <w:tcBorders>
              <w:top w:val="single" w:sz="4" w:space="0" w:color="auto"/>
            </w:tcBorders>
            <w:shd w:val="clear" w:color="auto" w:fill="auto"/>
            <w:vAlign w:val="bottom"/>
          </w:tcPr>
          <w:p w:rsidR="005C6F7A" w:rsidRDefault="005C6F7A" w:rsidP="005C6F7A">
            <w:pPr>
              <w:suppressAutoHyphens w:val="0"/>
              <w:contextualSpacing/>
              <w:rPr>
                <w:rFonts w:eastAsia="Times New Roman"/>
                <w:lang w:eastAsia="ru-RU" w:bidi="ru-RU"/>
              </w:rPr>
            </w:pPr>
            <w:r w:rsidRPr="005C6F7A">
              <w:rPr>
                <w:rFonts w:eastAsia="Times New Roman"/>
                <w:lang w:eastAsia="ru-RU" w:bidi="ru-RU"/>
              </w:rPr>
              <w:t>(расшифровка</w:t>
            </w:r>
            <w:r>
              <w:rPr>
                <w:rFonts w:eastAsia="Times New Roman"/>
                <w:lang w:eastAsia="ru-RU" w:bidi="ru-RU"/>
              </w:rPr>
              <w:t xml:space="preserve"> подписи)</w:t>
            </w:r>
          </w:p>
          <w:p w:rsidR="005C6F7A" w:rsidRDefault="005C6F7A" w:rsidP="005C6F7A">
            <w:pPr>
              <w:suppressAutoHyphens w:val="0"/>
              <w:ind w:firstLine="560"/>
              <w:contextualSpacing/>
              <w:rPr>
                <w:rFonts w:eastAsia="Times New Roman"/>
                <w:lang w:eastAsia="ru-RU" w:bidi="ru-RU"/>
              </w:rPr>
            </w:pPr>
          </w:p>
          <w:p w:rsidR="005C6F7A" w:rsidRDefault="005C6F7A" w:rsidP="005C6F7A">
            <w:pPr>
              <w:suppressAutoHyphens w:val="0"/>
              <w:ind w:firstLine="560"/>
              <w:contextualSpacing/>
              <w:rPr>
                <w:rFonts w:eastAsia="Times New Roman"/>
                <w:lang w:eastAsia="ru-RU" w:bidi="ru-RU"/>
              </w:rPr>
            </w:pPr>
          </w:p>
          <w:p w:rsidR="005C6F7A" w:rsidRDefault="005C6F7A" w:rsidP="005C6F7A">
            <w:pPr>
              <w:suppressAutoHyphens w:val="0"/>
              <w:ind w:firstLine="560"/>
              <w:contextualSpacing/>
              <w:rPr>
                <w:rFonts w:eastAsia="Times New Roman"/>
                <w:lang w:eastAsia="ru-RU" w:bidi="ru-RU"/>
              </w:rPr>
            </w:pPr>
          </w:p>
          <w:p w:rsidR="005C6F7A" w:rsidRDefault="005C6F7A" w:rsidP="005C6F7A">
            <w:pPr>
              <w:suppressAutoHyphens w:val="0"/>
              <w:ind w:firstLine="560"/>
              <w:contextualSpacing/>
              <w:rPr>
                <w:rFonts w:eastAsia="Times New Roman"/>
                <w:lang w:eastAsia="ru-RU" w:bidi="ru-RU"/>
              </w:rPr>
            </w:pPr>
          </w:p>
          <w:p w:rsidR="005C6F7A" w:rsidRPr="005C6F7A" w:rsidRDefault="005C6F7A" w:rsidP="005C6F7A">
            <w:pPr>
              <w:suppressAutoHyphens w:val="0"/>
              <w:ind w:firstLine="560"/>
              <w:contextualSpacing/>
              <w:rPr>
                <w:rFonts w:eastAsia="Times New Roman"/>
                <w:lang w:eastAsia="ru-RU" w:bidi="ru-RU"/>
              </w:rPr>
            </w:pPr>
            <w:r w:rsidRPr="005C6F7A">
              <w:rPr>
                <w:rFonts w:eastAsia="Times New Roman"/>
                <w:lang w:eastAsia="ru-RU" w:bidi="ru-RU"/>
              </w:rPr>
              <w:t xml:space="preserve"> подписи)</w:t>
            </w:r>
          </w:p>
        </w:tc>
      </w:tr>
      <w:tr w:rsidR="005C6F7A" w:rsidRPr="005C6F7A" w:rsidTr="000927DE">
        <w:trPr>
          <w:trHeight w:hRule="exact" w:val="567"/>
          <w:jc w:val="center"/>
        </w:trPr>
        <w:tc>
          <w:tcPr>
            <w:tcW w:w="2011" w:type="dxa"/>
            <w:shd w:val="clear" w:color="auto" w:fill="auto"/>
          </w:tcPr>
          <w:p w:rsidR="005C6F7A" w:rsidRPr="005C6F7A" w:rsidRDefault="005C6F7A" w:rsidP="005C6F7A">
            <w:pPr>
              <w:suppressAutoHyphens w:val="0"/>
              <w:contextualSpacing/>
              <w:rPr>
                <w:rFonts w:ascii="Microsoft Sans Serif" w:eastAsia="Microsoft Sans Serif" w:hAnsi="Microsoft Sans Serif" w:cs="Microsoft Sans Serif"/>
                <w:lang w:eastAsia="ru-RU" w:bidi="ru-RU"/>
              </w:rPr>
            </w:pPr>
          </w:p>
        </w:tc>
        <w:tc>
          <w:tcPr>
            <w:tcW w:w="2688" w:type="dxa"/>
            <w:tcBorders>
              <w:top w:val="single" w:sz="4" w:space="0" w:color="auto"/>
            </w:tcBorders>
            <w:shd w:val="clear" w:color="auto" w:fill="auto"/>
          </w:tcPr>
          <w:p w:rsidR="005C6F7A" w:rsidRPr="005C6F7A" w:rsidRDefault="005C6F7A" w:rsidP="005C6F7A">
            <w:pPr>
              <w:suppressAutoHyphens w:val="0"/>
              <w:contextualSpacing/>
              <w:jc w:val="center"/>
              <w:rPr>
                <w:rFonts w:eastAsia="Times New Roman"/>
                <w:lang w:eastAsia="ru-RU" w:bidi="ru-RU"/>
              </w:rPr>
            </w:pPr>
            <w:r w:rsidRPr="005C6F7A">
              <w:rPr>
                <w:rFonts w:eastAsia="Times New Roman"/>
                <w:lang w:eastAsia="ru-RU" w:bidi="ru-RU"/>
              </w:rPr>
              <w:t>(должность)</w:t>
            </w:r>
          </w:p>
        </w:tc>
        <w:tc>
          <w:tcPr>
            <w:tcW w:w="1964" w:type="dxa"/>
            <w:tcBorders>
              <w:top w:val="single" w:sz="4" w:space="0" w:color="auto"/>
            </w:tcBorders>
            <w:shd w:val="clear" w:color="auto" w:fill="auto"/>
          </w:tcPr>
          <w:p w:rsidR="005C6F7A" w:rsidRPr="005C6F7A" w:rsidRDefault="005C6F7A" w:rsidP="005C6F7A">
            <w:pPr>
              <w:suppressAutoHyphens w:val="0"/>
              <w:ind w:firstLine="860"/>
              <w:contextualSpacing/>
              <w:rPr>
                <w:rFonts w:eastAsia="Times New Roman"/>
                <w:lang w:eastAsia="ru-RU" w:bidi="ru-RU"/>
              </w:rPr>
            </w:pPr>
            <w:r w:rsidRPr="005C6F7A">
              <w:rPr>
                <w:rFonts w:eastAsia="Times New Roman"/>
                <w:lang w:eastAsia="ru-RU" w:bidi="ru-RU"/>
              </w:rPr>
              <w:t>(подпись)</w:t>
            </w:r>
          </w:p>
        </w:tc>
        <w:tc>
          <w:tcPr>
            <w:tcW w:w="2836" w:type="dxa"/>
            <w:tcBorders>
              <w:top w:val="single" w:sz="4" w:space="0" w:color="auto"/>
            </w:tcBorders>
            <w:shd w:val="clear" w:color="auto" w:fill="auto"/>
            <w:vAlign w:val="bottom"/>
          </w:tcPr>
          <w:p w:rsidR="005C6F7A" w:rsidRDefault="005C6F7A" w:rsidP="005C6F7A">
            <w:pPr>
              <w:suppressAutoHyphens w:val="0"/>
              <w:contextualSpacing/>
              <w:rPr>
                <w:rFonts w:eastAsia="Times New Roman"/>
                <w:lang w:eastAsia="ru-RU" w:bidi="ru-RU"/>
              </w:rPr>
            </w:pPr>
            <w:r w:rsidRPr="005C6F7A">
              <w:rPr>
                <w:rFonts w:eastAsia="Times New Roman"/>
                <w:lang w:eastAsia="ru-RU" w:bidi="ru-RU"/>
              </w:rPr>
              <w:t>(расшифровка</w:t>
            </w:r>
            <w:r>
              <w:rPr>
                <w:rFonts w:eastAsia="Times New Roman"/>
                <w:lang w:eastAsia="ru-RU" w:bidi="ru-RU"/>
              </w:rPr>
              <w:t xml:space="preserve"> подписи)</w:t>
            </w:r>
          </w:p>
          <w:p w:rsidR="005C6F7A" w:rsidRDefault="005C6F7A" w:rsidP="005C6F7A">
            <w:pPr>
              <w:suppressAutoHyphens w:val="0"/>
              <w:ind w:firstLine="560"/>
              <w:contextualSpacing/>
              <w:rPr>
                <w:rFonts w:eastAsia="Times New Roman"/>
                <w:lang w:eastAsia="ru-RU" w:bidi="ru-RU"/>
              </w:rPr>
            </w:pPr>
          </w:p>
          <w:p w:rsidR="005C6F7A" w:rsidRDefault="005C6F7A" w:rsidP="005C6F7A">
            <w:pPr>
              <w:suppressAutoHyphens w:val="0"/>
              <w:ind w:firstLine="560"/>
              <w:contextualSpacing/>
              <w:rPr>
                <w:rFonts w:eastAsia="Times New Roman"/>
                <w:lang w:eastAsia="ru-RU" w:bidi="ru-RU"/>
              </w:rPr>
            </w:pPr>
          </w:p>
          <w:p w:rsidR="005C6F7A" w:rsidRDefault="005C6F7A" w:rsidP="005C6F7A">
            <w:pPr>
              <w:suppressAutoHyphens w:val="0"/>
              <w:ind w:firstLine="560"/>
              <w:contextualSpacing/>
              <w:rPr>
                <w:rFonts w:eastAsia="Times New Roman"/>
                <w:lang w:eastAsia="ru-RU" w:bidi="ru-RU"/>
              </w:rPr>
            </w:pPr>
          </w:p>
          <w:p w:rsidR="005C6F7A" w:rsidRDefault="005C6F7A" w:rsidP="005C6F7A">
            <w:pPr>
              <w:suppressAutoHyphens w:val="0"/>
              <w:ind w:firstLine="560"/>
              <w:contextualSpacing/>
              <w:rPr>
                <w:rFonts w:eastAsia="Times New Roman"/>
                <w:lang w:eastAsia="ru-RU" w:bidi="ru-RU"/>
              </w:rPr>
            </w:pPr>
          </w:p>
          <w:p w:rsidR="005C6F7A" w:rsidRPr="005C6F7A" w:rsidRDefault="005C6F7A" w:rsidP="005C6F7A">
            <w:pPr>
              <w:suppressAutoHyphens w:val="0"/>
              <w:ind w:firstLine="560"/>
              <w:contextualSpacing/>
              <w:rPr>
                <w:rFonts w:eastAsia="Times New Roman"/>
                <w:lang w:eastAsia="ru-RU" w:bidi="ru-RU"/>
              </w:rPr>
            </w:pPr>
            <w:r w:rsidRPr="005C6F7A">
              <w:rPr>
                <w:rFonts w:eastAsia="Times New Roman"/>
                <w:lang w:eastAsia="ru-RU" w:bidi="ru-RU"/>
              </w:rPr>
              <w:t xml:space="preserve"> подписи)</w:t>
            </w:r>
          </w:p>
        </w:tc>
      </w:tr>
      <w:tr w:rsidR="005C6F7A" w:rsidRPr="005C6F7A" w:rsidTr="000927DE">
        <w:trPr>
          <w:trHeight w:hRule="exact" w:val="559"/>
          <w:jc w:val="center"/>
        </w:trPr>
        <w:tc>
          <w:tcPr>
            <w:tcW w:w="2011" w:type="dxa"/>
            <w:shd w:val="clear" w:color="auto" w:fill="auto"/>
          </w:tcPr>
          <w:p w:rsidR="005C6F7A" w:rsidRPr="005C6F7A" w:rsidRDefault="005C6F7A" w:rsidP="005C6F7A">
            <w:pPr>
              <w:suppressAutoHyphens w:val="0"/>
              <w:contextualSpacing/>
              <w:rPr>
                <w:rFonts w:ascii="Microsoft Sans Serif" w:eastAsia="Microsoft Sans Serif" w:hAnsi="Microsoft Sans Serif" w:cs="Microsoft Sans Serif"/>
                <w:lang w:eastAsia="ru-RU" w:bidi="ru-RU"/>
              </w:rPr>
            </w:pPr>
          </w:p>
        </w:tc>
        <w:tc>
          <w:tcPr>
            <w:tcW w:w="2688" w:type="dxa"/>
            <w:tcBorders>
              <w:top w:val="single" w:sz="4" w:space="0" w:color="auto"/>
            </w:tcBorders>
            <w:shd w:val="clear" w:color="auto" w:fill="auto"/>
          </w:tcPr>
          <w:p w:rsidR="005C6F7A" w:rsidRPr="005C6F7A" w:rsidRDefault="005C6F7A" w:rsidP="005C6F7A">
            <w:pPr>
              <w:suppressAutoHyphens w:val="0"/>
              <w:contextualSpacing/>
              <w:jc w:val="center"/>
              <w:rPr>
                <w:rFonts w:eastAsia="Times New Roman"/>
                <w:lang w:eastAsia="ru-RU" w:bidi="ru-RU"/>
              </w:rPr>
            </w:pPr>
            <w:r w:rsidRPr="005C6F7A">
              <w:rPr>
                <w:rFonts w:eastAsia="Times New Roman"/>
                <w:lang w:eastAsia="ru-RU" w:bidi="ru-RU"/>
              </w:rPr>
              <w:t>(должность)</w:t>
            </w:r>
          </w:p>
        </w:tc>
        <w:tc>
          <w:tcPr>
            <w:tcW w:w="1964" w:type="dxa"/>
            <w:tcBorders>
              <w:top w:val="single" w:sz="4" w:space="0" w:color="auto"/>
            </w:tcBorders>
            <w:shd w:val="clear" w:color="auto" w:fill="auto"/>
          </w:tcPr>
          <w:p w:rsidR="005C6F7A" w:rsidRPr="005C6F7A" w:rsidRDefault="005C6F7A" w:rsidP="005C6F7A">
            <w:pPr>
              <w:suppressAutoHyphens w:val="0"/>
              <w:ind w:firstLine="860"/>
              <w:contextualSpacing/>
              <w:rPr>
                <w:rFonts w:eastAsia="Times New Roman"/>
                <w:lang w:eastAsia="ru-RU" w:bidi="ru-RU"/>
              </w:rPr>
            </w:pPr>
            <w:r w:rsidRPr="005C6F7A">
              <w:rPr>
                <w:rFonts w:eastAsia="Times New Roman"/>
                <w:lang w:eastAsia="ru-RU" w:bidi="ru-RU"/>
              </w:rPr>
              <w:t>(подпись)</w:t>
            </w:r>
          </w:p>
        </w:tc>
        <w:tc>
          <w:tcPr>
            <w:tcW w:w="2836" w:type="dxa"/>
            <w:tcBorders>
              <w:top w:val="single" w:sz="4" w:space="0" w:color="auto"/>
            </w:tcBorders>
            <w:shd w:val="clear" w:color="auto" w:fill="auto"/>
            <w:vAlign w:val="bottom"/>
          </w:tcPr>
          <w:p w:rsidR="005C6F7A" w:rsidRDefault="005C6F7A" w:rsidP="005C6F7A">
            <w:pPr>
              <w:suppressAutoHyphens w:val="0"/>
              <w:contextualSpacing/>
              <w:rPr>
                <w:rFonts w:eastAsia="Times New Roman"/>
                <w:lang w:eastAsia="ru-RU" w:bidi="ru-RU"/>
              </w:rPr>
            </w:pPr>
            <w:r w:rsidRPr="005C6F7A">
              <w:rPr>
                <w:rFonts w:eastAsia="Times New Roman"/>
                <w:lang w:eastAsia="ru-RU" w:bidi="ru-RU"/>
              </w:rPr>
              <w:t>(расшифровка</w:t>
            </w:r>
            <w:r>
              <w:rPr>
                <w:rFonts w:eastAsia="Times New Roman"/>
                <w:lang w:eastAsia="ru-RU" w:bidi="ru-RU"/>
              </w:rPr>
              <w:t xml:space="preserve"> подписи)</w:t>
            </w:r>
          </w:p>
          <w:p w:rsidR="005C6F7A" w:rsidRDefault="005C6F7A" w:rsidP="005C6F7A">
            <w:pPr>
              <w:suppressAutoHyphens w:val="0"/>
              <w:ind w:firstLine="560"/>
              <w:contextualSpacing/>
              <w:rPr>
                <w:rFonts w:eastAsia="Times New Roman"/>
                <w:lang w:eastAsia="ru-RU" w:bidi="ru-RU"/>
              </w:rPr>
            </w:pPr>
          </w:p>
          <w:p w:rsidR="005C6F7A" w:rsidRDefault="005C6F7A" w:rsidP="005C6F7A">
            <w:pPr>
              <w:suppressAutoHyphens w:val="0"/>
              <w:ind w:firstLine="560"/>
              <w:contextualSpacing/>
              <w:rPr>
                <w:rFonts w:eastAsia="Times New Roman"/>
                <w:lang w:eastAsia="ru-RU" w:bidi="ru-RU"/>
              </w:rPr>
            </w:pPr>
          </w:p>
          <w:p w:rsidR="005C6F7A" w:rsidRDefault="005C6F7A" w:rsidP="005C6F7A">
            <w:pPr>
              <w:suppressAutoHyphens w:val="0"/>
              <w:ind w:firstLine="560"/>
              <w:contextualSpacing/>
              <w:rPr>
                <w:rFonts w:eastAsia="Times New Roman"/>
                <w:lang w:eastAsia="ru-RU" w:bidi="ru-RU"/>
              </w:rPr>
            </w:pPr>
          </w:p>
          <w:p w:rsidR="005C6F7A" w:rsidRDefault="005C6F7A" w:rsidP="005C6F7A">
            <w:pPr>
              <w:suppressAutoHyphens w:val="0"/>
              <w:ind w:firstLine="560"/>
              <w:contextualSpacing/>
              <w:rPr>
                <w:rFonts w:eastAsia="Times New Roman"/>
                <w:lang w:eastAsia="ru-RU" w:bidi="ru-RU"/>
              </w:rPr>
            </w:pPr>
          </w:p>
          <w:p w:rsidR="005C6F7A" w:rsidRPr="005C6F7A" w:rsidRDefault="005C6F7A" w:rsidP="005C6F7A">
            <w:pPr>
              <w:suppressAutoHyphens w:val="0"/>
              <w:ind w:firstLine="560"/>
              <w:contextualSpacing/>
              <w:rPr>
                <w:rFonts w:eastAsia="Times New Roman"/>
                <w:lang w:eastAsia="ru-RU" w:bidi="ru-RU"/>
              </w:rPr>
            </w:pPr>
            <w:r w:rsidRPr="005C6F7A">
              <w:rPr>
                <w:rFonts w:eastAsia="Times New Roman"/>
                <w:lang w:eastAsia="ru-RU" w:bidi="ru-RU"/>
              </w:rPr>
              <w:t xml:space="preserve"> подписи)</w:t>
            </w:r>
          </w:p>
        </w:tc>
      </w:tr>
      <w:tr w:rsidR="005C6F7A" w:rsidRPr="005C6F7A" w:rsidTr="000927DE">
        <w:trPr>
          <w:trHeight w:hRule="exact" w:val="271"/>
          <w:jc w:val="center"/>
        </w:trPr>
        <w:tc>
          <w:tcPr>
            <w:tcW w:w="2011" w:type="dxa"/>
            <w:shd w:val="clear" w:color="auto" w:fill="auto"/>
          </w:tcPr>
          <w:p w:rsidR="005C6F7A" w:rsidRPr="005C6F7A" w:rsidRDefault="005C6F7A" w:rsidP="005C6F7A">
            <w:pPr>
              <w:suppressAutoHyphens w:val="0"/>
              <w:contextualSpacing/>
              <w:rPr>
                <w:rFonts w:ascii="Microsoft Sans Serif" w:eastAsia="Microsoft Sans Serif" w:hAnsi="Microsoft Sans Serif" w:cs="Microsoft Sans Serif"/>
                <w:lang w:eastAsia="ru-RU" w:bidi="ru-RU"/>
              </w:rPr>
            </w:pPr>
          </w:p>
        </w:tc>
        <w:tc>
          <w:tcPr>
            <w:tcW w:w="2688" w:type="dxa"/>
            <w:tcBorders>
              <w:top w:val="single" w:sz="4" w:space="0" w:color="auto"/>
            </w:tcBorders>
            <w:shd w:val="clear" w:color="auto" w:fill="auto"/>
            <w:vAlign w:val="bottom"/>
          </w:tcPr>
          <w:p w:rsidR="005C6F7A" w:rsidRPr="005C6F7A" w:rsidRDefault="005C6F7A" w:rsidP="005C6F7A">
            <w:pPr>
              <w:suppressAutoHyphens w:val="0"/>
              <w:contextualSpacing/>
              <w:jc w:val="center"/>
              <w:rPr>
                <w:rFonts w:eastAsia="Times New Roman"/>
                <w:lang w:eastAsia="ru-RU" w:bidi="ru-RU"/>
              </w:rPr>
            </w:pPr>
            <w:r w:rsidRPr="005C6F7A">
              <w:rPr>
                <w:rFonts w:eastAsia="Times New Roman"/>
                <w:lang w:eastAsia="ru-RU" w:bidi="ru-RU"/>
              </w:rPr>
              <w:t>(должность)</w:t>
            </w:r>
          </w:p>
        </w:tc>
        <w:tc>
          <w:tcPr>
            <w:tcW w:w="1964" w:type="dxa"/>
            <w:tcBorders>
              <w:top w:val="single" w:sz="4" w:space="0" w:color="auto"/>
            </w:tcBorders>
            <w:shd w:val="clear" w:color="auto" w:fill="auto"/>
            <w:vAlign w:val="bottom"/>
          </w:tcPr>
          <w:p w:rsidR="005C6F7A" w:rsidRPr="005C6F7A" w:rsidRDefault="005C6F7A" w:rsidP="005C6F7A">
            <w:pPr>
              <w:suppressAutoHyphens w:val="0"/>
              <w:ind w:firstLine="860"/>
              <w:contextualSpacing/>
              <w:rPr>
                <w:rFonts w:eastAsia="Times New Roman"/>
                <w:lang w:eastAsia="ru-RU" w:bidi="ru-RU"/>
              </w:rPr>
            </w:pPr>
            <w:r w:rsidRPr="005C6F7A">
              <w:rPr>
                <w:rFonts w:eastAsia="Times New Roman"/>
                <w:lang w:eastAsia="ru-RU" w:bidi="ru-RU"/>
              </w:rPr>
              <w:t>(подпись)</w:t>
            </w:r>
          </w:p>
        </w:tc>
        <w:tc>
          <w:tcPr>
            <w:tcW w:w="2836" w:type="dxa"/>
            <w:tcBorders>
              <w:top w:val="single" w:sz="4" w:space="0" w:color="auto"/>
            </w:tcBorders>
            <w:shd w:val="clear" w:color="auto" w:fill="auto"/>
            <w:vAlign w:val="bottom"/>
          </w:tcPr>
          <w:p w:rsidR="005C6F7A" w:rsidRPr="005C6F7A" w:rsidRDefault="005C6F7A" w:rsidP="005C6F7A">
            <w:pPr>
              <w:suppressAutoHyphens w:val="0"/>
              <w:ind w:firstLine="560"/>
              <w:contextualSpacing/>
              <w:rPr>
                <w:rFonts w:eastAsia="Times New Roman"/>
                <w:lang w:eastAsia="ru-RU" w:bidi="ru-RU"/>
              </w:rPr>
            </w:pPr>
            <w:r w:rsidRPr="005C6F7A">
              <w:rPr>
                <w:rFonts w:eastAsia="Times New Roman"/>
                <w:lang w:eastAsia="ru-RU" w:bidi="ru-RU"/>
              </w:rPr>
              <w:t>(расшифровка подписи)</w:t>
            </w:r>
          </w:p>
        </w:tc>
      </w:tr>
    </w:tbl>
    <w:p w:rsidR="005C6F7A" w:rsidRPr="005C6F7A" w:rsidRDefault="005C6F7A" w:rsidP="005C6F7A">
      <w:pPr>
        <w:suppressAutoHyphens w:val="0"/>
        <w:spacing w:after="259"/>
        <w:contextualSpacing/>
        <w:rPr>
          <w:rFonts w:ascii="Microsoft Sans Serif" w:eastAsia="Microsoft Sans Serif" w:hAnsi="Microsoft Sans Serif" w:cs="Microsoft Sans Serif"/>
          <w:lang w:eastAsia="ru-RU" w:bidi="ru-RU"/>
        </w:rPr>
      </w:pPr>
    </w:p>
    <w:p w:rsidR="005C6F7A" w:rsidRDefault="005C6F7A" w:rsidP="005C6F7A">
      <w:pPr>
        <w:keepNext/>
        <w:keepLines/>
        <w:suppressAutoHyphens w:val="0"/>
        <w:spacing w:after="260"/>
        <w:ind w:left="2640"/>
        <w:contextualSpacing/>
        <w:outlineLvl w:val="2"/>
        <w:rPr>
          <w:rFonts w:eastAsia="Times New Roman"/>
          <w:lang w:eastAsia="ru-RU" w:bidi="ru-RU"/>
        </w:rPr>
      </w:pPr>
      <w:bookmarkStart w:id="186" w:name="bookmark30"/>
      <w:r>
        <w:rPr>
          <w:rFonts w:eastAsia="Times New Roman"/>
          <w:lang w:eastAsia="ru-RU" w:bidi="ru-RU"/>
        </w:rPr>
        <w:t xml:space="preserve">                                                                                           </w:t>
      </w:r>
    </w:p>
    <w:p w:rsidR="005C6F7A" w:rsidRPr="005C6F7A" w:rsidRDefault="005C6F7A" w:rsidP="005C6F7A">
      <w:pPr>
        <w:keepNext/>
        <w:keepLines/>
        <w:suppressAutoHyphens w:val="0"/>
        <w:spacing w:after="260"/>
        <w:ind w:left="2640"/>
        <w:contextualSpacing/>
        <w:outlineLvl w:val="2"/>
        <w:rPr>
          <w:rFonts w:eastAsia="Times New Roman"/>
          <w:sz w:val="28"/>
          <w:szCs w:val="28"/>
          <w:lang w:eastAsia="ru-RU" w:bidi="ru-RU"/>
        </w:rPr>
      </w:pPr>
      <w:r>
        <w:rPr>
          <w:rFonts w:eastAsia="Times New Roman"/>
          <w:lang w:eastAsia="ru-RU" w:bidi="ru-RU"/>
        </w:rPr>
        <w:t xml:space="preserve">                                                             </w:t>
      </w:r>
      <w:r w:rsidRPr="005C6F7A">
        <w:rPr>
          <w:rFonts w:eastAsia="Times New Roman"/>
          <w:lang w:eastAsia="ru-RU" w:bidi="ru-RU"/>
        </w:rPr>
        <w:t>«___»______________20</w:t>
      </w:r>
      <w:bookmarkEnd w:id="186"/>
      <w:r w:rsidRPr="005C6F7A">
        <w:rPr>
          <w:rFonts w:eastAsia="Times New Roman"/>
          <w:lang w:eastAsia="ru-RU" w:bidi="ru-RU"/>
        </w:rPr>
        <w:t>___г.</w:t>
      </w:r>
      <w:r w:rsidRPr="005C6F7A">
        <w:rPr>
          <w:rFonts w:eastAsia="Times New Roman"/>
          <w:lang w:eastAsia="ru-RU" w:bidi="ru-RU"/>
        </w:rPr>
        <w:br w:type="page"/>
      </w:r>
    </w:p>
    <w:p w:rsidR="00110549" w:rsidRDefault="00110549" w:rsidP="005C6F7A">
      <w:pPr>
        <w:keepNext/>
        <w:keepLines/>
        <w:suppressAutoHyphens w:val="0"/>
        <w:spacing w:after="320"/>
        <w:jc w:val="center"/>
        <w:outlineLvl w:val="2"/>
        <w:rPr>
          <w:rFonts w:eastAsia="Times New Roman"/>
          <w:sz w:val="28"/>
          <w:szCs w:val="28"/>
          <w:lang w:eastAsia="ru-RU" w:bidi="ru-RU"/>
        </w:rPr>
      </w:pPr>
      <w:bookmarkStart w:id="187" w:name="bookmark32"/>
      <w:r>
        <w:rPr>
          <w:rFonts w:eastAsia="Times New Roman"/>
          <w:sz w:val="28"/>
          <w:szCs w:val="28"/>
          <w:lang w:eastAsia="ru-RU" w:bidi="ru-RU"/>
        </w:rPr>
        <w:lastRenderedPageBreak/>
        <w:t xml:space="preserve">                                                                                          </w:t>
      </w:r>
      <w:r w:rsidR="000C3AAC">
        <w:t>Приложение 6.20</w:t>
      </w:r>
      <w:r>
        <w:t>.11.</w:t>
      </w:r>
    </w:p>
    <w:p w:rsidR="005C6F7A" w:rsidRPr="005C6F7A" w:rsidRDefault="005C6F7A" w:rsidP="005C6F7A">
      <w:pPr>
        <w:keepNext/>
        <w:keepLines/>
        <w:suppressAutoHyphens w:val="0"/>
        <w:spacing w:after="320"/>
        <w:jc w:val="center"/>
        <w:outlineLvl w:val="2"/>
        <w:rPr>
          <w:rFonts w:eastAsia="Times New Roman"/>
          <w:sz w:val="28"/>
          <w:szCs w:val="28"/>
          <w:lang w:eastAsia="ru-RU" w:bidi="ru-RU"/>
        </w:rPr>
      </w:pPr>
      <w:r w:rsidRPr="005C6F7A">
        <w:rPr>
          <w:rFonts w:eastAsia="Times New Roman"/>
          <w:sz w:val="28"/>
          <w:szCs w:val="28"/>
          <w:lang w:eastAsia="ru-RU" w:bidi="ru-RU"/>
        </w:rPr>
        <w:t>КАРТОЧКА УЧЕТА РАБОТЫ АВТОМОБИЛЬНОЙ ШИНЫ</w:t>
      </w:r>
      <w:bookmarkEnd w:id="187"/>
    </w:p>
    <w:p w:rsidR="005C6F7A" w:rsidRPr="005C6F7A" w:rsidRDefault="005C6F7A" w:rsidP="005C6F7A">
      <w:pPr>
        <w:keepNext/>
        <w:keepLines/>
        <w:tabs>
          <w:tab w:val="left" w:leader="underscore" w:pos="3706"/>
          <w:tab w:val="left" w:leader="underscore" w:pos="9267"/>
        </w:tabs>
        <w:suppressAutoHyphens w:val="0"/>
        <w:outlineLvl w:val="2"/>
        <w:rPr>
          <w:rFonts w:eastAsia="Times New Roman"/>
          <w:sz w:val="28"/>
          <w:szCs w:val="28"/>
          <w:lang w:eastAsia="ru-RU" w:bidi="ru-RU"/>
        </w:rPr>
      </w:pPr>
      <w:bookmarkStart w:id="188" w:name="bookmark34"/>
      <w:r w:rsidRPr="005C6F7A">
        <w:rPr>
          <w:rFonts w:eastAsia="Times New Roman"/>
          <w:sz w:val="28"/>
          <w:szCs w:val="28"/>
          <w:lang w:eastAsia="ru-RU" w:bidi="ru-RU"/>
        </w:rPr>
        <w:t>Обозначение (размер) шины</w:t>
      </w:r>
      <w:r w:rsidRPr="005C6F7A">
        <w:rPr>
          <w:rFonts w:eastAsia="Times New Roman"/>
          <w:sz w:val="28"/>
          <w:szCs w:val="28"/>
          <w:lang w:eastAsia="ru-RU" w:bidi="ru-RU"/>
        </w:rPr>
        <w:tab/>
      </w:r>
      <w:r w:rsidRPr="005C6F7A">
        <w:rPr>
          <w:rFonts w:eastAsia="Times New Roman"/>
          <w:sz w:val="28"/>
          <w:szCs w:val="28"/>
          <w:lang w:eastAsia="ru-RU" w:bidi="ru-RU"/>
        </w:rPr>
        <w:tab/>
      </w:r>
      <w:bookmarkEnd w:id="188"/>
    </w:p>
    <w:p w:rsidR="005C6F7A" w:rsidRPr="005C6F7A" w:rsidRDefault="005C6F7A" w:rsidP="005C6F7A">
      <w:pPr>
        <w:keepNext/>
        <w:keepLines/>
        <w:tabs>
          <w:tab w:val="left" w:leader="underscore" w:pos="9267"/>
        </w:tabs>
        <w:suppressAutoHyphens w:val="0"/>
        <w:outlineLvl w:val="2"/>
        <w:rPr>
          <w:rFonts w:eastAsia="Times New Roman"/>
          <w:sz w:val="28"/>
          <w:szCs w:val="28"/>
          <w:lang w:eastAsia="ru-RU" w:bidi="ru-RU"/>
        </w:rPr>
      </w:pPr>
      <w:bookmarkStart w:id="189" w:name="bookmark36"/>
      <w:r w:rsidRPr="005C6F7A">
        <w:rPr>
          <w:rFonts w:eastAsia="Times New Roman"/>
          <w:sz w:val="28"/>
          <w:szCs w:val="28"/>
          <w:lang w:eastAsia="ru-RU" w:bidi="ru-RU"/>
        </w:rPr>
        <w:t>Модель шины</w:t>
      </w:r>
      <w:r w:rsidRPr="005C6F7A">
        <w:rPr>
          <w:rFonts w:eastAsia="Times New Roman"/>
          <w:sz w:val="28"/>
          <w:szCs w:val="28"/>
          <w:lang w:eastAsia="ru-RU" w:bidi="ru-RU"/>
        </w:rPr>
        <w:tab/>
      </w:r>
      <w:bookmarkEnd w:id="189"/>
    </w:p>
    <w:p w:rsidR="005C6F7A" w:rsidRPr="005C6F7A" w:rsidRDefault="005C6F7A" w:rsidP="005C6F7A">
      <w:pPr>
        <w:keepNext/>
        <w:keepLines/>
        <w:tabs>
          <w:tab w:val="left" w:leader="underscore" w:pos="9267"/>
        </w:tabs>
        <w:suppressAutoHyphens w:val="0"/>
        <w:outlineLvl w:val="2"/>
        <w:rPr>
          <w:rFonts w:eastAsia="Times New Roman"/>
          <w:sz w:val="28"/>
          <w:szCs w:val="28"/>
          <w:lang w:eastAsia="ru-RU" w:bidi="ru-RU"/>
        </w:rPr>
      </w:pPr>
      <w:bookmarkStart w:id="190" w:name="bookmark38"/>
      <w:r w:rsidRPr="005C6F7A">
        <w:rPr>
          <w:rFonts w:eastAsia="Times New Roman"/>
          <w:sz w:val="28"/>
          <w:szCs w:val="28"/>
          <w:lang w:eastAsia="ru-RU" w:bidi="ru-RU"/>
        </w:rPr>
        <w:t>Учетный номер МЦ</w:t>
      </w:r>
      <w:r w:rsidRPr="005C6F7A">
        <w:rPr>
          <w:rFonts w:eastAsia="Times New Roman"/>
          <w:sz w:val="28"/>
          <w:szCs w:val="28"/>
          <w:lang w:eastAsia="ru-RU" w:bidi="ru-RU"/>
        </w:rPr>
        <w:tab/>
      </w:r>
      <w:bookmarkEnd w:id="190"/>
    </w:p>
    <w:p w:rsidR="005C6F7A" w:rsidRPr="005C6F7A" w:rsidRDefault="005C6F7A" w:rsidP="005C6F7A">
      <w:pPr>
        <w:keepNext/>
        <w:keepLines/>
        <w:suppressAutoHyphens w:val="0"/>
        <w:spacing w:after="320"/>
        <w:outlineLvl w:val="2"/>
        <w:rPr>
          <w:rFonts w:eastAsia="Times New Roman"/>
          <w:sz w:val="28"/>
          <w:szCs w:val="28"/>
          <w:lang w:eastAsia="ru-RU" w:bidi="ru-RU"/>
        </w:rPr>
      </w:pPr>
      <w:bookmarkStart w:id="191" w:name="bookmark40"/>
      <w:r w:rsidRPr="005C6F7A">
        <w:rPr>
          <w:rFonts w:eastAsia="Times New Roman"/>
          <w:sz w:val="28"/>
          <w:szCs w:val="28"/>
          <w:lang w:eastAsia="ru-RU" w:bidi="ru-RU"/>
        </w:rPr>
        <w:t>Эксплуатационная (гарантийная) норма пробега</w:t>
      </w:r>
      <w:bookmarkEnd w:id="191"/>
    </w:p>
    <w:tbl>
      <w:tblPr>
        <w:tblOverlap w:val="never"/>
        <w:tblW w:w="0" w:type="auto"/>
        <w:jc w:val="center"/>
        <w:tblLayout w:type="fixed"/>
        <w:tblCellMar>
          <w:left w:w="10" w:type="dxa"/>
          <w:right w:w="10" w:type="dxa"/>
        </w:tblCellMar>
        <w:tblLook w:val="0000" w:firstRow="0" w:lastRow="0" w:firstColumn="0" w:lastColumn="0" w:noHBand="0" w:noVBand="0"/>
      </w:tblPr>
      <w:tblGrid>
        <w:gridCol w:w="1680"/>
        <w:gridCol w:w="1450"/>
        <w:gridCol w:w="1066"/>
        <w:gridCol w:w="830"/>
        <w:gridCol w:w="840"/>
        <w:gridCol w:w="1090"/>
        <w:gridCol w:w="1546"/>
        <w:gridCol w:w="1008"/>
      </w:tblGrid>
      <w:tr w:rsidR="005C6F7A" w:rsidRPr="005C6F7A" w:rsidTr="00904C16">
        <w:trPr>
          <w:trHeight w:hRule="exact" w:val="1109"/>
          <w:jc w:val="center"/>
        </w:trPr>
        <w:tc>
          <w:tcPr>
            <w:tcW w:w="1680" w:type="dxa"/>
            <w:vMerge w:val="restart"/>
            <w:tcBorders>
              <w:top w:val="single" w:sz="4" w:space="0" w:color="auto"/>
              <w:left w:val="single" w:sz="4" w:space="0" w:color="auto"/>
            </w:tcBorders>
            <w:shd w:val="clear" w:color="auto" w:fill="auto"/>
          </w:tcPr>
          <w:p w:rsidR="005C6F7A" w:rsidRPr="005C6F7A" w:rsidRDefault="005C6F7A" w:rsidP="00081EE6">
            <w:pPr>
              <w:suppressAutoHyphens w:val="0"/>
              <w:jc w:val="center"/>
              <w:rPr>
                <w:rFonts w:eastAsia="Times New Roman"/>
                <w:lang w:eastAsia="ru-RU" w:bidi="ru-RU"/>
              </w:rPr>
            </w:pPr>
            <w:r w:rsidRPr="005C6F7A">
              <w:rPr>
                <w:rFonts w:eastAsia="Times New Roman"/>
                <w:lang w:eastAsia="ru-RU" w:bidi="ru-RU"/>
              </w:rPr>
              <w:t xml:space="preserve">Марка и модель </w:t>
            </w:r>
            <w:r w:rsidR="00081EE6">
              <w:rPr>
                <w:rFonts w:eastAsia="Times New Roman"/>
                <w:lang w:eastAsia="ru-RU" w:bidi="ru-RU"/>
              </w:rPr>
              <w:t>транспортного средства</w:t>
            </w:r>
            <w:r w:rsidRPr="005C6F7A">
              <w:rPr>
                <w:rFonts w:eastAsia="Times New Roman"/>
                <w:lang w:eastAsia="ru-RU" w:bidi="ru-RU"/>
              </w:rPr>
              <w:t>, его госу</w:t>
            </w:r>
            <w:r w:rsidRPr="005C6F7A">
              <w:rPr>
                <w:rFonts w:eastAsia="Times New Roman"/>
                <w:lang w:eastAsia="ru-RU" w:bidi="ru-RU"/>
              </w:rPr>
              <w:softHyphen/>
              <w:t>дарственный номер</w:t>
            </w:r>
          </w:p>
        </w:tc>
        <w:tc>
          <w:tcPr>
            <w:tcW w:w="1450" w:type="dxa"/>
            <w:vMerge w:val="restart"/>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Показания спидометра при установке шины, тыс. км</w:t>
            </w:r>
          </w:p>
        </w:tc>
        <w:tc>
          <w:tcPr>
            <w:tcW w:w="1896" w:type="dxa"/>
            <w:gridSpan w:val="2"/>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Дата</w:t>
            </w:r>
          </w:p>
        </w:tc>
        <w:tc>
          <w:tcPr>
            <w:tcW w:w="1930" w:type="dxa"/>
            <w:gridSpan w:val="2"/>
            <w:tcBorders>
              <w:top w:val="single" w:sz="4" w:space="0" w:color="auto"/>
              <w:left w:val="single" w:sz="4" w:space="0" w:color="auto"/>
            </w:tcBorders>
            <w:shd w:val="clear" w:color="auto" w:fill="auto"/>
            <w:vAlign w:val="bottom"/>
          </w:tcPr>
          <w:p w:rsidR="005C6F7A" w:rsidRPr="005C6F7A" w:rsidRDefault="005C6F7A" w:rsidP="005C6F7A">
            <w:pPr>
              <w:suppressAutoHyphens w:val="0"/>
              <w:spacing w:line="233" w:lineRule="auto"/>
              <w:jc w:val="center"/>
              <w:rPr>
                <w:rFonts w:eastAsia="Times New Roman"/>
                <w:lang w:eastAsia="ru-RU" w:bidi="ru-RU"/>
              </w:rPr>
            </w:pPr>
            <w:r w:rsidRPr="005C6F7A">
              <w:rPr>
                <w:rFonts w:eastAsia="Times New Roman"/>
                <w:lang w:eastAsia="ru-RU" w:bidi="ru-RU"/>
              </w:rPr>
              <w:t>Пробег шины, тыс. км (с точностью до 0,1 тыс. км)</w:t>
            </w:r>
          </w:p>
        </w:tc>
        <w:tc>
          <w:tcPr>
            <w:tcW w:w="1546" w:type="dxa"/>
            <w:vMerge w:val="restart"/>
            <w:tcBorders>
              <w:top w:val="single" w:sz="4" w:space="0" w:color="auto"/>
              <w:left w:val="single" w:sz="4" w:space="0" w:color="auto"/>
            </w:tcBorders>
            <w:shd w:val="clear" w:color="auto" w:fill="auto"/>
          </w:tcPr>
          <w:p w:rsidR="005C6F7A" w:rsidRPr="005C6F7A" w:rsidRDefault="005C6F7A" w:rsidP="00081EE6">
            <w:pPr>
              <w:suppressAutoHyphens w:val="0"/>
              <w:jc w:val="center"/>
              <w:rPr>
                <w:rFonts w:eastAsia="Times New Roman"/>
                <w:lang w:eastAsia="ru-RU" w:bidi="ru-RU"/>
              </w:rPr>
            </w:pPr>
            <w:r w:rsidRPr="005C6F7A">
              <w:rPr>
                <w:rFonts w:eastAsia="Times New Roman"/>
                <w:lang w:eastAsia="ru-RU" w:bidi="ru-RU"/>
              </w:rPr>
              <w:t>Причины снятия шины с эксплуатации (замена, сдача на склад)</w:t>
            </w:r>
          </w:p>
        </w:tc>
        <w:tc>
          <w:tcPr>
            <w:tcW w:w="1008" w:type="dxa"/>
            <w:vMerge w:val="restart"/>
            <w:tcBorders>
              <w:top w:val="single" w:sz="4" w:space="0" w:color="auto"/>
              <w:left w:val="single" w:sz="4" w:space="0" w:color="auto"/>
              <w:right w:val="single" w:sz="4" w:space="0" w:color="auto"/>
            </w:tcBorders>
            <w:shd w:val="clear" w:color="auto" w:fill="auto"/>
          </w:tcPr>
          <w:p w:rsidR="005C6F7A" w:rsidRPr="005C6F7A" w:rsidRDefault="005C6F7A" w:rsidP="005C6F7A">
            <w:pPr>
              <w:suppressAutoHyphens w:val="0"/>
              <w:rPr>
                <w:rFonts w:eastAsia="Times New Roman"/>
                <w:lang w:eastAsia="ru-RU" w:bidi="ru-RU"/>
              </w:rPr>
            </w:pPr>
            <w:r w:rsidRPr="005C6F7A">
              <w:rPr>
                <w:rFonts w:eastAsia="Times New Roman"/>
                <w:lang w:eastAsia="ru-RU" w:bidi="ru-RU"/>
              </w:rPr>
              <w:t>Подпись водителя</w:t>
            </w:r>
          </w:p>
        </w:tc>
      </w:tr>
      <w:tr w:rsidR="005C6F7A" w:rsidRPr="005C6F7A" w:rsidTr="00904C16">
        <w:trPr>
          <w:trHeight w:hRule="exact" w:val="917"/>
          <w:jc w:val="center"/>
        </w:trPr>
        <w:tc>
          <w:tcPr>
            <w:tcW w:w="1680" w:type="dxa"/>
            <w:vMerge/>
            <w:tcBorders>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450" w:type="dxa"/>
            <w:vMerge/>
            <w:tcBorders>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066"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eastAsia="Times New Roman"/>
                <w:lang w:eastAsia="ru-RU" w:bidi="ru-RU"/>
              </w:rPr>
            </w:pPr>
            <w:r w:rsidRPr="005C6F7A">
              <w:rPr>
                <w:rFonts w:eastAsia="Times New Roman"/>
                <w:lang w:eastAsia="ru-RU" w:bidi="ru-RU"/>
              </w:rPr>
              <w:t>установка шины</w:t>
            </w:r>
          </w:p>
        </w:tc>
        <w:tc>
          <w:tcPr>
            <w:tcW w:w="830"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eastAsia="Times New Roman"/>
                <w:lang w:eastAsia="ru-RU" w:bidi="ru-RU"/>
              </w:rPr>
            </w:pPr>
            <w:r w:rsidRPr="005C6F7A">
              <w:rPr>
                <w:rFonts w:eastAsia="Times New Roman"/>
                <w:lang w:eastAsia="ru-RU" w:bidi="ru-RU"/>
              </w:rPr>
              <w:t>снятия шины</w:t>
            </w:r>
          </w:p>
        </w:tc>
        <w:tc>
          <w:tcPr>
            <w:tcW w:w="840"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eastAsia="Times New Roman"/>
                <w:lang w:eastAsia="ru-RU" w:bidi="ru-RU"/>
              </w:rPr>
            </w:pPr>
            <w:r w:rsidRPr="005C6F7A">
              <w:rPr>
                <w:rFonts w:eastAsia="Times New Roman"/>
                <w:lang w:eastAsia="ru-RU" w:bidi="ru-RU"/>
              </w:rPr>
              <w:t>за</w:t>
            </w:r>
          </w:p>
          <w:p w:rsidR="005C6F7A" w:rsidRPr="005C6F7A" w:rsidRDefault="005C6F7A" w:rsidP="005C6F7A">
            <w:pPr>
              <w:suppressAutoHyphens w:val="0"/>
              <w:rPr>
                <w:rFonts w:eastAsia="Times New Roman"/>
                <w:lang w:eastAsia="ru-RU" w:bidi="ru-RU"/>
              </w:rPr>
            </w:pPr>
            <w:r w:rsidRPr="005C6F7A">
              <w:rPr>
                <w:rFonts w:eastAsia="Times New Roman"/>
                <w:lang w:eastAsia="ru-RU" w:bidi="ru-RU"/>
              </w:rPr>
              <w:t>месяц</w:t>
            </w:r>
          </w:p>
        </w:tc>
        <w:tc>
          <w:tcPr>
            <w:tcW w:w="1090" w:type="dxa"/>
            <w:tcBorders>
              <w:top w:val="single" w:sz="4" w:space="0" w:color="auto"/>
              <w:left w:val="single" w:sz="4" w:space="0" w:color="auto"/>
              <w:bottom w:val="single" w:sz="4" w:space="0" w:color="auto"/>
            </w:tcBorders>
            <w:shd w:val="clear" w:color="auto" w:fill="auto"/>
            <w:vAlign w:val="center"/>
          </w:tcPr>
          <w:p w:rsidR="005C6F7A" w:rsidRPr="005C6F7A" w:rsidRDefault="005C6F7A" w:rsidP="005C6F7A">
            <w:pPr>
              <w:suppressAutoHyphens w:val="0"/>
              <w:rPr>
                <w:rFonts w:eastAsia="Times New Roman"/>
                <w:lang w:eastAsia="ru-RU" w:bidi="ru-RU"/>
              </w:rPr>
            </w:pPr>
            <w:r w:rsidRPr="005C6F7A">
              <w:rPr>
                <w:rFonts w:eastAsia="Times New Roman"/>
                <w:lang w:eastAsia="ru-RU" w:bidi="ru-RU"/>
              </w:rPr>
              <w:t>с начала эксплуа</w:t>
            </w:r>
            <w:r w:rsidRPr="005C6F7A">
              <w:rPr>
                <w:rFonts w:eastAsia="Times New Roman"/>
                <w:lang w:eastAsia="ru-RU" w:bidi="ru-RU"/>
              </w:rPr>
              <w:softHyphen/>
              <w:t>тации</w:t>
            </w:r>
          </w:p>
        </w:tc>
        <w:tc>
          <w:tcPr>
            <w:tcW w:w="1546" w:type="dxa"/>
            <w:vMerge/>
            <w:tcBorders>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008" w:type="dxa"/>
            <w:vMerge/>
            <w:tcBorders>
              <w:left w:val="single" w:sz="4" w:space="0" w:color="auto"/>
              <w:bottom w:val="single" w:sz="4" w:space="0" w:color="auto"/>
              <w:righ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r>
    </w:tbl>
    <w:p w:rsidR="005C6F7A" w:rsidRPr="005C6F7A" w:rsidRDefault="005C6F7A" w:rsidP="005C6F7A">
      <w:pPr>
        <w:tabs>
          <w:tab w:val="left" w:leader="underscore" w:pos="7022"/>
        </w:tabs>
        <w:suppressAutoHyphens w:val="0"/>
        <w:ind w:left="72"/>
        <w:rPr>
          <w:rFonts w:eastAsia="Times New Roman"/>
          <w:sz w:val="28"/>
          <w:szCs w:val="28"/>
          <w:lang w:eastAsia="ru-RU" w:bidi="ru-RU"/>
        </w:rPr>
      </w:pPr>
      <w:r w:rsidRPr="005C6F7A">
        <w:rPr>
          <w:rFonts w:eastAsia="Times New Roman"/>
          <w:sz w:val="28"/>
          <w:szCs w:val="28"/>
          <w:lang w:eastAsia="ru-RU" w:bidi="ru-RU"/>
        </w:rPr>
        <w:t>Исполнитель</w:t>
      </w:r>
      <w:r w:rsidRPr="005C6F7A">
        <w:rPr>
          <w:rFonts w:eastAsia="Times New Roman"/>
          <w:sz w:val="28"/>
          <w:szCs w:val="28"/>
          <w:lang w:eastAsia="ru-RU" w:bidi="ru-RU"/>
        </w:rPr>
        <w:tab/>
      </w:r>
    </w:p>
    <w:p w:rsidR="005C6F7A" w:rsidRPr="005C6F7A" w:rsidRDefault="005C6F7A" w:rsidP="005C6F7A">
      <w:pPr>
        <w:suppressAutoHyphens w:val="0"/>
        <w:jc w:val="center"/>
        <w:rPr>
          <w:rFonts w:eastAsia="Times New Roman"/>
          <w:sz w:val="20"/>
          <w:szCs w:val="20"/>
          <w:lang w:eastAsia="ru-RU" w:bidi="ru-RU"/>
        </w:rPr>
      </w:pPr>
      <w:r w:rsidRPr="005C6F7A">
        <w:rPr>
          <w:rFonts w:eastAsia="Times New Roman"/>
          <w:sz w:val="20"/>
          <w:szCs w:val="20"/>
          <w:lang w:eastAsia="ru-RU" w:bidi="ru-RU"/>
        </w:rPr>
        <w:t>(должность) (подпись) (расшифровка подписи)</w:t>
      </w:r>
    </w:p>
    <w:p w:rsidR="005C6F7A" w:rsidRPr="005C6F7A" w:rsidRDefault="005C6F7A" w:rsidP="005C6F7A">
      <w:pPr>
        <w:suppressAutoHyphens w:val="0"/>
        <w:spacing w:after="319" w:line="1" w:lineRule="exact"/>
        <w:rPr>
          <w:rFonts w:ascii="Microsoft Sans Serif" w:eastAsia="Microsoft Sans Serif" w:hAnsi="Microsoft Sans Serif" w:cs="Microsoft Sans Serif"/>
          <w:lang w:eastAsia="ru-RU" w:bidi="ru-RU"/>
        </w:rPr>
      </w:pPr>
    </w:p>
    <w:p w:rsidR="005C6F7A" w:rsidRPr="005C6F7A" w:rsidRDefault="005C6F7A" w:rsidP="005C6F7A">
      <w:pPr>
        <w:keepNext/>
        <w:keepLines/>
        <w:pBdr>
          <w:bottom w:val="single" w:sz="4" w:space="0" w:color="auto"/>
        </w:pBdr>
        <w:suppressAutoHyphens w:val="0"/>
        <w:spacing w:after="960"/>
        <w:outlineLvl w:val="2"/>
        <w:rPr>
          <w:rFonts w:eastAsia="Times New Roman"/>
          <w:sz w:val="28"/>
          <w:szCs w:val="28"/>
          <w:lang w:eastAsia="ru-RU" w:bidi="ru-RU"/>
        </w:rPr>
      </w:pPr>
      <w:bookmarkStart w:id="192" w:name="bookmark42"/>
      <w:r w:rsidRPr="005C6F7A">
        <w:rPr>
          <w:rFonts w:eastAsia="Times New Roman"/>
          <w:sz w:val="28"/>
          <w:szCs w:val="28"/>
          <w:lang w:eastAsia="ru-RU" w:bidi="ru-RU"/>
        </w:rPr>
        <w:t>Заключение комиссии по определению пригодности шины к эксплуатации</w:t>
      </w:r>
      <w:bookmarkEnd w:id="192"/>
    </w:p>
    <w:p w:rsidR="005C6F7A" w:rsidRPr="005C6F7A" w:rsidRDefault="005C6F7A" w:rsidP="005C6F7A">
      <w:pPr>
        <w:keepNext/>
        <w:keepLines/>
        <w:pBdr>
          <w:top w:val="single" w:sz="4" w:space="0" w:color="auto"/>
        </w:pBdr>
        <w:suppressAutoHyphens w:val="0"/>
        <w:outlineLvl w:val="2"/>
        <w:rPr>
          <w:rFonts w:eastAsia="Times New Roman"/>
          <w:sz w:val="28"/>
          <w:szCs w:val="28"/>
          <w:lang w:eastAsia="ru-RU" w:bidi="ru-RU"/>
        </w:rPr>
      </w:pPr>
      <w:bookmarkStart w:id="193" w:name="bookmark44"/>
      <w:r w:rsidRPr="005C6F7A">
        <w:rPr>
          <w:rFonts w:eastAsia="Times New Roman"/>
          <w:sz w:val="28"/>
          <w:szCs w:val="28"/>
          <w:lang w:eastAsia="ru-RU" w:bidi="ru-RU"/>
        </w:rPr>
        <w:t>Председатель комиссии:</w:t>
      </w:r>
      <w:bookmarkEnd w:id="193"/>
    </w:p>
    <w:p w:rsidR="005C6F7A" w:rsidRPr="005C6F7A" w:rsidRDefault="005C6F7A" w:rsidP="005C6F7A">
      <w:pPr>
        <w:suppressAutoHyphens w:val="0"/>
        <w:spacing w:line="1" w:lineRule="exact"/>
        <w:rPr>
          <w:rFonts w:ascii="Microsoft Sans Serif" w:eastAsia="Microsoft Sans Serif" w:hAnsi="Microsoft Sans Serif" w:cs="Microsoft Sans Serif"/>
          <w:lang w:eastAsia="ru-RU" w:bidi="ru-RU"/>
        </w:rPr>
      </w:pPr>
      <w:r w:rsidRPr="005C6F7A">
        <w:rPr>
          <w:rFonts w:ascii="Microsoft Sans Serif" w:eastAsia="Microsoft Sans Serif" w:hAnsi="Microsoft Sans Serif" w:cs="Microsoft Sans Serif"/>
          <w:noProof/>
          <w:lang w:eastAsia="ru-RU"/>
        </w:rPr>
        <mc:AlternateContent>
          <mc:Choice Requires="wps">
            <w:drawing>
              <wp:anchor distT="114300" distB="173990" distL="0" distR="0" simplePos="0" relativeHeight="251676672" behindDoc="0" locked="0" layoutInCell="1" allowOverlap="1" wp14:anchorId="5B010303" wp14:editId="50DD6B45">
                <wp:simplePos x="0" y="0"/>
                <wp:positionH relativeFrom="page">
                  <wp:posOffset>1243965</wp:posOffset>
                </wp:positionH>
                <wp:positionV relativeFrom="paragraph">
                  <wp:posOffset>114300</wp:posOffset>
                </wp:positionV>
                <wp:extent cx="5901055" cy="19494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5901055" cy="19494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3163"/>
                              <w:gridCol w:w="6130"/>
                            </w:tblGrid>
                            <w:tr w:rsidR="005E14B7">
                              <w:trPr>
                                <w:trHeight w:hRule="exact" w:val="307"/>
                                <w:tblHeader/>
                              </w:trPr>
                              <w:tc>
                                <w:tcPr>
                                  <w:tcW w:w="3163" w:type="dxa"/>
                                  <w:tcBorders>
                                    <w:top w:val="single" w:sz="4" w:space="0" w:color="auto"/>
                                  </w:tcBorders>
                                  <w:shd w:val="clear" w:color="auto" w:fill="auto"/>
                                </w:tcPr>
                                <w:p w:rsidR="005E14B7" w:rsidRDefault="005E14B7">
                                  <w:pPr>
                                    <w:pStyle w:val="afff"/>
                                    <w:ind w:firstLine="500"/>
                                  </w:pPr>
                                  <w:r>
                                    <w:t>(должность)</w:t>
                                  </w:r>
                                </w:p>
                              </w:tc>
                              <w:tc>
                                <w:tcPr>
                                  <w:tcW w:w="6130" w:type="dxa"/>
                                  <w:tcBorders>
                                    <w:top w:val="single" w:sz="4" w:space="0" w:color="auto"/>
                                  </w:tcBorders>
                                  <w:shd w:val="clear" w:color="auto" w:fill="auto"/>
                                </w:tcPr>
                                <w:p w:rsidR="005E14B7" w:rsidRDefault="005E14B7">
                                  <w:pPr>
                                    <w:pStyle w:val="afff"/>
                                    <w:tabs>
                                      <w:tab w:val="left" w:pos="3471"/>
                                    </w:tabs>
                                    <w:ind w:firstLine="740"/>
                                  </w:pPr>
                                  <w:r>
                                    <w:t>(подпись)</w:t>
                                  </w:r>
                                  <w:r>
                                    <w:tab/>
                                    <w:t>(Ф.И.О.)</w:t>
                                  </w:r>
                                </w:p>
                              </w:tc>
                            </w:tr>
                          </w:tbl>
                          <w:p w:rsidR="005E14B7" w:rsidRDefault="005E14B7" w:rsidP="005C6F7A">
                            <w:pPr>
                              <w:spacing w:line="1" w:lineRule="exact"/>
                            </w:pPr>
                          </w:p>
                        </w:txbxContent>
                      </wps:txbx>
                      <wps:bodyPr lIns="0" tIns="0" rIns="0" bIns="0"/>
                    </wps:wsp>
                  </a:graphicData>
                </a:graphic>
              </wp:anchor>
            </w:drawing>
          </mc:Choice>
          <mc:Fallback>
            <w:pict>
              <v:shape w14:anchorId="5B010303" id="Shape 33" o:spid="_x0000_s1032" type="#_x0000_t202" style="position:absolute;margin-left:97.95pt;margin-top:9pt;width:464.65pt;height:15.35pt;z-index:251676672;visibility:visible;mso-wrap-style:square;mso-wrap-distance-left:0;mso-wrap-distance-top:9pt;mso-wrap-distance-right:0;mso-wrap-distance-bottom:1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GMjhQEAAAUDAAAOAAAAZHJzL2Uyb0RvYy54bWysUstOwzAQvCPxD5bvNOlTNGpaCVVFSAiQ&#10;Ch/gOnZjKfZatmnSv2ftNi2CG+LirHc3szOzXqw63ZCDcF6BKelwkFMiDIdKmX1JP943d/eU+MBM&#10;xRowoqRH4elqeXuzaG0hRlBDUwlHEMT4orUlrUOwRZZ5XgvN/ACsMFiU4DQLeHX7rHKsRXTdZKM8&#10;n2UtuMo64MJ7zK5PRbpM+FIKHl6l9CKQpqTILaTTpXMXz2y5YMXeMVsrfqbB/sBCM2Vw6AVqzQIj&#10;n079gtKKO/Agw4CDzkBKxUXSgGqG+Q8125pZkbSgOd5ebPL/B8tfDm+OqKqk4zElhmncURpL8I7m&#10;tNYX2LO12BW6B+hwyX3eYzJq7qTT8YtqCNbR5uPFWtEFwjE5naO86ZQSjrXhfDKfTCNMdv3bOh8e&#10;BWgSg5I6XF1ylB2efTi19i1xmIGNapqYjxRPVGIUul2X9Mx6mjuojsi+eTLoW3wDfeD6YHcOejT0&#10;OlE7v4u4zO/3NPP6epdfAAAA//8DAFBLAwQUAAYACAAAACEAbxLJMd4AAAAKAQAADwAAAGRycy9k&#10;b3ducmV2LnhtbEyPTU+DQBCG7yb+h82YeLNLia2ALE1j9GRipHjwuMAUNmVnkd22+O+dnuxt3syT&#10;9yPfzHYQJ5y8caRguYhAIDWuNdQp+KreHhIQPmhq9eAIFfyih01xe5PrrHVnKvG0C51gE/KZVtCH&#10;MGZS+qZHq/3CjUj827vJ6sBy6mQ76TOb20HGUbSWVhvihF6P+NJjc9gdrYLtN5Wv5uej/iz3pamq&#10;NKL39UGp+7t5+wwi4Bz+YbjU5+pQcKfaHan1YmCdrlJG+Uh40wVYxqsYRK3gMXkCWeTyekLxBwAA&#10;//8DAFBLAQItABQABgAIAAAAIQC2gziS/gAAAOEBAAATAAAAAAAAAAAAAAAAAAAAAABbQ29udGVu&#10;dF9UeXBlc10ueG1sUEsBAi0AFAAGAAgAAAAhADj9If/WAAAAlAEAAAsAAAAAAAAAAAAAAAAALwEA&#10;AF9yZWxzLy5yZWxzUEsBAi0AFAAGAAgAAAAhADDcYyOFAQAABQMAAA4AAAAAAAAAAAAAAAAALgIA&#10;AGRycy9lMm9Eb2MueG1sUEsBAi0AFAAGAAgAAAAhAG8SyTHeAAAACgEAAA8AAAAAAAAAAAAAAAAA&#10;3wMAAGRycy9kb3ducmV2LnhtbFBLBQYAAAAABAAEAPMAAADq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3163"/>
                        <w:gridCol w:w="6130"/>
                      </w:tblGrid>
                      <w:tr w:rsidR="005E14B7">
                        <w:trPr>
                          <w:trHeight w:hRule="exact" w:val="307"/>
                          <w:tblHeader/>
                        </w:trPr>
                        <w:tc>
                          <w:tcPr>
                            <w:tcW w:w="3163" w:type="dxa"/>
                            <w:tcBorders>
                              <w:top w:val="single" w:sz="4" w:space="0" w:color="auto"/>
                            </w:tcBorders>
                            <w:shd w:val="clear" w:color="auto" w:fill="auto"/>
                          </w:tcPr>
                          <w:p w:rsidR="005E14B7" w:rsidRDefault="005E14B7">
                            <w:pPr>
                              <w:pStyle w:val="afff"/>
                              <w:ind w:firstLine="500"/>
                            </w:pPr>
                            <w:r>
                              <w:t>(должность)</w:t>
                            </w:r>
                          </w:p>
                        </w:tc>
                        <w:tc>
                          <w:tcPr>
                            <w:tcW w:w="6130" w:type="dxa"/>
                            <w:tcBorders>
                              <w:top w:val="single" w:sz="4" w:space="0" w:color="auto"/>
                            </w:tcBorders>
                            <w:shd w:val="clear" w:color="auto" w:fill="auto"/>
                          </w:tcPr>
                          <w:p w:rsidR="005E14B7" w:rsidRDefault="005E14B7">
                            <w:pPr>
                              <w:pStyle w:val="afff"/>
                              <w:tabs>
                                <w:tab w:val="left" w:pos="3471"/>
                              </w:tabs>
                              <w:ind w:firstLine="740"/>
                            </w:pPr>
                            <w:r>
                              <w:t>(подпись)</w:t>
                            </w:r>
                            <w:r>
                              <w:tab/>
                              <w:t>(Ф.И.О.)</w:t>
                            </w:r>
                          </w:p>
                        </w:tc>
                      </w:tr>
                    </w:tbl>
                    <w:p w:rsidR="005E14B7" w:rsidRDefault="005E14B7" w:rsidP="005C6F7A">
                      <w:pPr>
                        <w:spacing w:line="1" w:lineRule="exact"/>
                      </w:pPr>
                    </w:p>
                  </w:txbxContent>
                </v:textbox>
                <w10:wrap type="topAndBottom" anchorx="page"/>
              </v:shape>
            </w:pict>
          </mc:Fallback>
        </mc:AlternateContent>
      </w:r>
      <w:r w:rsidRPr="005C6F7A">
        <w:rPr>
          <w:rFonts w:ascii="Microsoft Sans Serif" w:eastAsia="Microsoft Sans Serif" w:hAnsi="Microsoft Sans Serif" w:cs="Microsoft Sans Serif"/>
          <w:noProof/>
          <w:lang w:eastAsia="ru-RU"/>
        </w:rPr>
        <mc:AlternateContent>
          <mc:Choice Requires="wps">
            <w:drawing>
              <wp:anchor distT="266700" distB="0" distL="0" distR="0" simplePos="0" relativeHeight="251677696" behindDoc="0" locked="0" layoutInCell="1" allowOverlap="1" wp14:anchorId="59692675" wp14:editId="31F54207">
                <wp:simplePos x="0" y="0"/>
                <wp:positionH relativeFrom="page">
                  <wp:posOffset>1256030</wp:posOffset>
                </wp:positionH>
                <wp:positionV relativeFrom="paragraph">
                  <wp:posOffset>266700</wp:posOffset>
                </wp:positionV>
                <wp:extent cx="1337945" cy="21653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1337945" cy="216535"/>
                        </a:xfrm>
                        <a:prstGeom prst="rect">
                          <a:avLst/>
                        </a:prstGeom>
                        <a:noFill/>
                      </wps:spPr>
                      <wps:txbx>
                        <w:txbxContent>
                          <w:p w:rsidR="005E14B7" w:rsidRDefault="005E14B7" w:rsidP="005C6F7A">
                            <w:pPr>
                              <w:pStyle w:val="33"/>
                              <w:keepNext/>
                              <w:keepLines/>
                              <w:spacing w:after="0"/>
                            </w:pPr>
                            <w:bookmarkStart w:id="194" w:name="bookmark12"/>
                            <w:r>
                              <w:t>Члены комиссии:</w:t>
                            </w:r>
                            <w:bookmarkEnd w:id="194"/>
                          </w:p>
                        </w:txbxContent>
                      </wps:txbx>
                      <wps:bodyPr wrap="none" lIns="0" tIns="0" rIns="0" bIns="0"/>
                    </wps:wsp>
                  </a:graphicData>
                </a:graphic>
              </wp:anchor>
            </w:drawing>
          </mc:Choice>
          <mc:Fallback>
            <w:pict>
              <v:shape w14:anchorId="59692675" id="Shape 35" o:spid="_x0000_s1033" type="#_x0000_t202" style="position:absolute;margin-left:98.9pt;margin-top:21pt;width:105.35pt;height:17.05pt;z-index:251677696;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75jQEAABEDAAAOAAAAZHJzL2Uyb0RvYy54bWysUsFOAjEQvZv4D03vsgsI6IaFxBCMiVET&#10;9ANKt2WbbDtNW9nl750WFozejJd2OjN98+bNzJedbsheOK/AlHQ4yCkRhkOlzK6kH+/rmztKfGCm&#10;Yg0YUdKD8HS5uL6at7YQI6ihqYQjCGJ80dqS1iHYIss8r4VmfgBWGAxKcJoFfLpdVjnWIrpuslGe&#10;T7MWXGUdcOE9elfHIF0kfCkFD69SehFIU1LkFtLp0rmNZ7aYs2LnmK0VP9Fgf2ChmTJY9Ay1YoGR&#10;T6d+QWnFHXiQYcBBZyCl4iL1gN0M8x/dbGpmReoFxfH2LJP/P1j+sn9zRFUlHU8oMUzjjFJZgm8U&#10;p7W+wJyNxazQPUCHQ+79Hp2x5046HW/shmAcZT6cpRVdIDx+Go9n97dYgmNsNJxOjvDZ5bd1PjwK&#10;0CQaJXU4uqQo2z/7gEwwtU+JxQysVdNEf6R4pBKt0G271M+sp7mF6oDsWxxySQ1uISXNk0EN4z70&#10;huuN7cnokVH3VPu0I3Gw39+p/mWTF18AAAD//wMAUEsDBBQABgAIAAAAIQCfSqxJ3gAAAAkBAAAP&#10;AAAAZHJzL2Rvd25yZXYueG1sTI/BTsMwEETvSPyDtZW4UTtVaUMap0IIjlRq4cLNibdJ2ngdxU4b&#10;/p7lRI+jGc28ybeT68QFh9B60pDMFQikytuWag1fn++PKYgQDVnTeUINPxhgW9zf5Saz/kp7vBxi&#10;LbiEQmY0NDH2mZShatCZMPc9EntHPzgTWQ61tIO5crnr5EKplXSmJV5oTI+vDVbnw+g0HD9259Pb&#10;uFenWqX4nQw4lclO64fZ9LIBEXGK/2H4w2d0KJip9CPZIDrWz2tGjxqWC/7EgaVKn0CUGtarBGSR&#10;y9sHxS8AAAD//wMAUEsBAi0AFAAGAAgAAAAhALaDOJL+AAAA4QEAABMAAAAAAAAAAAAAAAAAAAAA&#10;AFtDb250ZW50X1R5cGVzXS54bWxQSwECLQAUAAYACAAAACEAOP0h/9YAAACUAQAACwAAAAAAAAAA&#10;AAAAAAAvAQAAX3JlbHMvLnJlbHNQSwECLQAUAAYACAAAACEA5Rwe+Y0BAAARAwAADgAAAAAAAAAA&#10;AAAAAAAuAgAAZHJzL2Uyb0RvYy54bWxQSwECLQAUAAYACAAAACEAn0qsSd4AAAAJAQAADwAAAAAA&#10;AAAAAAAAAADnAwAAZHJzL2Rvd25yZXYueG1sUEsFBgAAAAAEAAQA8wAAAPIEAAAAAA==&#10;" filled="f" stroked="f">
                <v:textbox inset="0,0,0,0">
                  <w:txbxContent>
                    <w:p w:rsidR="005E14B7" w:rsidRDefault="005E14B7" w:rsidP="005C6F7A">
                      <w:pPr>
                        <w:pStyle w:val="33"/>
                        <w:keepNext/>
                        <w:keepLines/>
                        <w:spacing w:after="0"/>
                      </w:pPr>
                      <w:bookmarkStart w:id="195" w:name="bookmark12"/>
                      <w:r>
                        <w:t>Члены комиссии:</w:t>
                      </w:r>
                      <w:bookmarkEnd w:id="195"/>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3163"/>
        <w:gridCol w:w="6130"/>
      </w:tblGrid>
      <w:tr w:rsidR="005C6F7A" w:rsidRPr="005C6F7A" w:rsidTr="00904C16">
        <w:trPr>
          <w:trHeight w:hRule="exact" w:val="504"/>
          <w:jc w:val="center"/>
        </w:trPr>
        <w:tc>
          <w:tcPr>
            <w:tcW w:w="3163" w:type="dxa"/>
            <w:tcBorders>
              <w:top w:val="single" w:sz="4" w:space="0" w:color="auto"/>
            </w:tcBorders>
            <w:shd w:val="clear" w:color="auto" w:fill="auto"/>
          </w:tcPr>
          <w:p w:rsidR="005C6F7A" w:rsidRPr="005C6F7A" w:rsidRDefault="005C6F7A" w:rsidP="005C6F7A">
            <w:pPr>
              <w:suppressAutoHyphens w:val="0"/>
              <w:ind w:firstLine="500"/>
              <w:rPr>
                <w:rFonts w:eastAsia="Times New Roman"/>
                <w:sz w:val="20"/>
                <w:szCs w:val="20"/>
                <w:lang w:eastAsia="ru-RU" w:bidi="ru-RU"/>
              </w:rPr>
            </w:pPr>
            <w:r w:rsidRPr="005C6F7A">
              <w:rPr>
                <w:rFonts w:eastAsia="Times New Roman"/>
                <w:sz w:val="20"/>
                <w:szCs w:val="20"/>
                <w:lang w:eastAsia="ru-RU" w:bidi="ru-RU"/>
              </w:rPr>
              <w:t>(должность)</w:t>
            </w:r>
          </w:p>
        </w:tc>
        <w:tc>
          <w:tcPr>
            <w:tcW w:w="6130" w:type="dxa"/>
            <w:tcBorders>
              <w:top w:val="single" w:sz="4" w:space="0" w:color="auto"/>
            </w:tcBorders>
            <w:shd w:val="clear" w:color="auto" w:fill="auto"/>
          </w:tcPr>
          <w:p w:rsidR="005C6F7A" w:rsidRPr="005C6F7A" w:rsidRDefault="005C6F7A" w:rsidP="005C6F7A">
            <w:pPr>
              <w:tabs>
                <w:tab w:val="left" w:pos="3526"/>
              </w:tabs>
              <w:suppressAutoHyphens w:val="0"/>
              <w:ind w:firstLine="800"/>
              <w:rPr>
                <w:rFonts w:eastAsia="Times New Roman"/>
                <w:sz w:val="20"/>
                <w:szCs w:val="20"/>
                <w:lang w:eastAsia="ru-RU" w:bidi="ru-RU"/>
              </w:rPr>
            </w:pPr>
            <w:r w:rsidRPr="005C6F7A">
              <w:rPr>
                <w:rFonts w:eastAsia="Times New Roman"/>
                <w:sz w:val="20"/>
                <w:szCs w:val="20"/>
                <w:lang w:eastAsia="ru-RU" w:bidi="ru-RU"/>
              </w:rPr>
              <w:t>(подпись)</w:t>
            </w:r>
            <w:r w:rsidRPr="005C6F7A">
              <w:rPr>
                <w:rFonts w:eastAsia="Times New Roman"/>
                <w:sz w:val="20"/>
                <w:szCs w:val="20"/>
                <w:lang w:eastAsia="ru-RU" w:bidi="ru-RU"/>
              </w:rPr>
              <w:tab/>
              <w:t>(Ф.И.О.)</w:t>
            </w:r>
          </w:p>
        </w:tc>
      </w:tr>
      <w:tr w:rsidR="005C6F7A" w:rsidRPr="005C6F7A" w:rsidTr="00904C16">
        <w:trPr>
          <w:trHeight w:hRule="exact" w:val="734"/>
          <w:jc w:val="center"/>
        </w:trPr>
        <w:tc>
          <w:tcPr>
            <w:tcW w:w="3163" w:type="dxa"/>
            <w:tcBorders>
              <w:top w:val="single" w:sz="4" w:space="0" w:color="auto"/>
            </w:tcBorders>
            <w:shd w:val="clear" w:color="auto" w:fill="auto"/>
          </w:tcPr>
          <w:p w:rsidR="005C6F7A" w:rsidRPr="005C6F7A" w:rsidRDefault="005C6F7A" w:rsidP="005C6F7A">
            <w:pPr>
              <w:suppressAutoHyphens w:val="0"/>
              <w:ind w:firstLine="500"/>
              <w:rPr>
                <w:rFonts w:eastAsia="Times New Roman"/>
                <w:sz w:val="20"/>
                <w:szCs w:val="20"/>
                <w:lang w:eastAsia="ru-RU" w:bidi="ru-RU"/>
              </w:rPr>
            </w:pPr>
            <w:r w:rsidRPr="005C6F7A">
              <w:rPr>
                <w:rFonts w:eastAsia="Times New Roman"/>
                <w:sz w:val="20"/>
                <w:szCs w:val="20"/>
                <w:lang w:eastAsia="ru-RU" w:bidi="ru-RU"/>
              </w:rPr>
              <w:t>(должность)</w:t>
            </w:r>
          </w:p>
        </w:tc>
        <w:tc>
          <w:tcPr>
            <w:tcW w:w="6130" w:type="dxa"/>
            <w:tcBorders>
              <w:top w:val="single" w:sz="4" w:space="0" w:color="auto"/>
            </w:tcBorders>
            <w:shd w:val="clear" w:color="auto" w:fill="auto"/>
          </w:tcPr>
          <w:p w:rsidR="005C6F7A" w:rsidRPr="005C6F7A" w:rsidRDefault="005C6F7A" w:rsidP="005C6F7A">
            <w:pPr>
              <w:tabs>
                <w:tab w:val="left" w:pos="3514"/>
              </w:tabs>
              <w:suppressAutoHyphens w:val="0"/>
              <w:ind w:firstLine="740"/>
              <w:rPr>
                <w:rFonts w:eastAsia="Times New Roman"/>
                <w:sz w:val="20"/>
                <w:szCs w:val="20"/>
                <w:lang w:eastAsia="ru-RU" w:bidi="ru-RU"/>
              </w:rPr>
            </w:pPr>
            <w:r w:rsidRPr="005C6F7A">
              <w:rPr>
                <w:rFonts w:eastAsia="Times New Roman"/>
                <w:sz w:val="20"/>
                <w:szCs w:val="20"/>
                <w:lang w:eastAsia="ru-RU" w:bidi="ru-RU"/>
              </w:rPr>
              <w:t>(подпись)</w:t>
            </w:r>
            <w:r w:rsidRPr="005C6F7A">
              <w:rPr>
                <w:rFonts w:eastAsia="Times New Roman"/>
                <w:sz w:val="20"/>
                <w:szCs w:val="20"/>
                <w:lang w:eastAsia="ru-RU" w:bidi="ru-RU"/>
              </w:rPr>
              <w:tab/>
              <w:t>(Ф.И.О.)</w:t>
            </w:r>
          </w:p>
        </w:tc>
      </w:tr>
      <w:tr w:rsidR="005C6F7A" w:rsidRPr="005C6F7A" w:rsidTr="00904C16">
        <w:trPr>
          <w:trHeight w:hRule="exact" w:val="274"/>
          <w:jc w:val="center"/>
        </w:trPr>
        <w:tc>
          <w:tcPr>
            <w:tcW w:w="3163" w:type="dxa"/>
            <w:tcBorders>
              <w:top w:val="single" w:sz="4" w:space="0" w:color="auto"/>
            </w:tcBorders>
            <w:shd w:val="clear" w:color="auto" w:fill="auto"/>
            <w:vAlign w:val="bottom"/>
          </w:tcPr>
          <w:p w:rsidR="005C6F7A" w:rsidRPr="005C6F7A" w:rsidRDefault="005C6F7A" w:rsidP="005C6F7A">
            <w:pPr>
              <w:suppressAutoHyphens w:val="0"/>
              <w:ind w:firstLine="500"/>
              <w:rPr>
                <w:rFonts w:eastAsia="Times New Roman"/>
                <w:sz w:val="20"/>
                <w:szCs w:val="20"/>
                <w:lang w:eastAsia="ru-RU" w:bidi="ru-RU"/>
              </w:rPr>
            </w:pPr>
            <w:r w:rsidRPr="005C6F7A">
              <w:rPr>
                <w:rFonts w:eastAsia="Times New Roman"/>
                <w:sz w:val="20"/>
                <w:szCs w:val="20"/>
                <w:lang w:eastAsia="ru-RU" w:bidi="ru-RU"/>
              </w:rPr>
              <w:t>(должность)</w:t>
            </w:r>
          </w:p>
        </w:tc>
        <w:tc>
          <w:tcPr>
            <w:tcW w:w="6130" w:type="dxa"/>
            <w:tcBorders>
              <w:top w:val="single" w:sz="4" w:space="0" w:color="auto"/>
            </w:tcBorders>
            <w:shd w:val="clear" w:color="auto" w:fill="auto"/>
            <w:vAlign w:val="bottom"/>
          </w:tcPr>
          <w:p w:rsidR="005C6F7A" w:rsidRPr="005C6F7A" w:rsidRDefault="005C6F7A" w:rsidP="005C6F7A">
            <w:pPr>
              <w:tabs>
                <w:tab w:val="left" w:pos="3514"/>
              </w:tabs>
              <w:suppressAutoHyphens w:val="0"/>
              <w:ind w:firstLine="740"/>
              <w:rPr>
                <w:rFonts w:eastAsia="Times New Roman"/>
                <w:sz w:val="20"/>
                <w:szCs w:val="20"/>
                <w:lang w:eastAsia="ru-RU" w:bidi="ru-RU"/>
              </w:rPr>
            </w:pPr>
            <w:r w:rsidRPr="005C6F7A">
              <w:rPr>
                <w:rFonts w:eastAsia="Times New Roman"/>
                <w:sz w:val="20"/>
                <w:szCs w:val="20"/>
                <w:lang w:eastAsia="ru-RU" w:bidi="ru-RU"/>
              </w:rPr>
              <w:t>(подпись)</w:t>
            </w:r>
            <w:r w:rsidRPr="005C6F7A">
              <w:rPr>
                <w:rFonts w:eastAsia="Times New Roman"/>
                <w:sz w:val="20"/>
                <w:szCs w:val="20"/>
                <w:lang w:eastAsia="ru-RU" w:bidi="ru-RU"/>
              </w:rPr>
              <w:tab/>
              <w:t>(Ф.И.О.)</w:t>
            </w:r>
          </w:p>
        </w:tc>
      </w:tr>
    </w:tbl>
    <w:p w:rsidR="005C6F7A" w:rsidRPr="005C6F7A" w:rsidRDefault="005C6F7A" w:rsidP="005C6F7A">
      <w:pPr>
        <w:suppressAutoHyphens w:val="0"/>
        <w:rPr>
          <w:rFonts w:ascii="Microsoft Sans Serif" w:eastAsia="Microsoft Sans Serif" w:hAnsi="Microsoft Sans Serif" w:cs="Microsoft Sans Serif"/>
          <w:lang w:eastAsia="ru-RU" w:bidi="ru-RU"/>
        </w:rPr>
        <w:sectPr w:rsidR="005C6F7A" w:rsidRPr="005C6F7A" w:rsidSect="005D1A2B">
          <w:pgSz w:w="11900" w:h="16840"/>
          <w:pgMar w:top="851" w:right="851" w:bottom="1202" w:left="1242" w:header="719" w:footer="559" w:gutter="0"/>
          <w:cols w:space="720"/>
          <w:noEndnote/>
          <w:docGrid w:linePitch="360"/>
        </w:sectPr>
      </w:pPr>
    </w:p>
    <w:p w:rsidR="005C6F7A" w:rsidRDefault="005C6F7A" w:rsidP="005C6F7A">
      <w:pPr>
        <w:suppressAutoHyphens w:val="0"/>
        <w:spacing w:after="580" w:line="269" w:lineRule="auto"/>
        <w:ind w:left="4962" w:hanging="22"/>
        <w:rPr>
          <w:rFonts w:eastAsia="Times New Roman"/>
          <w:lang w:eastAsia="ru-RU" w:bidi="ru-RU"/>
        </w:rPr>
      </w:pPr>
      <w:r>
        <w:rPr>
          <w:rFonts w:eastAsia="Times New Roman"/>
          <w:lang w:eastAsia="ru-RU" w:bidi="ru-RU"/>
        </w:rPr>
        <w:lastRenderedPageBreak/>
        <w:t xml:space="preserve">                                                                                                                  Прил</w:t>
      </w:r>
      <w:r w:rsidR="005477AB">
        <w:rPr>
          <w:rFonts w:eastAsia="Times New Roman"/>
          <w:lang w:eastAsia="ru-RU" w:bidi="ru-RU"/>
        </w:rPr>
        <w:t>ожение № 6.20</w:t>
      </w:r>
      <w:r>
        <w:rPr>
          <w:rFonts w:eastAsia="Times New Roman"/>
          <w:lang w:eastAsia="ru-RU" w:bidi="ru-RU"/>
        </w:rPr>
        <w:t>.12</w:t>
      </w:r>
      <w:r w:rsidR="00110549">
        <w:rPr>
          <w:rFonts w:eastAsia="Times New Roman"/>
          <w:lang w:eastAsia="ru-RU" w:bidi="ru-RU"/>
        </w:rPr>
        <w:t>.</w:t>
      </w:r>
    </w:p>
    <w:p w:rsidR="005C6F7A" w:rsidRPr="005C6F7A" w:rsidRDefault="000927DE" w:rsidP="005C6F7A">
      <w:pPr>
        <w:pBdr>
          <w:top w:val="single" w:sz="4" w:space="0" w:color="auto"/>
        </w:pBdr>
        <w:suppressAutoHyphens w:val="0"/>
        <w:spacing w:after="340"/>
        <w:ind w:firstLine="560"/>
        <w:rPr>
          <w:rFonts w:eastAsia="Times New Roman"/>
          <w:sz w:val="20"/>
          <w:szCs w:val="20"/>
          <w:lang w:eastAsia="ru-RU" w:bidi="ru-RU"/>
        </w:rPr>
      </w:pPr>
      <w:r>
        <w:rPr>
          <w:rFonts w:eastAsia="Times New Roman"/>
          <w:sz w:val="20"/>
          <w:szCs w:val="20"/>
          <w:lang w:eastAsia="ru-RU" w:bidi="ru-RU"/>
        </w:rPr>
        <w:t xml:space="preserve">                                                                                                             </w:t>
      </w:r>
      <w:r w:rsidR="005C6F7A" w:rsidRPr="005C6F7A">
        <w:rPr>
          <w:rFonts w:eastAsia="Times New Roman"/>
          <w:sz w:val="20"/>
          <w:szCs w:val="20"/>
          <w:lang w:eastAsia="ru-RU" w:bidi="ru-RU"/>
        </w:rPr>
        <w:t>Наименование учреждения</w:t>
      </w:r>
    </w:p>
    <w:p w:rsidR="000927DE" w:rsidRDefault="005C6F7A" w:rsidP="000927DE">
      <w:pPr>
        <w:pBdr>
          <w:top w:val="single" w:sz="4" w:space="0" w:color="auto"/>
        </w:pBdr>
        <w:suppressAutoHyphens w:val="0"/>
        <w:spacing w:line="230" w:lineRule="auto"/>
        <w:ind w:firstLine="500"/>
        <w:rPr>
          <w:rFonts w:eastAsia="Times New Roman"/>
          <w:sz w:val="20"/>
          <w:szCs w:val="20"/>
          <w:lang w:eastAsia="ru-RU" w:bidi="ru-RU"/>
        </w:rPr>
      </w:pPr>
      <w:r w:rsidRPr="005C6F7A">
        <w:rPr>
          <w:rFonts w:eastAsia="Times New Roman"/>
          <w:sz w:val="20"/>
          <w:szCs w:val="20"/>
          <w:lang w:eastAsia="ru-RU" w:bidi="ru-RU"/>
        </w:rPr>
        <w:t>Дата составления</w:t>
      </w:r>
      <w:r w:rsidR="000927DE">
        <w:rPr>
          <w:rFonts w:eastAsia="Times New Roman"/>
          <w:sz w:val="20"/>
          <w:szCs w:val="20"/>
          <w:lang w:eastAsia="ru-RU" w:bidi="ru-RU"/>
        </w:rPr>
        <w:t>:</w:t>
      </w:r>
    </w:p>
    <w:p w:rsidR="000927DE" w:rsidRPr="005C6F7A" w:rsidRDefault="000927DE" w:rsidP="000927DE">
      <w:pPr>
        <w:pBdr>
          <w:top w:val="single" w:sz="4" w:space="0" w:color="auto"/>
        </w:pBdr>
        <w:suppressAutoHyphens w:val="0"/>
        <w:spacing w:line="230" w:lineRule="auto"/>
        <w:ind w:firstLine="500"/>
        <w:rPr>
          <w:rFonts w:eastAsia="Times New Roman"/>
          <w:sz w:val="20"/>
          <w:szCs w:val="20"/>
          <w:lang w:eastAsia="ru-RU" w:bidi="ru-RU"/>
        </w:rPr>
      </w:pPr>
      <w:r>
        <w:rPr>
          <w:rFonts w:eastAsia="Times New Roman"/>
          <w:sz w:val="20"/>
          <w:szCs w:val="20"/>
          <w:lang w:eastAsia="ru-RU" w:bidi="ru-RU"/>
        </w:rPr>
        <w:t>«____»_____________20___г.</w:t>
      </w:r>
    </w:p>
    <w:p w:rsidR="005C6F7A" w:rsidRPr="00453A0D" w:rsidRDefault="005C6F7A" w:rsidP="005C6F7A">
      <w:pPr>
        <w:suppressAutoHyphens w:val="0"/>
        <w:spacing w:after="340"/>
        <w:jc w:val="center"/>
        <w:rPr>
          <w:rFonts w:eastAsia="Times New Roman"/>
          <w:b/>
          <w:lang w:eastAsia="ru-RU" w:bidi="ru-RU"/>
        </w:rPr>
      </w:pPr>
      <w:r w:rsidRPr="00453A0D">
        <w:rPr>
          <w:rFonts w:eastAsia="Times New Roman"/>
          <w:b/>
          <w:lang w:eastAsia="ru-RU" w:bidi="ru-RU"/>
        </w:rPr>
        <w:t>Карточка учета работы аккумулятора (аккумуляторной батареи) №</w:t>
      </w:r>
    </w:p>
    <w:p w:rsidR="000927DE" w:rsidRDefault="005C6F7A" w:rsidP="005C6F7A">
      <w:pPr>
        <w:suppressAutoHyphens w:val="0"/>
        <w:spacing w:line="322" w:lineRule="auto"/>
        <w:ind w:left="91"/>
        <w:rPr>
          <w:rFonts w:eastAsia="Times New Roman"/>
          <w:sz w:val="20"/>
          <w:szCs w:val="20"/>
          <w:lang w:eastAsia="ru-RU" w:bidi="ru-RU"/>
        </w:rPr>
      </w:pPr>
      <w:r w:rsidRPr="005C6F7A">
        <w:rPr>
          <w:rFonts w:eastAsia="Times New Roman"/>
          <w:sz w:val="20"/>
          <w:szCs w:val="20"/>
          <w:lang w:eastAsia="ru-RU" w:bidi="ru-RU"/>
        </w:rPr>
        <w:t>Порядковый (заводской) номер</w:t>
      </w:r>
      <w:r w:rsidR="000927DE">
        <w:rPr>
          <w:rFonts w:eastAsia="Times New Roman"/>
          <w:sz w:val="20"/>
          <w:szCs w:val="20"/>
          <w:lang w:eastAsia="ru-RU" w:bidi="ru-RU"/>
        </w:rPr>
        <w:t xml:space="preserve"> _______________________________________</w:t>
      </w:r>
    </w:p>
    <w:p w:rsidR="000927DE" w:rsidRDefault="005C6F7A" w:rsidP="005C6F7A">
      <w:pPr>
        <w:suppressAutoHyphens w:val="0"/>
        <w:spacing w:line="322" w:lineRule="auto"/>
        <w:ind w:left="91"/>
        <w:rPr>
          <w:rFonts w:eastAsia="Times New Roman"/>
          <w:sz w:val="20"/>
          <w:szCs w:val="20"/>
          <w:lang w:eastAsia="ru-RU" w:bidi="ru-RU"/>
        </w:rPr>
      </w:pPr>
      <w:r w:rsidRPr="005C6F7A">
        <w:rPr>
          <w:rFonts w:eastAsia="Times New Roman"/>
          <w:sz w:val="20"/>
          <w:szCs w:val="20"/>
          <w:lang w:eastAsia="ru-RU" w:bidi="ru-RU"/>
        </w:rPr>
        <w:t xml:space="preserve"> Дата изготовления (неделя, год)</w:t>
      </w:r>
      <w:r w:rsidR="000927DE">
        <w:rPr>
          <w:rFonts w:eastAsia="Times New Roman"/>
          <w:sz w:val="20"/>
          <w:szCs w:val="20"/>
          <w:lang w:eastAsia="ru-RU" w:bidi="ru-RU"/>
        </w:rPr>
        <w:t xml:space="preserve"> ______________________________________</w:t>
      </w:r>
    </w:p>
    <w:p w:rsidR="005C6F7A" w:rsidRDefault="005C6F7A" w:rsidP="005C6F7A">
      <w:pPr>
        <w:suppressAutoHyphens w:val="0"/>
        <w:spacing w:line="322" w:lineRule="auto"/>
        <w:ind w:left="91"/>
        <w:rPr>
          <w:rFonts w:eastAsia="Times New Roman"/>
          <w:sz w:val="20"/>
          <w:szCs w:val="20"/>
          <w:lang w:eastAsia="ru-RU" w:bidi="ru-RU"/>
        </w:rPr>
      </w:pPr>
      <w:r w:rsidRPr="005C6F7A">
        <w:rPr>
          <w:rFonts w:eastAsia="Times New Roman"/>
          <w:sz w:val="20"/>
          <w:szCs w:val="20"/>
          <w:lang w:eastAsia="ru-RU" w:bidi="ru-RU"/>
        </w:rPr>
        <w:t xml:space="preserve"> Завод - изготовитель</w:t>
      </w:r>
      <w:r w:rsidR="000927DE">
        <w:rPr>
          <w:rFonts w:eastAsia="Times New Roman"/>
          <w:sz w:val="20"/>
          <w:szCs w:val="20"/>
          <w:lang w:eastAsia="ru-RU" w:bidi="ru-RU"/>
        </w:rPr>
        <w:t xml:space="preserve"> ________________________________________________</w:t>
      </w:r>
    </w:p>
    <w:p w:rsidR="000927DE" w:rsidRPr="005C6F7A" w:rsidRDefault="000927DE" w:rsidP="005C6F7A">
      <w:pPr>
        <w:suppressAutoHyphens w:val="0"/>
        <w:spacing w:line="322" w:lineRule="auto"/>
        <w:ind w:left="91"/>
        <w:rPr>
          <w:rFonts w:eastAsia="Times New Roman"/>
          <w:sz w:val="20"/>
          <w:szCs w:val="20"/>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78"/>
        <w:gridCol w:w="1517"/>
        <w:gridCol w:w="1190"/>
        <w:gridCol w:w="1056"/>
        <w:gridCol w:w="1382"/>
        <w:gridCol w:w="1618"/>
        <w:gridCol w:w="1790"/>
        <w:gridCol w:w="1560"/>
        <w:gridCol w:w="2510"/>
      </w:tblGrid>
      <w:tr w:rsidR="005C6F7A" w:rsidRPr="005C6F7A" w:rsidTr="00904C16">
        <w:trPr>
          <w:trHeight w:hRule="exact" w:val="782"/>
          <w:jc w:val="center"/>
        </w:trPr>
        <w:tc>
          <w:tcPr>
            <w:tcW w:w="1978" w:type="dxa"/>
            <w:vMerge w:val="restart"/>
            <w:tcBorders>
              <w:top w:val="single" w:sz="4" w:space="0" w:color="auto"/>
              <w:left w:val="single" w:sz="4" w:space="0" w:color="auto"/>
            </w:tcBorders>
            <w:shd w:val="clear" w:color="auto" w:fill="auto"/>
          </w:tcPr>
          <w:p w:rsidR="005C6F7A" w:rsidRPr="005C6F7A" w:rsidRDefault="005C6F7A" w:rsidP="005C6F7A">
            <w:pPr>
              <w:suppressAutoHyphens w:val="0"/>
              <w:spacing w:line="264" w:lineRule="auto"/>
              <w:jc w:val="center"/>
              <w:rPr>
                <w:rFonts w:eastAsia="Times New Roman"/>
                <w:sz w:val="20"/>
                <w:szCs w:val="20"/>
                <w:lang w:eastAsia="ru-RU" w:bidi="ru-RU"/>
              </w:rPr>
            </w:pPr>
            <w:r w:rsidRPr="005C6F7A">
              <w:rPr>
                <w:rFonts w:eastAsia="Times New Roman"/>
                <w:sz w:val="20"/>
                <w:szCs w:val="20"/>
                <w:lang w:eastAsia="ru-RU" w:bidi="ru-RU"/>
              </w:rPr>
              <w:t>Марка и модель автомобиля, его государе г венный номер</w:t>
            </w:r>
          </w:p>
        </w:tc>
        <w:tc>
          <w:tcPr>
            <w:tcW w:w="2707" w:type="dxa"/>
            <w:gridSpan w:val="2"/>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sz w:val="20"/>
                <w:szCs w:val="20"/>
                <w:lang w:eastAsia="ru-RU" w:bidi="ru-RU"/>
              </w:rPr>
            </w:pPr>
            <w:r w:rsidRPr="005C6F7A">
              <w:rPr>
                <w:rFonts w:eastAsia="Times New Roman"/>
                <w:sz w:val="20"/>
                <w:szCs w:val="20"/>
                <w:lang w:eastAsia="ru-RU" w:bidi="ru-RU"/>
              </w:rPr>
              <w:t>Дата</w:t>
            </w:r>
          </w:p>
        </w:tc>
        <w:tc>
          <w:tcPr>
            <w:tcW w:w="2438" w:type="dxa"/>
            <w:gridSpan w:val="2"/>
            <w:tcBorders>
              <w:top w:val="single" w:sz="4" w:space="0" w:color="auto"/>
              <w:left w:val="single" w:sz="4" w:space="0" w:color="auto"/>
            </w:tcBorders>
            <w:shd w:val="clear" w:color="auto" w:fill="auto"/>
            <w:vAlign w:val="bottom"/>
          </w:tcPr>
          <w:p w:rsidR="005C6F7A" w:rsidRPr="005C6F7A" w:rsidRDefault="005C6F7A" w:rsidP="005C6F7A">
            <w:pPr>
              <w:suppressAutoHyphens w:val="0"/>
              <w:spacing w:line="266" w:lineRule="auto"/>
              <w:jc w:val="center"/>
              <w:rPr>
                <w:rFonts w:eastAsia="Times New Roman"/>
                <w:sz w:val="20"/>
                <w:szCs w:val="20"/>
                <w:lang w:eastAsia="ru-RU" w:bidi="ru-RU"/>
              </w:rPr>
            </w:pPr>
            <w:r w:rsidRPr="005C6F7A">
              <w:rPr>
                <w:rFonts w:eastAsia="Times New Roman"/>
                <w:sz w:val="20"/>
                <w:szCs w:val="20"/>
                <w:lang w:eastAsia="ru-RU" w:bidi="ru-RU"/>
              </w:rPr>
              <w:t>Пробег автомобиля тыс. км (с точностью до 0,1 тыс. км)</w:t>
            </w:r>
          </w:p>
        </w:tc>
        <w:tc>
          <w:tcPr>
            <w:tcW w:w="1618" w:type="dxa"/>
            <w:vMerge w:val="restart"/>
            <w:tcBorders>
              <w:top w:val="single" w:sz="4" w:space="0" w:color="auto"/>
              <w:left w:val="single" w:sz="4" w:space="0" w:color="auto"/>
            </w:tcBorders>
            <w:shd w:val="clear" w:color="auto" w:fill="auto"/>
          </w:tcPr>
          <w:p w:rsidR="005C6F7A" w:rsidRPr="005C6F7A" w:rsidRDefault="005C6F7A" w:rsidP="005C6F7A">
            <w:pPr>
              <w:suppressAutoHyphens w:val="0"/>
              <w:spacing w:line="264" w:lineRule="auto"/>
              <w:jc w:val="center"/>
              <w:rPr>
                <w:rFonts w:eastAsia="Times New Roman"/>
                <w:sz w:val="20"/>
                <w:szCs w:val="20"/>
                <w:lang w:eastAsia="ru-RU" w:bidi="ru-RU"/>
              </w:rPr>
            </w:pPr>
            <w:r w:rsidRPr="005C6F7A">
              <w:rPr>
                <w:rFonts w:eastAsia="Times New Roman"/>
                <w:sz w:val="20"/>
                <w:szCs w:val="20"/>
                <w:lang w:eastAsia="ru-RU" w:bidi="ru-RU"/>
              </w:rPr>
              <w:t>Техническое состояние аккумулятора при установке</w:t>
            </w:r>
          </w:p>
        </w:tc>
        <w:tc>
          <w:tcPr>
            <w:tcW w:w="1790" w:type="dxa"/>
            <w:vMerge w:val="restart"/>
            <w:tcBorders>
              <w:top w:val="single" w:sz="4" w:space="0" w:color="auto"/>
              <w:left w:val="single" w:sz="4" w:space="0" w:color="auto"/>
            </w:tcBorders>
            <w:shd w:val="clear" w:color="auto" w:fill="auto"/>
          </w:tcPr>
          <w:p w:rsidR="005C6F7A" w:rsidRPr="005C6F7A" w:rsidRDefault="005C6F7A" w:rsidP="005C6F7A">
            <w:pPr>
              <w:suppressAutoHyphens w:val="0"/>
              <w:spacing w:line="264" w:lineRule="auto"/>
              <w:jc w:val="center"/>
              <w:rPr>
                <w:rFonts w:eastAsia="Times New Roman"/>
                <w:sz w:val="20"/>
                <w:szCs w:val="20"/>
                <w:lang w:eastAsia="ru-RU" w:bidi="ru-RU"/>
              </w:rPr>
            </w:pPr>
            <w:r w:rsidRPr="005C6F7A">
              <w:rPr>
                <w:rFonts w:eastAsia="Times New Roman"/>
                <w:sz w:val="20"/>
                <w:szCs w:val="20"/>
                <w:lang w:eastAsia="ru-RU" w:bidi="ru-RU"/>
              </w:rPr>
              <w:t>Причины снятия аккумулятора с эксплуатации</w:t>
            </w:r>
          </w:p>
        </w:tc>
        <w:tc>
          <w:tcPr>
            <w:tcW w:w="1560" w:type="dxa"/>
            <w:vMerge w:val="restart"/>
            <w:tcBorders>
              <w:top w:val="single" w:sz="4" w:space="0" w:color="auto"/>
              <w:left w:val="single" w:sz="4" w:space="0" w:color="auto"/>
            </w:tcBorders>
            <w:shd w:val="clear" w:color="auto" w:fill="auto"/>
          </w:tcPr>
          <w:p w:rsidR="005C6F7A" w:rsidRPr="005C6F7A" w:rsidRDefault="005C6F7A" w:rsidP="005C6F7A">
            <w:pPr>
              <w:suppressAutoHyphens w:val="0"/>
              <w:spacing w:line="266" w:lineRule="auto"/>
              <w:jc w:val="center"/>
              <w:rPr>
                <w:rFonts w:eastAsia="Times New Roman"/>
                <w:sz w:val="20"/>
                <w:szCs w:val="20"/>
                <w:lang w:eastAsia="ru-RU" w:bidi="ru-RU"/>
              </w:rPr>
            </w:pPr>
            <w:r w:rsidRPr="005C6F7A">
              <w:rPr>
                <w:rFonts w:eastAsia="Times New Roman"/>
                <w:sz w:val="20"/>
                <w:szCs w:val="20"/>
                <w:lang w:eastAsia="ru-RU" w:bidi="ru-RU"/>
              </w:rPr>
              <w:t>Дата ремонта (зарядки) аккумулятора</w:t>
            </w:r>
          </w:p>
        </w:tc>
        <w:tc>
          <w:tcPr>
            <w:tcW w:w="2510" w:type="dxa"/>
            <w:vMerge w:val="restart"/>
            <w:tcBorders>
              <w:top w:val="single" w:sz="4" w:space="0" w:color="auto"/>
              <w:left w:val="single" w:sz="4" w:space="0" w:color="auto"/>
              <w:right w:val="single" w:sz="4" w:space="0" w:color="auto"/>
            </w:tcBorders>
            <w:shd w:val="clear" w:color="auto" w:fill="auto"/>
          </w:tcPr>
          <w:p w:rsidR="005C6F7A" w:rsidRPr="005C6F7A" w:rsidRDefault="005C6F7A" w:rsidP="005C6F7A">
            <w:pPr>
              <w:suppressAutoHyphens w:val="0"/>
              <w:jc w:val="center"/>
              <w:rPr>
                <w:rFonts w:eastAsia="Times New Roman"/>
                <w:sz w:val="20"/>
                <w:szCs w:val="20"/>
                <w:lang w:eastAsia="ru-RU" w:bidi="ru-RU"/>
              </w:rPr>
            </w:pPr>
            <w:r w:rsidRPr="005C6F7A">
              <w:rPr>
                <w:rFonts w:eastAsia="Times New Roman"/>
                <w:sz w:val="20"/>
                <w:szCs w:val="20"/>
                <w:lang w:eastAsia="ru-RU" w:bidi="ru-RU"/>
              </w:rPr>
              <w:t>Подпись водителя</w:t>
            </w:r>
          </w:p>
        </w:tc>
      </w:tr>
      <w:tr w:rsidR="005C6F7A" w:rsidRPr="005C6F7A" w:rsidTr="00904C16">
        <w:trPr>
          <w:trHeight w:hRule="exact" w:val="979"/>
          <w:jc w:val="center"/>
        </w:trPr>
        <w:tc>
          <w:tcPr>
            <w:tcW w:w="1978" w:type="dxa"/>
            <w:vMerge/>
            <w:tcBorders>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517"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spacing w:line="266" w:lineRule="auto"/>
              <w:jc w:val="center"/>
              <w:rPr>
                <w:rFonts w:eastAsia="Times New Roman"/>
                <w:sz w:val="20"/>
                <w:szCs w:val="20"/>
                <w:lang w:eastAsia="ru-RU" w:bidi="ru-RU"/>
              </w:rPr>
            </w:pPr>
            <w:r w:rsidRPr="005C6F7A">
              <w:rPr>
                <w:rFonts w:eastAsia="Times New Roman"/>
                <w:sz w:val="20"/>
                <w:szCs w:val="20"/>
                <w:lang w:eastAsia="ru-RU" w:bidi="ru-RU"/>
              </w:rPr>
              <w:t>установки аккумулятора</w:t>
            </w:r>
          </w:p>
        </w:tc>
        <w:tc>
          <w:tcPr>
            <w:tcW w:w="1190"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spacing w:line="264" w:lineRule="auto"/>
              <w:jc w:val="center"/>
              <w:rPr>
                <w:rFonts w:eastAsia="Times New Roman"/>
                <w:sz w:val="20"/>
                <w:szCs w:val="20"/>
                <w:lang w:eastAsia="ru-RU" w:bidi="ru-RU"/>
              </w:rPr>
            </w:pPr>
            <w:r w:rsidRPr="005C6F7A">
              <w:rPr>
                <w:rFonts w:eastAsia="Times New Roman"/>
                <w:sz w:val="20"/>
                <w:szCs w:val="20"/>
                <w:lang w:eastAsia="ru-RU" w:bidi="ru-RU"/>
              </w:rPr>
              <w:t>снятия аккумуля</w:t>
            </w:r>
            <w:r w:rsidRPr="005C6F7A">
              <w:rPr>
                <w:rFonts w:eastAsia="Times New Roman"/>
                <w:sz w:val="20"/>
                <w:szCs w:val="20"/>
                <w:lang w:eastAsia="ru-RU" w:bidi="ru-RU"/>
              </w:rPr>
              <w:softHyphen/>
              <w:t>тора</w:t>
            </w:r>
          </w:p>
        </w:tc>
        <w:tc>
          <w:tcPr>
            <w:tcW w:w="1056"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eastAsia="Times New Roman"/>
                <w:sz w:val="20"/>
                <w:szCs w:val="20"/>
                <w:lang w:eastAsia="ru-RU" w:bidi="ru-RU"/>
              </w:rPr>
            </w:pPr>
            <w:r w:rsidRPr="005C6F7A">
              <w:rPr>
                <w:rFonts w:eastAsia="Times New Roman"/>
                <w:sz w:val="20"/>
                <w:szCs w:val="20"/>
                <w:lang w:eastAsia="ru-RU" w:bidi="ru-RU"/>
              </w:rPr>
              <w:t>за месяц</w:t>
            </w:r>
          </w:p>
        </w:tc>
        <w:tc>
          <w:tcPr>
            <w:tcW w:w="1382"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spacing w:line="264" w:lineRule="auto"/>
              <w:jc w:val="center"/>
              <w:rPr>
                <w:rFonts w:eastAsia="Times New Roman"/>
                <w:sz w:val="20"/>
                <w:szCs w:val="20"/>
                <w:lang w:eastAsia="ru-RU" w:bidi="ru-RU"/>
              </w:rPr>
            </w:pPr>
            <w:r w:rsidRPr="005C6F7A">
              <w:rPr>
                <w:rFonts w:eastAsia="Times New Roman"/>
                <w:sz w:val="20"/>
                <w:szCs w:val="20"/>
                <w:lang w:eastAsia="ru-RU" w:bidi="ru-RU"/>
              </w:rPr>
              <w:t>с начала эксплуатации</w:t>
            </w:r>
          </w:p>
        </w:tc>
        <w:tc>
          <w:tcPr>
            <w:tcW w:w="1618" w:type="dxa"/>
            <w:vMerge/>
            <w:tcBorders>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790" w:type="dxa"/>
            <w:vMerge/>
            <w:tcBorders>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560" w:type="dxa"/>
            <w:vMerge/>
            <w:tcBorders>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2510" w:type="dxa"/>
            <w:vMerge/>
            <w:tcBorders>
              <w:left w:val="single" w:sz="4" w:space="0" w:color="auto"/>
              <w:bottom w:val="single" w:sz="4" w:space="0" w:color="auto"/>
              <w:righ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r>
    </w:tbl>
    <w:p w:rsidR="005C6F7A" w:rsidRPr="005C6F7A" w:rsidRDefault="005C6F7A" w:rsidP="005C6F7A">
      <w:pPr>
        <w:suppressAutoHyphens w:val="0"/>
        <w:spacing w:line="1" w:lineRule="exact"/>
        <w:rPr>
          <w:rFonts w:ascii="Microsoft Sans Serif" w:eastAsia="Microsoft Sans Serif" w:hAnsi="Microsoft Sans Serif" w:cs="Microsoft Sans Serif"/>
          <w:lang w:eastAsia="ru-RU" w:bidi="ru-RU"/>
        </w:rPr>
      </w:pPr>
      <w:r w:rsidRPr="005C6F7A">
        <w:rPr>
          <w:rFonts w:ascii="Microsoft Sans Serif" w:eastAsia="Microsoft Sans Serif" w:hAnsi="Microsoft Sans Serif" w:cs="Microsoft Sans Serif"/>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68"/>
        <w:gridCol w:w="1517"/>
        <w:gridCol w:w="1186"/>
        <w:gridCol w:w="1066"/>
        <w:gridCol w:w="1387"/>
        <w:gridCol w:w="1627"/>
        <w:gridCol w:w="1800"/>
        <w:gridCol w:w="1565"/>
        <w:gridCol w:w="2515"/>
      </w:tblGrid>
      <w:tr w:rsidR="005C6F7A" w:rsidRPr="005C6F7A" w:rsidTr="00904C16">
        <w:trPr>
          <w:trHeight w:hRule="exact" w:val="336"/>
          <w:jc w:val="center"/>
        </w:trPr>
        <w:tc>
          <w:tcPr>
            <w:tcW w:w="1968"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517"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186"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066"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387"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627"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800"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565"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2515" w:type="dxa"/>
            <w:tcBorders>
              <w:top w:val="single" w:sz="4" w:space="0" w:color="auto"/>
              <w:left w:val="single" w:sz="4" w:space="0" w:color="auto"/>
              <w:righ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r>
      <w:tr w:rsidR="005C6F7A" w:rsidRPr="005C6F7A" w:rsidTr="00904C16">
        <w:trPr>
          <w:trHeight w:hRule="exact" w:val="312"/>
          <w:jc w:val="center"/>
        </w:trPr>
        <w:tc>
          <w:tcPr>
            <w:tcW w:w="1968"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517"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186"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066"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387"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627"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800"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565" w:type="dxa"/>
            <w:tcBorders>
              <w:top w:val="single" w:sz="4" w:space="0" w:color="auto"/>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2515" w:type="dxa"/>
            <w:tcBorders>
              <w:top w:val="single" w:sz="4" w:space="0" w:color="auto"/>
              <w:left w:val="single" w:sz="4" w:space="0" w:color="auto"/>
              <w:righ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r>
      <w:tr w:rsidR="005C6F7A" w:rsidRPr="005C6F7A" w:rsidTr="00904C16">
        <w:trPr>
          <w:trHeight w:hRule="exact" w:val="336"/>
          <w:jc w:val="center"/>
        </w:trPr>
        <w:tc>
          <w:tcPr>
            <w:tcW w:w="1968"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517"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186"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066"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387"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627"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800"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565"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r>
    </w:tbl>
    <w:p w:rsidR="005C6F7A" w:rsidRPr="005C6F7A" w:rsidRDefault="005C6F7A" w:rsidP="005C6F7A">
      <w:pPr>
        <w:suppressAutoHyphens w:val="0"/>
        <w:ind w:left="101"/>
        <w:rPr>
          <w:rFonts w:eastAsia="Times New Roman"/>
          <w:sz w:val="20"/>
          <w:szCs w:val="20"/>
          <w:lang w:eastAsia="ru-RU" w:bidi="ru-RU"/>
        </w:rPr>
      </w:pPr>
      <w:r w:rsidRPr="005C6F7A">
        <w:rPr>
          <w:rFonts w:eastAsia="Times New Roman"/>
          <w:sz w:val="20"/>
          <w:szCs w:val="20"/>
          <w:lang w:eastAsia="ru-RU" w:bidi="ru-RU"/>
        </w:rPr>
        <w:t>Заключение комиссии по определению пригодности аккумулятора к эксплуатации (на ремонт, на зарядку, на рекламацию или в утиль).</w:t>
      </w:r>
    </w:p>
    <w:p w:rsidR="005C6F7A" w:rsidRPr="005C6F7A" w:rsidRDefault="000927DE" w:rsidP="005C6F7A">
      <w:pPr>
        <w:suppressAutoHyphens w:val="0"/>
        <w:spacing w:after="599" w:line="1" w:lineRule="exact"/>
        <w:rPr>
          <w:rFonts w:ascii="Microsoft Sans Serif" w:eastAsia="Microsoft Sans Serif" w:hAnsi="Microsoft Sans Serif" w:cs="Microsoft Sans Serif"/>
          <w:lang w:eastAsia="ru-RU" w:bidi="ru-RU"/>
        </w:rPr>
      </w:pPr>
      <w:r w:rsidRPr="005C6F7A">
        <w:rPr>
          <w:rFonts w:eastAsia="Times New Roman"/>
          <w:noProof/>
          <w:lang w:eastAsia="ru-RU"/>
        </w:rPr>
        <mc:AlternateContent>
          <mc:Choice Requires="wps">
            <w:drawing>
              <wp:anchor distT="0" distB="0" distL="114300" distR="114300" simplePos="0" relativeHeight="251679744" behindDoc="0" locked="0" layoutInCell="1" allowOverlap="1" wp14:anchorId="04FB619C" wp14:editId="3ADC4F0D">
                <wp:simplePos x="0" y="0"/>
                <wp:positionH relativeFrom="page">
                  <wp:posOffset>276225</wp:posOffset>
                </wp:positionH>
                <wp:positionV relativeFrom="margin">
                  <wp:posOffset>1170940</wp:posOffset>
                </wp:positionV>
                <wp:extent cx="2381250" cy="641985"/>
                <wp:effectExtent l="0" t="0" r="0" b="0"/>
                <wp:wrapSquare wrapText="right"/>
                <wp:docPr id="37" name="Shape 37"/>
                <wp:cNvGraphicFramePr/>
                <a:graphic xmlns:a="http://schemas.openxmlformats.org/drawingml/2006/main">
                  <a:graphicData uri="http://schemas.microsoft.com/office/word/2010/wordprocessingShape">
                    <wps:wsp>
                      <wps:cNvSpPr txBox="1"/>
                      <wps:spPr>
                        <a:xfrm>
                          <a:off x="0" y="0"/>
                          <a:ext cx="2381250" cy="641985"/>
                        </a:xfrm>
                        <a:prstGeom prst="rect">
                          <a:avLst/>
                        </a:prstGeom>
                        <a:noFill/>
                      </wps:spPr>
                      <wps:txbx>
                        <w:txbxContent>
                          <w:p w:rsidR="005E14B7" w:rsidRDefault="005E14B7" w:rsidP="005C6F7A">
                            <w:pPr>
                              <w:pStyle w:val="1e"/>
                              <w:spacing w:after="360"/>
                            </w:pPr>
                            <w:r>
                              <w:t>Председатель комиссии:</w:t>
                            </w:r>
                          </w:p>
                          <w:p w:rsidR="005E14B7" w:rsidRDefault="005E14B7" w:rsidP="005C6F7A">
                            <w:pPr>
                              <w:pStyle w:val="1e"/>
                            </w:pPr>
                            <w:r>
                              <w:t>Члены комиссии: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4FB619C" id="Shape 37" o:spid="_x0000_s1034" type="#_x0000_t202" style="position:absolute;margin-left:21.75pt;margin-top:92.2pt;width:187.5pt;height:50.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jDngEAAC0DAAAOAAAAZHJzL2Uyb0RvYy54bWysUsGO0zAQvSPxD5bvNG2XXUrUdAVaLUJC&#10;sNLCB7iO3ViKPWbGbdK/Z+w0XQQ3xMUZz0zevPfG2/vR9+JkkByERq4WSylM0NC6cGjkj++PbzZS&#10;UFKhVT0E08izIXm/e/1qO8TarKGDvjUoGCRQPcRGdinFuqpId8YrWkA0gYsW0KvEVzxULaqB0X1f&#10;rZfLu2oAbCOCNkScfZiKclfwrTU6fbOWTBJ9I5lbKieWc5/PardV9QFV7Jy+0FD/wMIrF3joFepB&#10;JSWO6P6C8k4jENi00OArsNZpUzSwmtXyDzXPnYqmaGFzKF5tov8Hq7+enlC4tpE376QIyvOOyljB&#10;dzZniFRzz3PkrjR+hJGXPOeJk1nzaNHnL6sRXGebz1drzZiE5uT6ZrNa33JJc+3u7er95jbDVC9/&#10;R6T0yYAXOWgk8uqKo+r0hdLUOrfkYQEeXd/nfKY4UclRGvdj0bOZae6hPTP7gZfcSPp5VGik6D8H&#10;djG/iDnAOdhfgmnKh2MC6wqBDD+BXabyToqEy/vJS//9XrpeXvnuFwAAAP//AwBQSwMEFAAGAAgA&#10;AAAhAEi2nPLfAAAACgEAAA8AAABkcnMvZG93bnJldi54bWxMj8FOg0AQhu8mvsNmTLzZpRUaSlma&#10;xujJxEjx4HGBKWzKziK7bfHtHU96nH++/PNNvpvtIC44eeNIwXIRgUBqXGuoU/BRvTykIHzQ1OrB&#10;ESr4Rg+74vYm11nrrlTi5RA6wSXkM62gD2HMpPRNj1b7hRuReHd0k9WBx6mT7aSvXG4HuYqitbTa&#10;EF/o9YhPPTanw9kq2H9S+Wy+3ur38liaqtpE9Lo+KXV/N++3IALO4Q+GX31Wh4Kdanem1otBQfyY&#10;MMl5GscgGIiXKSe1glWaJCCLXP5/ofgBAAD//wMAUEsBAi0AFAAGAAgAAAAhALaDOJL+AAAA4QEA&#10;ABMAAAAAAAAAAAAAAAAAAAAAAFtDb250ZW50X1R5cGVzXS54bWxQSwECLQAUAAYACAAAACEAOP0h&#10;/9YAAACUAQAACwAAAAAAAAAAAAAAAAAvAQAAX3JlbHMvLnJlbHNQSwECLQAUAAYACAAAACEAgg1I&#10;w54BAAAtAwAADgAAAAAAAAAAAAAAAAAuAgAAZHJzL2Uyb0RvYy54bWxQSwECLQAUAAYACAAAACEA&#10;SLac8t8AAAAKAQAADwAAAAAAAAAAAAAAAAD4AwAAZHJzL2Rvd25yZXYueG1sUEsFBgAAAAAEAAQA&#10;8wAAAAQFAAAAAA==&#10;" filled="f" stroked="f">
                <v:textbox inset="0,0,0,0">
                  <w:txbxContent>
                    <w:p w:rsidR="005E14B7" w:rsidRDefault="005E14B7" w:rsidP="005C6F7A">
                      <w:pPr>
                        <w:pStyle w:val="1e"/>
                        <w:spacing w:after="360"/>
                      </w:pPr>
                      <w:r>
                        <w:t>Председатель комиссии:</w:t>
                      </w:r>
                    </w:p>
                    <w:p w:rsidR="005E14B7" w:rsidRDefault="005E14B7" w:rsidP="005C6F7A">
                      <w:pPr>
                        <w:pStyle w:val="1e"/>
                      </w:pPr>
                      <w:r>
                        <w:t>Члены комиссии:</w:t>
                      </w:r>
                    </w:p>
                  </w:txbxContent>
                </v:textbox>
                <w10:wrap type="square" side="right" anchorx="page" anchory="margin"/>
              </v:shape>
            </w:pict>
          </mc:Fallback>
        </mc:AlternateContent>
      </w:r>
    </w:p>
    <w:p w:rsidR="000927DE" w:rsidRDefault="000927DE" w:rsidP="000927DE">
      <w:pPr>
        <w:suppressAutoHyphens w:val="0"/>
        <w:spacing w:after="440"/>
        <w:contextualSpacing/>
        <w:rPr>
          <w:rFonts w:eastAsia="Times New Roman"/>
          <w:sz w:val="16"/>
          <w:szCs w:val="16"/>
          <w:lang w:eastAsia="ru-RU" w:bidi="ru-RU"/>
        </w:rPr>
      </w:pPr>
    </w:p>
    <w:p w:rsidR="000927DE" w:rsidRDefault="000927DE" w:rsidP="000927DE">
      <w:pPr>
        <w:suppressAutoHyphens w:val="0"/>
        <w:spacing w:after="440"/>
        <w:contextualSpacing/>
        <w:rPr>
          <w:rFonts w:eastAsia="Times New Roman"/>
          <w:sz w:val="16"/>
          <w:szCs w:val="16"/>
          <w:lang w:eastAsia="ru-RU" w:bidi="ru-RU"/>
        </w:rPr>
      </w:pPr>
      <w:r>
        <w:rPr>
          <w:rFonts w:eastAsia="Times New Roman"/>
          <w:sz w:val="16"/>
          <w:szCs w:val="16"/>
          <w:lang w:eastAsia="ru-RU" w:bidi="ru-RU"/>
        </w:rPr>
        <w:t>____________________________________________________________________________________________________</w:t>
      </w:r>
    </w:p>
    <w:p w:rsidR="005C6F7A" w:rsidRDefault="005C6F7A" w:rsidP="000927DE">
      <w:pPr>
        <w:suppressAutoHyphens w:val="0"/>
        <w:spacing w:after="440"/>
        <w:ind w:left="5220"/>
        <w:contextualSpacing/>
        <w:rPr>
          <w:rFonts w:eastAsia="Times New Roman"/>
          <w:sz w:val="16"/>
          <w:szCs w:val="16"/>
          <w:lang w:eastAsia="ru-RU" w:bidi="ru-RU"/>
        </w:rPr>
      </w:pPr>
      <w:r w:rsidRPr="005C6F7A">
        <w:rPr>
          <w:rFonts w:eastAsia="Times New Roman"/>
          <w:sz w:val="16"/>
          <w:szCs w:val="16"/>
          <w:lang w:eastAsia="ru-RU" w:bidi="ru-RU"/>
        </w:rPr>
        <w:t>(должность, подпись, расшифровка подписи)</w:t>
      </w:r>
    </w:p>
    <w:p w:rsidR="000927DE" w:rsidRDefault="000927DE" w:rsidP="000927DE">
      <w:pPr>
        <w:suppressAutoHyphens w:val="0"/>
        <w:spacing w:after="440"/>
        <w:ind w:left="5220"/>
        <w:contextualSpacing/>
        <w:rPr>
          <w:rFonts w:eastAsia="Times New Roman"/>
          <w:sz w:val="16"/>
          <w:szCs w:val="16"/>
          <w:lang w:eastAsia="ru-RU" w:bidi="ru-RU"/>
        </w:rPr>
      </w:pPr>
    </w:p>
    <w:p w:rsidR="000927DE" w:rsidRDefault="000927DE" w:rsidP="000927DE">
      <w:pPr>
        <w:suppressAutoHyphens w:val="0"/>
        <w:spacing w:after="440"/>
        <w:ind w:left="3402"/>
        <w:contextualSpacing/>
        <w:rPr>
          <w:rFonts w:eastAsia="Times New Roman"/>
          <w:sz w:val="16"/>
          <w:szCs w:val="16"/>
          <w:lang w:eastAsia="ru-RU" w:bidi="ru-RU"/>
        </w:rPr>
      </w:pPr>
      <w:r>
        <w:rPr>
          <w:rFonts w:eastAsia="Times New Roman"/>
          <w:sz w:val="16"/>
          <w:szCs w:val="16"/>
          <w:lang w:eastAsia="ru-RU" w:bidi="ru-RU"/>
        </w:rPr>
        <w:t>____________________________________________________________________________________________________</w:t>
      </w:r>
    </w:p>
    <w:p w:rsidR="005C6F7A" w:rsidRDefault="000927DE" w:rsidP="000927DE">
      <w:pPr>
        <w:suppressAutoHyphens w:val="0"/>
        <w:spacing w:after="440"/>
        <w:ind w:left="3402"/>
        <w:contextualSpacing/>
        <w:rPr>
          <w:rFonts w:eastAsia="Times New Roman"/>
          <w:sz w:val="16"/>
          <w:szCs w:val="16"/>
          <w:lang w:eastAsia="ru-RU" w:bidi="ru-RU"/>
        </w:rPr>
      </w:pPr>
      <w:r>
        <w:rPr>
          <w:rFonts w:eastAsia="Times New Roman"/>
          <w:sz w:val="16"/>
          <w:szCs w:val="16"/>
          <w:lang w:eastAsia="ru-RU" w:bidi="ru-RU"/>
        </w:rPr>
        <w:t xml:space="preserve">                                           (должность, </w:t>
      </w:r>
      <w:r w:rsidR="005C6F7A" w:rsidRPr="005C6F7A">
        <w:rPr>
          <w:rFonts w:eastAsia="Times New Roman"/>
          <w:sz w:val="16"/>
          <w:szCs w:val="16"/>
          <w:lang w:eastAsia="ru-RU" w:bidi="ru-RU"/>
        </w:rPr>
        <w:t>подпись, расшифровка подписи)</w:t>
      </w:r>
    </w:p>
    <w:p w:rsidR="000927DE" w:rsidRDefault="000927DE" w:rsidP="000927DE">
      <w:pPr>
        <w:suppressAutoHyphens w:val="0"/>
        <w:spacing w:after="440"/>
        <w:ind w:left="3402"/>
        <w:contextualSpacing/>
        <w:rPr>
          <w:rFonts w:eastAsia="Times New Roman"/>
          <w:sz w:val="16"/>
          <w:szCs w:val="16"/>
          <w:lang w:eastAsia="ru-RU" w:bidi="ru-RU"/>
        </w:rPr>
      </w:pPr>
      <w:r>
        <w:rPr>
          <w:rFonts w:eastAsia="Times New Roman"/>
          <w:sz w:val="16"/>
          <w:szCs w:val="16"/>
          <w:lang w:eastAsia="ru-RU" w:bidi="ru-RU"/>
        </w:rPr>
        <w:t>_____________________________________________________________________________________________________</w:t>
      </w:r>
    </w:p>
    <w:p w:rsidR="005C6F7A" w:rsidRDefault="000927DE" w:rsidP="000927DE">
      <w:pPr>
        <w:suppressAutoHyphens w:val="0"/>
        <w:spacing w:after="440"/>
        <w:ind w:left="3402"/>
        <w:contextualSpacing/>
        <w:rPr>
          <w:rFonts w:eastAsia="Times New Roman"/>
          <w:sz w:val="16"/>
          <w:szCs w:val="16"/>
          <w:lang w:eastAsia="ru-RU" w:bidi="ru-RU"/>
        </w:rPr>
      </w:pPr>
      <w:r>
        <w:rPr>
          <w:rFonts w:eastAsia="Times New Roman"/>
          <w:sz w:val="16"/>
          <w:szCs w:val="16"/>
          <w:lang w:eastAsia="ru-RU" w:bidi="ru-RU"/>
        </w:rPr>
        <w:t xml:space="preserve">                                               </w:t>
      </w:r>
      <w:r w:rsidR="005C6F7A" w:rsidRPr="005C6F7A">
        <w:rPr>
          <w:rFonts w:eastAsia="Times New Roman"/>
          <w:sz w:val="16"/>
          <w:szCs w:val="16"/>
          <w:lang w:eastAsia="ru-RU" w:bidi="ru-RU"/>
        </w:rPr>
        <w:t>(должность, подпись, расшифровка подписи)</w:t>
      </w:r>
    </w:p>
    <w:p w:rsidR="000927DE" w:rsidRPr="005C6F7A" w:rsidRDefault="000927DE" w:rsidP="000927DE">
      <w:pPr>
        <w:suppressAutoHyphens w:val="0"/>
        <w:spacing w:after="440"/>
        <w:ind w:left="3402"/>
        <w:contextualSpacing/>
        <w:rPr>
          <w:rFonts w:eastAsia="Times New Roman"/>
          <w:sz w:val="16"/>
          <w:szCs w:val="16"/>
          <w:lang w:eastAsia="ru-RU" w:bidi="ru-RU"/>
        </w:rPr>
      </w:pPr>
      <w:r>
        <w:rPr>
          <w:rFonts w:eastAsia="Times New Roman"/>
          <w:sz w:val="16"/>
          <w:szCs w:val="16"/>
          <w:lang w:eastAsia="ru-RU" w:bidi="ru-RU"/>
        </w:rPr>
        <w:t>____________________________________________________________________________________________________</w:t>
      </w:r>
    </w:p>
    <w:p w:rsidR="005C6F7A" w:rsidRPr="005C6F7A" w:rsidRDefault="000927DE" w:rsidP="000927DE">
      <w:pPr>
        <w:suppressAutoHyphens w:val="0"/>
        <w:spacing w:after="160"/>
        <w:contextualSpacing/>
        <w:rPr>
          <w:rFonts w:eastAsia="Times New Roman"/>
          <w:sz w:val="16"/>
          <w:szCs w:val="16"/>
          <w:lang w:eastAsia="ru-RU" w:bidi="ru-RU"/>
        </w:rPr>
      </w:pPr>
      <w:r>
        <w:rPr>
          <w:rFonts w:eastAsia="Times New Roman"/>
          <w:sz w:val="16"/>
          <w:szCs w:val="16"/>
          <w:lang w:eastAsia="ru-RU" w:bidi="ru-RU"/>
        </w:rPr>
        <w:t xml:space="preserve">                                                                                                                                    </w:t>
      </w:r>
      <w:r w:rsidR="005C6F7A" w:rsidRPr="005C6F7A">
        <w:rPr>
          <w:rFonts w:eastAsia="Times New Roman"/>
          <w:sz w:val="16"/>
          <w:szCs w:val="16"/>
          <w:lang w:eastAsia="ru-RU" w:bidi="ru-RU"/>
        </w:rPr>
        <w:t>(должность. подпись, расшифровка подписи)</w:t>
      </w:r>
    </w:p>
    <w:p w:rsidR="000927DE" w:rsidRDefault="000927DE" w:rsidP="005C6F7A">
      <w:pPr>
        <w:suppressAutoHyphens w:val="0"/>
        <w:spacing w:after="440"/>
        <w:rPr>
          <w:rFonts w:eastAsia="Times New Roman"/>
          <w:lang w:eastAsia="ru-RU" w:bidi="ru-RU"/>
        </w:rPr>
      </w:pPr>
    </w:p>
    <w:p w:rsidR="005C6F7A" w:rsidRPr="005C6F7A" w:rsidRDefault="005C6F7A" w:rsidP="005C6F7A">
      <w:pPr>
        <w:suppressAutoHyphens w:val="0"/>
        <w:spacing w:after="440"/>
        <w:rPr>
          <w:rFonts w:eastAsia="Times New Roman"/>
          <w:lang w:eastAsia="ru-RU" w:bidi="ru-RU"/>
        </w:rPr>
        <w:sectPr w:rsidR="005C6F7A" w:rsidRPr="005C6F7A" w:rsidSect="000927DE">
          <w:pgSz w:w="16840" w:h="11900" w:orient="landscape"/>
          <w:pgMar w:top="851" w:right="1202" w:bottom="1242" w:left="851" w:header="1495" w:footer="666" w:gutter="0"/>
          <w:cols w:space="720"/>
          <w:noEndnote/>
          <w:docGrid w:linePitch="360"/>
        </w:sectPr>
      </w:pPr>
      <w:r w:rsidRPr="005C6F7A">
        <w:rPr>
          <w:rFonts w:eastAsia="Times New Roman"/>
          <w:noProof/>
          <w:lang w:eastAsia="ru-RU"/>
        </w:rPr>
        <mc:AlternateContent>
          <mc:Choice Requires="wps">
            <w:drawing>
              <wp:anchor distT="0" distB="0" distL="114300" distR="114300" simplePos="0" relativeHeight="251680768" behindDoc="0" locked="0" layoutInCell="1" allowOverlap="1" wp14:anchorId="30D17419" wp14:editId="6E5FBCC5">
                <wp:simplePos x="0" y="0"/>
                <wp:positionH relativeFrom="page">
                  <wp:posOffset>5629910</wp:posOffset>
                </wp:positionH>
                <wp:positionV relativeFrom="paragraph">
                  <wp:posOffset>177800</wp:posOffset>
                </wp:positionV>
                <wp:extent cx="1999615" cy="133985"/>
                <wp:effectExtent l="0" t="0" r="0" b="0"/>
                <wp:wrapSquare wrapText="left"/>
                <wp:docPr id="39" name="Shape 39"/>
                <wp:cNvGraphicFramePr/>
                <a:graphic xmlns:a="http://schemas.openxmlformats.org/drawingml/2006/main">
                  <a:graphicData uri="http://schemas.microsoft.com/office/word/2010/wordprocessingShape">
                    <wps:wsp>
                      <wps:cNvSpPr txBox="1"/>
                      <wps:spPr>
                        <a:xfrm>
                          <a:off x="0" y="0"/>
                          <a:ext cx="1999615" cy="133985"/>
                        </a:xfrm>
                        <a:prstGeom prst="rect">
                          <a:avLst/>
                        </a:prstGeom>
                        <a:noFill/>
                      </wps:spPr>
                      <wps:txbx>
                        <w:txbxContent>
                          <w:p w:rsidR="005E14B7" w:rsidRDefault="005E14B7" w:rsidP="005C6F7A">
                            <w:pPr>
                              <w:pStyle w:val="afff"/>
                              <w:pBdr>
                                <w:top w:val="single" w:sz="4" w:space="0" w:color="auto"/>
                              </w:pBdr>
                              <w:rPr>
                                <w:sz w:val="16"/>
                                <w:szCs w:val="16"/>
                              </w:rPr>
                            </w:pPr>
                            <w:r>
                              <w:rPr>
                                <w:sz w:val="16"/>
                                <w:szCs w:val="16"/>
                              </w:rPr>
                              <w:t>(должность. подпись, расшифровка подписи)</w:t>
                            </w:r>
                          </w:p>
                        </w:txbxContent>
                      </wps:txbx>
                      <wps:bodyPr wrap="none" lIns="0" tIns="0" rIns="0" bIns="0"/>
                    </wps:wsp>
                  </a:graphicData>
                </a:graphic>
              </wp:anchor>
            </w:drawing>
          </mc:Choice>
          <mc:Fallback>
            <w:pict>
              <v:shape w14:anchorId="30D17419" id="Shape 39" o:spid="_x0000_s1035" type="#_x0000_t202" style="position:absolute;margin-left:443.3pt;margin-top:14pt;width:157.45pt;height:10.55pt;z-index:25168076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6jAEAABEDAAAOAAAAZHJzL2Uyb0RvYy54bWysUsFqwzAMvQ/2D8b3NWlLSxOaFkbpGIxt&#10;0O0DXMduDLFlbK9J/36y23Rju41dbFmSn56etFz3uiVH4bwCU9HxKKdEGA61MoeKvr9t7xaU+MBM&#10;zVowoqIn4el6dXuz7GwpJtBAWwtHEMT4srMVbUKwZZZ53gjN/AisMBiU4DQL+HSHrHasQ3TdZpM8&#10;n2cduNo64MJ79G7OQbpK+FIKHl6k9CKQtqLILaTTpXMfz2y1ZOXBMdsofqHB/sBCM2Ww6BVqwwIj&#10;H079gtKKO/Agw4iDzkBKxUXqAbsZ5z+62TXMitQLiuPtVSb/f7D8+fjqiKorOi0oMUzjjFJZgm8U&#10;p7O+xJydxazQ30OPQx78Hp2x5146HW/shmAcZT5dpRV9IDx+KopiPp5RwjE2nk6LxSzCZF+/rfPh&#10;QYAm0aiow9ElRdnxyYdz6pASixnYqraN/kjxTCVaod/3qZ8r/T3UJ2Tf4ZAranALKWkfDWoY92Ew&#10;3GDsL8aAjLonmpcdiYP9/k71vzZ59QkAAP//AwBQSwMEFAAGAAgAAAAhAGfGLtveAAAACgEAAA8A&#10;AABkcnMvZG93bnJldi54bWxMj8FOwzAQRO9I/IO1SNyonQgiE7KpEIIjldpy4ebE2yRtbEe204a/&#10;xz3BcbVPM2+q9WJGdiYfBmcRspUARrZ1erAdwtf+40ECC1FZrUZnCeGHAqzr25tKldpd7JbOu9ix&#10;FGJDqRD6GKeS89D2ZFRYuYls+h2cNyqm03dce3VJ4WbkuRAFN2qwqaFXE7311J52s0E4fG5Ox/d5&#10;K46dkPSdeVqabIN4f7e8vgCLtMQ/GK76SR3q5NS42erARgQpiyKhCLlMm65ALrInYA3C43MGvK74&#10;/wn1LwAAAP//AwBQSwECLQAUAAYACAAAACEAtoM4kv4AAADhAQAAEwAAAAAAAAAAAAAAAAAAAAAA&#10;W0NvbnRlbnRfVHlwZXNdLnhtbFBLAQItABQABgAIAAAAIQA4/SH/1gAAAJQBAAALAAAAAAAAAAAA&#10;AAAAAC8BAABfcmVscy8ucmVsc1BLAQItABQABgAIAAAAIQBH/BU6jAEAABEDAAAOAAAAAAAAAAAA&#10;AAAAAC4CAABkcnMvZTJvRG9jLnhtbFBLAQItABQABgAIAAAAIQBnxi7b3gAAAAoBAAAPAAAAAAAA&#10;AAAAAAAAAOYDAABkcnMvZG93bnJldi54bWxQSwUGAAAAAAQABADzAAAA8QQAAAAA&#10;" filled="f" stroked="f">
                <v:textbox inset="0,0,0,0">
                  <w:txbxContent>
                    <w:p w:rsidR="005E14B7" w:rsidRDefault="005E14B7" w:rsidP="005C6F7A">
                      <w:pPr>
                        <w:pStyle w:val="afff"/>
                        <w:pBdr>
                          <w:top w:val="single" w:sz="4" w:space="0" w:color="auto"/>
                        </w:pBdr>
                        <w:rPr>
                          <w:sz w:val="16"/>
                          <w:szCs w:val="16"/>
                        </w:rPr>
                      </w:pPr>
                      <w:r>
                        <w:rPr>
                          <w:sz w:val="16"/>
                          <w:szCs w:val="16"/>
                        </w:rPr>
                        <w:t>(должность. подпись, расшифровка подписи)</w:t>
                      </w:r>
                    </w:p>
                  </w:txbxContent>
                </v:textbox>
                <w10:wrap type="square" side="left" anchorx="page"/>
              </v:shape>
            </w:pict>
          </mc:Fallback>
        </mc:AlternateContent>
      </w:r>
      <w:r w:rsidRPr="005C6F7A">
        <w:rPr>
          <w:rFonts w:eastAsia="Times New Roman"/>
          <w:lang w:eastAsia="ru-RU" w:bidi="ru-RU"/>
        </w:rPr>
        <w:t>Ответственное лицо за учет работы аккумулятора (аккумуляторной батареи)</w:t>
      </w:r>
    </w:p>
    <w:p w:rsidR="005C6F7A" w:rsidRDefault="00207318" w:rsidP="005C6F7A">
      <w:pPr>
        <w:suppressAutoHyphens w:val="0"/>
        <w:spacing w:after="580" w:line="269" w:lineRule="auto"/>
        <w:ind w:left="4962" w:hanging="22"/>
        <w:rPr>
          <w:rFonts w:eastAsia="Times New Roman"/>
          <w:lang w:eastAsia="ru-RU" w:bidi="ru-RU"/>
        </w:rPr>
      </w:pPr>
      <w:r>
        <w:rPr>
          <w:rFonts w:eastAsia="Times New Roman"/>
          <w:lang w:eastAsia="ru-RU" w:bidi="ru-RU"/>
        </w:rPr>
        <w:lastRenderedPageBreak/>
        <w:t xml:space="preserve">                                                                                                              </w:t>
      </w:r>
      <w:r w:rsidR="005C6F7A">
        <w:rPr>
          <w:rFonts w:eastAsia="Times New Roman"/>
          <w:lang w:eastAsia="ru-RU" w:bidi="ru-RU"/>
        </w:rPr>
        <w:t>Приложение № 6.</w:t>
      </w:r>
      <w:r w:rsidR="005477AB">
        <w:rPr>
          <w:rFonts w:eastAsia="Times New Roman"/>
          <w:lang w:eastAsia="ru-RU" w:bidi="ru-RU"/>
        </w:rPr>
        <w:t>20</w:t>
      </w:r>
      <w:r w:rsidR="005C6F7A">
        <w:rPr>
          <w:rFonts w:eastAsia="Times New Roman"/>
          <w:lang w:eastAsia="ru-RU" w:bidi="ru-RU"/>
        </w:rPr>
        <w:t>.13</w:t>
      </w:r>
      <w:r w:rsidR="00110549">
        <w:rPr>
          <w:rFonts w:eastAsia="Times New Roman"/>
          <w:lang w:eastAsia="ru-RU" w:bidi="ru-RU"/>
        </w:rPr>
        <w:t>.</w:t>
      </w:r>
    </w:p>
    <w:p w:rsidR="005C6F7A" w:rsidRPr="005C6F7A" w:rsidRDefault="005C6F7A" w:rsidP="005C6F7A">
      <w:pPr>
        <w:keepNext/>
        <w:keepLines/>
        <w:tabs>
          <w:tab w:val="left" w:pos="4814"/>
        </w:tabs>
        <w:suppressAutoHyphens w:val="0"/>
        <w:spacing w:after="360"/>
        <w:jc w:val="center"/>
        <w:outlineLvl w:val="0"/>
        <w:rPr>
          <w:rFonts w:eastAsia="Times New Roman"/>
          <w:b/>
          <w:bCs/>
          <w:sz w:val="32"/>
          <w:szCs w:val="32"/>
          <w:lang w:eastAsia="ru-RU" w:bidi="ru-RU"/>
        </w:rPr>
      </w:pPr>
      <w:bookmarkStart w:id="195" w:name="bookmark46"/>
      <w:r w:rsidRPr="005C6F7A">
        <w:rPr>
          <w:rFonts w:eastAsia="Times New Roman"/>
          <w:b/>
          <w:bCs/>
          <w:sz w:val="32"/>
          <w:szCs w:val="32"/>
          <w:lang w:eastAsia="ru-RU" w:bidi="ru-RU"/>
        </w:rPr>
        <w:t>Отчет об использовании бланков строгой отчетности</w:t>
      </w:r>
      <w:r w:rsidRPr="005C6F7A">
        <w:rPr>
          <w:rFonts w:eastAsia="Times New Roman"/>
          <w:b/>
          <w:bCs/>
          <w:sz w:val="32"/>
          <w:szCs w:val="32"/>
          <w:lang w:eastAsia="ru-RU" w:bidi="ru-RU"/>
        </w:rPr>
        <w:br/>
        <w:t>за</w:t>
      </w:r>
      <w:r w:rsidR="00E455B9">
        <w:rPr>
          <w:rFonts w:eastAsia="Times New Roman"/>
          <w:b/>
          <w:bCs/>
          <w:sz w:val="32"/>
          <w:szCs w:val="32"/>
          <w:lang w:eastAsia="ru-RU" w:bidi="ru-RU"/>
        </w:rPr>
        <w:t>___________________________</w:t>
      </w:r>
      <w:r w:rsidRPr="005C6F7A">
        <w:rPr>
          <w:rFonts w:eastAsia="Times New Roman"/>
          <w:b/>
          <w:bCs/>
          <w:sz w:val="32"/>
          <w:szCs w:val="32"/>
          <w:lang w:eastAsia="ru-RU" w:bidi="ru-RU"/>
        </w:rPr>
        <w:tab/>
        <w:t>20 г.</w:t>
      </w:r>
      <w:bookmarkEnd w:id="195"/>
    </w:p>
    <w:tbl>
      <w:tblPr>
        <w:tblOverlap w:val="never"/>
        <w:tblW w:w="0" w:type="auto"/>
        <w:jc w:val="center"/>
        <w:tblLayout w:type="fixed"/>
        <w:tblCellMar>
          <w:left w:w="10" w:type="dxa"/>
          <w:right w:w="10" w:type="dxa"/>
        </w:tblCellMar>
        <w:tblLook w:val="0000" w:firstRow="0" w:lastRow="0" w:firstColumn="0" w:lastColumn="0" w:noHBand="0" w:noVBand="0"/>
      </w:tblPr>
      <w:tblGrid>
        <w:gridCol w:w="1733"/>
        <w:gridCol w:w="1046"/>
        <w:gridCol w:w="1474"/>
        <w:gridCol w:w="1301"/>
        <w:gridCol w:w="1464"/>
        <w:gridCol w:w="1229"/>
        <w:gridCol w:w="1478"/>
        <w:gridCol w:w="1157"/>
        <w:gridCol w:w="1642"/>
        <w:gridCol w:w="1267"/>
        <w:gridCol w:w="1651"/>
      </w:tblGrid>
      <w:tr w:rsidR="005C6F7A" w:rsidRPr="005C6F7A" w:rsidTr="00904C16">
        <w:trPr>
          <w:trHeight w:hRule="exact" w:val="854"/>
          <w:jc w:val="center"/>
        </w:trPr>
        <w:tc>
          <w:tcPr>
            <w:tcW w:w="1733" w:type="dxa"/>
            <w:vMerge w:val="restart"/>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Наименование бланка строгой отчетности</w:t>
            </w:r>
          </w:p>
        </w:tc>
        <w:tc>
          <w:tcPr>
            <w:tcW w:w="2520" w:type="dxa"/>
            <w:gridSpan w:val="2"/>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Остаток на начало отчетного периода</w:t>
            </w:r>
          </w:p>
        </w:tc>
        <w:tc>
          <w:tcPr>
            <w:tcW w:w="2765" w:type="dxa"/>
            <w:gridSpan w:val="2"/>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Получено в течение отчетного периода</w:t>
            </w:r>
          </w:p>
        </w:tc>
        <w:tc>
          <w:tcPr>
            <w:tcW w:w="2707" w:type="dxa"/>
            <w:gridSpan w:val="2"/>
            <w:tcBorders>
              <w:top w:val="single" w:sz="4" w:space="0" w:color="auto"/>
              <w:left w:val="single" w:sz="4" w:space="0" w:color="auto"/>
            </w:tcBorders>
            <w:shd w:val="clear" w:color="auto" w:fill="auto"/>
            <w:vAlign w:val="bottom"/>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Израсходовано в течение отчетного периода</w:t>
            </w:r>
          </w:p>
        </w:tc>
        <w:tc>
          <w:tcPr>
            <w:tcW w:w="2799" w:type="dxa"/>
            <w:gridSpan w:val="2"/>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Испорчено в течение отчетного периода</w:t>
            </w:r>
          </w:p>
        </w:tc>
        <w:tc>
          <w:tcPr>
            <w:tcW w:w="2918" w:type="dxa"/>
            <w:gridSpan w:val="2"/>
            <w:tcBorders>
              <w:top w:val="single" w:sz="4" w:space="0" w:color="auto"/>
              <w:left w:val="single" w:sz="4" w:space="0" w:color="auto"/>
              <w:righ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Остаток на конец отчетного периода</w:t>
            </w:r>
          </w:p>
        </w:tc>
      </w:tr>
      <w:tr w:rsidR="005C6F7A" w:rsidRPr="005C6F7A" w:rsidTr="00904C16">
        <w:trPr>
          <w:trHeight w:hRule="exact" w:val="1181"/>
          <w:jc w:val="center"/>
        </w:trPr>
        <w:tc>
          <w:tcPr>
            <w:tcW w:w="1733" w:type="dxa"/>
            <w:vMerge/>
            <w:tcBorders>
              <w:lef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lang w:eastAsia="ru-RU" w:bidi="ru-RU"/>
              </w:rPr>
            </w:pPr>
          </w:p>
        </w:tc>
        <w:tc>
          <w:tcPr>
            <w:tcW w:w="1046"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Серия, номер</w:t>
            </w:r>
          </w:p>
        </w:tc>
        <w:tc>
          <w:tcPr>
            <w:tcW w:w="1474"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Количество, шт.</w:t>
            </w:r>
          </w:p>
        </w:tc>
        <w:tc>
          <w:tcPr>
            <w:tcW w:w="1301"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Серия, номер</w:t>
            </w:r>
          </w:p>
        </w:tc>
        <w:tc>
          <w:tcPr>
            <w:tcW w:w="1464"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Количество, шт.</w:t>
            </w:r>
          </w:p>
        </w:tc>
        <w:tc>
          <w:tcPr>
            <w:tcW w:w="1229"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Серия, номер</w:t>
            </w:r>
          </w:p>
        </w:tc>
        <w:tc>
          <w:tcPr>
            <w:tcW w:w="1478"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Количество, шт.</w:t>
            </w:r>
          </w:p>
        </w:tc>
        <w:tc>
          <w:tcPr>
            <w:tcW w:w="1157"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Серия, номер</w:t>
            </w:r>
          </w:p>
        </w:tc>
        <w:tc>
          <w:tcPr>
            <w:tcW w:w="1642"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Количество.</w:t>
            </w:r>
          </w:p>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шт.</w:t>
            </w:r>
          </w:p>
        </w:tc>
        <w:tc>
          <w:tcPr>
            <w:tcW w:w="1267"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Серия, номер</w:t>
            </w:r>
          </w:p>
        </w:tc>
        <w:tc>
          <w:tcPr>
            <w:tcW w:w="1651" w:type="dxa"/>
            <w:tcBorders>
              <w:top w:val="single" w:sz="4" w:space="0" w:color="auto"/>
              <w:left w:val="single" w:sz="4" w:space="0" w:color="auto"/>
              <w:right w:val="single" w:sz="4" w:space="0" w:color="auto"/>
            </w:tcBorders>
            <w:shd w:val="clear" w:color="auto" w:fill="auto"/>
          </w:tcPr>
          <w:p w:rsidR="005C6F7A" w:rsidRPr="005C6F7A" w:rsidRDefault="005C6F7A" w:rsidP="005C6F7A">
            <w:pPr>
              <w:suppressAutoHyphens w:val="0"/>
              <w:spacing w:line="233" w:lineRule="auto"/>
              <w:jc w:val="center"/>
              <w:rPr>
                <w:rFonts w:eastAsia="Times New Roman"/>
                <w:lang w:eastAsia="ru-RU" w:bidi="ru-RU"/>
              </w:rPr>
            </w:pPr>
            <w:r w:rsidRPr="005C6F7A">
              <w:rPr>
                <w:rFonts w:eastAsia="Times New Roman"/>
                <w:lang w:eastAsia="ru-RU" w:bidi="ru-RU"/>
              </w:rPr>
              <w:t>Количество, шт.</w:t>
            </w:r>
          </w:p>
        </w:tc>
      </w:tr>
      <w:tr w:rsidR="005C6F7A" w:rsidRPr="005C6F7A" w:rsidTr="00904C16">
        <w:trPr>
          <w:trHeight w:hRule="exact" w:val="298"/>
          <w:jc w:val="center"/>
        </w:trPr>
        <w:tc>
          <w:tcPr>
            <w:tcW w:w="1733"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1</w:t>
            </w:r>
          </w:p>
        </w:tc>
        <w:tc>
          <w:tcPr>
            <w:tcW w:w="1046"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2</w:t>
            </w:r>
          </w:p>
        </w:tc>
        <w:tc>
          <w:tcPr>
            <w:tcW w:w="1474"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3</w:t>
            </w:r>
          </w:p>
        </w:tc>
        <w:tc>
          <w:tcPr>
            <w:tcW w:w="1301"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4</w:t>
            </w:r>
          </w:p>
        </w:tc>
        <w:tc>
          <w:tcPr>
            <w:tcW w:w="1464"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5</w:t>
            </w:r>
          </w:p>
        </w:tc>
        <w:tc>
          <w:tcPr>
            <w:tcW w:w="1229"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6</w:t>
            </w:r>
          </w:p>
        </w:tc>
        <w:tc>
          <w:tcPr>
            <w:tcW w:w="1478"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7</w:t>
            </w:r>
          </w:p>
        </w:tc>
        <w:tc>
          <w:tcPr>
            <w:tcW w:w="1157"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8</w:t>
            </w:r>
          </w:p>
        </w:tc>
        <w:tc>
          <w:tcPr>
            <w:tcW w:w="1642"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9</w:t>
            </w:r>
          </w:p>
        </w:tc>
        <w:tc>
          <w:tcPr>
            <w:tcW w:w="1267" w:type="dxa"/>
            <w:tcBorders>
              <w:top w:val="single" w:sz="4" w:space="0" w:color="auto"/>
              <w:lef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10</w:t>
            </w:r>
          </w:p>
        </w:tc>
        <w:tc>
          <w:tcPr>
            <w:tcW w:w="1651" w:type="dxa"/>
            <w:tcBorders>
              <w:top w:val="single" w:sz="4" w:space="0" w:color="auto"/>
              <w:left w:val="single" w:sz="4" w:space="0" w:color="auto"/>
              <w:right w:val="single" w:sz="4" w:space="0" w:color="auto"/>
            </w:tcBorders>
            <w:shd w:val="clear" w:color="auto" w:fill="auto"/>
          </w:tcPr>
          <w:p w:rsidR="005C6F7A" w:rsidRPr="005C6F7A" w:rsidRDefault="005C6F7A" w:rsidP="005C6F7A">
            <w:pPr>
              <w:suppressAutoHyphens w:val="0"/>
              <w:jc w:val="center"/>
              <w:rPr>
                <w:rFonts w:eastAsia="Times New Roman"/>
                <w:lang w:eastAsia="ru-RU" w:bidi="ru-RU"/>
              </w:rPr>
            </w:pPr>
            <w:r w:rsidRPr="005C6F7A">
              <w:rPr>
                <w:rFonts w:eastAsia="Times New Roman"/>
                <w:lang w:eastAsia="ru-RU" w:bidi="ru-RU"/>
              </w:rPr>
              <w:t>11</w:t>
            </w:r>
          </w:p>
        </w:tc>
      </w:tr>
      <w:tr w:rsidR="005C6F7A" w:rsidRPr="005C6F7A" w:rsidTr="00904C16">
        <w:trPr>
          <w:trHeight w:hRule="exact" w:val="528"/>
          <w:jc w:val="center"/>
        </w:trPr>
        <w:tc>
          <w:tcPr>
            <w:tcW w:w="1733"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046"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474"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301"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464"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229"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478"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157"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642"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267" w:type="dxa"/>
            <w:tcBorders>
              <w:top w:val="single" w:sz="4" w:space="0" w:color="auto"/>
              <w:left w:val="single" w:sz="4" w:space="0" w:color="auto"/>
              <w:bottom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c>
          <w:tcPr>
            <w:tcW w:w="1651" w:type="dxa"/>
            <w:tcBorders>
              <w:top w:val="single" w:sz="4" w:space="0" w:color="auto"/>
              <w:left w:val="single" w:sz="4" w:space="0" w:color="auto"/>
              <w:bottom w:val="single" w:sz="4" w:space="0" w:color="auto"/>
              <w:right w:val="single" w:sz="4" w:space="0" w:color="auto"/>
            </w:tcBorders>
            <w:shd w:val="clear" w:color="auto" w:fill="auto"/>
          </w:tcPr>
          <w:p w:rsidR="005C6F7A" w:rsidRPr="005C6F7A" w:rsidRDefault="005C6F7A" w:rsidP="005C6F7A">
            <w:pPr>
              <w:suppressAutoHyphens w:val="0"/>
              <w:rPr>
                <w:rFonts w:ascii="Microsoft Sans Serif" w:eastAsia="Microsoft Sans Serif" w:hAnsi="Microsoft Sans Serif" w:cs="Microsoft Sans Serif"/>
                <w:sz w:val="10"/>
                <w:szCs w:val="10"/>
                <w:lang w:eastAsia="ru-RU" w:bidi="ru-RU"/>
              </w:rPr>
            </w:pPr>
          </w:p>
        </w:tc>
      </w:tr>
    </w:tbl>
    <w:p w:rsidR="005C6F7A" w:rsidRPr="005C6F7A" w:rsidRDefault="005C6F7A" w:rsidP="005C6F7A">
      <w:pPr>
        <w:suppressAutoHyphens w:val="0"/>
        <w:spacing w:after="359" w:line="1" w:lineRule="exact"/>
        <w:rPr>
          <w:rFonts w:ascii="Microsoft Sans Serif" w:eastAsia="Microsoft Sans Serif" w:hAnsi="Microsoft Sans Serif" w:cs="Microsoft Sans Serif"/>
          <w:lang w:eastAsia="ru-RU" w:bidi="ru-RU"/>
        </w:rPr>
      </w:pPr>
    </w:p>
    <w:p w:rsidR="005C6F7A" w:rsidRPr="005C6F7A" w:rsidRDefault="005C6F7A" w:rsidP="005C6F7A">
      <w:pPr>
        <w:keepNext/>
        <w:keepLines/>
        <w:suppressAutoHyphens w:val="0"/>
        <w:outlineLvl w:val="2"/>
        <w:rPr>
          <w:rFonts w:eastAsia="Times New Roman"/>
          <w:sz w:val="28"/>
          <w:szCs w:val="28"/>
          <w:lang w:eastAsia="ru-RU" w:bidi="ru-RU"/>
        </w:rPr>
      </w:pPr>
      <w:bookmarkStart w:id="196" w:name="bookmark48"/>
      <w:r w:rsidRPr="005C6F7A">
        <w:rPr>
          <w:rFonts w:eastAsia="Times New Roman"/>
          <w:sz w:val="28"/>
          <w:szCs w:val="28"/>
          <w:lang w:eastAsia="ru-RU" w:bidi="ru-RU"/>
        </w:rPr>
        <w:t>Материально ответственное лицо/</w:t>
      </w:r>
      <w:bookmarkEnd w:id="196"/>
      <w:r w:rsidR="000927DE">
        <w:rPr>
          <w:rFonts w:eastAsia="Times New Roman"/>
          <w:sz w:val="28"/>
          <w:szCs w:val="28"/>
          <w:lang w:eastAsia="ru-RU" w:bidi="ru-RU"/>
        </w:rPr>
        <w:t xml:space="preserve"> ______________________  ____________________</w:t>
      </w:r>
    </w:p>
    <w:p w:rsidR="005C6F7A" w:rsidRPr="005C6F7A" w:rsidRDefault="005C6F7A" w:rsidP="005C6F7A">
      <w:pPr>
        <w:tabs>
          <w:tab w:val="left" w:pos="2914"/>
        </w:tabs>
        <w:suppressAutoHyphens w:val="0"/>
        <w:spacing w:after="60"/>
        <w:jc w:val="center"/>
        <w:rPr>
          <w:rFonts w:eastAsia="Times New Roman"/>
          <w:sz w:val="20"/>
          <w:szCs w:val="20"/>
          <w:lang w:eastAsia="ru-RU" w:bidi="ru-RU"/>
        </w:rPr>
      </w:pPr>
      <w:r w:rsidRPr="005C6F7A">
        <w:rPr>
          <w:rFonts w:eastAsia="Times New Roman"/>
          <w:sz w:val="20"/>
          <w:szCs w:val="20"/>
          <w:lang w:eastAsia="ru-RU" w:bidi="ru-RU"/>
        </w:rPr>
        <w:t>(подпись)</w:t>
      </w:r>
      <w:r w:rsidRPr="005C6F7A">
        <w:rPr>
          <w:rFonts w:eastAsia="Times New Roman"/>
          <w:sz w:val="20"/>
          <w:szCs w:val="20"/>
          <w:lang w:eastAsia="ru-RU" w:bidi="ru-RU"/>
        </w:rPr>
        <w:tab/>
        <w:t>(расшифровка)</w:t>
      </w:r>
    </w:p>
    <w:p w:rsidR="005C6F7A" w:rsidRPr="005C6F7A" w:rsidRDefault="005C6F7A" w:rsidP="005C6F7A">
      <w:pPr>
        <w:keepNext/>
        <w:keepLines/>
        <w:suppressAutoHyphens w:val="0"/>
        <w:spacing w:after="360" w:line="221" w:lineRule="auto"/>
        <w:outlineLvl w:val="2"/>
        <w:rPr>
          <w:rFonts w:eastAsia="Times New Roman"/>
          <w:sz w:val="28"/>
          <w:szCs w:val="28"/>
          <w:lang w:eastAsia="ru-RU" w:bidi="ru-RU"/>
        </w:rPr>
      </w:pPr>
      <w:bookmarkStart w:id="197" w:name="bookmark50"/>
      <w:r w:rsidRPr="005C6F7A">
        <w:rPr>
          <w:rFonts w:eastAsia="Times New Roman"/>
          <w:sz w:val="28"/>
          <w:szCs w:val="28"/>
          <w:lang w:eastAsia="ru-RU" w:bidi="ru-RU"/>
        </w:rPr>
        <w:t>Дата составления отчета</w:t>
      </w:r>
      <w:bookmarkEnd w:id="197"/>
      <w:r w:rsidR="000927DE">
        <w:rPr>
          <w:rFonts w:eastAsia="Times New Roman"/>
          <w:sz w:val="28"/>
          <w:szCs w:val="28"/>
          <w:lang w:eastAsia="ru-RU" w:bidi="ru-RU"/>
        </w:rPr>
        <w:t xml:space="preserve"> ____________________________________</w:t>
      </w:r>
    </w:p>
    <w:p w:rsidR="005C6F7A" w:rsidRDefault="005C6F7A" w:rsidP="005C6F7A">
      <w:pPr>
        <w:keepNext/>
        <w:keepLines/>
        <w:tabs>
          <w:tab w:val="left" w:leader="underscore" w:pos="5227"/>
        </w:tabs>
        <w:suppressAutoHyphens w:val="0"/>
        <w:spacing w:after="360"/>
        <w:outlineLvl w:val="2"/>
        <w:rPr>
          <w:rFonts w:eastAsia="Times New Roman"/>
          <w:sz w:val="28"/>
          <w:szCs w:val="28"/>
          <w:lang w:eastAsia="ru-RU" w:bidi="ru-RU"/>
        </w:rPr>
      </w:pPr>
      <w:bookmarkStart w:id="198" w:name="bookmark52"/>
      <w:r w:rsidRPr="005C6F7A">
        <w:rPr>
          <w:rFonts w:eastAsia="Times New Roman"/>
          <w:sz w:val="28"/>
          <w:szCs w:val="28"/>
          <w:lang w:eastAsia="ru-RU" w:bidi="ru-RU"/>
        </w:rPr>
        <w:t>Приложение:</w:t>
      </w:r>
      <w:r w:rsidRPr="005C6F7A">
        <w:rPr>
          <w:rFonts w:eastAsia="Times New Roman"/>
          <w:sz w:val="28"/>
          <w:szCs w:val="28"/>
          <w:lang w:eastAsia="ru-RU" w:bidi="ru-RU"/>
        </w:rPr>
        <w:tab/>
      </w:r>
      <w:bookmarkEnd w:id="198"/>
    </w:p>
    <w:p w:rsidR="005C6F7A" w:rsidRDefault="005C6F7A" w:rsidP="005C6F7A">
      <w:pPr>
        <w:keepNext/>
        <w:keepLines/>
        <w:tabs>
          <w:tab w:val="left" w:leader="underscore" w:pos="5227"/>
        </w:tabs>
        <w:suppressAutoHyphens w:val="0"/>
        <w:spacing w:after="360"/>
        <w:outlineLvl w:val="2"/>
        <w:rPr>
          <w:rFonts w:eastAsia="Times New Roman"/>
          <w:sz w:val="28"/>
          <w:szCs w:val="28"/>
          <w:lang w:eastAsia="ru-RU" w:bidi="ru-RU"/>
        </w:rPr>
      </w:pPr>
    </w:p>
    <w:p w:rsidR="005C6F7A" w:rsidRDefault="005C6F7A" w:rsidP="005C6F7A">
      <w:pPr>
        <w:keepNext/>
        <w:keepLines/>
        <w:tabs>
          <w:tab w:val="left" w:leader="underscore" w:pos="5227"/>
        </w:tabs>
        <w:suppressAutoHyphens w:val="0"/>
        <w:spacing w:after="360"/>
        <w:outlineLvl w:val="2"/>
        <w:rPr>
          <w:rFonts w:eastAsia="Times New Roman"/>
          <w:sz w:val="28"/>
          <w:szCs w:val="28"/>
          <w:lang w:eastAsia="ru-RU" w:bidi="ru-RU"/>
        </w:rPr>
      </w:pPr>
    </w:p>
    <w:p w:rsidR="005C6F7A" w:rsidRDefault="005C6F7A" w:rsidP="005C6F7A">
      <w:pPr>
        <w:keepNext/>
        <w:keepLines/>
        <w:tabs>
          <w:tab w:val="left" w:leader="underscore" w:pos="5227"/>
        </w:tabs>
        <w:suppressAutoHyphens w:val="0"/>
        <w:spacing w:after="360"/>
        <w:outlineLvl w:val="2"/>
        <w:rPr>
          <w:rFonts w:eastAsia="Times New Roman"/>
          <w:sz w:val="28"/>
          <w:szCs w:val="28"/>
          <w:lang w:eastAsia="ru-RU" w:bidi="ru-RU"/>
        </w:rPr>
      </w:pPr>
    </w:p>
    <w:p w:rsidR="005C6F7A" w:rsidRPr="005C6F7A" w:rsidRDefault="005C6F7A" w:rsidP="005C6F7A">
      <w:pPr>
        <w:keepNext/>
        <w:keepLines/>
        <w:tabs>
          <w:tab w:val="left" w:leader="underscore" w:pos="5227"/>
        </w:tabs>
        <w:suppressAutoHyphens w:val="0"/>
        <w:spacing w:after="360"/>
        <w:outlineLvl w:val="2"/>
        <w:rPr>
          <w:rFonts w:eastAsia="Times New Roman"/>
          <w:sz w:val="28"/>
          <w:szCs w:val="28"/>
          <w:lang w:eastAsia="ru-RU" w:bidi="ru-RU"/>
        </w:rPr>
        <w:sectPr w:rsidR="005C6F7A" w:rsidRPr="005C6F7A" w:rsidSect="000927DE">
          <w:pgSz w:w="16840" w:h="11900" w:orient="landscape"/>
          <w:pgMar w:top="851" w:right="1202" w:bottom="1242" w:left="851" w:header="1200" w:footer="486" w:gutter="0"/>
          <w:cols w:space="720"/>
          <w:noEndnote/>
          <w:docGrid w:linePitch="360"/>
        </w:sectPr>
      </w:pPr>
    </w:p>
    <w:p w:rsidR="00110549" w:rsidRDefault="00110549" w:rsidP="00207318">
      <w:pPr>
        <w:suppressAutoHyphens w:val="0"/>
        <w:spacing w:after="520"/>
        <w:ind w:left="5182"/>
        <w:contextualSpacing/>
        <w:rPr>
          <w:rFonts w:eastAsia="Times New Roman"/>
          <w:lang w:eastAsia="ru-RU" w:bidi="ru-RU"/>
        </w:rPr>
      </w:pPr>
      <w:r>
        <w:rPr>
          <w:rFonts w:eastAsia="Times New Roman"/>
          <w:lang w:eastAsia="ru-RU" w:bidi="ru-RU"/>
        </w:rPr>
        <w:lastRenderedPageBreak/>
        <w:t xml:space="preserve">                                  </w:t>
      </w:r>
      <w:r w:rsidR="005477AB">
        <w:t>Приложение 6.20</w:t>
      </w:r>
      <w:r>
        <w:t>.14.</w:t>
      </w:r>
    </w:p>
    <w:p w:rsidR="00110549" w:rsidRDefault="00110549" w:rsidP="00207318">
      <w:pPr>
        <w:suppressAutoHyphens w:val="0"/>
        <w:spacing w:after="520"/>
        <w:ind w:left="5182"/>
        <w:contextualSpacing/>
        <w:rPr>
          <w:rFonts w:eastAsia="Times New Roman"/>
          <w:lang w:eastAsia="ru-RU" w:bidi="ru-RU"/>
        </w:rPr>
      </w:pPr>
    </w:p>
    <w:p w:rsidR="00207318" w:rsidRDefault="00207318" w:rsidP="00207318">
      <w:pPr>
        <w:suppressAutoHyphens w:val="0"/>
        <w:spacing w:after="520"/>
        <w:ind w:left="5182"/>
        <w:contextualSpacing/>
        <w:rPr>
          <w:rFonts w:eastAsia="Times New Roman"/>
          <w:lang w:eastAsia="ru-RU" w:bidi="ru-RU"/>
        </w:rPr>
      </w:pPr>
      <w:r w:rsidRPr="00207318">
        <w:rPr>
          <w:rFonts w:eastAsia="Times New Roman"/>
          <w:lang w:eastAsia="ru-RU" w:bidi="ru-RU"/>
        </w:rPr>
        <w:t>УТВЕРЖДАЮ</w:t>
      </w:r>
      <w:r>
        <w:rPr>
          <w:rFonts w:eastAsia="Times New Roman"/>
          <w:lang w:eastAsia="ru-RU" w:bidi="ru-RU"/>
        </w:rPr>
        <w:t>:</w:t>
      </w:r>
    </w:p>
    <w:p w:rsidR="00207318" w:rsidRDefault="000927DE" w:rsidP="000927DE">
      <w:pPr>
        <w:suppressAutoHyphens w:val="0"/>
        <w:spacing w:after="520"/>
        <w:ind w:left="4395"/>
        <w:contextualSpacing/>
        <w:rPr>
          <w:rFonts w:eastAsia="Times New Roman"/>
          <w:lang w:eastAsia="ru-RU" w:bidi="ru-RU"/>
        </w:rPr>
      </w:pPr>
      <w:r>
        <w:rPr>
          <w:rFonts w:eastAsia="Times New Roman"/>
          <w:lang w:eastAsia="ru-RU" w:bidi="ru-RU"/>
        </w:rPr>
        <w:t>______</w:t>
      </w:r>
      <w:r w:rsidR="00207318">
        <w:rPr>
          <w:rFonts w:eastAsia="Times New Roman"/>
          <w:lang w:eastAsia="ru-RU" w:bidi="ru-RU"/>
        </w:rPr>
        <w:t>___________________________________</w:t>
      </w:r>
    </w:p>
    <w:p w:rsidR="00207318" w:rsidRPr="00207318" w:rsidRDefault="000927DE" w:rsidP="000927DE">
      <w:pPr>
        <w:suppressAutoHyphens w:val="0"/>
        <w:spacing w:after="520"/>
        <w:contextualSpacing/>
        <w:rPr>
          <w:rFonts w:eastAsia="Times New Roman"/>
          <w:lang w:eastAsia="ru-RU" w:bidi="ru-RU"/>
        </w:rPr>
      </w:pPr>
      <w:r>
        <w:rPr>
          <w:rFonts w:eastAsia="Times New Roman"/>
          <w:lang w:eastAsia="ru-RU" w:bidi="ru-RU"/>
        </w:rPr>
        <w:t xml:space="preserve">                                                                         </w:t>
      </w:r>
      <w:r w:rsidR="00207318">
        <w:rPr>
          <w:rFonts w:eastAsia="Times New Roman"/>
          <w:lang w:eastAsia="ru-RU" w:bidi="ru-RU"/>
        </w:rPr>
        <w:t>(подпись</w:t>
      </w:r>
      <w:r>
        <w:rPr>
          <w:rFonts w:eastAsia="Times New Roman"/>
          <w:lang w:eastAsia="ru-RU" w:bidi="ru-RU"/>
        </w:rPr>
        <w:t xml:space="preserve"> Руководителя</w:t>
      </w:r>
      <w:r w:rsidR="00207318">
        <w:rPr>
          <w:rFonts w:eastAsia="Times New Roman"/>
          <w:lang w:eastAsia="ru-RU" w:bidi="ru-RU"/>
        </w:rPr>
        <w:t>) (расшифровка подписи)</w:t>
      </w:r>
    </w:p>
    <w:p w:rsidR="00207318" w:rsidRDefault="00207318" w:rsidP="00207318">
      <w:pPr>
        <w:suppressAutoHyphens w:val="0"/>
        <w:spacing w:after="840"/>
        <w:ind w:left="5182"/>
        <w:contextualSpacing/>
        <w:rPr>
          <w:rFonts w:eastAsia="Times New Roman"/>
          <w:lang w:eastAsia="ru-RU" w:bidi="ru-RU"/>
        </w:rPr>
      </w:pPr>
      <w:r w:rsidRPr="00207318">
        <w:rPr>
          <w:rFonts w:eastAsia="Times New Roman"/>
          <w:lang w:eastAsia="ru-RU" w:bidi="ru-RU"/>
        </w:rPr>
        <w:t xml:space="preserve"> «</w:t>
      </w:r>
      <w:r w:rsidR="00904C16">
        <w:rPr>
          <w:rFonts w:eastAsia="Times New Roman"/>
          <w:lang w:eastAsia="ru-RU" w:bidi="ru-RU"/>
        </w:rPr>
        <w:t>___</w:t>
      </w:r>
      <w:r w:rsidRPr="00207318">
        <w:rPr>
          <w:rFonts w:eastAsia="Times New Roman"/>
          <w:lang w:eastAsia="ru-RU" w:bidi="ru-RU"/>
        </w:rPr>
        <w:t>»</w:t>
      </w:r>
      <w:r w:rsidR="00904C16">
        <w:rPr>
          <w:rFonts w:eastAsia="Times New Roman"/>
          <w:lang w:eastAsia="ru-RU" w:bidi="ru-RU"/>
        </w:rPr>
        <w:t>_________</w:t>
      </w:r>
      <w:r w:rsidRPr="00207318">
        <w:rPr>
          <w:rFonts w:eastAsia="Times New Roman"/>
          <w:lang w:eastAsia="ru-RU" w:bidi="ru-RU"/>
        </w:rPr>
        <w:t>20</w:t>
      </w:r>
      <w:r w:rsidR="00904C16">
        <w:rPr>
          <w:rFonts w:eastAsia="Times New Roman"/>
          <w:lang w:eastAsia="ru-RU" w:bidi="ru-RU"/>
        </w:rPr>
        <w:t>__</w:t>
      </w:r>
      <w:r w:rsidRPr="00207318">
        <w:rPr>
          <w:rFonts w:eastAsia="Times New Roman"/>
          <w:lang w:eastAsia="ru-RU" w:bidi="ru-RU"/>
        </w:rPr>
        <w:t xml:space="preserve"> </w:t>
      </w:r>
      <w:r w:rsidR="00904C16">
        <w:rPr>
          <w:rFonts w:eastAsia="Times New Roman"/>
          <w:lang w:eastAsia="ru-RU" w:bidi="ru-RU"/>
        </w:rPr>
        <w:t>г</w:t>
      </w:r>
      <w:r w:rsidRPr="00207318">
        <w:rPr>
          <w:rFonts w:eastAsia="Times New Roman"/>
          <w:lang w:eastAsia="ru-RU" w:bidi="ru-RU"/>
        </w:rPr>
        <w:t>.</w:t>
      </w:r>
    </w:p>
    <w:p w:rsidR="00904C16" w:rsidRDefault="00904C16" w:rsidP="00207318">
      <w:pPr>
        <w:suppressAutoHyphens w:val="0"/>
        <w:spacing w:after="840"/>
        <w:ind w:left="5182"/>
        <w:contextualSpacing/>
        <w:rPr>
          <w:rFonts w:eastAsia="Times New Roman"/>
          <w:lang w:eastAsia="ru-RU" w:bidi="ru-RU"/>
        </w:rPr>
      </w:pPr>
    </w:p>
    <w:p w:rsidR="00904C16" w:rsidRPr="00207318" w:rsidRDefault="00904C16" w:rsidP="00207318">
      <w:pPr>
        <w:suppressAutoHyphens w:val="0"/>
        <w:spacing w:after="840"/>
        <w:ind w:left="5182"/>
        <w:contextualSpacing/>
        <w:rPr>
          <w:rFonts w:eastAsia="Times New Roman"/>
          <w:lang w:eastAsia="ru-RU" w:bidi="ru-RU"/>
        </w:rPr>
      </w:pPr>
    </w:p>
    <w:p w:rsidR="00207318" w:rsidRPr="00207318" w:rsidRDefault="00207318" w:rsidP="00207318">
      <w:pPr>
        <w:tabs>
          <w:tab w:val="left" w:leader="underscore" w:pos="2616"/>
        </w:tabs>
        <w:suppressAutoHyphens w:val="0"/>
        <w:spacing w:after="240" w:line="262" w:lineRule="auto"/>
        <w:jc w:val="center"/>
        <w:rPr>
          <w:rFonts w:eastAsia="Times New Roman"/>
          <w:lang w:eastAsia="ru-RU" w:bidi="ru-RU"/>
        </w:rPr>
      </w:pPr>
      <w:r w:rsidRPr="00207318">
        <w:rPr>
          <w:rFonts w:eastAsia="Times New Roman"/>
          <w:b/>
          <w:bCs/>
          <w:sz w:val="22"/>
          <w:szCs w:val="22"/>
          <w:lang w:eastAsia="ru-RU" w:bidi="ru-RU"/>
        </w:rPr>
        <w:t>АКТ №</w:t>
      </w:r>
      <w:r w:rsidRPr="00207318">
        <w:rPr>
          <w:rFonts w:eastAsia="Times New Roman"/>
          <w:b/>
          <w:bCs/>
          <w:sz w:val="22"/>
          <w:szCs w:val="22"/>
          <w:lang w:eastAsia="ru-RU" w:bidi="ru-RU"/>
        </w:rPr>
        <w:br/>
        <w:t>о вручении наград, призов, кубков, ценных подарков, сувениров</w:t>
      </w:r>
      <w:r w:rsidRPr="00207318">
        <w:rPr>
          <w:rFonts w:eastAsia="Times New Roman"/>
          <w:b/>
          <w:bCs/>
          <w:sz w:val="22"/>
          <w:szCs w:val="22"/>
          <w:lang w:eastAsia="ru-RU" w:bidi="ru-RU"/>
        </w:rPr>
        <w:br/>
      </w:r>
      <w:r w:rsidRPr="00207318">
        <w:rPr>
          <w:rFonts w:eastAsia="Times New Roman"/>
          <w:lang w:eastAsia="ru-RU" w:bidi="ru-RU"/>
        </w:rPr>
        <w:t>от «</w:t>
      </w:r>
      <w:r w:rsidRPr="00207318">
        <w:rPr>
          <w:rFonts w:eastAsia="Times New Roman"/>
          <w:lang w:eastAsia="ru-RU" w:bidi="ru-RU"/>
        </w:rPr>
        <w:tab/>
        <w:t xml:space="preserve"> » 20  г.</w:t>
      </w:r>
    </w:p>
    <w:p w:rsidR="00207318" w:rsidRPr="00207318" w:rsidRDefault="00207318" w:rsidP="00207318">
      <w:pPr>
        <w:tabs>
          <w:tab w:val="left" w:pos="3494"/>
          <w:tab w:val="left" w:leader="underscore" w:pos="7090"/>
        </w:tabs>
        <w:suppressAutoHyphens w:val="0"/>
        <w:rPr>
          <w:rFonts w:eastAsia="Times New Roman"/>
          <w:lang w:eastAsia="ru-RU" w:bidi="ru-RU"/>
        </w:rPr>
      </w:pPr>
      <w:r w:rsidRPr="00207318">
        <w:rPr>
          <w:rFonts w:eastAsia="Times New Roman"/>
          <w:lang w:eastAsia="ru-RU" w:bidi="ru-RU"/>
        </w:rPr>
        <w:t>Структурное подразделение:</w:t>
      </w:r>
      <w:r w:rsidRPr="00207318">
        <w:rPr>
          <w:rFonts w:eastAsia="Times New Roman"/>
          <w:lang w:eastAsia="ru-RU" w:bidi="ru-RU"/>
        </w:rPr>
        <w:tab/>
      </w:r>
      <w:r w:rsidRPr="00207318">
        <w:rPr>
          <w:rFonts w:eastAsia="Times New Roman"/>
          <w:lang w:eastAsia="ru-RU" w:bidi="ru-RU"/>
        </w:rPr>
        <w:tab/>
      </w:r>
    </w:p>
    <w:p w:rsidR="00207318" w:rsidRPr="00207318" w:rsidRDefault="00207318" w:rsidP="00207318">
      <w:pPr>
        <w:tabs>
          <w:tab w:val="left" w:leader="underscore" w:pos="7090"/>
        </w:tabs>
        <w:suppressAutoHyphens w:val="0"/>
        <w:rPr>
          <w:rFonts w:eastAsia="Times New Roman"/>
          <w:lang w:eastAsia="ru-RU" w:bidi="ru-RU"/>
        </w:rPr>
      </w:pPr>
      <w:r w:rsidRPr="00207318">
        <w:rPr>
          <w:rFonts w:eastAsia="Times New Roman"/>
          <w:lang w:eastAsia="ru-RU" w:bidi="ru-RU"/>
        </w:rPr>
        <w:t xml:space="preserve">Материально ответственное </w:t>
      </w:r>
      <w:r w:rsidRPr="00207318">
        <w:rPr>
          <w:rFonts w:eastAsia="Times New Roman"/>
          <w:lang w:eastAsia="ru-RU" w:bidi="ru-RU"/>
        </w:rPr>
        <w:tab/>
      </w:r>
    </w:p>
    <w:p w:rsidR="00207318" w:rsidRPr="00207318" w:rsidRDefault="00207318" w:rsidP="00207318">
      <w:pPr>
        <w:suppressAutoHyphens w:val="0"/>
        <w:spacing w:after="520"/>
        <w:rPr>
          <w:rFonts w:eastAsia="Times New Roman"/>
          <w:lang w:eastAsia="ru-RU" w:bidi="ru-RU"/>
        </w:rPr>
      </w:pPr>
      <w:r w:rsidRPr="00207318">
        <w:rPr>
          <w:rFonts w:eastAsia="Times New Roman"/>
          <w:lang w:eastAsia="ru-RU" w:bidi="ru-RU"/>
        </w:rPr>
        <w:t>лицо:</w:t>
      </w:r>
    </w:p>
    <w:p w:rsidR="00207318" w:rsidRPr="00207318" w:rsidRDefault="00207318" w:rsidP="00207318">
      <w:pPr>
        <w:tabs>
          <w:tab w:val="left" w:leader="underscore" w:pos="5582"/>
          <w:tab w:val="left" w:leader="underscore" w:pos="7253"/>
        </w:tabs>
        <w:suppressAutoHyphens w:val="0"/>
        <w:rPr>
          <w:rFonts w:eastAsia="Times New Roman"/>
          <w:lang w:eastAsia="ru-RU" w:bidi="ru-RU"/>
        </w:rPr>
      </w:pPr>
      <w:r w:rsidRPr="00207318">
        <w:rPr>
          <w:rFonts w:eastAsia="Times New Roman"/>
          <w:lang w:eastAsia="ru-RU" w:bidi="ru-RU"/>
        </w:rPr>
        <w:t>Комиссия, назначенная приказом руководителя от «</w:t>
      </w:r>
      <w:r w:rsidRPr="00207318">
        <w:rPr>
          <w:rFonts w:eastAsia="Times New Roman"/>
          <w:lang w:eastAsia="ru-RU" w:bidi="ru-RU"/>
        </w:rPr>
        <w:tab/>
        <w:t>»20</w:t>
      </w:r>
      <w:r w:rsidRPr="00207318">
        <w:rPr>
          <w:rFonts w:eastAsia="Times New Roman"/>
          <w:lang w:eastAsia="ru-RU" w:bidi="ru-RU"/>
        </w:rPr>
        <w:tab/>
        <w:t>г. № , в составе:</w:t>
      </w:r>
    </w:p>
    <w:p w:rsidR="00207318" w:rsidRPr="00207318" w:rsidRDefault="00207318" w:rsidP="00207318">
      <w:pPr>
        <w:tabs>
          <w:tab w:val="left" w:leader="underscore" w:pos="1562"/>
          <w:tab w:val="left" w:leader="underscore" w:pos="3931"/>
        </w:tabs>
        <w:suppressAutoHyphens w:val="0"/>
        <w:rPr>
          <w:rFonts w:eastAsia="Times New Roman"/>
          <w:lang w:eastAsia="ru-RU" w:bidi="ru-RU"/>
        </w:rPr>
      </w:pPr>
      <w:r w:rsidRPr="00207318">
        <w:rPr>
          <w:rFonts w:eastAsia="Times New Roman"/>
          <w:lang w:eastAsia="ru-RU" w:bidi="ru-RU"/>
        </w:rPr>
        <w:t xml:space="preserve">председателя </w:t>
      </w:r>
      <w:r w:rsidRPr="00207318">
        <w:rPr>
          <w:rFonts w:eastAsia="Times New Roman"/>
          <w:lang w:eastAsia="ru-RU" w:bidi="ru-RU"/>
        </w:rPr>
        <w:tab/>
      </w:r>
      <w:r w:rsidRPr="00207318">
        <w:rPr>
          <w:rFonts w:eastAsia="Times New Roman"/>
          <w:lang w:eastAsia="ru-RU" w:bidi="ru-RU"/>
        </w:rPr>
        <w:tab/>
      </w:r>
    </w:p>
    <w:p w:rsidR="00207318" w:rsidRPr="00207318" w:rsidRDefault="00207318" w:rsidP="00207318">
      <w:pPr>
        <w:suppressAutoHyphens w:val="0"/>
        <w:spacing w:after="520"/>
        <w:rPr>
          <w:rFonts w:eastAsia="Times New Roman"/>
          <w:lang w:eastAsia="ru-RU" w:bidi="ru-RU"/>
        </w:rPr>
      </w:pPr>
      <w:r w:rsidRPr="00207318">
        <w:rPr>
          <w:rFonts w:eastAsia="Times New Roman"/>
          <w:lang w:eastAsia="ru-RU" w:bidi="ru-RU"/>
        </w:rPr>
        <w:t>и членов комиссии:</w:t>
      </w:r>
    </w:p>
    <w:p w:rsidR="00207318" w:rsidRPr="00207318" w:rsidRDefault="00207318" w:rsidP="00207318">
      <w:pPr>
        <w:suppressAutoHyphens w:val="0"/>
        <w:ind w:left="86"/>
        <w:rPr>
          <w:rFonts w:eastAsia="Times New Roman"/>
          <w:lang w:eastAsia="ru-RU" w:bidi="ru-RU"/>
        </w:rPr>
      </w:pPr>
      <w:r w:rsidRPr="00207318">
        <w:rPr>
          <w:rFonts w:eastAsia="Times New Roman"/>
          <w:lang w:eastAsia="ru-RU" w:bidi="ru-RU"/>
        </w:rPr>
        <w:t>составила настоящий акт о том,</w:t>
      </w:r>
    </w:p>
    <w:p w:rsidR="00207318" w:rsidRPr="00207318" w:rsidRDefault="00207318" w:rsidP="00207318">
      <w:pPr>
        <w:suppressAutoHyphens w:val="0"/>
        <w:ind w:left="86"/>
        <w:rPr>
          <w:rFonts w:eastAsia="Times New Roman"/>
          <w:lang w:eastAsia="ru-RU" w:bidi="ru-RU"/>
        </w:rPr>
      </w:pPr>
      <w:r w:rsidRPr="00207318">
        <w:rPr>
          <w:rFonts w:eastAsia="Times New Roman"/>
          <w:lang w:eastAsia="ru-RU" w:bidi="ru-RU"/>
        </w:rPr>
        <w:t>что</w:t>
      </w:r>
    </w:p>
    <w:p w:rsidR="00207318" w:rsidRPr="00207318" w:rsidRDefault="00207318" w:rsidP="00207318">
      <w:pPr>
        <w:tabs>
          <w:tab w:val="left" w:leader="underscore" w:pos="8712"/>
        </w:tabs>
        <w:suppressAutoHyphens w:val="0"/>
        <w:spacing w:line="216" w:lineRule="auto"/>
        <w:ind w:left="86"/>
        <w:rPr>
          <w:rFonts w:eastAsia="Times New Roman"/>
          <w:lang w:eastAsia="ru-RU" w:bidi="ru-RU"/>
        </w:rPr>
      </w:pPr>
      <w:r w:rsidRPr="00207318">
        <w:rPr>
          <w:rFonts w:eastAsia="Times New Roman"/>
          <w:lang w:eastAsia="ru-RU" w:bidi="ru-RU"/>
        </w:rPr>
        <w:tab/>
        <w:t>вручены</w:t>
      </w:r>
    </w:p>
    <w:p w:rsidR="00207318" w:rsidRPr="00207318" w:rsidRDefault="00207318" w:rsidP="00207318">
      <w:pPr>
        <w:suppressAutoHyphens w:val="0"/>
        <w:jc w:val="center"/>
        <w:rPr>
          <w:rFonts w:eastAsia="Times New Roman"/>
          <w:sz w:val="16"/>
          <w:szCs w:val="16"/>
          <w:lang w:eastAsia="ru-RU" w:bidi="ru-RU"/>
        </w:rPr>
      </w:pPr>
      <w:r w:rsidRPr="00207318">
        <w:rPr>
          <w:rFonts w:eastAsia="Times New Roman"/>
          <w:sz w:val="16"/>
          <w:szCs w:val="16"/>
          <w:lang w:eastAsia="ru-RU" w:bidi="ru-RU"/>
        </w:rPr>
        <w:t>(награды, призы, кубки, ценные подарки, сувениры)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115"/>
        <w:gridCol w:w="1982"/>
        <w:gridCol w:w="1421"/>
        <w:gridCol w:w="1286"/>
      </w:tblGrid>
      <w:tr w:rsidR="00207318" w:rsidRPr="00207318" w:rsidTr="00904C16">
        <w:trPr>
          <w:trHeight w:hRule="exact" w:val="1416"/>
          <w:jc w:val="center"/>
        </w:trPr>
        <w:tc>
          <w:tcPr>
            <w:tcW w:w="1954" w:type="dxa"/>
            <w:tcBorders>
              <w:top w:val="single" w:sz="4" w:space="0" w:color="auto"/>
              <w:left w:val="single" w:sz="4" w:space="0" w:color="auto"/>
            </w:tcBorders>
            <w:shd w:val="clear" w:color="auto" w:fill="auto"/>
            <w:vAlign w:val="bottom"/>
          </w:tcPr>
          <w:p w:rsidR="00207318" w:rsidRPr="00207318" w:rsidRDefault="00207318" w:rsidP="00207318">
            <w:pPr>
              <w:suppressAutoHyphens w:val="0"/>
              <w:jc w:val="center"/>
              <w:rPr>
                <w:rFonts w:eastAsia="Times New Roman"/>
                <w:lang w:eastAsia="ru-RU" w:bidi="ru-RU"/>
              </w:rPr>
            </w:pPr>
            <w:r w:rsidRPr="00207318">
              <w:rPr>
                <w:rFonts w:eastAsia="Times New Roman"/>
                <w:lang w:eastAsia="ru-RU" w:bidi="ru-RU"/>
              </w:rPr>
              <w:t>Кому вручены награды, призы, кубки, ценные подарки, сувениры</w:t>
            </w:r>
          </w:p>
        </w:tc>
        <w:tc>
          <w:tcPr>
            <w:tcW w:w="3115" w:type="dxa"/>
            <w:tcBorders>
              <w:top w:val="single" w:sz="4" w:space="0" w:color="auto"/>
              <w:left w:val="single" w:sz="4" w:space="0" w:color="auto"/>
            </w:tcBorders>
            <w:shd w:val="clear" w:color="auto" w:fill="auto"/>
          </w:tcPr>
          <w:p w:rsidR="00207318" w:rsidRPr="00207318" w:rsidRDefault="00207318" w:rsidP="00207318">
            <w:pPr>
              <w:suppressAutoHyphens w:val="0"/>
              <w:jc w:val="center"/>
              <w:rPr>
                <w:rFonts w:eastAsia="Times New Roman"/>
                <w:lang w:eastAsia="ru-RU" w:bidi="ru-RU"/>
              </w:rPr>
            </w:pPr>
            <w:r w:rsidRPr="00207318">
              <w:rPr>
                <w:rFonts w:eastAsia="Times New Roman"/>
                <w:lang w:eastAsia="ru-RU" w:bidi="ru-RU"/>
              </w:rPr>
              <w:t>Наименование наград, призов, кубков, ценных подарков, сувениров</w:t>
            </w:r>
          </w:p>
        </w:tc>
        <w:tc>
          <w:tcPr>
            <w:tcW w:w="1982" w:type="dxa"/>
            <w:tcBorders>
              <w:top w:val="single" w:sz="4" w:space="0" w:color="auto"/>
              <w:left w:val="single" w:sz="4" w:space="0" w:color="auto"/>
            </w:tcBorders>
            <w:shd w:val="clear" w:color="auto" w:fill="auto"/>
          </w:tcPr>
          <w:p w:rsidR="00207318" w:rsidRPr="00207318" w:rsidRDefault="00207318" w:rsidP="00207318">
            <w:pPr>
              <w:suppressAutoHyphens w:val="0"/>
              <w:jc w:val="center"/>
              <w:rPr>
                <w:rFonts w:eastAsia="Times New Roman"/>
                <w:lang w:eastAsia="ru-RU" w:bidi="ru-RU"/>
              </w:rPr>
            </w:pPr>
            <w:r w:rsidRPr="00207318">
              <w:rPr>
                <w:rFonts w:eastAsia="Times New Roman"/>
                <w:lang w:eastAsia="ru-RU" w:bidi="ru-RU"/>
              </w:rPr>
              <w:t>Количество, шт.</w:t>
            </w:r>
          </w:p>
        </w:tc>
        <w:tc>
          <w:tcPr>
            <w:tcW w:w="1421" w:type="dxa"/>
            <w:tcBorders>
              <w:top w:val="single" w:sz="4" w:space="0" w:color="auto"/>
              <w:left w:val="single" w:sz="4" w:space="0" w:color="auto"/>
            </w:tcBorders>
            <w:shd w:val="clear" w:color="auto" w:fill="auto"/>
          </w:tcPr>
          <w:p w:rsidR="00207318" w:rsidRPr="00207318" w:rsidRDefault="00207318" w:rsidP="00207318">
            <w:pPr>
              <w:suppressAutoHyphens w:val="0"/>
              <w:spacing w:line="264" w:lineRule="auto"/>
              <w:jc w:val="center"/>
              <w:rPr>
                <w:rFonts w:eastAsia="Times New Roman"/>
                <w:lang w:eastAsia="ru-RU" w:bidi="ru-RU"/>
              </w:rPr>
            </w:pPr>
            <w:r w:rsidRPr="00207318">
              <w:rPr>
                <w:rFonts w:eastAsia="Times New Roman"/>
                <w:lang w:eastAsia="ru-RU" w:bidi="ru-RU"/>
              </w:rPr>
              <w:t>Цена, руб.</w:t>
            </w:r>
          </w:p>
        </w:tc>
        <w:tc>
          <w:tcPr>
            <w:tcW w:w="1286" w:type="dxa"/>
            <w:tcBorders>
              <w:top w:val="single" w:sz="4" w:space="0" w:color="auto"/>
              <w:left w:val="single" w:sz="4" w:space="0" w:color="auto"/>
              <w:right w:val="single" w:sz="4" w:space="0" w:color="auto"/>
            </w:tcBorders>
            <w:shd w:val="clear" w:color="auto" w:fill="auto"/>
          </w:tcPr>
          <w:p w:rsidR="00207318" w:rsidRPr="00207318" w:rsidRDefault="00207318" w:rsidP="00207318">
            <w:pPr>
              <w:suppressAutoHyphens w:val="0"/>
              <w:spacing w:line="264" w:lineRule="auto"/>
              <w:jc w:val="center"/>
              <w:rPr>
                <w:rFonts w:eastAsia="Times New Roman"/>
                <w:lang w:eastAsia="ru-RU" w:bidi="ru-RU"/>
              </w:rPr>
            </w:pPr>
            <w:r w:rsidRPr="00207318">
              <w:rPr>
                <w:rFonts w:eastAsia="Times New Roman"/>
                <w:lang w:eastAsia="ru-RU" w:bidi="ru-RU"/>
              </w:rPr>
              <w:t>Сумма, руб.</w:t>
            </w:r>
          </w:p>
        </w:tc>
      </w:tr>
      <w:tr w:rsidR="00207318" w:rsidRPr="00207318" w:rsidTr="00904C16">
        <w:trPr>
          <w:trHeight w:hRule="exact" w:val="379"/>
          <w:jc w:val="center"/>
        </w:trPr>
        <w:tc>
          <w:tcPr>
            <w:tcW w:w="1954" w:type="dxa"/>
            <w:vMerge w:val="restart"/>
            <w:tcBorders>
              <w:top w:val="single" w:sz="4" w:space="0" w:color="auto"/>
              <w:lef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c>
          <w:tcPr>
            <w:tcW w:w="3115" w:type="dxa"/>
            <w:tcBorders>
              <w:top w:val="single" w:sz="4" w:space="0" w:color="auto"/>
              <w:lef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c>
          <w:tcPr>
            <w:tcW w:w="1982" w:type="dxa"/>
            <w:tcBorders>
              <w:top w:val="single" w:sz="4" w:space="0" w:color="auto"/>
              <w:lef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c>
          <w:tcPr>
            <w:tcW w:w="1421" w:type="dxa"/>
            <w:tcBorders>
              <w:top w:val="single" w:sz="4" w:space="0" w:color="auto"/>
              <w:lef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c>
          <w:tcPr>
            <w:tcW w:w="1286" w:type="dxa"/>
            <w:tcBorders>
              <w:top w:val="single" w:sz="4" w:space="0" w:color="auto"/>
              <w:left w:val="single" w:sz="4" w:space="0" w:color="auto"/>
              <w:righ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r>
      <w:tr w:rsidR="00207318" w:rsidRPr="00207318" w:rsidTr="00904C16">
        <w:trPr>
          <w:trHeight w:hRule="exact" w:val="283"/>
          <w:jc w:val="center"/>
        </w:trPr>
        <w:tc>
          <w:tcPr>
            <w:tcW w:w="1954" w:type="dxa"/>
            <w:vMerge/>
            <w:tcBorders>
              <w:lef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lang w:eastAsia="ru-RU" w:bidi="ru-RU"/>
              </w:rPr>
            </w:pPr>
          </w:p>
        </w:tc>
        <w:tc>
          <w:tcPr>
            <w:tcW w:w="3115" w:type="dxa"/>
            <w:tcBorders>
              <w:top w:val="single" w:sz="4" w:space="0" w:color="auto"/>
              <w:lef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c>
          <w:tcPr>
            <w:tcW w:w="1982" w:type="dxa"/>
            <w:tcBorders>
              <w:top w:val="single" w:sz="4" w:space="0" w:color="auto"/>
              <w:lef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c>
          <w:tcPr>
            <w:tcW w:w="1421" w:type="dxa"/>
            <w:tcBorders>
              <w:top w:val="single" w:sz="4" w:space="0" w:color="auto"/>
              <w:lef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c>
          <w:tcPr>
            <w:tcW w:w="1286" w:type="dxa"/>
            <w:tcBorders>
              <w:top w:val="single" w:sz="4" w:space="0" w:color="auto"/>
              <w:left w:val="single" w:sz="4" w:space="0" w:color="auto"/>
              <w:righ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r>
      <w:tr w:rsidR="00207318" w:rsidRPr="00207318" w:rsidTr="00904C16">
        <w:trPr>
          <w:trHeight w:hRule="exact" w:val="302"/>
          <w:jc w:val="center"/>
        </w:trPr>
        <w:tc>
          <w:tcPr>
            <w:tcW w:w="8472" w:type="dxa"/>
            <w:gridSpan w:val="4"/>
            <w:tcBorders>
              <w:top w:val="single" w:sz="4" w:space="0" w:color="auto"/>
              <w:left w:val="single" w:sz="4" w:space="0" w:color="auto"/>
              <w:bottom w:val="single" w:sz="4" w:space="0" w:color="auto"/>
            </w:tcBorders>
            <w:shd w:val="clear" w:color="auto" w:fill="auto"/>
          </w:tcPr>
          <w:p w:rsidR="00207318" w:rsidRPr="00207318" w:rsidRDefault="00207318" w:rsidP="00207318">
            <w:pPr>
              <w:suppressAutoHyphens w:val="0"/>
              <w:rPr>
                <w:rFonts w:eastAsia="Times New Roman"/>
                <w:sz w:val="22"/>
                <w:szCs w:val="22"/>
                <w:lang w:eastAsia="ru-RU" w:bidi="ru-RU"/>
              </w:rPr>
            </w:pPr>
            <w:r>
              <w:rPr>
                <w:rFonts w:eastAsia="Times New Roman"/>
                <w:b/>
                <w:bCs/>
                <w:sz w:val="22"/>
                <w:szCs w:val="22"/>
                <w:lang w:eastAsia="ru-RU" w:bidi="ru-RU"/>
              </w:rPr>
              <w:t xml:space="preserve">                                                                                                                                   Итого</w:t>
            </w:r>
            <w:r w:rsidRPr="00207318">
              <w:rPr>
                <w:rFonts w:eastAsia="Times New Roman"/>
                <w:b/>
                <w:bCs/>
                <w:sz w:val="22"/>
                <w:szCs w:val="22"/>
                <w:lang w:eastAsia="ru-RU" w:bidi="ru-RU"/>
              </w:rPr>
              <w:t>:</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207318" w:rsidRPr="00207318" w:rsidRDefault="00207318" w:rsidP="00207318">
            <w:pPr>
              <w:suppressAutoHyphens w:val="0"/>
              <w:rPr>
                <w:rFonts w:ascii="Microsoft Sans Serif" w:eastAsia="Microsoft Sans Serif" w:hAnsi="Microsoft Sans Serif" w:cs="Microsoft Sans Serif"/>
                <w:sz w:val="10"/>
                <w:szCs w:val="10"/>
                <w:lang w:eastAsia="ru-RU" w:bidi="ru-RU"/>
              </w:rPr>
            </w:pPr>
          </w:p>
        </w:tc>
      </w:tr>
    </w:tbl>
    <w:p w:rsidR="000927DE" w:rsidRDefault="00110549" w:rsidP="000927DE">
      <w:pPr>
        <w:suppressAutoHyphens w:val="0"/>
        <w:spacing w:after="800"/>
        <w:contextualSpacing/>
        <w:rPr>
          <w:rFonts w:eastAsia="Times New Roman"/>
          <w:lang w:eastAsia="ru-RU" w:bidi="ru-RU"/>
        </w:rPr>
      </w:pPr>
      <w:r>
        <w:rPr>
          <w:rFonts w:eastAsia="Times New Roman"/>
          <w:lang w:eastAsia="ru-RU" w:bidi="ru-RU"/>
        </w:rPr>
        <w:t xml:space="preserve">                                                                                                                                                                                                         Приложение 6.19.15.</w:t>
      </w:r>
    </w:p>
    <w:p w:rsidR="000927DE" w:rsidRDefault="000927DE" w:rsidP="000927DE">
      <w:pPr>
        <w:suppressAutoHyphens w:val="0"/>
        <w:spacing w:after="800"/>
        <w:contextualSpacing/>
        <w:rPr>
          <w:rFonts w:eastAsia="Times New Roman"/>
          <w:lang w:eastAsia="ru-RU" w:bidi="ru-RU"/>
        </w:rPr>
      </w:pPr>
    </w:p>
    <w:p w:rsidR="000927DE" w:rsidRDefault="00207318" w:rsidP="000927DE">
      <w:pPr>
        <w:suppressAutoHyphens w:val="0"/>
        <w:spacing w:after="800"/>
        <w:contextualSpacing/>
        <w:rPr>
          <w:rFonts w:eastAsia="Times New Roman"/>
          <w:lang w:eastAsia="ru-RU" w:bidi="ru-RU"/>
        </w:rPr>
      </w:pPr>
      <w:r w:rsidRPr="00207318">
        <w:rPr>
          <w:rFonts w:eastAsia="Times New Roman"/>
          <w:lang w:eastAsia="ru-RU" w:bidi="ru-RU"/>
        </w:rPr>
        <w:t>Факт выдачи подтвержден</w:t>
      </w:r>
      <w:r w:rsidR="000927DE">
        <w:rPr>
          <w:rFonts w:eastAsia="Times New Roman"/>
          <w:lang w:eastAsia="ru-RU" w:bidi="ru-RU"/>
        </w:rPr>
        <w:t xml:space="preserve"> __________________________</w:t>
      </w:r>
    </w:p>
    <w:p w:rsidR="00207318" w:rsidRPr="00207318" w:rsidRDefault="00207318" w:rsidP="000927DE">
      <w:pPr>
        <w:suppressAutoHyphens w:val="0"/>
        <w:spacing w:after="800"/>
        <w:contextualSpacing/>
        <w:rPr>
          <w:rFonts w:eastAsia="Times New Roman"/>
          <w:lang w:eastAsia="ru-RU" w:bidi="ru-RU"/>
        </w:rPr>
      </w:pPr>
      <w:r w:rsidRPr="00207318">
        <w:rPr>
          <w:rFonts w:eastAsia="Times New Roman"/>
          <w:lang w:eastAsia="ru-RU" w:bidi="ru-RU"/>
        </w:rPr>
        <w:t xml:space="preserve"> Приложения:</w:t>
      </w:r>
      <w:r w:rsidR="000927DE">
        <w:rPr>
          <w:rFonts w:eastAsia="Times New Roman"/>
          <w:lang w:eastAsia="ru-RU" w:bidi="ru-RU"/>
        </w:rPr>
        <w:t xml:space="preserve"> _____________________________________</w:t>
      </w:r>
    </w:p>
    <w:p w:rsidR="000927DE" w:rsidRDefault="000927DE" w:rsidP="000927DE">
      <w:pPr>
        <w:suppressAutoHyphens w:val="0"/>
        <w:spacing w:after="260"/>
        <w:contextualSpacing/>
        <w:rPr>
          <w:rFonts w:eastAsia="Times New Roman"/>
          <w:lang w:eastAsia="ru-RU" w:bidi="ru-RU"/>
        </w:rPr>
      </w:pPr>
    </w:p>
    <w:p w:rsidR="00207318" w:rsidRPr="00207318" w:rsidRDefault="00207318" w:rsidP="000927DE">
      <w:pPr>
        <w:suppressAutoHyphens w:val="0"/>
        <w:spacing w:after="260"/>
        <w:contextualSpacing/>
        <w:rPr>
          <w:rFonts w:eastAsia="Times New Roman"/>
          <w:lang w:eastAsia="ru-RU" w:bidi="ru-RU"/>
        </w:rPr>
      </w:pPr>
      <w:r w:rsidRPr="00207318">
        <w:rPr>
          <w:rFonts w:eastAsia="Times New Roman"/>
          <w:lang w:eastAsia="ru-RU" w:bidi="ru-RU"/>
        </w:rPr>
        <w:t>Подписи:</w:t>
      </w:r>
    </w:p>
    <w:p w:rsidR="00207318" w:rsidRDefault="00207318" w:rsidP="000927DE">
      <w:pPr>
        <w:suppressAutoHyphens w:val="0"/>
        <w:spacing w:after="260"/>
        <w:contextualSpacing/>
        <w:rPr>
          <w:rFonts w:eastAsia="Times New Roman"/>
          <w:lang w:eastAsia="ru-RU" w:bidi="ru-RU"/>
        </w:rPr>
      </w:pPr>
      <w:r w:rsidRPr="00207318">
        <w:rPr>
          <w:rFonts w:eastAsia="Times New Roman"/>
          <w:lang w:eastAsia="ru-RU" w:bidi="ru-RU"/>
        </w:rPr>
        <w:t>Ответственный за вручение</w:t>
      </w:r>
      <w:r w:rsidR="000927DE">
        <w:rPr>
          <w:rFonts w:eastAsia="Times New Roman"/>
          <w:lang w:eastAsia="ru-RU" w:bidi="ru-RU"/>
        </w:rPr>
        <w:t xml:space="preserve"> ______________  ___________________________________</w:t>
      </w:r>
    </w:p>
    <w:p w:rsidR="000927DE" w:rsidRPr="00207318" w:rsidRDefault="000927DE" w:rsidP="000927DE">
      <w:pPr>
        <w:suppressAutoHyphens w:val="0"/>
        <w:spacing w:after="260"/>
        <w:contextualSpacing/>
        <w:rPr>
          <w:rFonts w:eastAsia="Times New Roman"/>
          <w:lang w:eastAsia="ru-RU" w:bidi="ru-RU"/>
        </w:rPr>
      </w:pPr>
      <w:r>
        <w:rPr>
          <w:rFonts w:eastAsia="Times New Roman"/>
          <w:lang w:eastAsia="ru-RU" w:bidi="ru-RU"/>
        </w:rPr>
        <w:t xml:space="preserve">                                                      (подпись)                              (расшифровка подписи)</w:t>
      </w:r>
    </w:p>
    <w:p w:rsidR="000927DE" w:rsidRDefault="00207318" w:rsidP="000927DE">
      <w:pPr>
        <w:suppressAutoHyphens w:val="0"/>
        <w:spacing w:after="260"/>
        <w:contextualSpacing/>
        <w:rPr>
          <w:rFonts w:eastAsia="Times New Roman"/>
          <w:lang w:eastAsia="ru-RU" w:bidi="ru-RU"/>
        </w:rPr>
      </w:pPr>
      <w:r w:rsidRPr="00207318">
        <w:rPr>
          <w:rFonts w:eastAsia="Times New Roman"/>
          <w:lang w:eastAsia="ru-RU" w:bidi="ru-RU"/>
        </w:rPr>
        <w:t>Председатель комиссии</w:t>
      </w:r>
      <w:r w:rsidR="000927DE">
        <w:rPr>
          <w:rFonts w:eastAsia="Times New Roman"/>
          <w:lang w:eastAsia="ru-RU" w:bidi="ru-RU"/>
        </w:rPr>
        <w:t>: ______________  ___________________________________</w:t>
      </w:r>
    </w:p>
    <w:p w:rsidR="000927DE" w:rsidRPr="00207318" w:rsidRDefault="000927DE" w:rsidP="000927DE">
      <w:pPr>
        <w:suppressAutoHyphens w:val="0"/>
        <w:spacing w:after="260"/>
        <w:contextualSpacing/>
        <w:rPr>
          <w:rFonts w:eastAsia="Times New Roman"/>
          <w:lang w:eastAsia="ru-RU" w:bidi="ru-RU"/>
        </w:rPr>
      </w:pPr>
      <w:r>
        <w:rPr>
          <w:rFonts w:eastAsia="Times New Roman"/>
          <w:lang w:eastAsia="ru-RU" w:bidi="ru-RU"/>
        </w:rPr>
        <w:t xml:space="preserve">                                                      (подпись)                              (расшифровка подписи)</w:t>
      </w:r>
    </w:p>
    <w:p w:rsidR="00207318" w:rsidRPr="00207318" w:rsidRDefault="00207318" w:rsidP="000927DE">
      <w:pPr>
        <w:suppressAutoHyphens w:val="0"/>
        <w:contextualSpacing/>
        <w:rPr>
          <w:rFonts w:eastAsia="Times New Roman"/>
          <w:lang w:eastAsia="ru-RU" w:bidi="ru-RU"/>
        </w:rPr>
      </w:pPr>
    </w:p>
    <w:p w:rsidR="000927DE" w:rsidRDefault="00207318" w:rsidP="000927DE">
      <w:pPr>
        <w:suppressAutoHyphens w:val="0"/>
        <w:spacing w:after="260"/>
        <w:contextualSpacing/>
        <w:rPr>
          <w:rFonts w:eastAsia="Times New Roman"/>
          <w:lang w:eastAsia="ru-RU" w:bidi="ru-RU"/>
        </w:rPr>
      </w:pPr>
      <w:r w:rsidRPr="00207318">
        <w:rPr>
          <w:rFonts w:eastAsia="Times New Roman"/>
          <w:lang w:eastAsia="ru-RU" w:bidi="ru-RU"/>
        </w:rPr>
        <w:t>Члены комиссии:</w:t>
      </w:r>
      <w:r w:rsidR="000927DE" w:rsidRPr="000927DE">
        <w:rPr>
          <w:rFonts w:eastAsia="Times New Roman"/>
          <w:lang w:eastAsia="ru-RU" w:bidi="ru-RU"/>
        </w:rPr>
        <w:t xml:space="preserve"> </w:t>
      </w:r>
      <w:r w:rsidR="000927DE">
        <w:rPr>
          <w:rFonts w:eastAsia="Times New Roman"/>
          <w:lang w:eastAsia="ru-RU" w:bidi="ru-RU"/>
        </w:rPr>
        <w:t>______________  __________________________________________</w:t>
      </w:r>
    </w:p>
    <w:p w:rsidR="000927DE" w:rsidRPr="00207318" w:rsidRDefault="000927DE" w:rsidP="000927DE">
      <w:pPr>
        <w:suppressAutoHyphens w:val="0"/>
        <w:spacing w:after="260"/>
        <w:contextualSpacing/>
        <w:rPr>
          <w:rFonts w:eastAsia="Times New Roman"/>
          <w:lang w:eastAsia="ru-RU" w:bidi="ru-RU"/>
        </w:rPr>
      </w:pPr>
      <w:r>
        <w:rPr>
          <w:rFonts w:eastAsia="Times New Roman"/>
          <w:lang w:eastAsia="ru-RU" w:bidi="ru-RU"/>
        </w:rPr>
        <w:t xml:space="preserve">                                                      (подпись)                              (расшифровка подписи)</w:t>
      </w:r>
    </w:p>
    <w:p w:rsidR="00207318" w:rsidRDefault="00207318" w:rsidP="000927DE">
      <w:pPr>
        <w:suppressAutoHyphens w:val="0"/>
        <w:contextualSpacing/>
        <w:rPr>
          <w:rFonts w:eastAsia="Times New Roman"/>
          <w:lang w:eastAsia="ru-RU" w:bidi="ru-RU"/>
        </w:rPr>
      </w:pPr>
    </w:p>
    <w:p w:rsidR="000927DE" w:rsidRDefault="000927DE" w:rsidP="000927DE">
      <w:pPr>
        <w:suppressAutoHyphens w:val="0"/>
        <w:spacing w:after="260"/>
        <w:contextualSpacing/>
        <w:rPr>
          <w:rFonts w:eastAsia="Times New Roman"/>
          <w:lang w:eastAsia="ru-RU" w:bidi="ru-RU"/>
        </w:rPr>
      </w:pPr>
      <w:r>
        <w:rPr>
          <w:rFonts w:eastAsia="Times New Roman"/>
          <w:lang w:eastAsia="ru-RU" w:bidi="ru-RU"/>
        </w:rPr>
        <w:t xml:space="preserve">                               ______________  __________________________________________</w:t>
      </w:r>
    </w:p>
    <w:p w:rsidR="000927DE" w:rsidRPr="00207318" w:rsidRDefault="000927DE" w:rsidP="000927DE">
      <w:pPr>
        <w:suppressAutoHyphens w:val="0"/>
        <w:spacing w:after="260"/>
        <w:contextualSpacing/>
        <w:rPr>
          <w:rFonts w:eastAsia="Times New Roman"/>
          <w:lang w:eastAsia="ru-RU" w:bidi="ru-RU"/>
        </w:rPr>
      </w:pPr>
      <w:r>
        <w:rPr>
          <w:rFonts w:eastAsia="Times New Roman"/>
          <w:lang w:eastAsia="ru-RU" w:bidi="ru-RU"/>
        </w:rPr>
        <w:t xml:space="preserve">                                                      (подпись)                              (расшифровка подписи)</w:t>
      </w:r>
    </w:p>
    <w:p w:rsidR="00110549" w:rsidRDefault="00110549" w:rsidP="00110549">
      <w:pPr>
        <w:suppressAutoHyphens w:val="0"/>
        <w:spacing w:after="260"/>
        <w:contextualSpacing/>
        <w:rPr>
          <w:rFonts w:eastAsia="Times New Roman"/>
          <w:color w:val="auto"/>
          <w:lang w:eastAsia="ru-RU"/>
        </w:rPr>
        <w:sectPr w:rsidR="00110549" w:rsidSect="00110549">
          <w:pgSz w:w="11900" w:h="16840"/>
          <w:pgMar w:top="851" w:right="851" w:bottom="1202" w:left="1242" w:header="727" w:footer="873" w:gutter="0"/>
          <w:cols w:space="720"/>
          <w:noEndnote/>
          <w:docGrid w:linePitch="360"/>
        </w:sectPr>
      </w:pPr>
    </w:p>
    <w:p w:rsidR="00CD37A3" w:rsidRDefault="00110549" w:rsidP="00110549">
      <w:pPr>
        <w:suppressAutoHyphens w:val="0"/>
        <w:spacing w:after="260"/>
        <w:contextualSpacing/>
        <w:rPr>
          <w:rFonts w:eastAsia="Times New Roman"/>
          <w:color w:val="auto"/>
          <w:lang w:eastAsia="ru-RU"/>
        </w:rPr>
      </w:pPr>
      <w:r>
        <w:rPr>
          <w:rFonts w:eastAsia="Times New Roman"/>
          <w:color w:val="auto"/>
          <w:lang w:eastAsia="ru-RU"/>
        </w:rPr>
        <w:lastRenderedPageBreak/>
        <w:t xml:space="preserve">                                                                                                                                                                                    </w:t>
      </w:r>
      <w:r w:rsidR="005477AB">
        <w:rPr>
          <w:rFonts w:eastAsia="Times New Roman"/>
          <w:color w:val="auto"/>
          <w:lang w:eastAsia="ru-RU"/>
        </w:rPr>
        <w:t xml:space="preserve">                 Приложение 6.20</w:t>
      </w:r>
      <w:r>
        <w:rPr>
          <w:rFonts w:eastAsia="Times New Roman"/>
          <w:color w:val="auto"/>
          <w:lang w:eastAsia="ru-RU"/>
        </w:rPr>
        <w:t>.15.</w:t>
      </w:r>
    </w:p>
    <w:p w:rsidR="00207318" w:rsidRPr="00207318" w:rsidRDefault="00565036" w:rsidP="00CD37A3">
      <w:pPr>
        <w:suppressAutoHyphens w:val="0"/>
        <w:spacing w:after="580"/>
        <w:contextualSpacing/>
        <w:rPr>
          <w:rFonts w:eastAsia="Times New Roman"/>
          <w:b/>
          <w:color w:val="auto"/>
          <w:lang w:eastAsia="ru-RU"/>
        </w:rPr>
      </w:pPr>
      <w:r>
        <w:rPr>
          <w:rFonts w:eastAsia="Times New Roman"/>
          <w:color w:val="auto"/>
          <w:lang w:eastAsia="ru-RU"/>
        </w:rPr>
        <w:t xml:space="preserve">      </w:t>
      </w:r>
      <w:r w:rsidR="00110549">
        <w:rPr>
          <w:rFonts w:eastAsia="Times New Roman"/>
          <w:color w:val="auto"/>
          <w:lang w:eastAsia="ru-RU"/>
        </w:rPr>
        <w:t xml:space="preserve">            </w:t>
      </w:r>
      <w:r>
        <w:rPr>
          <w:rFonts w:eastAsia="Times New Roman"/>
          <w:color w:val="auto"/>
          <w:lang w:eastAsia="ru-RU"/>
        </w:rPr>
        <w:t xml:space="preserve">                                                                                                                                                                             </w:t>
      </w:r>
    </w:p>
    <w:p w:rsidR="00207318" w:rsidRPr="00207318" w:rsidRDefault="00207318" w:rsidP="00565036">
      <w:pPr>
        <w:widowControl/>
        <w:suppressAutoHyphens w:val="0"/>
        <w:contextualSpacing/>
        <w:rPr>
          <w:rFonts w:eastAsia="Times New Roman"/>
          <w:b/>
          <w:color w:val="auto"/>
          <w:lang w:eastAsia="ru-RU"/>
        </w:rPr>
      </w:pPr>
    </w:p>
    <w:p w:rsidR="00207318" w:rsidRPr="00207318" w:rsidRDefault="00207318" w:rsidP="00565036">
      <w:pPr>
        <w:widowControl/>
        <w:suppressAutoHyphens w:val="0"/>
        <w:contextualSpacing/>
        <w:rPr>
          <w:rFonts w:eastAsia="Times New Roman"/>
          <w:color w:val="auto"/>
          <w:lang w:eastAsia="ru-RU"/>
        </w:rPr>
      </w:pPr>
      <w:r w:rsidRPr="00207318">
        <w:rPr>
          <w:rFonts w:eastAsia="Times New Roman"/>
          <w:color w:val="auto"/>
          <w:lang w:eastAsia="ru-RU"/>
        </w:rPr>
        <w:t>Руководитель:  ___________________     _______________      _________________</w:t>
      </w:r>
    </w:p>
    <w:p w:rsidR="00CD37A3" w:rsidRDefault="00CD37A3" w:rsidP="00565036">
      <w:pPr>
        <w:widowControl/>
        <w:suppressAutoHyphens w:val="0"/>
        <w:contextualSpacing/>
        <w:rPr>
          <w:rFonts w:eastAsia="Times New Roman"/>
          <w:color w:val="auto"/>
          <w:lang w:eastAsia="ru-RU"/>
        </w:rPr>
      </w:pPr>
      <w:r>
        <w:rPr>
          <w:rFonts w:eastAsia="Times New Roman"/>
          <w:color w:val="auto"/>
          <w:lang w:eastAsia="ru-RU"/>
        </w:rPr>
        <w:t xml:space="preserve">                                  (должность)                 (подпись)                   (расшифровка подписи)</w:t>
      </w:r>
    </w:p>
    <w:p w:rsidR="00207318" w:rsidRPr="00207318" w:rsidRDefault="00CD37A3" w:rsidP="00565036">
      <w:pPr>
        <w:widowControl/>
        <w:suppressAutoHyphens w:val="0"/>
        <w:contextualSpacing/>
        <w:rPr>
          <w:rFonts w:eastAsia="Times New Roman"/>
          <w:color w:val="auto"/>
          <w:lang w:eastAsia="ru-RU"/>
        </w:rPr>
      </w:pPr>
      <w:r>
        <w:rPr>
          <w:rFonts w:eastAsia="Times New Roman"/>
          <w:color w:val="auto"/>
          <w:lang w:eastAsia="ru-RU"/>
        </w:rPr>
        <w:t>Ответственный исполнитель</w:t>
      </w:r>
      <w:r w:rsidR="00207318" w:rsidRPr="00207318">
        <w:rPr>
          <w:rFonts w:eastAsia="Times New Roman"/>
          <w:color w:val="auto"/>
          <w:lang w:eastAsia="ru-RU"/>
        </w:rPr>
        <w:t>:    ___________     _____________</w:t>
      </w:r>
      <w:r>
        <w:rPr>
          <w:rFonts w:eastAsia="Times New Roman"/>
          <w:color w:val="auto"/>
          <w:lang w:eastAsia="ru-RU"/>
        </w:rPr>
        <w:t xml:space="preserve">         _______________________</w:t>
      </w:r>
    </w:p>
    <w:p w:rsidR="00CD37A3" w:rsidRDefault="00CD37A3" w:rsidP="00CD37A3">
      <w:pPr>
        <w:widowControl/>
        <w:suppressAutoHyphens w:val="0"/>
        <w:contextualSpacing/>
        <w:rPr>
          <w:rFonts w:eastAsia="Times New Roman"/>
          <w:color w:val="auto"/>
          <w:lang w:eastAsia="ru-RU"/>
        </w:rPr>
      </w:pPr>
      <w:r>
        <w:rPr>
          <w:rFonts w:eastAsia="Times New Roman"/>
          <w:color w:val="auto"/>
          <w:lang w:eastAsia="ru-RU"/>
        </w:rPr>
        <w:t xml:space="preserve">                                                      (должность)          (подпись)                   (расшифровка подписи)</w:t>
      </w:r>
    </w:p>
    <w:p w:rsidR="00207318" w:rsidRPr="00207318" w:rsidRDefault="00207318" w:rsidP="00565036">
      <w:pPr>
        <w:widowControl/>
        <w:suppressAutoHyphens w:val="0"/>
        <w:contextualSpacing/>
        <w:jc w:val="center"/>
        <w:rPr>
          <w:rFonts w:eastAsia="Times New Roman"/>
          <w:b/>
          <w:color w:val="auto"/>
          <w:sz w:val="28"/>
          <w:szCs w:val="28"/>
          <w:lang w:eastAsia="ru-RU"/>
        </w:rPr>
      </w:pPr>
    </w:p>
    <w:p w:rsidR="00207318" w:rsidRPr="00207318" w:rsidRDefault="00207318" w:rsidP="00565036">
      <w:pPr>
        <w:widowControl/>
        <w:suppressAutoHyphens w:val="0"/>
        <w:contextualSpacing/>
        <w:jc w:val="center"/>
        <w:rPr>
          <w:rFonts w:eastAsia="Times New Roman"/>
          <w:b/>
          <w:color w:val="auto"/>
          <w:sz w:val="28"/>
          <w:szCs w:val="28"/>
          <w:lang w:eastAsia="ru-RU"/>
        </w:rPr>
      </w:pPr>
      <w:r w:rsidRPr="00207318">
        <w:rPr>
          <w:rFonts w:eastAsia="Times New Roman"/>
          <w:b/>
          <w:color w:val="auto"/>
          <w:sz w:val="28"/>
          <w:szCs w:val="28"/>
          <w:lang w:eastAsia="ru-RU"/>
        </w:rPr>
        <w:t>В Е Д О М О С Т Ь</w:t>
      </w:r>
    </w:p>
    <w:p w:rsidR="00207318" w:rsidRPr="00207318" w:rsidRDefault="00207318" w:rsidP="00565036">
      <w:pPr>
        <w:widowControl/>
        <w:suppressAutoHyphens w:val="0"/>
        <w:contextualSpacing/>
        <w:rPr>
          <w:rFonts w:eastAsia="Times New Roman"/>
          <w:color w:val="auto"/>
          <w:lang w:eastAsia="ru-RU"/>
        </w:rPr>
      </w:pPr>
      <w:r w:rsidRPr="00207318">
        <w:rPr>
          <w:rFonts w:eastAsia="Times New Roman"/>
          <w:color w:val="auto"/>
          <w:lang w:eastAsia="ru-RU"/>
        </w:rPr>
        <w:t>на выдачу призов</w:t>
      </w:r>
      <w:r w:rsidRPr="00207318">
        <w:rPr>
          <w:rFonts w:eastAsia="Times New Roman"/>
          <w:i/>
          <w:color w:val="auto"/>
          <w:u w:val="single"/>
          <w:lang w:eastAsia="ru-RU"/>
        </w:rPr>
        <w:t xml:space="preserve"> ____________________________________________________________________________________________________________     </w:t>
      </w:r>
    </w:p>
    <w:p w:rsidR="00207318" w:rsidRPr="00207318" w:rsidRDefault="00207318" w:rsidP="00207318">
      <w:pPr>
        <w:widowControl/>
        <w:suppressAutoHyphens w:val="0"/>
        <w:jc w:val="both"/>
        <w:rPr>
          <w:rFonts w:eastAsia="Times New Roman"/>
          <w:color w:val="auto"/>
          <w:lang w:eastAsia="ru-RU"/>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2358"/>
        <w:gridCol w:w="2144"/>
        <w:gridCol w:w="1440"/>
        <w:gridCol w:w="1800"/>
        <w:gridCol w:w="1048"/>
        <w:gridCol w:w="1981"/>
        <w:gridCol w:w="1471"/>
        <w:gridCol w:w="1190"/>
        <w:gridCol w:w="1500"/>
      </w:tblGrid>
      <w:tr w:rsidR="00207318" w:rsidRPr="00207318" w:rsidTr="00904C16">
        <w:trPr>
          <w:trHeight w:val="630"/>
        </w:trPr>
        <w:tc>
          <w:tcPr>
            <w:tcW w:w="646" w:type="dxa"/>
            <w:vMerge w:val="restart"/>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 xml:space="preserve">№ </w:t>
            </w:r>
          </w:p>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п/п</w:t>
            </w:r>
          </w:p>
        </w:tc>
        <w:tc>
          <w:tcPr>
            <w:tcW w:w="2358" w:type="dxa"/>
            <w:vMerge w:val="restart"/>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Фамилия,</w:t>
            </w:r>
          </w:p>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 xml:space="preserve">имя, отчество </w:t>
            </w:r>
          </w:p>
        </w:tc>
        <w:tc>
          <w:tcPr>
            <w:tcW w:w="2144" w:type="dxa"/>
            <w:vMerge w:val="restart"/>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Домашний адрес,</w:t>
            </w:r>
          </w:p>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 xml:space="preserve">паспортные данные </w:t>
            </w:r>
          </w:p>
        </w:tc>
        <w:tc>
          <w:tcPr>
            <w:tcW w:w="1440" w:type="dxa"/>
            <w:vMerge w:val="restart"/>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Команда</w:t>
            </w:r>
          </w:p>
        </w:tc>
        <w:tc>
          <w:tcPr>
            <w:tcW w:w="2848" w:type="dxa"/>
            <w:gridSpan w:val="2"/>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За что награждается</w:t>
            </w:r>
          </w:p>
        </w:tc>
        <w:tc>
          <w:tcPr>
            <w:tcW w:w="1981" w:type="dxa"/>
            <w:vMerge w:val="restart"/>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Описание приза</w:t>
            </w:r>
          </w:p>
        </w:tc>
        <w:tc>
          <w:tcPr>
            <w:tcW w:w="1471" w:type="dxa"/>
            <w:vMerge w:val="restart"/>
            <w:shd w:val="clear" w:color="auto" w:fill="auto"/>
          </w:tcPr>
          <w:p w:rsidR="00207318" w:rsidRPr="00207318" w:rsidRDefault="00207318" w:rsidP="00207318">
            <w:pPr>
              <w:widowControl/>
              <w:suppressAutoHyphens w:val="0"/>
              <w:jc w:val="center"/>
              <w:rPr>
                <w:rFonts w:eastAsia="Times New Roman"/>
                <w:color w:val="auto"/>
                <w:sz w:val="20"/>
                <w:szCs w:val="20"/>
                <w:lang w:val="en-US" w:eastAsia="ru-RU"/>
              </w:rPr>
            </w:pPr>
            <w:r w:rsidRPr="00207318">
              <w:rPr>
                <w:rFonts w:eastAsia="Times New Roman"/>
                <w:color w:val="auto"/>
                <w:sz w:val="20"/>
                <w:szCs w:val="20"/>
                <w:lang w:eastAsia="ru-RU"/>
              </w:rPr>
              <w:t>Стоимость</w:t>
            </w:r>
          </w:p>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 xml:space="preserve"> приза</w:t>
            </w:r>
          </w:p>
        </w:tc>
        <w:tc>
          <w:tcPr>
            <w:tcW w:w="1190" w:type="dxa"/>
            <w:vMerge w:val="restart"/>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Коли-</w:t>
            </w:r>
          </w:p>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чество</w:t>
            </w:r>
          </w:p>
        </w:tc>
        <w:tc>
          <w:tcPr>
            <w:tcW w:w="1500" w:type="dxa"/>
            <w:vMerge w:val="restart"/>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Расписка</w:t>
            </w:r>
          </w:p>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 xml:space="preserve"> в получении</w:t>
            </w:r>
          </w:p>
        </w:tc>
      </w:tr>
      <w:tr w:rsidR="00207318" w:rsidRPr="00207318" w:rsidTr="00904C16">
        <w:trPr>
          <w:trHeight w:val="158"/>
        </w:trPr>
        <w:tc>
          <w:tcPr>
            <w:tcW w:w="646" w:type="dxa"/>
            <w:vMerge/>
            <w:shd w:val="clear" w:color="auto" w:fill="auto"/>
          </w:tcPr>
          <w:p w:rsidR="00207318" w:rsidRPr="00207318" w:rsidRDefault="00207318" w:rsidP="00207318">
            <w:pPr>
              <w:widowControl/>
              <w:suppressAutoHyphens w:val="0"/>
              <w:jc w:val="center"/>
              <w:rPr>
                <w:rFonts w:eastAsia="Times New Roman"/>
                <w:color w:val="auto"/>
                <w:lang w:eastAsia="ru-RU"/>
              </w:rPr>
            </w:pPr>
          </w:p>
        </w:tc>
        <w:tc>
          <w:tcPr>
            <w:tcW w:w="2358" w:type="dxa"/>
            <w:vMerge/>
            <w:shd w:val="clear" w:color="auto" w:fill="auto"/>
          </w:tcPr>
          <w:p w:rsidR="00207318" w:rsidRPr="00207318" w:rsidRDefault="00207318" w:rsidP="00207318">
            <w:pPr>
              <w:widowControl/>
              <w:suppressAutoHyphens w:val="0"/>
              <w:jc w:val="center"/>
              <w:rPr>
                <w:rFonts w:eastAsia="Times New Roman"/>
                <w:color w:val="auto"/>
                <w:lang w:eastAsia="ru-RU"/>
              </w:rPr>
            </w:pPr>
          </w:p>
        </w:tc>
        <w:tc>
          <w:tcPr>
            <w:tcW w:w="2144" w:type="dxa"/>
            <w:vMerge/>
            <w:shd w:val="clear" w:color="auto" w:fill="auto"/>
          </w:tcPr>
          <w:p w:rsidR="00207318" w:rsidRPr="00207318" w:rsidRDefault="00207318" w:rsidP="00207318">
            <w:pPr>
              <w:widowControl/>
              <w:suppressAutoHyphens w:val="0"/>
              <w:jc w:val="center"/>
              <w:rPr>
                <w:rFonts w:eastAsia="Times New Roman"/>
                <w:color w:val="auto"/>
                <w:lang w:eastAsia="ru-RU"/>
              </w:rPr>
            </w:pPr>
          </w:p>
        </w:tc>
        <w:tc>
          <w:tcPr>
            <w:tcW w:w="1440" w:type="dxa"/>
            <w:vMerge/>
            <w:shd w:val="clear" w:color="auto" w:fill="auto"/>
          </w:tcPr>
          <w:p w:rsidR="00207318" w:rsidRPr="00207318" w:rsidRDefault="00207318" w:rsidP="00207318">
            <w:pPr>
              <w:widowControl/>
              <w:suppressAutoHyphens w:val="0"/>
              <w:jc w:val="center"/>
              <w:rPr>
                <w:rFonts w:eastAsia="Times New Roman"/>
                <w:color w:val="auto"/>
                <w:lang w:eastAsia="ru-RU"/>
              </w:rPr>
            </w:pPr>
          </w:p>
        </w:tc>
        <w:tc>
          <w:tcPr>
            <w:tcW w:w="1800" w:type="dxa"/>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вид</w:t>
            </w:r>
          </w:p>
        </w:tc>
        <w:tc>
          <w:tcPr>
            <w:tcW w:w="1048" w:type="dxa"/>
            <w:shd w:val="clear" w:color="auto" w:fill="auto"/>
          </w:tcPr>
          <w:p w:rsidR="00207318" w:rsidRPr="00207318" w:rsidRDefault="00207318" w:rsidP="00207318">
            <w:pPr>
              <w:widowControl/>
              <w:suppressAutoHyphens w:val="0"/>
              <w:jc w:val="center"/>
              <w:rPr>
                <w:rFonts w:eastAsia="Times New Roman"/>
                <w:color w:val="auto"/>
                <w:sz w:val="20"/>
                <w:szCs w:val="20"/>
                <w:lang w:eastAsia="ru-RU"/>
              </w:rPr>
            </w:pPr>
            <w:r w:rsidRPr="00207318">
              <w:rPr>
                <w:rFonts w:eastAsia="Times New Roman"/>
                <w:color w:val="auto"/>
                <w:sz w:val="20"/>
                <w:szCs w:val="20"/>
                <w:lang w:eastAsia="ru-RU"/>
              </w:rPr>
              <w:t>место</w:t>
            </w:r>
          </w:p>
        </w:tc>
        <w:tc>
          <w:tcPr>
            <w:tcW w:w="1981" w:type="dxa"/>
            <w:vMerge/>
            <w:shd w:val="clear" w:color="auto" w:fill="auto"/>
          </w:tcPr>
          <w:p w:rsidR="00207318" w:rsidRPr="00207318" w:rsidRDefault="00207318" w:rsidP="00207318">
            <w:pPr>
              <w:widowControl/>
              <w:suppressAutoHyphens w:val="0"/>
              <w:jc w:val="center"/>
              <w:rPr>
                <w:rFonts w:eastAsia="Times New Roman"/>
                <w:color w:val="auto"/>
                <w:lang w:eastAsia="ru-RU"/>
              </w:rPr>
            </w:pPr>
          </w:p>
        </w:tc>
        <w:tc>
          <w:tcPr>
            <w:tcW w:w="1471" w:type="dxa"/>
            <w:vMerge/>
            <w:shd w:val="clear" w:color="auto" w:fill="auto"/>
          </w:tcPr>
          <w:p w:rsidR="00207318" w:rsidRPr="00207318" w:rsidRDefault="00207318" w:rsidP="00207318">
            <w:pPr>
              <w:widowControl/>
              <w:suppressAutoHyphens w:val="0"/>
              <w:jc w:val="center"/>
              <w:rPr>
                <w:rFonts w:eastAsia="Times New Roman"/>
                <w:color w:val="auto"/>
                <w:lang w:eastAsia="ru-RU"/>
              </w:rPr>
            </w:pPr>
          </w:p>
        </w:tc>
        <w:tc>
          <w:tcPr>
            <w:tcW w:w="1190" w:type="dxa"/>
            <w:vMerge/>
            <w:shd w:val="clear" w:color="auto" w:fill="auto"/>
          </w:tcPr>
          <w:p w:rsidR="00207318" w:rsidRPr="00207318" w:rsidRDefault="00207318" w:rsidP="00207318">
            <w:pPr>
              <w:widowControl/>
              <w:suppressAutoHyphens w:val="0"/>
              <w:jc w:val="center"/>
              <w:rPr>
                <w:rFonts w:eastAsia="Times New Roman"/>
                <w:color w:val="auto"/>
                <w:lang w:eastAsia="ru-RU"/>
              </w:rPr>
            </w:pPr>
          </w:p>
        </w:tc>
        <w:tc>
          <w:tcPr>
            <w:tcW w:w="1500" w:type="dxa"/>
            <w:vMerge/>
            <w:shd w:val="clear" w:color="auto" w:fill="auto"/>
          </w:tcPr>
          <w:p w:rsidR="00207318" w:rsidRPr="00207318" w:rsidRDefault="00207318" w:rsidP="00207318">
            <w:pPr>
              <w:widowControl/>
              <w:suppressAutoHyphens w:val="0"/>
              <w:jc w:val="center"/>
              <w:rPr>
                <w:rFonts w:eastAsia="Times New Roman"/>
                <w:color w:val="auto"/>
                <w:lang w:eastAsia="ru-RU"/>
              </w:rPr>
            </w:pPr>
          </w:p>
        </w:tc>
      </w:tr>
      <w:tr w:rsidR="00207318" w:rsidRPr="00207318" w:rsidTr="00904C16">
        <w:tc>
          <w:tcPr>
            <w:tcW w:w="646" w:type="dxa"/>
            <w:shd w:val="clear" w:color="auto" w:fill="auto"/>
          </w:tcPr>
          <w:p w:rsidR="00207318" w:rsidRPr="00207318" w:rsidRDefault="00207318" w:rsidP="00207318">
            <w:pPr>
              <w:widowControl/>
              <w:suppressAutoHyphens w:val="0"/>
              <w:jc w:val="both"/>
              <w:rPr>
                <w:rFonts w:eastAsia="Times New Roman"/>
                <w:color w:val="auto"/>
                <w:sz w:val="20"/>
                <w:szCs w:val="20"/>
                <w:lang w:eastAsia="ru-RU"/>
              </w:rPr>
            </w:pPr>
            <w:r w:rsidRPr="00207318">
              <w:rPr>
                <w:rFonts w:eastAsia="Times New Roman"/>
                <w:color w:val="auto"/>
                <w:sz w:val="20"/>
                <w:szCs w:val="20"/>
                <w:lang w:val="en-US" w:eastAsia="ru-RU"/>
              </w:rPr>
              <w:t>1</w:t>
            </w:r>
            <w:r w:rsidRPr="00207318">
              <w:rPr>
                <w:rFonts w:eastAsia="Times New Roman"/>
                <w:color w:val="auto"/>
                <w:sz w:val="20"/>
                <w:szCs w:val="20"/>
                <w:lang w:eastAsia="ru-RU"/>
              </w:rPr>
              <w:t>.</w:t>
            </w:r>
          </w:p>
        </w:tc>
        <w:tc>
          <w:tcPr>
            <w:tcW w:w="2358" w:type="dxa"/>
            <w:shd w:val="clear" w:color="auto" w:fill="auto"/>
          </w:tcPr>
          <w:p w:rsidR="00207318" w:rsidRPr="00207318" w:rsidRDefault="00207318" w:rsidP="00207318">
            <w:pPr>
              <w:widowControl/>
              <w:suppressAutoHyphens w:val="0"/>
              <w:jc w:val="both"/>
              <w:rPr>
                <w:rFonts w:eastAsia="Times New Roman"/>
                <w:color w:val="auto"/>
                <w:lang w:eastAsia="ru-RU"/>
              </w:rPr>
            </w:pPr>
          </w:p>
          <w:p w:rsidR="00207318" w:rsidRPr="00207318" w:rsidRDefault="00207318" w:rsidP="00207318">
            <w:pPr>
              <w:widowControl/>
              <w:suppressAutoHyphens w:val="0"/>
              <w:jc w:val="both"/>
              <w:rPr>
                <w:rFonts w:eastAsia="Times New Roman"/>
                <w:color w:val="auto"/>
                <w:lang w:eastAsia="ru-RU"/>
              </w:rPr>
            </w:pPr>
          </w:p>
          <w:p w:rsidR="00207318" w:rsidRPr="00207318" w:rsidRDefault="00207318" w:rsidP="00207318">
            <w:pPr>
              <w:widowControl/>
              <w:suppressAutoHyphens w:val="0"/>
              <w:jc w:val="both"/>
              <w:rPr>
                <w:rFonts w:eastAsia="Times New Roman"/>
                <w:color w:val="auto"/>
                <w:lang w:eastAsia="ru-RU"/>
              </w:rPr>
            </w:pPr>
          </w:p>
        </w:tc>
        <w:tc>
          <w:tcPr>
            <w:tcW w:w="2144"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440"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800"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048"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981"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471"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190"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500" w:type="dxa"/>
            <w:shd w:val="clear" w:color="auto" w:fill="auto"/>
          </w:tcPr>
          <w:p w:rsidR="00207318" w:rsidRPr="00207318" w:rsidRDefault="00207318" w:rsidP="00207318">
            <w:pPr>
              <w:widowControl/>
              <w:suppressAutoHyphens w:val="0"/>
              <w:jc w:val="both"/>
              <w:rPr>
                <w:rFonts w:eastAsia="Times New Roman"/>
                <w:color w:val="auto"/>
                <w:lang w:eastAsia="ru-RU"/>
              </w:rPr>
            </w:pPr>
          </w:p>
        </w:tc>
      </w:tr>
      <w:tr w:rsidR="00207318" w:rsidRPr="00207318" w:rsidTr="00904C16">
        <w:tc>
          <w:tcPr>
            <w:tcW w:w="646" w:type="dxa"/>
            <w:shd w:val="clear" w:color="auto" w:fill="auto"/>
          </w:tcPr>
          <w:p w:rsidR="00207318" w:rsidRPr="00207318" w:rsidRDefault="00207318" w:rsidP="00207318">
            <w:pPr>
              <w:widowControl/>
              <w:suppressAutoHyphens w:val="0"/>
              <w:jc w:val="both"/>
              <w:rPr>
                <w:rFonts w:eastAsia="Times New Roman"/>
                <w:color w:val="auto"/>
                <w:sz w:val="20"/>
                <w:szCs w:val="20"/>
                <w:lang w:eastAsia="ru-RU"/>
              </w:rPr>
            </w:pPr>
            <w:r w:rsidRPr="00207318">
              <w:rPr>
                <w:rFonts w:eastAsia="Times New Roman"/>
                <w:color w:val="auto"/>
                <w:sz w:val="20"/>
                <w:szCs w:val="20"/>
                <w:lang w:eastAsia="ru-RU"/>
              </w:rPr>
              <w:t>2.</w:t>
            </w:r>
          </w:p>
        </w:tc>
        <w:tc>
          <w:tcPr>
            <w:tcW w:w="2358" w:type="dxa"/>
            <w:shd w:val="clear" w:color="auto" w:fill="auto"/>
          </w:tcPr>
          <w:p w:rsidR="00207318" w:rsidRPr="00207318" w:rsidRDefault="00207318" w:rsidP="00207318">
            <w:pPr>
              <w:widowControl/>
              <w:suppressAutoHyphens w:val="0"/>
              <w:jc w:val="both"/>
              <w:rPr>
                <w:rFonts w:eastAsia="Times New Roman"/>
                <w:color w:val="auto"/>
                <w:lang w:eastAsia="ru-RU"/>
              </w:rPr>
            </w:pPr>
          </w:p>
          <w:p w:rsidR="00207318" w:rsidRPr="00207318" w:rsidRDefault="00207318" w:rsidP="00207318">
            <w:pPr>
              <w:widowControl/>
              <w:suppressAutoHyphens w:val="0"/>
              <w:jc w:val="both"/>
              <w:rPr>
                <w:rFonts w:eastAsia="Times New Roman"/>
                <w:color w:val="auto"/>
                <w:lang w:eastAsia="ru-RU"/>
              </w:rPr>
            </w:pPr>
          </w:p>
          <w:p w:rsidR="00207318" w:rsidRPr="00207318" w:rsidRDefault="00207318" w:rsidP="00207318">
            <w:pPr>
              <w:widowControl/>
              <w:suppressAutoHyphens w:val="0"/>
              <w:jc w:val="both"/>
              <w:rPr>
                <w:rFonts w:eastAsia="Times New Roman"/>
                <w:color w:val="auto"/>
                <w:lang w:eastAsia="ru-RU"/>
              </w:rPr>
            </w:pPr>
          </w:p>
        </w:tc>
        <w:tc>
          <w:tcPr>
            <w:tcW w:w="2144"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440"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800"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048"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981"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471"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190"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500" w:type="dxa"/>
            <w:shd w:val="clear" w:color="auto" w:fill="auto"/>
          </w:tcPr>
          <w:p w:rsidR="00207318" w:rsidRPr="00207318" w:rsidRDefault="00207318" w:rsidP="00207318">
            <w:pPr>
              <w:widowControl/>
              <w:suppressAutoHyphens w:val="0"/>
              <w:jc w:val="both"/>
              <w:rPr>
                <w:rFonts w:eastAsia="Times New Roman"/>
                <w:color w:val="auto"/>
                <w:lang w:eastAsia="ru-RU"/>
              </w:rPr>
            </w:pPr>
          </w:p>
        </w:tc>
      </w:tr>
      <w:tr w:rsidR="00207318" w:rsidRPr="00207318" w:rsidTr="00904C16">
        <w:tc>
          <w:tcPr>
            <w:tcW w:w="646" w:type="dxa"/>
            <w:shd w:val="clear" w:color="auto" w:fill="auto"/>
          </w:tcPr>
          <w:p w:rsidR="00207318" w:rsidRPr="00207318" w:rsidRDefault="00207318" w:rsidP="00207318">
            <w:pPr>
              <w:widowControl/>
              <w:suppressAutoHyphens w:val="0"/>
              <w:jc w:val="both"/>
              <w:rPr>
                <w:rFonts w:eastAsia="Times New Roman"/>
                <w:color w:val="auto"/>
                <w:sz w:val="20"/>
                <w:szCs w:val="20"/>
                <w:lang w:eastAsia="ru-RU"/>
              </w:rPr>
            </w:pPr>
            <w:r w:rsidRPr="00207318">
              <w:rPr>
                <w:rFonts w:eastAsia="Times New Roman"/>
                <w:color w:val="auto"/>
                <w:sz w:val="20"/>
                <w:szCs w:val="20"/>
                <w:lang w:eastAsia="ru-RU"/>
              </w:rPr>
              <w:t>3.</w:t>
            </w:r>
          </w:p>
        </w:tc>
        <w:tc>
          <w:tcPr>
            <w:tcW w:w="2358" w:type="dxa"/>
            <w:shd w:val="clear" w:color="auto" w:fill="auto"/>
          </w:tcPr>
          <w:p w:rsidR="00207318" w:rsidRPr="00207318" w:rsidRDefault="00207318" w:rsidP="00207318">
            <w:pPr>
              <w:widowControl/>
              <w:suppressAutoHyphens w:val="0"/>
              <w:jc w:val="both"/>
              <w:rPr>
                <w:rFonts w:eastAsia="Times New Roman"/>
                <w:color w:val="auto"/>
                <w:lang w:eastAsia="ru-RU"/>
              </w:rPr>
            </w:pPr>
          </w:p>
          <w:p w:rsidR="00207318" w:rsidRPr="00207318" w:rsidRDefault="00207318" w:rsidP="00207318">
            <w:pPr>
              <w:widowControl/>
              <w:suppressAutoHyphens w:val="0"/>
              <w:jc w:val="both"/>
              <w:rPr>
                <w:rFonts w:eastAsia="Times New Roman"/>
                <w:color w:val="auto"/>
                <w:lang w:eastAsia="ru-RU"/>
              </w:rPr>
            </w:pPr>
          </w:p>
          <w:p w:rsidR="00207318" w:rsidRPr="00207318" w:rsidRDefault="00207318" w:rsidP="00207318">
            <w:pPr>
              <w:widowControl/>
              <w:suppressAutoHyphens w:val="0"/>
              <w:jc w:val="both"/>
              <w:rPr>
                <w:rFonts w:eastAsia="Times New Roman"/>
                <w:color w:val="auto"/>
                <w:lang w:eastAsia="ru-RU"/>
              </w:rPr>
            </w:pPr>
          </w:p>
        </w:tc>
        <w:tc>
          <w:tcPr>
            <w:tcW w:w="2144"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440"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800"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048"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981"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471"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190" w:type="dxa"/>
            <w:shd w:val="clear" w:color="auto" w:fill="auto"/>
          </w:tcPr>
          <w:p w:rsidR="00207318" w:rsidRPr="00207318" w:rsidRDefault="00207318" w:rsidP="00207318">
            <w:pPr>
              <w:widowControl/>
              <w:suppressAutoHyphens w:val="0"/>
              <w:jc w:val="both"/>
              <w:rPr>
                <w:rFonts w:eastAsia="Times New Roman"/>
                <w:color w:val="auto"/>
                <w:lang w:eastAsia="ru-RU"/>
              </w:rPr>
            </w:pPr>
          </w:p>
        </w:tc>
        <w:tc>
          <w:tcPr>
            <w:tcW w:w="1500" w:type="dxa"/>
            <w:shd w:val="clear" w:color="auto" w:fill="auto"/>
          </w:tcPr>
          <w:p w:rsidR="00207318" w:rsidRPr="00207318" w:rsidRDefault="00207318" w:rsidP="00207318">
            <w:pPr>
              <w:widowControl/>
              <w:suppressAutoHyphens w:val="0"/>
              <w:jc w:val="both"/>
              <w:rPr>
                <w:rFonts w:eastAsia="Times New Roman"/>
                <w:color w:val="auto"/>
                <w:lang w:eastAsia="ru-RU"/>
              </w:rPr>
            </w:pPr>
          </w:p>
        </w:tc>
      </w:tr>
    </w:tbl>
    <w:p w:rsidR="00207318" w:rsidRPr="00207318" w:rsidRDefault="00207318" w:rsidP="00207318">
      <w:pPr>
        <w:widowControl/>
        <w:suppressAutoHyphens w:val="0"/>
        <w:jc w:val="both"/>
        <w:rPr>
          <w:rFonts w:eastAsia="Times New Roman"/>
          <w:color w:val="auto"/>
          <w:lang w:eastAsia="ru-RU"/>
        </w:rPr>
      </w:pPr>
    </w:p>
    <w:p w:rsidR="00207318" w:rsidRPr="00207318" w:rsidRDefault="00207318" w:rsidP="00207318">
      <w:pPr>
        <w:widowControl/>
        <w:suppressAutoHyphens w:val="0"/>
        <w:jc w:val="both"/>
        <w:rPr>
          <w:rFonts w:eastAsia="Times New Roman"/>
          <w:color w:val="auto"/>
          <w:lang w:eastAsia="ru-RU"/>
        </w:rPr>
      </w:pPr>
      <w:r w:rsidRPr="00207318">
        <w:rPr>
          <w:rFonts w:eastAsia="Times New Roman"/>
          <w:color w:val="auto"/>
          <w:lang w:eastAsia="ru-RU"/>
        </w:rPr>
        <w:t>По настоящей ведомости выдано призов _______________________________________________________________________</w:t>
      </w:r>
    </w:p>
    <w:p w:rsidR="00207318" w:rsidRPr="00207318" w:rsidRDefault="00207318" w:rsidP="00207318">
      <w:pPr>
        <w:widowControl/>
        <w:suppressAutoHyphens w:val="0"/>
        <w:jc w:val="both"/>
        <w:rPr>
          <w:rFonts w:eastAsia="Times New Roman"/>
          <w:color w:val="auto"/>
          <w:lang w:eastAsia="ru-RU"/>
        </w:rPr>
      </w:pPr>
      <w:r w:rsidRPr="00207318">
        <w:rPr>
          <w:rFonts w:eastAsia="Times New Roman"/>
          <w:color w:val="auto"/>
          <w:lang w:eastAsia="ru-RU"/>
        </w:rPr>
        <w:t xml:space="preserve"> на сумму __________________________________________________________________________________________________________________</w:t>
      </w:r>
    </w:p>
    <w:p w:rsidR="00207318" w:rsidRPr="00207318" w:rsidRDefault="00207318" w:rsidP="00207318">
      <w:pPr>
        <w:widowControl/>
        <w:suppressAutoHyphens w:val="0"/>
        <w:jc w:val="both"/>
        <w:rPr>
          <w:rFonts w:eastAsia="Times New Roman"/>
          <w:color w:val="auto"/>
          <w:lang w:eastAsia="ru-RU"/>
        </w:rPr>
      </w:pPr>
    </w:p>
    <w:p w:rsidR="00207318" w:rsidRPr="00207318" w:rsidRDefault="00207318" w:rsidP="00207318">
      <w:pPr>
        <w:widowControl/>
        <w:suppressAutoHyphens w:val="0"/>
        <w:jc w:val="both"/>
        <w:rPr>
          <w:rFonts w:eastAsia="Times New Roman"/>
          <w:color w:val="auto"/>
          <w:lang w:eastAsia="ru-RU"/>
        </w:rPr>
      </w:pPr>
      <w:r w:rsidRPr="00207318">
        <w:rPr>
          <w:rFonts w:eastAsia="Times New Roman"/>
          <w:color w:val="auto"/>
          <w:lang w:eastAsia="ru-RU"/>
        </w:rPr>
        <w:t>Выдачу произвел: ____________________   _____________________   ________________________</w:t>
      </w:r>
    </w:p>
    <w:p w:rsidR="00207318" w:rsidRPr="00207318" w:rsidRDefault="00207318" w:rsidP="00207318">
      <w:pPr>
        <w:widowControl/>
        <w:suppressAutoHyphens w:val="0"/>
        <w:jc w:val="both"/>
        <w:rPr>
          <w:rFonts w:eastAsia="Times New Roman"/>
          <w:color w:val="auto"/>
          <w:sz w:val="20"/>
          <w:szCs w:val="20"/>
          <w:lang w:eastAsia="ru-RU"/>
        </w:rPr>
      </w:pPr>
      <w:r w:rsidRPr="00207318">
        <w:rPr>
          <w:rFonts w:eastAsia="Times New Roman"/>
          <w:color w:val="auto"/>
          <w:sz w:val="20"/>
          <w:szCs w:val="20"/>
          <w:lang w:eastAsia="ru-RU"/>
        </w:rPr>
        <w:t xml:space="preserve">                                             (должность)                                   (подпись)                                     (расшифровка)</w:t>
      </w:r>
    </w:p>
    <w:p w:rsidR="00207318" w:rsidRPr="00207318" w:rsidRDefault="00207318" w:rsidP="00207318">
      <w:pPr>
        <w:widowControl/>
        <w:suppressAutoHyphens w:val="0"/>
        <w:jc w:val="both"/>
        <w:rPr>
          <w:rFonts w:eastAsia="Times New Roman"/>
          <w:color w:val="auto"/>
          <w:sz w:val="20"/>
          <w:szCs w:val="20"/>
          <w:lang w:eastAsia="ru-RU"/>
        </w:rPr>
      </w:pPr>
    </w:p>
    <w:p w:rsidR="00207318" w:rsidRPr="00207318" w:rsidRDefault="00207318" w:rsidP="00207318">
      <w:pPr>
        <w:widowControl/>
        <w:suppressAutoHyphens w:val="0"/>
        <w:jc w:val="both"/>
        <w:rPr>
          <w:rFonts w:eastAsia="Times New Roman"/>
          <w:color w:val="auto"/>
          <w:sz w:val="20"/>
          <w:szCs w:val="20"/>
          <w:lang w:eastAsia="ru-RU"/>
        </w:rPr>
      </w:pPr>
      <w:r w:rsidRPr="00207318">
        <w:rPr>
          <w:rFonts w:eastAsia="Times New Roman"/>
          <w:color w:val="auto"/>
          <w:lang w:eastAsia="ru-RU"/>
        </w:rPr>
        <w:t>Главный судья соревнований</w:t>
      </w:r>
      <w:r w:rsidRPr="00207318">
        <w:rPr>
          <w:rFonts w:eastAsia="Times New Roman"/>
          <w:color w:val="auto"/>
          <w:sz w:val="20"/>
          <w:szCs w:val="20"/>
          <w:lang w:eastAsia="ru-RU"/>
        </w:rPr>
        <w:t>: _____________________   _________________________</w:t>
      </w:r>
    </w:p>
    <w:p w:rsidR="00207318" w:rsidRPr="00207318" w:rsidRDefault="00207318" w:rsidP="00207318">
      <w:pPr>
        <w:widowControl/>
        <w:suppressAutoHyphens w:val="0"/>
        <w:jc w:val="both"/>
        <w:rPr>
          <w:rFonts w:eastAsia="Times New Roman"/>
          <w:color w:val="auto"/>
          <w:sz w:val="20"/>
          <w:szCs w:val="20"/>
          <w:lang w:eastAsia="ru-RU"/>
        </w:rPr>
      </w:pPr>
      <w:r w:rsidRPr="00207318">
        <w:rPr>
          <w:rFonts w:eastAsia="Times New Roman"/>
          <w:color w:val="auto"/>
          <w:sz w:val="20"/>
          <w:szCs w:val="20"/>
          <w:lang w:eastAsia="ru-RU"/>
        </w:rPr>
        <w:t xml:space="preserve">                                                                        (подпись)                         (расшифровка)</w:t>
      </w:r>
    </w:p>
    <w:p w:rsidR="00CD37A3" w:rsidRDefault="00CD37A3" w:rsidP="00207318">
      <w:pPr>
        <w:suppressAutoHyphens w:val="0"/>
        <w:spacing w:after="580" w:line="269" w:lineRule="auto"/>
        <w:ind w:left="4962" w:hanging="22"/>
        <w:rPr>
          <w:rFonts w:eastAsia="Times New Roman"/>
          <w:lang w:eastAsia="ru-RU" w:bidi="ru-RU"/>
        </w:rPr>
        <w:sectPr w:rsidR="00CD37A3" w:rsidSect="00110549">
          <w:pgSz w:w="16840" w:h="11900" w:orient="landscape"/>
          <w:pgMar w:top="851" w:right="1202" w:bottom="1242" w:left="851" w:header="727" w:footer="873" w:gutter="0"/>
          <w:cols w:space="720"/>
          <w:noEndnote/>
          <w:docGrid w:linePitch="360"/>
        </w:sectPr>
      </w:pPr>
    </w:p>
    <w:p w:rsidR="0069159E" w:rsidRDefault="0069159E" w:rsidP="00565036">
      <w:pPr>
        <w:suppressAutoHyphens w:val="0"/>
        <w:spacing w:after="580"/>
        <w:ind w:left="4962" w:hanging="22"/>
        <w:contextualSpacing/>
        <w:rPr>
          <w:rFonts w:eastAsia="Times New Roman"/>
          <w:lang w:eastAsia="ru-RU" w:bidi="ru-RU"/>
        </w:rPr>
      </w:pPr>
      <w:r>
        <w:rPr>
          <w:rFonts w:eastAsia="Times New Roman"/>
          <w:lang w:eastAsia="ru-RU" w:bidi="ru-RU"/>
        </w:rPr>
        <w:lastRenderedPageBreak/>
        <w:t xml:space="preserve">                                           </w:t>
      </w:r>
      <w:r w:rsidR="005477AB">
        <w:t>Приложение 6.20</w:t>
      </w:r>
      <w:r>
        <w:t>.16.</w:t>
      </w:r>
      <w:r>
        <w:rPr>
          <w:rFonts w:eastAsia="Times New Roman"/>
          <w:lang w:eastAsia="ru-RU" w:bidi="ru-RU"/>
        </w:rPr>
        <w:t xml:space="preserve"> </w:t>
      </w:r>
    </w:p>
    <w:p w:rsidR="0069159E" w:rsidRDefault="0069159E" w:rsidP="00565036">
      <w:pPr>
        <w:suppressAutoHyphens w:val="0"/>
        <w:spacing w:after="580"/>
        <w:ind w:left="4962" w:hanging="22"/>
        <w:contextualSpacing/>
        <w:rPr>
          <w:rFonts w:eastAsia="Times New Roman"/>
          <w:lang w:eastAsia="ru-RU" w:bidi="ru-RU"/>
        </w:rPr>
      </w:pPr>
    </w:p>
    <w:p w:rsidR="00904C16" w:rsidRDefault="00904C16" w:rsidP="00565036">
      <w:pPr>
        <w:suppressAutoHyphens w:val="0"/>
        <w:spacing w:after="580"/>
        <w:ind w:left="4962" w:hanging="22"/>
        <w:contextualSpacing/>
        <w:rPr>
          <w:rFonts w:eastAsia="Times New Roman"/>
          <w:lang w:eastAsia="ru-RU" w:bidi="ru-RU"/>
        </w:rPr>
      </w:pPr>
      <w:r w:rsidRPr="00207318">
        <w:rPr>
          <w:rFonts w:eastAsia="Times New Roman"/>
          <w:lang w:eastAsia="ru-RU" w:bidi="ru-RU"/>
        </w:rPr>
        <w:t>УТВЕРЖДАЮ</w:t>
      </w:r>
      <w:r>
        <w:rPr>
          <w:rFonts w:eastAsia="Times New Roman"/>
          <w:lang w:eastAsia="ru-RU" w:bidi="ru-RU"/>
        </w:rPr>
        <w:t>:</w:t>
      </w:r>
    </w:p>
    <w:p w:rsidR="00904C16" w:rsidRDefault="00904C16" w:rsidP="00565036">
      <w:pPr>
        <w:suppressAutoHyphens w:val="0"/>
        <w:spacing w:after="520"/>
        <w:ind w:left="5182"/>
        <w:contextualSpacing/>
        <w:rPr>
          <w:rFonts w:eastAsia="Times New Roman"/>
          <w:lang w:eastAsia="ru-RU" w:bidi="ru-RU"/>
        </w:rPr>
      </w:pPr>
      <w:r>
        <w:rPr>
          <w:rFonts w:eastAsia="Times New Roman"/>
          <w:lang w:eastAsia="ru-RU" w:bidi="ru-RU"/>
        </w:rPr>
        <w:t>___________________________________</w:t>
      </w:r>
    </w:p>
    <w:p w:rsidR="00904C16" w:rsidRPr="00207318" w:rsidRDefault="00904C16" w:rsidP="00565036">
      <w:pPr>
        <w:suppressAutoHyphens w:val="0"/>
        <w:spacing w:after="520"/>
        <w:ind w:left="5182"/>
        <w:contextualSpacing/>
        <w:rPr>
          <w:rFonts w:eastAsia="Times New Roman"/>
          <w:lang w:eastAsia="ru-RU" w:bidi="ru-RU"/>
        </w:rPr>
      </w:pPr>
      <w:r>
        <w:rPr>
          <w:rFonts w:eastAsia="Times New Roman"/>
          <w:lang w:eastAsia="ru-RU" w:bidi="ru-RU"/>
        </w:rPr>
        <w:t>(подпись)           (расшифровка подписи)</w:t>
      </w:r>
    </w:p>
    <w:p w:rsidR="00904C16" w:rsidRDefault="00904C16" w:rsidP="00565036">
      <w:pPr>
        <w:suppressAutoHyphens w:val="0"/>
        <w:spacing w:after="840"/>
        <w:ind w:left="5182"/>
        <w:contextualSpacing/>
        <w:rPr>
          <w:rFonts w:eastAsia="Times New Roman"/>
          <w:lang w:eastAsia="ru-RU" w:bidi="ru-RU"/>
        </w:rPr>
      </w:pPr>
      <w:r w:rsidRPr="00207318">
        <w:rPr>
          <w:rFonts w:eastAsia="Times New Roman"/>
          <w:lang w:eastAsia="ru-RU" w:bidi="ru-RU"/>
        </w:rPr>
        <w:t xml:space="preserve"> «</w:t>
      </w:r>
      <w:r>
        <w:rPr>
          <w:rFonts w:eastAsia="Times New Roman"/>
          <w:lang w:eastAsia="ru-RU" w:bidi="ru-RU"/>
        </w:rPr>
        <w:t>___</w:t>
      </w:r>
      <w:r w:rsidRPr="00207318">
        <w:rPr>
          <w:rFonts w:eastAsia="Times New Roman"/>
          <w:lang w:eastAsia="ru-RU" w:bidi="ru-RU"/>
        </w:rPr>
        <w:t>»</w:t>
      </w:r>
      <w:r>
        <w:rPr>
          <w:rFonts w:eastAsia="Times New Roman"/>
          <w:lang w:eastAsia="ru-RU" w:bidi="ru-RU"/>
        </w:rPr>
        <w:t>_________</w:t>
      </w:r>
      <w:r w:rsidRPr="00207318">
        <w:rPr>
          <w:rFonts w:eastAsia="Times New Roman"/>
          <w:lang w:eastAsia="ru-RU" w:bidi="ru-RU"/>
        </w:rPr>
        <w:t>20</w:t>
      </w:r>
      <w:r>
        <w:rPr>
          <w:rFonts w:eastAsia="Times New Roman"/>
          <w:lang w:eastAsia="ru-RU" w:bidi="ru-RU"/>
        </w:rPr>
        <w:t>__</w:t>
      </w:r>
      <w:r w:rsidRPr="00207318">
        <w:rPr>
          <w:rFonts w:eastAsia="Times New Roman"/>
          <w:lang w:eastAsia="ru-RU" w:bidi="ru-RU"/>
        </w:rPr>
        <w:t xml:space="preserve"> </w:t>
      </w:r>
      <w:r>
        <w:rPr>
          <w:rFonts w:eastAsia="Times New Roman"/>
          <w:lang w:eastAsia="ru-RU" w:bidi="ru-RU"/>
        </w:rPr>
        <w:t>г</w:t>
      </w:r>
      <w:r w:rsidRPr="00207318">
        <w:rPr>
          <w:rFonts w:eastAsia="Times New Roman"/>
          <w:lang w:eastAsia="ru-RU" w:bidi="ru-RU"/>
        </w:rPr>
        <w:t>.</w:t>
      </w:r>
    </w:p>
    <w:p w:rsidR="00904C16" w:rsidRDefault="00904C16" w:rsidP="00565036">
      <w:pPr>
        <w:tabs>
          <w:tab w:val="left" w:leader="underscore" w:pos="2616"/>
        </w:tabs>
        <w:suppressAutoHyphens w:val="0"/>
        <w:spacing w:after="240"/>
        <w:contextualSpacing/>
        <w:jc w:val="center"/>
        <w:rPr>
          <w:rFonts w:eastAsia="Times New Roman"/>
          <w:b/>
          <w:bCs/>
          <w:sz w:val="22"/>
          <w:szCs w:val="22"/>
          <w:lang w:eastAsia="ru-RU" w:bidi="ru-RU"/>
        </w:rPr>
      </w:pPr>
    </w:p>
    <w:p w:rsidR="00904C16" w:rsidRPr="00207318" w:rsidRDefault="00904C16" w:rsidP="00904C16">
      <w:pPr>
        <w:tabs>
          <w:tab w:val="left" w:leader="underscore" w:pos="2616"/>
        </w:tabs>
        <w:suppressAutoHyphens w:val="0"/>
        <w:spacing w:after="240" w:line="262" w:lineRule="auto"/>
        <w:jc w:val="center"/>
        <w:rPr>
          <w:rFonts w:eastAsia="Times New Roman"/>
          <w:lang w:eastAsia="ru-RU" w:bidi="ru-RU"/>
        </w:rPr>
      </w:pPr>
      <w:r>
        <w:rPr>
          <w:rFonts w:eastAsia="Times New Roman"/>
          <w:b/>
          <w:bCs/>
          <w:sz w:val="22"/>
          <w:szCs w:val="22"/>
          <w:lang w:eastAsia="ru-RU" w:bidi="ru-RU"/>
        </w:rPr>
        <w:t>Акт списания наградной атрибутики</w:t>
      </w:r>
      <w:r w:rsidRPr="00207318">
        <w:rPr>
          <w:rFonts w:eastAsia="Times New Roman"/>
          <w:b/>
          <w:bCs/>
          <w:sz w:val="22"/>
          <w:szCs w:val="22"/>
          <w:lang w:eastAsia="ru-RU" w:bidi="ru-RU"/>
        </w:rPr>
        <w:br/>
      </w:r>
      <w:r>
        <w:rPr>
          <w:rFonts w:eastAsia="Times New Roman"/>
          <w:lang w:eastAsia="ru-RU" w:bidi="ru-RU"/>
        </w:rPr>
        <w:t>от «___</w:t>
      </w:r>
      <w:r w:rsidRPr="00207318">
        <w:rPr>
          <w:rFonts w:eastAsia="Times New Roman"/>
          <w:lang w:eastAsia="ru-RU" w:bidi="ru-RU"/>
        </w:rPr>
        <w:t>»</w:t>
      </w:r>
      <w:r>
        <w:rPr>
          <w:rFonts w:eastAsia="Times New Roman"/>
          <w:lang w:eastAsia="ru-RU" w:bidi="ru-RU"/>
        </w:rPr>
        <w:t xml:space="preserve"> _______________</w:t>
      </w:r>
      <w:r w:rsidRPr="00207318">
        <w:rPr>
          <w:rFonts w:eastAsia="Times New Roman"/>
          <w:lang w:eastAsia="ru-RU" w:bidi="ru-RU"/>
        </w:rPr>
        <w:t xml:space="preserve"> 20</w:t>
      </w:r>
      <w:r>
        <w:rPr>
          <w:rFonts w:eastAsia="Times New Roman"/>
          <w:lang w:eastAsia="ru-RU" w:bidi="ru-RU"/>
        </w:rPr>
        <w:t>___</w:t>
      </w:r>
      <w:r w:rsidRPr="00207318">
        <w:rPr>
          <w:rFonts w:eastAsia="Times New Roman"/>
          <w:lang w:eastAsia="ru-RU" w:bidi="ru-RU"/>
        </w:rPr>
        <w:t xml:space="preserve">  г.</w:t>
      </w:r>
    </w:p>
    <w:p w:rsidR="00904C16" w:rsidRPr="00207318" w:rsidRDefault="00904C16" w:rsidP="00904C16">
      <w:pPr>
        <w:suppressAutoHyphens w:val="0"/>
        <w:spacing w:after="520"/>
        <w:rPr>
          <w:rFonts w:eastAsia="Times New Roman"/>
          <w:lang w:eastAsia="ru-RU" w:bidi="ru-RU"/>
        </w:rPr>
      </w:pPr>
      <w:r>
        <w:rPr>
          <w:rFonts w:eastAsia="Times New Roman"/>
          <w:lang w:eastAsia="ru-RU" w:bidi="ru-RU"/>
        </w:rPr>
        <w:t xml:space="preserve">г. Кисловодск                                                 </w:t>
      </w:r>
    </w:p>
    <w:p w:rsidR="00904C16" w:rsidRDefault="00904C16" w:rsidP="000C533F">
      <w:pPr>
        <w:tabs>
          <w:tab w:val="left" w:leader="underscore" w:pos="5582"/>
          <w:tab w:val="left" w:leader="underscore" w:pos="7253"/>
        </w:tabs>
        <w:suppressAutoHyphens w:val="0"/>
        <w:contextualSpacing/>
        <w:rPr>
          <w:rFonts w:eastAsia="Times New Roman"/>
          <w:lang w:eastAsia="ru-RU" w:bidi="ru-RU"/>
        </w:rPr>
      </w:pPr>
      <w:r>
        <w:rPr>
          <w:rFonts w:eastAsia="Times New Roman"/>
          <w:lang w:eastAsia="ru-RU" w:bidi="ru-RU"/>
        </w:rPr>
        <w:t>Мы нижеподписавшиеся:</w:t>
      </w:r>
    </w:p>
    <w:p w:rsidR="00904C16" w:rsidRPr="00207318" w:rsidRDefault="00904C16" w:rsidP="000C533F">
      <w:pPr>
        <w:tabs>
          <w:tab w:val="left" w:leader="underscore" w:pos="5582"/>
          <w:tab w:val="left" w:leader="underscore" w:pos="7253"/>
        </w:tabs>
        <w:suppressAutoHyphens w:val="0"/>
        <w:contextualSpacing/>
        <w:rPr>
          <w:rFonts w:eastAsia="Times New Roman"/>
          <w:lang w:eastAsia="ru-RU" w:bidi="ru-RU"/>
        </w:rPr>
      </w:pPr>
      <w:r w:rsidRPr="00207318">
        <w:rPr>
          <w:rFonts w:eastAsia="Times New Roman"/>
          <w:lang w:eastAsia="ru-RU" w:bidi="ru-RU"/>
        </w:rPr>
        <w:t>Комиссия, назначенная приказом руководителя от «</w:t>
      </w:r>
      <w:r w:rsidRPr="00207318">
        <w:rPr>
          <w:rFonts w:eastAsia="Times New Roman"/>
          <w:lang w:eastAsia="ru-RU" w:bidi="ru-RU"/>
        </w:rPr>
        <w:tab/>
        <w:t>»20</w:t>
      </w:r>
      <w:r w:rsidRPr="00207318">
        <w:rPr>
          <w:rFonts w:eastAsia="Times New Roman"/>
          <w:lang w:eastAsia="ru-RU" w:bidi="ru-RU"/>
        </w:rPr>
        <w:tab/>
        <w:t>г. № , в составе:</w:t>
      </w:r>
    </w:p>
    <w:p w:rsidR="00904C16" w:rsidRDefault="00904C16" w:rsidP="000C533F">
      <w:pPr>
        <w:tabs>
          <w:tab w:val="left" w:leader="underscore" w:pos="1562"/>
          <w:tab w:val="left" w:leader="underscore" w:pos="3931"/>
        </w:tabs>
        <w:suppressAutoHyphens w:val="0"/>
        <w:contextualSpacing/>
        <w:rPr>
          <w:rFonts w:eastAsia="Times New Roman"/>
          <w:lang w:eastAsia="ru-RU" w:bidi="ru-RU"/>
        </w:rPr>
      </w:pPr>
      <w:r w:rsidRPr="00207318">
        <w:rPr>
          <w:rFonts w:eastAsia="Times New Roman"/>
          <w:lang w:eastAsia="ru-RU" w:bidi="ru-RU"/>
        </w:rPr>
        <w:t xml:space="preserve">председателя </w:t>
      </w:r>
      <w:r w:rsidRPr="00207318">
        <w:rPr>
          <w:rFonts w:eastAsia="Times New Roman"/>
          <w:lang w:eastAsia="ru-RU" w:bidi="ru-RU"/>
        </w:rPr>
        <w:tab/>
      </w:r>
      <w:r w:rsidRPr="00207318">
        <w:rPr>
          <w:rFonts w:eastAsia="Times New Roman"/>
          <w:lang w:eastAsia="ru-RU" w:bidi="ru-RU"/>
        </w:rPr>
        <w:tab/>
      </w:r>
      <w:r>
        <w:rPr>
          <w:rFonts w:eastAsia="Times New Roman"/>
          <w:lang w:eastAsia="ru-RU" w:bidi="ru-RU"/>
        </w:rPr>
        <w:t>___________________</w:t>
      </w:r>
    </w:p>
    <w:p w:rsidR="00904C16" w:rsidRDefault="00904C16" w:rsidP="000C533F">
      <w:pPr>
        <w:tabs>
          <w:tab w:val="left" w:leader="underscore" w:pos="1562"/>
          <w:tab w:val="left" w:leader="underscore" w:pos="3931"/>
        </w:tabs>
        <w:suppressAutoHyphens w:val="0"/>
        <w:contextualSpacing/>
        <w:rPr>
          <w:rFonts w:eastAsia="Times New Roman"/>
          <w:lang w:eastAsia="ru-RU" w:bidi="ru-RU"/>
        </w:rPr>
      </w:pPr>
      <w:r>
        <w:rPr>
          <w:rFonts w:eastAsia="Times New Roman"/>
          <w:lang w:eastAsia="ru-RU" w:bidi="ru-RU"/>
        </w:rPr>
        <w:t xml:space="preserve">                               (должность, фамилия, имя, отчество)</w:t>
      </w:r>
    </w:p>
    <w:p w:rsidR="00904C16" w:rsidRPr="00207318" w:rsidRDefault="00904C16" w:rsidP="000C533F">
      <w:pPr>
        <w:tabs>
          <w:tab w:val="left" w:leader="underscore" w:pos="1562"/>
          <w:tab w:val="left" w:leader="underscore" w:pos="3931"/>
        </w:tabs>
        <w:suppressAutoHyphens w:val="0"/>
        <w:contextualSpacing/>
        <w:rPr>
          <w:rFonts w:eastAsia="Times New Roman"/>
          <w:lang w:eastAsia="ru-RU" w:bidi="ru-RU"/>
        </w:rPr>
      </w:pPr>
    </w:p>
    <w:p w:rsidR="00904C16" w:rsidRDefault="00904C16" w:rsidP="000C533F">
      <w:pPr>
        <w:suppressAutoHyphens w:val="0"/>
        <w:spacing w:after="520"/>
        <w:contextualSpacing/>
        <w:rPr>
          <w:rFonts w:eastAsia="Times New Roman"/>
          <w:lang w:eastAsia="ru-RU" w:bidi="ru-RU"/>
        </w:rPr>
      </w:pPr>
      <w:r w:rsidRPr="00207318">
        <w:rPr>
          <w:rFonts w:eastAsia="Times New Roman"/>
          <w:lang w:eastAsia="ru-RU" w:bidi="ru-RU"/>
        </w:rPr>
        <w:t>и членов комиссии:</w:t>
      </w:r>
      <w:r>
        <w:rPr>
          <w:rFonts w:eastAsia="Times New Roman"/>
          <w:lang w:eastAsia="ru-RU" w:bidi="ru-RU"/>
        </w:rPr>
        <w:t>______________________________________________________</w:t>
      </w:r>
    </w:p>
    <w:p w:rsidR="000C533F" w:rsidRDefault="000C533F" w:rsidP="000C533F">
      <w:pPr>
        <w:suppressAutoHyphens w:val="0"/>
        <w:spacing w:after="520"/>
        <w:contextualSpacing/>
        <w:rPr>
          <w:rFonts w:eastAsia="Times New Roman"/>
          <w:sz w:val="20"/>
          <w:szCs w:val="20"/>
          <w:lang w:eastAsia="ru-RU" w:bidi="ru-RU"/>
        </w:rPr>
      </w:pPr>
      <w:r>
        <w:rPr>
          <w:rFonts w:eastAsia="Times New Roman"/>
          <w:sz w:val="20"/>
          <w:szCs w:val="20"/>
          <w:lang w:eastAsia="ru-RU" w:bidi="ru-RU"/>
        </w:rPr>
        <w:t xml:space="preserve">                                                               </w:t>
      </w:r>
      <w:r w:rsidRPr="000C533F">
        <w:rPr>
          <w:rFonts w:eastAsia="Times New Roman"/>
          <w:sz w:val="20"/>
          <w:szCs w:val="20"/>
          <w:lang w:eastAsia="ru-RU" w:bidi="ru-RU"/>
        </w:rPr>
        <w:t xml:space="preserve">(должность, фамилия, имя, отчество) </w:t>
      </w:r>
    </w:p>
    <w:p w:rsidR="00CD37A3" w:rsidRDefault="00CD37A3" w:rsidP="00CD37A3">
      <w:pPr>
        <w:suppressAutoHyphens w:val="0"/>
        <w:spacing w:after="520"/>
        <w:contextualSpacing/>
        <w:rPr>
          <w:rFonts w:eastAsia="Times New Roman"/>
          <w:lang w:eastAsia="ru-RU" w:bidi="ru-RU"/>
        </w:rPr>
      </w:pPr>
      <w:r>
        <w:rPr>
          <w:rFonts w:eastAsia="Times New Roman"/>
          <w:lang w:eastAsia="ru-RU" w:bidi="ru-RU"/>
        </w:rPr>
        <w:t xml:space="preserve">                                  ______________________________________________________</w:t>
      </w:r>
    </w:p>
    <w:p w:rsidR="00CD37A3" w:rsidRDefault="00CD37A3" w:rsidP="00CD37A3">
      <w:pPr>
        <w:suppressAutoHyphens w:val="0"/>
        <w:spacing w:after="520"/>
        <w:contextualSpacing/>
        <w:rPr>
          <w:rFonts w:eastAsia="Times New Roman"/>
          <w:sz w:val="20"/>
          <w:szCs w:val="20"/>
          <w:lang w:eastAsia="ru-RU" w:bidi="ru-RU"/>
        </w:rPr>
      </w:pPr>
      <w:r>
        <w:rPr>
          <w:rFonts w:eastAsia="Times New Roman"/>
          <w:sz w:val="20"/>
          <w:szCs w:val="20"/>
          <w:lang w:eastAsia="ru-RU" w:bidi="ru-RU"/>
        </w:rPr>
        <w:t xml:space="preserve">                                                               </w:t>
      </w:r>
      <w:r w:rsidRPr="000C533F">
        <w:rPr>
          <w:rFonts w:eastAsia="Times New Roman"/>
          <w:sz w:val="20"/>
          <w:szCs w:val="20"/>
          <w:lang w:eastAsia="ru-RU" w:bidi="ru-RU"/>
        </w:rPr>
        <w:t xml:space="preserve">(должность, фамилия, имя, отчество) </w:t>
      </w:r>
    </w:p>
    <w:p w:rsidR="00CD37A3" w:rsidRDefault="00CD37A3" w:rsidP="00CD37A3">
      <w:pPr>
        <w:suppressAutoHyphens w:val="0"/>
        <w:spacing w:after="520"/>
        <w:contextualSpacing/>
        <w:rPr>
          <w:rFonts w:eastAsia="Times New Roman"/>
          <w:lang w:eastAsia="ru-RU" w:bidi="ru-RU"/>
        </w:rPr>
      </w:pPr>
      <w:r>
        <w:rPr>
          <w:rFonts w:eastAsia="Times New Roman"/>
          <w:lang w:eastAsia="ru-RU" w:bidi="ru-RU"/>
        </w:rPr>
        <w:t xml:space="preserve">                                  ______________________________________________________</w:t>
      </w:r>
    </w:p>
    <w:p w:rsidR="00CD37A3" w:rsidRDefault="00CD37A3" w:rsidP="00CD37A3">
      <w:pPr>
        <w:suppressAutoHyphens w:val="0"/>
        <w:spacing w:after="520"/>
        <w:contextualSpacing/>
        <w:rPr>
          <w:rFonts w:eastAsia="Times New Roman"/>
          <w:sz w:val="20"/>
          <w:szCs w:val="20"/>
          <w:lang w:eastAsia="ru-RU" w:bidi="ru-RU"/>
        </w:rPr>
      </w:pPr>
      <w:r>
        <w:rPr>
          <w:rFonts w:eastAsia="Times New Roman"/>
          <w:sz w:val="20"/>
          <w:szCs w:val="20"/>
          <w:lang w:eastAsia="ru-RU" w:bidi="ru-RU"/>
        </w:rPr>
        <w:t xml:space="preserve">                                                               </w:t>
      </w:r>
      <w:r w:rsidRPr="000C533F">
        <w:rPr>
          <w:rFonts w:eastAsia="Times New Roman"/>
          <w:sz w:val="20"/>
          <w:szCs w:val="20"/>
          <w:lang w:eastAsia="ru-RU" w:bidi="ru-RU"/>
        </w:rPr>
        <w:t xml:space="preserve">(должность, фамилия, имя, отчество) </w:t>
      </w:r>
    </w:p>
    <w:p w:rsidR="00CD37A3" w:rsidRDefault="00CD37A3" w:rsidP="00CD37A3">
      <w:pPr>
        <w:suppressAutoHyphens w:val="0"/>
        <w:spacing w:after="520"/>
        <w:contextualSpacing/>
        <w:rPr>
          <w:rFonts w:eastAsia="Times New Roman"/>
          <w:sz w:val="20"/>
          <w:szCs w:val="20"/>
          <w:lang w:eastAsia="ru-RU" w:bidi="ru-RU"/>
        </w:rPr>
      </w:pPr>
    </w:p>
    <w:p w:rsidR="00CD37A3" w:rsidRPr="000C533F" w:rsidRDefault="00CD37A3" w:rsidP="000C533F">
      <w:pPr>
        <w:suppressAutoHyphens w:val="0"/>
        <w:spacing w:after="520"/>
        <w:contextualSpacing/>
        <w:rPr>
          <w:rFonts w:eastAsia="Times New Roman"/>
          <w:sz w:val="20"/>
          <w:szCs w:val="20"/>
          <w:lang w:eastAsia="ru-RU" w:bidi="ru-RU"/>
        </w:rPr>
      </w:pPr>
    </w:p>
    <w:p w:rsidR="000C533F" w:rsidRDefault="000C533F" w:rsidP="000C533F">
      <w:pPr>
        <w:suppressAutoHyphens w:val="0"/>
        <w:spacing w:after="520"/>
        <w:contextualSpacing/>
        <w:rPr>
          <w:rFonts w:eastAsia="Times New Roman"/>
          <w:sz w:val="20"/>
          <w:szCs w:val="20"/>
          <w:lang w:eastAsia="ru-RU" w:bidi="ru-RU"/>
        </w:rPr>
      </w:pPr>
      <w:r>
        <w:rPr>
          <w:rFonts w:eastAsia="Times New Roman"/>
          <w:sz w:val="20"/>
          <w:szCs w:val="20"/>
          <w:lang w:eastAsia="ru-RU" w:bidi="ru-RU"/>
        </w:rPr>
        <w:t>Составили настоящий акт о том, что для проведения _________________мероприятия, награждения победителей, призёров ____________________ мероприятия:______________________________________________________________________________________________________________________________________________________________________________________</w:t>
      </w:r>
    </w:p>
    <w:p w:rsidR="000C533F" w:rsidRPr="000C533F" w:rsidRDefault="000C533F" w:rsidP="000C533F">
      <w:pPr>
        <w:suppressAutoHyphens w:val="0"/>
        <w:spacing w:after="520"/>
        <w:contextualSpacing/>
        <w:rPr>
          <w:rFonts w:eastAsia="Times New Roman"/>
          <w:sz w:val="20"/>
          <w:szCs w:val="20"/>
          <w:lang w:eastAsia="ru-RU" w:bidi="ru-RU"/>
        </w:rPr>
      </w:pPr>
      <w:r>
        <w:rPr>
          <w:rFonts w:eastAsia="Times New Roman"/>
          <w:sz w:val="20"/>
          <w:szCs w:val="20"/>
          <w:lang w:eastAsia="ru-RU" w:bidi="ru-RU"/>
        </w:rPr>
        <w:t>Была использована следующая сувенирная (наградная) продукция</w:t>
      </w:r>
    </w:p>
    <w:p w:rsidR="00904C16" w:rsidRPr="00207318" w:rsidRDefault="00904C16" w:rsidP="000C533F">
      <w:pPr>
        <w:tabs>
          <w:tab w:val="left" w:leader="underscore" w:pos="8712"/>
        </w:tabs>
        <w:suppressAutoHyphens w:val="0"/>
        <w:ind w:left="86"/>
        <w:contextualSpacing/>
        <w:rPr>
          <w:rFonts w:eastAsia="Times New Roman"/>
          <w:lang w:eastAsia="ru-RU" w:bidi="ru-RU"/>
        </w:rPr>
      </w:pPr>
      <w:r w:rsidRPr="00207318">
        <w:rPr>
          <w:rFonts w:eastAsia="Times New Roman"/>
          <w:lang w:eastAsia="ru-RU" w:bidi="ru-RU"/>
        </w:rPr>
        <w:tab/>
        <w:t>вручены</w:t>
      </w:r>
    </w:p>
    <w:p w:rsidR="00904C16" w:rsidRPr="00207318" w:rsidRDefault="00904C16" w:rsidP="000C533F">
      <w:pPr>
        <w:suppressAutoHyphens w:val="0"/>
        <w:contextualSpacing/>
        <w:jc w:val="center"/>
        <w:rPr>
          <w:rFonts w:eastAsia="Times New Roman"/>
          <w:sz w:val="16"/>
          <w:szCs w:val="16"/>
          <w:lang w:eastAsia="ru-RU" w:bidi="ru-RU"/>
        </w:rPr>
      </w:pPr>
      <w:r w:rsidRPr="00207318">
        <w:rPr>
          <w:rFonts w:eastAsia="Times New Roman"/>
          <w:sz w:val="16"/>
          <w:szCs w:val="16"/>
          <w:lang w:eastAsia="ru-RU" w:bidi="ru-RU"/>
        </w:rPr>
        <w:t>(награды, призы, кубки, ценные подарки, сувениры)</w:t>
      </w:r>
    </w:p>
    <w:tbl>
      <w:tblPr>
        <w:tblOverlap w:val="never"/>
        <w:tblW w:w="9758" w:type="dxa"/>
        <w:jc w:val="center"/>
        <w:tblLayout w:type="fixed"/>
        <w:tblCellMar>
          <w:left w:w="10" w:type="dxa"/>
          <w:right w:w="10" w:type="dxa"/>
        </w:tblCellMar>
        <w:tblLook w:val="0000" w:firstRow="0" w:lastRow="0" w:firstColumn="0" w:lastColumn="0" w:noHBand="0" w:noVBand="0"/>
      </w:tblPr>
      <w:tblGrid>
        <w:gridCol w:w="5069"/>
        <w:gridCol w:w="1982"/>
        <w:gridCol w:w="1421"/>
        <w:gridCol w:w="1286"/>
      </w:tblGrid>
      <w:tr w:rsidR="000C533F" w:rsidRPr="00207318" w:rsidTr="000C533F">
        <w:trPr>
          <w:trHeight w:hRule="exact" w:val="710"/>
          <w:jc w:val="center"/>
        </w:trPr>
        <w:tc>
          <w:tcPr>
            <w:tcW w:w="5069" w:type="dxa"/>
            <w:tcBorders>
              <w:top w:val="single" w:sz="4" w:space="0" w:color="auto"/>
              <w:left w:val="single" w:sz="4" w:space="0" w:color="auto"/>
            </w:tcBorders>
            <w:shd w:val="clear" w:color="auto" w:fill="auto"/>
          </w:tcPr>
          <w:p w:rsidR="000C533F" w:rsidRPr="00207318" w:rsidRDefault="000C533F" w:rsidP="00904C16">
            <w:pPr>
              <w:suppressAutoHyphens w:val="0"/>
              <w:jc w:val="center"/>
              <w:rPr>
                <w:rFonts w:eastAsia="Times New Roman"/>
                <w:lang w:eastAsia="ru-RU" w:bidi="ru-RU"/>
              </w:rPr>
            </w:pPr>
            <w:r w:rsidRPr="00207318">
              <w:rPr>
                <w:rFonts w:eastAsia="Times New Roman"/>
                <w:lang w:eastAsia="ru-RU" w:bidi="ru-RU"/>
              </w:rPr>
              <w:t>Наименование наград, призов, кубков, ценных подарков, сувениров</w:t>
            </w:r>
          </w:p>
        </w:tc>
        <w:tc>
          <w:tcPr>
            <w:tcW w:w="1982" w:type="dxa"/>
            <w:tcBorders>
              <w:top w:val="single" w:sz="4" w:space="0" w:color="auto"/>
              <w:left w:val="single" w:sz="4" w:space="0" w:color="auto"/>
            </w:tcBorders>
            <w:shd w:val="clear" w:color="auto" w:fill="auto"/>
          </w:tcPr>
          <w:p w:rsidR="000C533F" w:rsidRPr="00207318" w:rsidRDefault="000C533F" w:rsidP="00904C16">
            <w:pPr>
              <w:suppressAutoHyphens w:val="0"/>
              <w:jc w:val="center"/>
              <w:rPr>
                <w:rFonts w:eastAsia="Times New Roman"/>
                <w:lang w:eastAsia="ru-RU" w:bidi="ru-RU"/>
              </w:rPr>
            </w:pPr>
            <w:r w:rsidRPr="00207318">
              <w:rPr>
                <w:rFonts w:eastAsia="Times New Roman"/>
                <w:lang w:eastAsia="ru-RU" w:bidi="ru-RU"/>
              </w:rPr>
              <w:t>Количество, шт.</w:t>
            </w:r>
          </w:p>
        </w:tc>
        <w:tc>
          <w:tcPr>
            <w:tcW w:w="1421" w:type="dxa"/>
            <w:tcBorders>
              <w:top w:val="single" w:sz="4" w:space="0" w:color="auto"/>
              <w:left w:val="single" w:sz="4" w:space="0" w:color="auto"/>
            </w:tcBorders>
            <w:shd w:val="clear" w:color="auto" w:fill="auto"/>
          </w:tcPr>
          <w:p w:rsidR="000C533F" w:rsidRPr="00207318" w:rsidRDefault="000C533F" w:rsidP="00904C16">
            <w:pPr>
              <w:suppressAutoHyphens w:val="0"/>
              <w:spacing w:line="264" w:lineRule="auto"/>
              <w:jc w:val="center"/>
              <w:rPr>
                <w:rFonts w:eastAsia="Times New Roman"/>
                <w:lang w:eastAsia="ru-RU" w:bidi="ru-RU"/>
              </w:rPr>
            </w:pPr>
            <w:r w:rsidRPr="00207318">
              <w:rPr>
                <w:rFonts w:eastAsia="Times New Roman"/>
                <w:lang w:eastAsia="ru-RU" w:bidi="ru-RU"/>
              </w:rPr>
              <w:t>Цена, руб.</w:t>
            </w:r>
          </w:p>
        </w:tc>
        <w:tc>
          <w:tcPr>
            <w:tcW w:w="1286" w:type="dxa"/>
            <w:tcBorders>
              <w:top w:val="single" w:sz="4" w:space="0" w:color="auto"/>
              <w:left w:val="single" w:sz="4" w:space="0" w:color="auto"/>
              <w:right w:val="single" w:sz="4" w:space="0" w:color="auto"/>
            </w:tcBorders>
            <w:shd w:val="clear" w:color="auto" w:fill="auto"/>
          </w:tcPr>
          <w:p w:rsidR="000C533F" w:rsidRPr="00207318" w:rsidRDefault="000C533F" w:rsidP="00904C16">
            <w:pPr>
              <w:suppressAutoHyphens w:val="0"/>
              <w:spacing w:line="264" w:lineRule="auto"/>
              <w:jc w:val="center"/>
              <w:rPr>
                <w:rFonts w:eastAsia="Times New Roman"/>
                <w:lang w:eastAsia="ru-RU" w:bidi="ru-RU"/>
              </w:rPr>
            </w:pPr>
            <w:r w:rsidRPr="00207318">
              <w:rPr>
                <w:rFonts w:eastAsia="Times New Roman"/>
                <w:lang w:eastAsia="ru-RU" w:bidi="ru-RU"/>
              </w:rPr>
              <w:t>Сумма, руб.</w:t>
            </w:r>
          </w:p>
        </w:tc>
      </w:tr>
      <w:tr w:rsidR="000C533F" w:rsidRPr="00207318" w:rsidTr="00973E7E">
        <w:trPr>
          <w:trHeight w:hRule="exact" w:val="379"/>
          <w:jc w:val="center"/>
        </w:trPr>
        <w:tc>
          <w:tcPr>
            <w:tcW w:w="5069" w:type="dxa"/>
            <w:tcBorders>
              <w:top w:val="single" w:sz="4" w:space="0" w:color="auto"/>
              <w:left w:val="single" w:sz="4" w:space="0" w:color="auto"/>
            </w:tcBorders>
            <w:shd w:val="clear" w:color="auto" w:fill="auto"/>
          </w:tcPr>
          <w:p w:rsidR="000C533F" w:rsidRPr="00207318" w:rsidRDefault="000C533F" w:rsidP="00904C16">
            <w:pPr>
              <w:suppressAutoHyphens w:val="0"/>
              <w:rPr>
                <w:rFonts w:ascii="Microsoft Sans Serif" w:eastAsia="Microsoft Sans Serif" w:hAnsi="Microsoft Sans Serif" w:cs="Microsoft Sans Serif"/>
                <w:sz w:val="10"/>
                <w:szCs w:val="10"/>
                <w:lang w:eastAsia="ru-RU" w:bidi="ru-RU"/>
              </w:rPr>
            </w:pPr>
          </w:p>
        </w:tc>
        <w:tc>
          <w:tcPr>
            <w:tcW w:w="1982" w:type="dxa"/>
            <w:tcBorders>
              <w:top w:val="single" w:sz="4" w:space="0" w:color="auto"/>
              <w:left w:val="single" w:sz="4" w:space="0" w:color="auto"/>
            </w:tcBorders>
            <w:shd w:val="clear" w:color="auto" w:fill="auto"/>
          </w:tcPr>
          <w:p w:rsidR="000C533F" w:rsidRPr="00207318" w:rsidRDefault="000C533F" w:rsidP="00904C16">
            <w:pPr>
              <w:suppressAutoHyphens w:val="0"/>
              <w:rPr>
                <w:rFonts w:ascii="Microsoft Sans Serif" w:eastAsia="Microsoft Sans Serif" w:hAnsi="Microsoft Sans Serif" w:cs="Microsoft Sans Serif"/>
                <w:sz w:val="10"/>
                <w:szCs w:val="10"/>
                <w:lang w:eastAsia="ru-RU" w:bidi="ru-RU"/>
              </w:rPr>
            </w:pPr>
          </w:p>
        </w:tc>
        <w:tc>
          <w:tcPr>
            <w:tcW w:w="1421" w:type="dxa"/>
            <w:tcBorders>
              <w:top w:val="single" w:sz="4" w:space="0" w:color="auto"/>
              <w:left w:val="single" w:sz="4" w:space="0" w:color="auto"/>
            </w:tcBorders>
            <w:shd w:val="clear" w:color="auto" w:fill="auto"/>
          </w:tcPr>
          <w:p w:rsidR="000C533F" w:rsidRPr="00207318" w:rsidRDefault="000C533F" w:rsidP="00904C16">
            <w:pPr>
              <w:suppressAutoHyphens w:val="0"/>
              <w:rPr>
                <w:rFonts w:ascii="Microsoft Sans Serif" w:eastAsia="Microsoft Sans Serif" w:hAnsi="Microsoft Sans Serif" w:cs="Microsoft Sans Serif"/>
                <w:sz w:val="10"/>
                <w:szCs w:val="10"/>
                <w:lang w:eastAsia="ru-RU" w:bidi="ru-RU"/>
              </w:rPr>
            </w:pPr>
          </w:p>
        </w:tc>
        <w:tc>
          <w:tcPr>
            <w:tcW w:w="1286" w:type="dxa"/>
            <w:tcBorders>
              <w:top w:val="single" w:sz="4" w:space="0" w:color="auto"/>
              <w:left w:val="single" w:sz="4" w:space="0" w:color="auto"/>
              <w:right w:val="single" w:sz="4" w:space="0" w:color="auto"/>
            </w:tcBorders>
            <w:shd w:val="clear" w:color="auto" w:fill="auto"/>
          </w:tcPr>
          <w:p w:rsidR="000C533F" w:rsidRPr="00207318" w:rsidRDefault="000C533F" w:rsidP="00904C16">
            <w:pPr>
              <w:suppressAutoHyphens w:val="0"/>
              <w:rPr>
                <w:rFonts w:ascii="Microsoft Sans Serif" w:eastAsia="Microsoft Sans Serif" w:hAnsi="Microsoft Sans Serif" w:cs="Microsoft Sans Serif"/>
                <w:sz w:val="10"/>
                <w:szCs w:val="10"/>
                <w:lang w:eastAsia="ru-RU" w:bidi="ru-RU"/>
              </w:rPr>
            </w:pPr>
          </w:p>
        </w:tc>
      </w:tr>
      <w:tr w:rsidR="000C533F" w:rsidRPr="00207318" w:rsidTr="000C533F">
        <w:trPr>
          <w:trHeight w:val="437"/>
          <w:jc w:val="center"/>
        </w:trPr>
        <w:tc>
          <w:tcPr>
            <w:tcW w:w="5069" w:type="dxa"/>
            <w:tcBorders>
              <w:top w:val="single" w:sz="4" w:space="0" w:color="auto"/>
              <w:left w:val="single" w:sz="4" w:space="0" w:color="auto"/>
            </w:tcBorders>
            <w:shd w:val="clear" w:color="auto" w:fill="auto"/>
          </w:tcPr>
          <w:p w:rsidR="000C533F" w:rsidRPr="00207318" w:rsidRDefault="000C533F" w:rsidP="00904C16">
            <w:pPr>
              <w:suppressAutoHyphens w:val="0"/>
              <w:rPr>
                <w:rFonts w:ascii="Microsoft Sans Serif" w:eastAsia="Microsoft Sans Serif" w:hAnsi="Microsoft Sans Serif" w:cs="Microsoft Sans Serif"/>
                <w:sz w:val="10"/>
                <w:szCs w:val="10"/>
                <w:lang w:eastAsia="ru-RU" w:bidi="ru-RU"/>
              </w:rPr>
            </w:pPr>
          </w:p>
        </w:tc>
        <w:tc>
          <w:tcPr>
            <w:tcW w:w="1982" w:type="dxa"/>
            <w:tcBorders>
              <w:top w:val="single" w:sz="4" w:space="0" w:color="auto"/>
              <w:left w:val="single" w:sz="4" w:space="0" w:color="auto"/>
            </w:tcBorders>
            <w:shd w:val="clear" w:color="auto" w:fill="auto"/>
          </w:tcPr>
          <w:p w:rsidR="000C533F" w:rsidRPr="00207318" w:rsidRDefault="000C533F" w:rsidP="00904C16">
            <w:pPr>
              <w:suppressAutoHyphens w:val="0"/>
              <w:rPr>
                <w:rFonts w:ascii="Microsoft Sans Serif" w:eastAsia="Microsoft Sans Serif" w:hAnsi="Microsoft Sans Serif" w:cs="Microsoft Sans Serif"/>
                <w:sz w:val="10"/>
                <w:szCs w:val="10"/>
                <w:lang w:eastAsia="ru-RU" w:bidi="ru-RU"/>
              </w:rPr>
            </w:pPr>
          </w:p>
        </w:tc>
        <w:tc>
          <w:tcPr>
            <w:tcW w:w="1421" w:type="dxa"/>
            <w:tcBorders>
              <w:top w:val="single" w:sz="4" w:space="0" w:color="auto"/>
              <w:left w:val="single" w:sz="4" w:space="0" w:color="auto"/>
            </w:tcBorders>
            <w:shd w:val="clear" w:color="auto" w:fill="auto"/>
          </w:tcPr>
          <w:p w:rsidR="000C533F" w:rsidRPr="00207318" w:rsidRDefault="000C533F" w:rsidP="00904C16">
            <w:pPr>
              <w:suppressAutoHyphens w:val="0"/>
              <w:rPr>
                <w:rFonts w:ascii="Microsoft Sans Serif" w:eastAsia="Microsoft Sans Serif" w:hAnsi="Microsoft Sans Serif" w:cs="Microsoft Sans Serif"/>
                <w:sz w:val="10"/>
                <w:szCs w:val="10"/>
                <w:lang w:eastAsia="ru-RU" w:bidi="ru-RU"/>
              </w:rPr>
            </w:pPr>
          </w:p>
        </w:tc>
        <w:tc>
          <w:tcPr>
            <w:tcW w:w="1286" w:type="dxa"/>
            <w:tcBorders>
              <w:top w:val="single" w:sz="4" w:space="0" w:color="auto"/>
              <w:left w:val="single" w:sz="4" w:space="0" w:color="auto"/>
              <w:right w:val="single" w:sz="4" w:space="0" w:color="auto"/>
            </w:tcBorders>
            <w:shd w:val="clear" w:color="auto" w:fill="auto"/>
          </w:tcPr>
          <w:p w:rsidR="000C533F" w:rsidRPr="00207318" w:rsidRDefault="000C533F" w:rsidP="00904C16">
            <w:pPr>
              <w:suppressAutoHyphens w:val="0"/>
              <w:rPr>
                <w:rFonts w:ascii="Microsoft Sans Serif" w:eastAsia="Microsoft Sans Serif" w:hAnsi="Microsoft Sans Serif" w:cs="Microsoft Sans Serif"/>
                <w:sz w:val="10"/>
                <w:szCs w:val="10"/>
                <w:lang w:eastAsia="ru-RU" w:bidi="ru-RU"/>
              </w:rPr>
            </w:pPr>
          </w:p>
        </w:tc>
      </w:tr>
      <w:tr w:rsidR="00904C16" w:rsidRPr="00207318" w:rsidTr="000C533F">
        <w:trPr>
          <w:trHeight w:hRule="exact" w:val="302"/>
          <w:jc w:val="center"/>
        </w:trPr>
        <w:tc>
          <w:tcPr>
            <w:tcW w:w="8472" w:type="dxa"/>
            <w:gridSpan w:val="3"/>
            <w:tcBorders>
              <w:top w:val="single" w:sz="4" w:space="0" w:color="auto"/>
              <w:left w:val="single" w:sz="4" w:space="0" w:color="auto"/>
              <w:bottom w:val="single" w:sz="4" w:space="0" w:color="auto"/>
            </w:tcBorders>
            <w:shd w:val="clear" w:color="auto" w:fill="auto"/>
          </w:tcPr>
          <w:p w:rsidR="00904C16" w:rsidRPr="00207318" w:rsidRDefault="00904C16" w:rsidP="00904C16">
            <w:pPr>
              <w:suppressAutoHyphens w:val="0"/>
              <w:rPr>
                <w:rFonts w:eastAsia="Times New Roman"/>
                <w:sz w:val="22"/>
                <w:szCs w:val="22"/>
                <w:lang w:eastAsia="ru-RU" w:bidi="ru-RU"/>
              </w:rPr>
            </w:pPr>
            <w:r>
              <w:rPr>
                <w:rFonts w:eastAsia="Times New Roman"/>
                <w:b/>
                <w:bCs/>
                <w:sz w:val="22"/>
                <w:szCs w:val="22"/>
                <w:lang w:eastAsia="ru-RU" w:bidi="ru-RU"/>
              </w:rPr>
              <w:t xml:space="preserve">                                                                                                                                   Итого</w:t>
            </w:r>
            <w:r w:rsidRPr="00207318">
              <w:rPr>
                <w:rFonts w:eastAsia="Times New Roman"/>
                <w:b/>
                <w:bCs/>
                <w:sz w:val="22"/>
                <w:szCs w:val="22"/>
                <w:lang w:eastAsia="ru-RU" w:bidi="ru-RU"/>
              </w:rPr>
              <w:t>:</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904C16" w:rsidRPr="00207318" w:rsidRDefault="00904C16" w:rsidP="00904C16">
            <w:pPr>
              <w:suppressAutoHyphens w:val="0"/>
              <w:rPr>
                <w:rFonts w:ascii="Microsoft Sans Serif" w:eastAsia="Microsoft Sans Serif" w:hAnsi="Microsoft Sans Serif" w:cs="Microsoft Sans Serif"/>
                <w:sz w:val="10"/>
                <w:szCs w:val="10"/>
                <w:lang w:eastAsia="ru-RU" w:bidi="ru-RU"/>
              </w:rPr>
            </w:pPr>
          </w:p>
        </w:tc>
      </w:tr>
    </w:tbl>
    <w:p w:rsidR="00904C16" w:rsidRDefault="000C533F" w:rsidP="000C533F">
      <w:pPr>
        <w:suppressAutoHyphens w:val="0"/>
        <w:spacing w:after="800"/>
        <w:contextualSpacing/>
        <w:rPr>
          <w:rFonts w:eastAsia="Times New Roman"/>
          <w:lang w:eastAsia="ru-RU" w:bidi="ru-RU"/>
        </w:rPr>
      </w:pPr>
      <w:r>
        <w:rPr>
          <w:rFonts w:eastAsia="Times New Roman"/>
          <w:lang w:eastAsia="ru-RU" w:bidi="ru-RU"/>
        </w:rPr>
        <w:t>Комиссия подтверждает, что вышеуказанная наградная атрибутика на общую сумму:</w:t>
      </w:r>
    </w:p>
    <w:p w:rsidR="000C533F" w:rsidRDefault="000C533F" w:rsidP="000C533F">
      <w:pPr>
        <w:suppressAutoHyphens w:val="0"/>
        <w:spacing w:after="800"/>
        <w:contextualSpacing/>
        <w:rPr>
          <w:rFonts w:eastAsia="Times New Roman"/>
          <w:lang w:eastAsia="ru-RU" w:bidi="ru-RU"/>
        </w:rPr>
      </w:pPr>
      <w:r>
        <w:rPr>
          <w:rFonts w:eastAsia="Times New Roman"/>
          <w:lang w:eastAsia="ru-RU" w:bidi="ru-RU"/>
        </w:rPr>
        <w:t>_______________ (</w:t>
      </w:r>
      <w:r w:rsidR="00565036">
        <w:rPr>
          <w:rFonts w:eastAsia="Times New Roman"/>
          <w:lang w:eastAsia="ru-RU" w:bidi="ru-RU"/>
        </w:rPr>
        <w:t>_________________________________________________) руб._____коп.</w:t>
      </w:r>
    </w:p>
    <w:p w:rsidR="000C533F" w:rsidRDefault="00565036" w:rsidP="000C533F">
      <w:pPr>
        <w:suppressAutoHyphens w:val="0"/>
        <w:spacing w:after="800"/>
        <w:contextualSpacing/>
        <w:rPr>
          <w:rFonts w:eastAsia="Times New Roman"/>
          <w:lang w:eastAsia="ru-RU" w:bidi="ru-RU"/>
        </w:rPr>
      </w:pPr>
      <w:r>
        <w:rPr>
          <w:rFonts w:eastAsia="Times New Roman"/>
          <w:lang w:eastAsia="ru-RU" w:bidi="ru-RU"/>
        </w:rPr>
        <w:t>(сумма цифрами)                            (сумма прописью)</w:t>
      </w:r>
    </w:p>
    <w:p w:rsidR="00565036" w:rsidRDefault="00565036" w:rsidP="000C533F">
      <w:pPr>
        <w:suppressAutoHyphens w:val="0"/>
        <w:spacing w:after="800"/>
        <w:contextualSpacing/>
        <w:rPr>
          <w:rFonts w:eastAsia="Times New Roman"/>
          <w:lang w:eastAsia="ru-RU" w:bidi="ru-RU"/>
        </w:rPr>
      </w:pPr>
    </w:p>
    <w:p w:rsidR="00565036" w:rsidRDefault="00565036" w:rsidP="000C533F">
      <w:pPr>
        <w:suppressAutoHyphens w:val="0"/>
        <w:spacing w:after="800"/>
        <w:contextualSpacing/>
        <w:rPr>
          <w:rFonts w:eastAsia="Times New Roman"/>
          <w:lang w:eastAsia="ru-RU" w:bidi="ru-RU"/>
        </w:rPr>
      </w:pPr>
      <w:r>
        <w:rPr>
          <w:rFonts w:eastAsia="Times New Roman"/>
          <w:lang w:eastAsia="ru-RU" w:bidi="ru-RU"/>
        </w:rPr>
        <w:t>Была вручена участникам, гостям, победителям и призерам ________________________ мероприятий в полном объеме.</w:t>
      </w:r>
    </w:p>
    <w:p w:rsidR="00904C16" w:rsidRPr="00207318" w:rsidRDefault="00904C16" w:rsidP="000C533F">
      <w:pPr>
        <w:suppressAutoHyphens w:val="0"/>
        <w:spacing w:after="260"/>
        <w:contextualSpacing/>
        <w:rPr>
          <w:rFonts w:eastAsia="Times New Roman"/>
          <w:lang w:eastAsia="ru-RU" w:bidi="ru-RU"/>
        </w:rPr>
      </w:pPr>
      <w:r w:rsidRPr="00207318">
        <w:rPr>
          <w:rFonts w:eastAsia="Times New Roman"/>
          <w:lang w:eastAsia="ru-RU" w:bidi="ru-RU"/>
        </w:rPr>
        <w:t>Подписи:</w:t>
      </w:r>
    </w:p>
    <w:p w:rsidR="00CD37A3" w:rsidRDefault="00CD37A3" w:rsidP="00CD37A3">
      <w:pPr>
        <w:tabs>
          <w:tab w:val="left" w:leader="underscore" w:pos="1562"/>
          <w:tab w:val="left" w:leader="underscore" w:pos="3931"/>
        </w:tabs>
        <w:suppressAutoHyphens w:val="0"/>
        <w:contextualSpacing/>
        <w:rPr>
          <w:rFonts w:eastAsia="Times New Roman"/>
          <w:lang w:eastAsia="ru-RU" w:bidi="ru-RU"/>
        </w:rPr>
      </w:pPr>
      <w:r w:rsidRPr="00207318">
        <w:rPr>
          <w:rFonts w:eastAsia="Times New Roman"/>
          <w:lang w:eastAsia="ru-RU" w:bidi="ru-RU"/>
        </w:rPr>
        <w:t xml:space="preserve">председателя </w:t>
      </w:r>
      <w:r w:rsidRPr="00207318">
        <w:rPr>
          <w:rFonts w:eastAsia="Times New Roman"/>
          <w:lang w:eastAsia="ru-RU" w:bidi="ru-RU"/>
        </w:rPr>
        <w:tab/>
      </w:r>
      <w:r w:rsidRPr="00207318">
        <w:rPr>
          <w:rFonts w:eastAsia="Times New Roman"/>
          <w:lang w:eastAsia="ru-RU" w:bidi="ru-RU"/>
        </w:rPr>
        <w:tab/>
      </w:r>
      <w:r>
        <w:rPr>
          <w:rFonts w:eastAsia="Times New Roman"/>
          <w:lang w:eastAsia="ru-RU" w:bidi="ru-RU"/>
        </w:rPr>
        <w:t>___________________</w:t>
      </w:r>
    </w:p>
    <w:p w:rsidR="00CD37A3" w:rsidRDefault="00CD37A3" w:rsidP="00CD37A3">
      <w:pPr>
        <w:tabs>
          <w:tab w:val="left" w:leader="underscore" w:pos="1562"/>
          <w:tab w:val="left" w:leader="underscore" w:pos="3931"/>
        </w:tabs>
        <w:suppressAutoHyphens w:val="0"/>
        <w:contextualSpacing/>
        <w:rPr>
          <w:rFonts w:eastAsia="Times New Roman"/>
          <w:lang w:eastAsia="ru-RU" w:bidi="ru-RU"/>
        </w:rPr>
      </w:pPr>
      <w:r>
        <w:rPr>
          <w:rFonts w:eastAsia="Times New Roman"/>
          <w:lang w:eastAsia="ru-RU" w:bidi="ru-RU"/>
        </w:rPr>
        <w:t xml:space="preserve">                               (должность, фамилия, имя, отчество)</w:t>
      </w:r>
    </w:p>
    <w:p w:rsidR="00CD37A3" w:rsidRPr="00207318" w:rsidRDefault="00CD37A3" w:rsidP="00CD37A3">
      <w:pPr>
        <w:tabs>
          <w:tab w:val="left" w:leader="underscore" w:pos="1562"/>
          <w:tab w:val="left" w:leader="underscore" w:pos="3931"/>
        </w:tabs>
        <w:suppressAutoHyphens w:val="0"/>
        <w:contextualSpacing/>
        <w:rPr>
          <w:rFonts w:eastAsia="Times New Roman"/>
          <w:lang w:eastAsia="ru-RU" w:bidi="ru-RU"/>
        </w:rPr>
      </w:pPr>
    </w:p>
    <w:p w:rsidR="00CD37A3" w:rsidRDefault="00CD37A3" w:rsidP="00CD37A3">
      <w:pPr>
        <w:suppressAutoHyphens w:val="0"/>
        <w:spacing w:after="520"/>
        <w:contextualSpacing/>
        <w:rPr>
          <w:rFonts w:eastAsia="Times New Roman"/>
          <w:lang w:eastAsia="ru-RU" w:bidi="ru-RU"/>
        </w:rPr>
      </w:pPr>
      <w:r w:rsidRPr="00207318">
        <w:rPr>
          <w:rFonts w:eastAsia="Times New Roman"/>
          <w:lang w:eastAsia="ru-RU" w:bidi="ru-RU"/>
        </w:rPr>
        <w:t>и членов комиссии:</w:t>
      </w:r>
      <w:r>
        <w:rPr>
          <w:rFonts w:eastAsia="Times New Roman"/>
          <w:lang w:eastAsia="ru-RU" w:bidi="ru-RU"/>
        </w:rPr>
        <w:t>______________________________________________________</w:t>
      </w:r>
    </w:p>
    <w:p w:rsidR="00CD37A3" w:rsidRDefault="00CD37A3" w:rsidP="00CD37A3">
      <w:pPr>
        <w:suppressAutoHyphens w:val="0"/>
        <w:spacing w:after="520"/>
        <w:contextualSpacing/>
        <w:rPr>
          <w:rFonts w:eastAsia="Times New Roman"/>
          <w:sz w:val="20"/>
          <w:szCs w:val="20"/>
          <w:lang w:eastAsia="ru-RU" w:bidi="ru-RU"/>
        </w:rPr>
      </w:pPr>
      <w:r>
        <w:rPr>
          <w:rFonts w:eastAsia="Times New Roman"/>
          <w:sz w:val="20"/>
          <w:szCs w:val="20"/>
          <w:lang w:eastAsia="ru-RU" w:bidi="ru-RU"/>
        </w:rPr>
        <w:t xml:space="preserve">                                                               </w:t>
      </w:r>
      <w:r w:rsidRPr="000C533F">
        <w:rPr>
          <w:rFonts w:eastAsia="Times New Roman"/>
          <w:sz w:val="20"/>
          <w:szCs w:val="20"/>
          <w:lang w:eastAsia="ru-RU" w:bidi="ru-RU"/>
        </w:rPr>
        <w:t xml:space="preserve">(должность, фамилия, имя, отчество) </w:t>
      </w:r>
    </w:p>
    <w:p w:rsidR="00CD37A3" w:rsidRDefault="00CD37A3" w:rsidP="00CD37A3">
      <w:pPr>
        <w:suppressAutoHyphens w:val="0"/>
        <w:spacing w:after="520"/>
        <w:contextualSpacing/>
        <w:rPr>
          <w:rFonts w:eastAsia="Times New Roman"/>
          <w:lang w:eastAsia="ru-RU" w:bidi="ru-RU"/>
        </w:rPr>
      </w:pPr>
      <w:r>
        <w:rPr>
          <w:rFonts w:eastAsia="Times New Roman"/>
          <w:lang w:eastAsia="ru-RU" w:bidi="ru-RU"/>
        </w:rPr>
        <w:t xml:space="preserve">                                  ______________________________________________________</w:t>
      </w:r>
    </w:p>
    <w:p w:rsidR="00CD37A3" w:rsidRDefault="00CD37A3" w:rsidP="00CD37A3">
      <w:pPr>
        <w:suppressAutoHyphens w:val="0"/>
        <w:spacing w:after="520"/>
        <w:contextualSpacing/>
        <w:rPr>
          <w:rFonts w:eastAsia="Times New Roman"/>
          <w:sz w:val="20"/>
          <w:szCs w:val="20"/>
          <w:lang w:eastAsia="ru-RU" w:bidi="ru-RU"/>
        </w:rPr>
      </w:pPr>
      <w:r>
        <w:rPr>
          <w:rFonts w:eastAsia="Times New Roman"/>
          <w:sz w:val="20"/>
          <w:szCs w:val="20"/>
          <w:lang w:eastAsia="ru-RU" w:bidi="ru-RU"/>
        </w:rPr>
        <w:t xml:space="preserve">                                                               </w:t>
      </w:r>
      <w:r w:rsidRPr="000C533F">
        <w:rPr>
          <w:rFonts w:eastAsia="Times New Roman"/>
          <w:sz w:val="20"/>
          <w:szCs w:val="20"/>
          <w:lang w:eastAsia="ru-RU" w:bidi="ru-RU"/>
        </w:rPr>
        <w:t xml:space="preserve">(должность, фамилия, имя, отчество) </w:t>
      </w:r>
    </w:p>
    <w:p w:rsidR="00CD37A3" w:rsidRDefault="00CD37A3" w:rsidP="00CD37A3">
      <w:pPr>
        <w:suppressAutoHyphens w:val="0"/>
        <w:spacing w:after="520"/>
        <w:contextualSpacing/>
        <w:rPr>
          <w:rFonts w:eastAsia="Times New Roman"/>
          <w:lang w:eastAsia="ru-RU" w:bidi="ru-RU"/>
        </w:rPr>
      </w:pPr>
      <w:r>
        <w:rPr>
          <w:rFonts w:eastAsia="Times New Roman"/>
          <w:lang w:eastAsia="ru-RU" w:bidi="ru-RU"/>
        </w:rPr>
        <w:t xml:space="preserve">                                  ______________________________________________________</w:t>
      </w:r>
    </w:p>
    <w:p w:rsidR="00CD37A3" w:rsidRDefault="00CD37A3" w:rsidP="00CD37A3">
      <w:pPr>
        <w:suppressAutoHyphens w:val="0"/>
        <w:spacing w:after="520"/>
        <w:contextualSpacing/>
        <w:rPr>
          <w:rFonts w:eastAsia="Times New Roman"/>
          <w:sz w:val="20"/>
          <w:szCs w:val="20"/>
          <w:lang w:eastAsia="ru-RU" w:bidi="ru-RU"/>
        </w:rPr>
      </w:pPr>
      <w:r>
        <w:rPr>
          <w:rFonts w:eastAsia="Times New Roman"/>
          <w:sz w:val="20"/>
          <w:szCs w:val="20"/>
          <w:lang w:eastAsia="ru-RU" w:bidi="ru-RU"/>
        </w:rPr>
        <w:t xml:space="preserve">                                                               </w:t>
      </w:r>
      <w:r w:rsidRPr="000C533F">
        <w:rPr>
          <w:rFonts w:eastAsia="Times New Roman"/>
          <w:sz w:val="20"/>
          <w:szCs w:val="20"/>
          <w:lang w:eastAsia="ru-RU" w:bidi="ru-RU"/>
        </w:rPr>
        <w:t xml:space="preserve">(должность, фамилия, имя, отчество) </w:t>
      </w:r>
    </w:p>
    <w:p w:rsidR="00CD48EF" w:rsidRDefault="00CD48EF" w:rsidP="00565036">
      <w:pPr>
        <w:suppressAutoHyphens w:val="0"/>
        <w:spacing w:after="580" w:line="269" w:lineRule="auto"/>
        <w:ind w:left="4962" w:hanging="22"/>
        <w:rPr>
          <w:rFonts w:eastAsia="Times New Roman"/>
          <w:lang w:eastAsia="ru-RU" w:bidi="ru-RU"/>
        </w:rPr>
        <w:sectPr w:rsidR="00CD48EF" w:rsidSect="00A66A8D">
          <w:pgSz w:w="11900" w:h="16840"/>
          <w:pgMar w:top="851" w:right="851" w:bottom="1202" w:left="1242" w:header="0" w:footer="6" w:gutter="0"/>
          <w:cols w:space="720"/>
          <w:noEndnote/>
          <w:docGrid w:linePitch="360"/>
        </w:sectPr>
      </w:pPr>
    </w:p>
    <w:p w:rsidR="00CD48EF" w:rsidRPr="00CD48EF" w:rsidRDefault="005477AB" w:rsidP="00AA1C12">
      <w:pPr>
        <w:suppressAutoHyphens w:val="0"/>
        <w:spacing w:line="266" w:lineRule="auto"/>
        <w:jc w:val="center"/>
        <w:rPr>
          <w:rFonts w:eastAsia="Arial"/>
          <w:bCs/>
          <w:lang w:eastAsia="ru-RU" w:bidi="ru-RU"/>
        </w:rPr>
      </w:pPr>
      <w:r>
        <w:rPr>
          <w:rFonts w:eastAsia="Arial"/>
          <w:bCs/>
          <w:lang w:eastAsia="ru-RU" w:bidi="ru-RU"/>
        </w:rPr>
        <w:lastRenderedPageBreak/>
        <w:t>Приложение 6.20</w:t>
      </w:r>
      <w:r w:rsidR="00CD48EF" w:rsidRPr="00CD48EF">
        <w:rPr>
          <w:rFonts w:eastAsia="Arial"/>
          <w:bCs/>
          <w:lang w:eastAsia="ru-RU" w:bidi="ru-RU"/>
        </w:rPr>
        <w:t>.17.</w:t>
      </w:r>
    </w:p>
    <w:p w:rsidR="00CD48EF" w:rsidRDefault="00CD48EF" w:rsidP="00AA1C12">
      <w:pPr>
        <w:suppressAutoHyphens w:val="0"/>
        <w:spacing w:line="266" w:lineRule="auto"/>
        <w:jc w:val="center"/>
        <w:rPr>
          <w:rFonts w:ascii="Arial" w:eastAsia="Arial" w:hAnsi="Arial" w:cs="Arial"/>
          <w:b/>
          <w:bCs/>
          <w:sz w:val="20"/>
          <w:szCs w:val="20"/>
          <w:lang w:eastAsia="ru-RU" w:bidi="ru-RU"/>
        </w:rPr>
      </w:pPr>
    </w:p>
    <w:p w:rsidR="00AA1C12" w:rsidRPr="00AA1C12" w:rsidRDefault="00AA1C12" w:rsidP="00AA1C12">
      <w:pPr>
        <w:suppressAutoHyphens w:val="0"/>
        <w:spacing w:line="266" w:lineRule="auto"/>
        <w:jc w:val="center"/>
        <w:rPr>
          <w:rFonts w:eastAsia="Times New Roman"/>
          <w:sz w:val="20"/>
          <w:szCs w:val="20"/>
          <w:lang w:eastAsia="ru-RU" w:bidi="ru-RU"/>
        </w:rPr>
      </w:pPr>
      <w:r w:rsidRPr="00AA1C12">
        <w:rPr>
          <w:rFonts w:ascii="Arial" w:eastAsia="Arial" w:hAnsi="Arial" w:cs="Arial"/>
          <w:b/>
          <w:bCs/>
          <w:sz w:val="20"/>
          <w:szCs w:val="20"/>
          <w:lang w:eastAsia="ru-RU" w:bidi="ru-RU"/>
        </w:rPr>
        <w:t>ИНВЕНТАРИЗАЦИОННАЯ ОПИСЬ (СЛИЧИТЕЛЬНАЯ ВЕДОМОСТЬ) №</w:t>
      </w:r>
      <w:r w:rsidR="00816918">
        <w:rPr>
          <w:rFonts w:ascii="Arial" w:eastAsia="Arial" w:hAnsi="Arial" w:cs="Arial"/>
          <w:b/>
          <w:bCs/>
          <w:sz w:val="20"/>
          <w:szCs w:val="20"/>
          <w:lang w:eastAsia="ru-RU" w:bidi="ru-RU"/>
        </w:rPr>
        <w:t xml:space="preserve">                                   Форма 0504087</w:t>
      </w:r>
      <w:r w:rsidRPr="00AA1C12">
        <w:rPr>
          <w:rFonts w:ascii="Arial" w:eastAsia="Arial" w:hAnsi="Arial" w:cs="Arial"/>
          <w:b/>
          <w:bCs/>
          <w:sz w:val="20"/>
          <w:szCs w:val="20"/>
          <w:lang w:eastAsia="ru-RU" w:bidi="ru-RU"/>
        </w:rPr>
        <w:br/>
        <w:t>по имуществу, учитываемому на забалансовых счетах</w:t>
      </w:r>
    </w:p>
    <w:p w:rsidR="00AA1C12" w:rsidRPr="00AA1C12" w:rsidRDefault="00AA1C12" w:rsidP="00AA1C12">
      <w:pPr>
        <w:suppressAutoHyphens w:val="0"/>
        <w:spacing w:after="200" w:line="266" w:lineRule="auto"/>
        <w:jc w:val="center"/>
        <w:rPr>
          <w:rFonts w:eastAsia="Times New Roman"/>
          <w:sz w:val="20"/>
          <w:szCs w:val="20"/>
          <w:lang w:eastAsia="ru-RU" w:bidi="ru-RU"/>
        </w:rPr>
      </w:pPr>
      <w:r w:rsidRPr="00AA1C12">
        <w:rPr>
          <w:rFonts w:eastAsia="Times New Roman"/>
          <w:sz w:val="20"/>
          <w:szCs w:val="20"/>
          <w:lang w:eastAsia="ru-RU" w:bidi="ru-RU"/>
        </w:rPr>
        <w:t>на</w:t>
      </w:r>
    </w:p>
    <w:p w:rsidR="00AA1C12" w:rsidRPr="00AA1C12" w:rsidRDefault="00AA1C12" w:rsidP="00AA1C12">
      <w:pPr>
        <w:tabs>
          <w:tab w:val="left" w:pos="3722"/>
          <w:tab w:val="left" w:leader="underscore" w:pos="4334"/>
          <w:tab w:val="left" w:leader="underscore" w:pos="10920"/>
        </w:tabs>
        <w:suppressAutoHyphens w:val="0"/>
        <w:rPr>
          <w:rFonts w:eastAsia="Times New Roman"/>
          <w:lang w:eastAsia="ru-RU" w:bidi="ru-RU"/>
        </w:rPr>
      </w:pPr>
      <w:r w:rsidRPr="00AA1C12">
        <w:rPr>
          <w:rFonts w:eastAsia="Times New Roman"/>
          <w:lang w:eastAsia="ru-RU" w:bidi="ru-RU"/>
        </w:rPr>
        <w:t>Учреждение</w:t>
      </w:r>
      <w:r w:rsidRPr="00AA1C12">
        <w:rPr>
          <w:rFonts w:eastAsia="Times New Roman"/>
          <w:lang w:eastAsia="ru-RU" w:bidi="ru-RU"/>
        </w:rPr>
        <w:tab/>
      </w:r>
      <w:r w:rsidR="00CD37A3">
        <w:rPr>
          <w:rFonts w:eastAsia="Times New Roman"/>
          <w:lang w:eastAsia="ru-RU" w:bidi="ru-RU"/>
        </w:rPr>
        <w:t>______________________________________________________________</w:t>
      </w:r>
    </w:p>
    <w:p w:rsidR="00AA1C12" w:rsidRPr="00AA1C12" w:rsidRDefault="00AA1C12" w:rsidP="00AA1C12">
      <w:pPr>
        <w:tabs>
          <w:tab w:val="left" w:pos="3722"/>
          <w:tab w:val="left" w:leader="underscore" w:pos="11170"/>
          <w:tab w:val="left" w:leader="underscore" w:pos="11743"/>
        </w:tabs>
        <w:suppressAutoHyphens w:val="0"/>
        <w:spacing w:after="660" w:line="230" w:lineRule="auto"/>
        <w:jc w:val="both"/>
        <w:rPr>
          <w:rFonts w:eastAsia="Times New Roman"/>
          <w:lang w:eastAsia="ru-RU" w:bidi="ru-RU"/>
        </w:rPr>
      </w:pPr>
      <w:r w:rsidRPr="00AA1C12">
        <w:rPr>
          <w:rFonts w:eastAsia="Times New Roman"/>
          <w:lang w:eastAsia="ru-RU" w:bidi="ru-RU"/>
        </w:rPr>
        <w:t>Структурное подразделение</w:t>
      </w:r>
      <w:r w:rsidRPr="00AA1C12">
        <w:rPr>
          <w:rFonts w:eastAsia="Times New Roman"/>
          <w:lang w:eastAsia="ru-RU" w:bidi="ru-RU"/>
        </w:rPr>
        <w:tab/>
      </w:r>
      <w:r w:rsidRPr="00AA1C12">
        <w:rPr>
          <w:rFonts w:eastAsia="Times New Roman"/>
          <w:lang w:eastAsia="ru-RU" w:bidi="ru-RU"/>
        </w:rPr>
        <w:tab/>
      </w:r>
    </w:p>
    <w:p w:rsidR="00816918" w:rsidRDefault="00AA1C12" w:rsidP="00816918">
      <w:pPr>
        <w:tabs>
          <w:tab w:val="left" w:pos="8616"/>
          <w:tab w:val="left" w:pos="10920"/>
          <w:tab w:val="left" w:pos="12989"/>
        </w:tabs>
        <w:suppressAutoHyphens w:val="0"/>
        <w:spacing w:after="200" w:line="266" w:lineRule="auto"/>
        <w:rPr>
          <w:rFonts w:eastAsia="Times New Roman"/>
          <w:lang w:eastAsia="ru-RU" w:bidi="ru-RU"/>
        </w:rPr>
      </w:pPr>
      <w:r w:rsidRPr="00AA1C12">
        <w:rPr>
          <w:rFonts w:eastAsia="Times New Roman"/>
          <w:lang w:eastAsia="ru-RU" w:bidi="ru-RU"/>
        </w:rPr>
        <w:t>Приказ (распоряжение) о проведении инвентаризации:</w:t>
      </w:r>
      <w:r w:rsidR="00816918">
        <w:rPr>
          <w:rFonts w:eastAsia="Times New Roman"/>
          <w:lang w:eastAsia="ru-RU" w:bidi="ru-RU"/>
        </w:rPr>
        <w:t xml:space="preserve">   №______________ «____» _________________ 20___г.</w:t>
      </w:r>
      <w:r w:rsidRPr="00AA1C12">
        <w:rPr>
          <w:rFonts w:eastAsia="Times New Roman"/>
          <w:lang w:eastAsia="ru-RU" w:bidi="ru-RU"/>
        </w:rPr>
        <w:tab/>
      </w:r>
    </w:p>
    <w:p w:rsidR="00AA1C12" w:rsidRPr="00AA1C12" w:rsidRDefault="00816918" w:rsidP="00816918">
      <w:pPr>
        <w:tabs>
          <w:tab w:val="left" w:pos="8616"/>
          <w:tab w:val="left" w:pos="10920"/>
          <w:tab w:val="left" w:pos="12989"/>
        </w:tabs>
        <w:suppressAutoHyphens w:val="0"/>
        <w:spacing w:after="200" w:line="266" w:lineRule="auto"/>
        <w:rPr>
          <w:rFonts w:eastAsia="Times New Roman"/>
          <w:lang w:eastAsia="ru-RU" w:bidi="ru-RU"/>
        </w:rPr>
      </w:pPr>
      <w:r>
        <w:rPr>
          <w:rFonts w:eastAsia="Times New Roman"/>
          <w:lang w:eastAsia="ru-RU" w:bidi="ru-RU"/>
        </w:rPr>
        <w:t>М</w:t>
      </w:r>
      <w:r w:rsidR="00AA1C12" w:rsidRPr="00AA1C12">
        <w:rPr>
          <w:rFonts w:eastAsia="Times New Roman"/>
          <w:lang w:eastAsia="ru-RU" w:bidi="ru-RU"/>
        </w:rPr>
        <w:t xml:space="preserve">есто проведения инвентаризации </w:t>
      </w:r>
      <w:r>
        <w:rPr>
          <w:rFonts w:eastAsia="Times New Roman"/>
          <w:lang w:eastAsia="ru-RU" w:bidi="ru-RU"/>
        </w:rPr>
        <w:t>________________________________________________________________</w:t>
      </w:r>
      <w:r w:rsidR="00AA1C12" w:rsidRPr="00AA1C12">
        <w:rPr>
          <w:rFonts w:eastAsia="Times New Roman"/>
          <w:lang w:eastAsia="ru-RU" w:bidi="ru-RU"/>
        </w:rPr>
        <w:tab/>
      </w:r>
      <w:r w:rsidR="00AA1C12" w:rsidRPr="00AA1C12">
        <w:rPr>
          <w:rFonts w:eastAsia="Times New Roman"/>
          <w:lang w:eastAsia="ru-RU" w:bidi="ru-RU"/>
        </w:rPr>
        <w:tab/>
      </w:r>
    </w:p>
    <w:tbl>
      <w:tblPr>
        <w:tblStyle w:val="aff4"/>
        <w:tblpPr w:leftFromText="180" w:rightFromText="180" w:vertAnchor="text" w:horzAnchor="page" w:tblpX="14791" w:tblpY="58"/>
        <w:tblW w:w="1456" w:type="dxa"/>
        <w:tblInd w:w="0" w:type="dxa"/>
        <w:tblLook w:val="04A0" w:firstRow="1" w:lastRow="0" w:firstColumn="1" w:lastColumn="0" w:noHBand="0" w:noVBand="1"/>
      </w:tblPr>
      <w:tblGrid>
        <w:gridCol w:w="1456"/>
      </w:tblGrid>
      <w:tr w:rsidR="00816918" w:rsidTr="00816918">
        <w:trPr>
          <w:trHeight w:val="513"/>
        </w:trPr>
        <w:tc>
          <w:tcPr>
            <w:tcW w:w="1456" w:type="dxa"/>
          </w:tcPr>
          <w:p w:rsidR="00816918" w:rsidRDefault="00816918" w:rsidP="00816918">
            <w:pPr>
              <w:tabs>
                <w:tab w:val="left" w:pos="8616"/>
                <w:tab w:val="left" w:pos="10920"/>
                <w:tab w:val="left" w:pos="12989"/>
              </w:tabs>
              <w:suppressAutoHyphens w:val="0"/>
              <w:spacing w:after="200" w:line="266" w:lineRule="auto"/>
              <w:rPr>
                <w:rFonts w:eastAsia="Times New Roman"/>
                <w:lang w:eastAsia="ru-RU" w:bidi="ru-RU"/>
              </w:rPr>
            </w:pPr>
          </w:p>
        </w:tc>
      </w:tr>
      <w:tr w:rsidR="00816918" w:rsidTr="00816918">
        <w:trPr>
          <w:trHeight w:val="513"/>
        </w:trPr>
        <w:tc>
          <w:tcPr>
            <w:tcW w:w="1456" w:type="dxa"/>
          </w:tcPr>
          <w:p w:rsidR="00816918" w:rsidRDefault="00816918" w:rsidP="00816918">
            <w:pPr>
              <w:tabs>
                <w:tab w:val="left" w:pos="8616"/>
                <w:tab w:val="left" w:pos="10920"/>
                <w:tab w:val="left" w:pos="12989"/>
              </w:tabs>
              <w:suppressAutoHyphens w:val="0"/>
              <w:spacing w:after="200" w:line="266" w:lineRule="auto"/>
              <w:rPr>
                <w:rFonts w:eastAsia="Times New Roman"/>
                <w:lang w:eastAsia="ru-RU" w:bidi="ru-RU"/>
              </w:rPr>
            </w:pPr>
          </w:p>
        </w:tc>
      </w:tr>
    </w:tbl>
    <w:p w:rsidR="00AA1C12" w:rsidRPr="00AA1C12" w:rsidRDefault="00AA1C12" w:rsidP="00AA1C12">
      <w:pPr>
        <w:suppressAutoHyphens w:val="0"/>
        <w:spacing w:after="200" w:line="266" w:lineRule="auto"/>
        <w:ind w:left="10860"/>
        <w:rPr>
          <w:rFonts w:eastAsia="Times New Roman"/>
          <w:lang w:eastAsia="ru-RU" w:bidi="ru-RU"/>
        </w:rPr>
      </w:pPr>
      <w:r w:rsidRPr="00AA1C12">
        <w:rPr>
          <w:rFonts w:eastAsia="Times New Roman"/>
          <w:lang w:eastAsia="ru-RU" w:bidi="ru-RU"/>
        </w:rPr>
        <w:t>Дата начала инвентаризации</w:t>
      </w:r>
    </w:p>
    <w:p w:rsidR="00AA1C12" w:rsidRDefault="00AA1C12" w:rsidP="00AA1C12">
      <w:pPr>
        <w:suppressAutoHyphens w:val="0"/>
        <w:spacing w:after="200" w:line="266" w:lineRule="auto"/>
        <w:ind w:left="10560"/>
        <w:rPr>
          <w:rFonts w:eastAsia="Times New Roman"/>
          <w:sz w:val="20"/>
          <w:szCs w:val="20"/>
          <w:lang w:eastAsia="ru-RU" w:bidi="ru-RU"/>
        </w:rPr>
      </w:pPr>
      <w:r w:rsidRPr="00AA1C12">
        <w:rPr>
          <w:rFonts w:eastAsia="Times New Roman"/>
          <w:lang w:eastAsia="ru-RU" w:bidi="ru-RU"/>
        </w:rPr>
        <w:t>Дата окончания</w:t>
      </w:r>
      <w:r w:rsidR="00816918">
        <w:rPr>
          <w:rFonts w:eastAsia="Times New Roman"/>
          <w:sz w:val="20"/>
          <w:szCs w:val="20"/>
          <w:lang w:eastAsia="ru-RU" w:bidi="ru-RU"/>
        </w:rPr>
        <w:t xml:space="preserve"> инвентаризации</w:t>
      </w:r>
    </w:p>
    <w:p w:rsidR="00816918" w:rsidRDefault="00816918" w:rsidP="00AA1C12">
      <w:pPr>
        <w:suppressAutoHyphens w:val="0"/>
        <w:spacing w:after="200" w:line="266" w:lineRule="auto"/>
        <w:ind w:left="10560"/>
        <w:rPr>
          <w:rFonts w:eastAsia="Times New Roman"/>
          <w:sz w:val="20"/>
          <w:szCs w:val="20"/>
          <w:lang w:eastAsia="ru-RU" w:bidi="ru-RU"/>
        </w:rPr>
      </w:pPr>
    </w:p>
    <w:p w:rsidR="00816918" w:rsidRDefault="00816918" w:rsidP="00AA1C12">
      <w:pPr>
        <w:suppressAutoHyphens w:val="0"/>
        <w:spacing w:after="200" w:line="266" w:lineRule="auto"/>
        <w:ind w:left="10560"/>
        <w:rPr>
          <w:rFonts w:eastAsia="Times New Roman"/>
          <w:sz w:val="20"/>
          <w:szCs w:val="20"/>
          <w:lang w:eastAsia="ru-RU" w:bidi="ru-RU"/>
        </w:rPr>
      </w:pPr>
    </w:p>
    <w:tbl>
      <w:tblPr>
        <w:tblStyle w:val="aff4"/>
        <w:tblW w:w="15877" w:type="dxa"/>
        <w:tblInd w:w="-431" w:type="dxa"/>
        <w:tblLayout w:type="fixed"/>
        <w:tblLook w:val="04A0" w:firstRow="1" w:lastRow="0" w:firstColumn="1" w:lastColumn="0" w:noHBand="0" w:noVBand="1"/>
      </w:tblPr>
      <w:tblGrid>
        <w:gridCol w:w="561"/>
        <w:gridCol w:w="1425"/>
        <w:gridCol w:w="1701"/>
        <w:gridCol w:w="1349"/>
        <w:gridCol w:w="635"/>
        <w:gridCol w:w="951"/>
        <w:gridCol w:w="951"/>
        <w:gridCol w:w="951"/>
        <w:gridCol w:w="951"/>
        <w:gridCol w:w="951"/>
        <w:gridCol w:w="951"/>
        <w:gridCol w:w="951"/>
        <w:gridCol w:w="951"/>
        <w:gridCol w:w="952"/>
        <w:gridCol w:w="1646"/>
      </w:tblGrid>
      <w:tr w:rsidR="00AE7B98" w:rsidTr="00AE7B98">
        <w:tc>
          <w:tcPr>
            <w:tcW w:w="561" w:type="dxa"/>
            <w:vMerge w:val="restart"/>
          </w:tcPr>
          <w:p w:rsidR="00AE7B98" w:rsidRPr="00816918" w:rsidRDefault="00AE7B98" w:rsidP="00816918">
            <w:pPr>
              <w:suppressAutoHyphens w:val="0"/>
              <w:spacing w:after="200" w:line="266" w:lineRule="auto"/>
              <w:ind w:left="-108" w:right="-534"/>
              <w:rPr>
                <w:rFonts w:eastAsia="Times New Roman"/>
                <w:sz w:val="20"/>
                <w:szCs w:val="20"/>
                <w:lang w:eastAsia="ru-RU" w:bidi="ru-RU"/>
              </w:rPr>
            </w:pPr>
            <w:r>
              <w:rPr>
                <w:rFonts w:eastAsia="Times New Roman"/>
                <w:sz w:val="20"/>
                <w:szCs w:val="20"/>
                <w:lang w:eastAsia="ru-RU" w:bidi="ru-RU"/>
              </w:rPr>
              <w:t>№ п/п</w:t>
            </w:r>
          </w:p>
        </w:tc>
        <w:tc>
          <w:tcPr>
            <w:tcW w:w="1425" w:type="dxa"/>
            <w:vMerge w:val="restart"/>
          </w:tcPr>
          <w:p w:rsidR="00AE7B98" w:rsidRPr="00816918" w:rsidRDefault="00AE7B98" w:rsidP="00816918">
            <w:pPr>
              <w:suppressAutoHyphens w:val="0"/>
              <w:spacing w:after="200" w:line="266" w:lineRule="auto"/>
              <w:rPr>
                <w:rFonts w:eastAsia="Times New Roman"/>
                <w:sz w:val="20"/>
                <w:szCs w:val="20"/>
                <w:lang w:eastAsia="ru-RU" w:bidi="ru-RU"/>
              </w:rPr>
            </w:pPr>
            <w:r>
              <w:rPr>
                <w:rFonts w:eastAsia="Times New Roman"/>
                <w:sz w:val="20"/>
                <w:szCs w:val="20"/>
                <w:lang w:eastAsia="ru-RU" w:bidi="ru-RU"/>
              </w:rPr>
              <w:t>Контрагент</w:t>
            </w:r>
          </w:p>
        </w:tc>
        <w:tc>
          <w:tcPr>
            <w:tcW w:w="1701" w:type="dxa"/>
            <w:vMerge w:val="restart"/>
          </w:tcPr>
          <w:p w:rsidR="00AE7B98" w:rsidRPr="00816918" w:rsidRDefault="00AE7B98" w:rsidP="00816918">
            <w:pPr>
              <w:suppressAutoHyphens w:val="0"/>
              <w:spacing w:after="200" w:line="266" w:lineRule="auto"/>
              <w:ind w:right="-109"/>
              <w:rPr>
                <w:rFonts w:eastAsia="Times New Roman"/>
                <w:sz w:val="20"/>
                <w:szCs w:val="20"/>
                <w:lang w:eastAsia="ru-RU" w:bidi="ru-RU"/>
              </w:rPr>
            </w:pPr>
            <w:r>
              <w:rPr>
                <w:rFonts w:eastAsia="Times New Roman"/>
                <w:sz w:val="20"/>
                <w:szCs w:val="20"/>
                <w:lang w:eastAsia="ru-RU" w:bidi="ru-RU"/>
              </w:rPr>
              <w:t>Наименование объекта нефинансового актива</w:t>
            </w:r>
          </w:p>
        </w:tc>
        <w:tc>
          <w:tcPr>
            <w:tcW w:w="1349" w:type="dxa"/>
            <w:vMerge w:val="restart"/>
          </w:tcPr>
          <w:p w:rsidR="00AE7B98" w:rsidRPr="00816918" w:rsidRDefault="00AE7B98" w:rsidP="00816918">
            <w:pPr>
              <w:suppressAutoHyphens w:val="0"/>
              <w:spacing w:after="200" w:line="266" w:lineRule="auto"/>
              <w:ind w:right="-116"/>
              <w:rPr>
                <w:rFonts w:eastAsia="Times New Roman"/>
                <w:sz w:val="20"/>
                <w:szCs w:val="20"/>
                <w:lang w:eastAsia="ru-RU" w:bidi="ru-RU"/>
              </w:rPr>
            </w:pPr>
            <w:r>
              <w:rPr>
                <w:rFonts w:eastAsia="Times New Roman"/>
                <w:sz w:val="20"/>
                <w:szCs w:val="20"/>
                <w:lang w:eastAsia="ru-RU" w:bidi="ru-RU"/>
              </w:rPr>
              <w:t>Номер (код) объекта учета (инвентарный или иной)</w:t>
            </w:r>
          </w:p>
        </w:tc>
        <w:tc>
          <w:tcPr>
            <w:tcW w:w="635" w:type="dxa"/>
            <w:vMerge w:val="restart"/>
          </w:tcPr>
          <w:p w:rsidR="00AE7B98" w:rsidRPr="00816918" w:rsidRDefault="00AE7B98" w:rsidP="00816918">
            <w:pPr>
              <w:suppressAutoHyphens w:val="0"/>
              <w:spacing w:after="200" w:line="266" w:lineRule="auto"/>
              <w:ind w:right="-43"/>
              <w:rPr>
                <w:rFonts w:eastAsia="Times New Roman"/>
                <w:sz w:val="20"/>
                <w:szCs w:val="20"/>
                <w:lang w:eastAsia="ru-RU" w:bidi="ru-RU"/>
              </w:rPr>
            </w:pPr>
            <w:r>
              <w:rPr>
                <w:rFonts w:eastAsia="Times New Roman"/>
                <w:sz w:val="20"/>
                <w:szCs w:val="20"/>
                <w:lang w:eastAsia="ru-RU" w:bidi="ru-RU"/>
              </w:rPr>
              <w:t>Единица измерения</w:t>
            </w:r>
          </w:p>
        </w:tc>
        <w:tc>
          <w:tcPr>
            <w:tcW w:w="1902" w:type="dxa"/>
            <w:gridSpan w:val="2"/>
          </w:tcPr>
          <w:p w:rsidR="00AE7B98" w:rsidRPr="00816918" w:rsidRDefault="00AE7B98" w:rsidP="00AE7B98">
            <w:pPr>
              <w:suppressAutoHyphens w:val="0"/>
              <w:spacing w:after="200" w:line="266" w:lineRule="auto"/>
              <w:ind w:right="-49"/>
              <w:rPr>
                <w:rFonts w:eastAsia="Times New Roman"/>
                <w:sz w:val="20"/>
                <w:szCs w:val="20"/>
                <w:lang w:eastAsia="ru-RU" w:bidi="ru-RU"/>
              </w:rPr>
            </w:pPr>
            <w:r>
              <w:rPr>
                <w:rFonts w:eastAsia="Times New Roman"/>
                <w:sz w:val="20"/>
                <w:szCs w:val="20"/>
                <w:lang w:eastAsia="ru-RU" w:bidi="ru-RU"/>
              </w:rPr>
              <w:t>Фактическое наличие (состояние)</w:t>
            </w:r>
          </w:p>
        </w:tc>
        <w:tc>
          <w:tcPr>
            <w:tcW w:w="2853" w:type="dxa"/>
            <w:gridSpan w:val="3"/>
          </w:tcPr>
          <w:p w:rsidR="00AE7B98" w:rsidRPr="00816918" w:rsidRDefault="00AE7B98" w:rsidP="00AE7B98">
            <w:pPr>
              <w:suppressAutoHyphens w:val="0"/>
              <w:spacing w:after="200" w:line="266" w:lineRule="auto"/>
              <w:ind w:right="-31"/>
              <w:rPr>
                <w:rFonts w:eastAsia="Times New Roman"/>
                <w:sz w:val="20"/>
                <w:szCs w:val="20"/>
                <w:lang w:eastAsia="ru-RU" w:bidi="ru-RU"/>
              </w:rPr>
            </w:pPr>
            <w:r>
              <w:rPr>
                <w:rFonts w:eastAsia="Times New Roman"/>
                <w:sz w:val="20"/>
                <w:szCs w:val="20"/>
                <w:lang w:eastAsia="ru-RU" w:bidi="ru-RU"/>
              </w:rPr>
              <w:t>По данным бухгалтерского учета</w:t>
            </w:r>
          </w:p>
        </w:tc>
        <w:tc>
          <w:tcPr>
            <w:tcW w:w="3805" w:type="dxa"/>
            <w:gridSpan w:val="4"/>
          </w:tcPr>
          <w:p w:rsidR="00AE7B98" w:rsidRPr="00816918" w:rsidRDefault="00AE7B98" w:rsidP="00816918">
            <w:pPr>
              <w:suppressAutoHyphens w:val="0"/>
              <w:spacing w:after="200" w:line="266" w:lineRule="auto"/>
              <w:ind w:right="-664"/>
              <w:rPr>
                <w:rFonts w:eastAsia="Times New Roman"/>
                <w:sz w:val="20"/>
                <w:szCs w:val="20"/>
                <w:lang w:eastAsia="ru-RU" w:bidi="ru-RU"/>
              </w:rPr>
            </w:pPr>
            <w:r>
              <w:rPr>
                <w:rFonts w:eastAsia="Times New Roman"/>
                <w:sz w:val="20"/>
                <w:szCs w:val="20"/>
                <w:lang w:eastAsia="ru-RU" w:bidi="ru-RU"/>
              </w:rPr>
              <w:t>Результаты инвентаризации отклонение</w:t>
            </w:r>
          </w:p>
        </w:tc>
        <w:tc>
          <w:tcPr>
            <w:tcW w:w="1646" w:type="dxa"/>
            <w:vMerge w:val="restart"/>
          </w:tcPr>
          <w:p w:rsidR="00AE7B98" w:rsidRPr="00816918" w:rsidRDefault="00AE7B98" w:rsidP="00AE7B98">
            <w:pPr>
              <w:suppressAutoHyphens w:val="0"/>
              <w:spacing w:after="200" w:line="266" w:lineRule="auto"/>
              <w:ind w:right="-93"/>
              <w:rPr>
                <w:rFonts w:eastAsia="Times New Roman"/>
                <w:sz w:val="20"/>
                <w:szCs w:val="20"/>
                <w:lang w:eastAsia="ru-RU" w:bidi="ru-RU"/>
              </w:rPr>
            </w:pPr>
            <w:r>
              <w:rPr>
                <w:rFonts w:eastAsia="Times New Roman"/>
                <w:sz w:val="20"/>
                <w:szCs w:val="20"/>
                <w:lang w:eastAsia="ru-RU" w:bidi="ru-RU"/>
              </w:rPr>
              <w:t>Примечание</w:t>
            </w:r>
          </w:p>
        </w:tc>
      </w:tr>
      <w:tr w:rsidR="00AE7B98" w:rsidTr="00AE7B98">
        <w:tc>
          <w:tcPr>
            <w:tcW w:w="561" w:type="dxa"/>
            <w:vMerge/>
          </w:tcPr>
          <w:p w:rsidR="00AE7B98" w:rsidRPr="00816918" w:rsidRDefault="00AE7B98" w:rsidP="00816918">
            <w:pPr>
              <w:suppressAutoHyphens w:val="0"/>
              <w:spacing w:after="200" w:line="266" w:lineRule="auto"/>
              <w:ind w:right="-664"/>
              <w:rPr>
                <w:rFonts w:eastAsia="Times New Roman"/>
                <w:sz w:val="20"/>
                <w:szCs w:val="20"/>
                <w:lang w:eastAsia="ru-RU" w:bidi="ru-RU"/>
              </w:rPr>
            </w:pPr>
          </w:p>
        </w:tc>
        <w:tc>
          <w:tcPr>
            <w:tcW w:w="1425" w:type="dxa"/>
            <w:vMerge/>
          </w:tcPr>
          <w:p w:rsidR="00AE7B98" w:rsidRPr="00816918" w:rsidRDefault="00AE7B98" w:rsidP="00816918">
            <w:pPr>
              <w:suppressAutoHyphens w:val="0"/>
              <w:spacing w:after="200" w:line="266" w:lineRule="auto"/>
              <w:ind w:right="-664"/>
              <w:rPr>
                <w:rFonts w:eastAsia="Times New Roman"/>
                <w:sz w:val="20"/>
                <w:szCs w:val="20"/>
                <w:lang w:eastAsia="ru-RU" w:bidi="ru-RU"/>
              </w:rPr>
            </w:pPr>
          </w:p>
        </w:tc>
        <w:tc>
          <w:tcPr>
            <w:tcW w:w="1701" w:type="dxa"/>
            <w:vMerge/>
          </w:tcPr>
          <w:p w:rsidR="00AE7B98" w:rsidRPr="00816918" w:rsidRDefault="00AE7B98" w:rsidP="00816918">
            <w:pPr>
              <w:suppressAutoHyphens w:val="0"/>
              <w:spacing w:after="200" w:line="266" w:lineRule="auto"/>
              <w:ind w:right="-664"/>
              <w:rPr>
                <w:rFonts w:eastAsia="Times New Roman"/>
                <w:sz w:val="20"/>
                <w:szCs w:val="20"/>
                <w:lang w:eastAsia="ru-RU" w:bidi="ru-RU"/>
              </w:rPr>
            </w:pPr>
          </w:p>
        </w:tc>
        <w:tc>
          <w:tcPr>
            <w:tcW w:w="1349" w:type="dxa"/>
            <w:vMerge/>
          </w:tcPr>
          <w:p w:rsidR="00AE7B98" w:rsidRPr="00816918" w:rsidRDefault="00AE7B98" w:rsidP="00816918">
            <w:pPr>
              <w:suppressAutoHyphens w:val="0"/>
              <w:spacing w:after="200" w:line="266" w:lineRule="auto"/>
              <w:ind w:right="-664"/>
              <w:rPr>
                <w:rFonts w:eastAsia="Times New Roman"/>
                <w:sz w:val="20"/>
                <w:szCs w:val="20"/>
                <w:lang w:eastAsia="ru-RU" w:bidi="ru-RU"/>
              </w:rPr>
            </w:pPr>
          </w:p>
        </w:tc>
        <w:tc>
          <w:tcPr>
            <w:tcW w:w="635" w:type="dxa"/>
            <w:vMerge/>
          </w:tcPr>
          <w:p w:rsidR="00AE7B98" w:rsidRPr="00816918" w:rsidRDefault="00AE7B98" w:rsidP="00816918">
            <w:pPr>
              <w:suppressAutoHyphens w:val="0"/>
              <w:spacing w:after="200" w:line="266" w:lineRule="auto"/>
              <w:ind w:right="-664"/>
              <w:rPr>
                <w:rFonts w:eastAsia="Times New Roman"/>
                <w:sz w:val="20"/>
                <w:szCs w:val="20"/>
                <w:lang w:eastAsia="ru-RU" w:bidi="ru-RU"/>
              </w:rPr>
            </w:pPr>
          </w:p>
        </w:tc>
        <w:tc>
          <w:tcPr>
            <w:tcW w:w="951" w:type="dxa"/>
            <w:vMerge w:val="restart"/>
          </w:tcPr>
          <w:p w:rsidR="00AE7B98" w:rsidRDefault="00AE7B98" w:rsidP="00AE7B98">
            <w:pPr>
              <w:spacing w:after="200" w:line="266" w:lineRule="auto"/>
              <w:ind w:right="-85"/>
              <w:rPr>
                <w:rFonts w:eastAsia="Times New Roman"/>
                <w:sz w:val="20"/>
                <w:szCs w:val="20"/>
                <w:lang w:eastAsia="ru-RU" w:bidi="ru-RU"/>
              </w:rPr>
            </w:pPr>
            <w:r>
              <w:rPr>
                <w:rFonts w:eastAsia="Times New Roman"/>
                <w:sz w:val="20"/>
                <w:szCs w:val="20"/>
                <w:lang w:eastAsia="ru-RU" w:bidi="ru-RU"/>
              </w:rPr>
              <w:t>количество</w:t>
            </w:r>
          </w:p>
        </w:tc>
        <w:tc>
          <w:tcPr>
            <w:tcW w:w="951" w:type="dxa"/>
            <w:vMerge w:val="restart"/>
          </w:tcPr>
          <w:p w:rsidR="00AE7B98" w:rsidRDefault="00AE7B98" w:rsidP="00AE7B98">
            <w:pPr>
              <w:spacing w:after="200" w:line="266" w:lineRule="auto"/>
              <w:ind w:right="-85"/>
              <w:rPr>
                <w:rFonts w:eastAsia="Times New Roman"/>
                <w:sz w:val="20"/>
                <w:szCs w:val="20"/>
                <w:lang w:eastAsia="ru-RU" w:bidi="ru-RU"/>
              </w:rPr>
            </w:pPr>
            <w:r>
              <w:rPr>
                <w:rFonts w:eastAsia="Times New Roman"/>
                <w:sz w:val="20"/>
                <w:szCs w:val="20"/>
                <w:lang w:eastAsia="ru-RU" w:bidi="ru-RU"/>
              </w:rPr>
              <w:t>Сумма руб.</w:t>
            </w:r>
          </w:p>
        </w:tc>
        <w:tc>
          <w:tcPr>
            <w:tcW w:w="951" w:type="dxa"/>
            <w:vMerge w:val="restart"/>
          </w:tcPr>
          <w:p w:rsidR="00AE7B98" w:rsidRDefault="00AE7B98" w:rsidP="00AE7B98">
            <w:pPr>
              <w:suppressAutoHyphens w:val="0"/>
              <w:spacing w:after="200" w:line="266" w:lineRule="auto"/>
              <w:ind w:right="-90"/>
              <w:rPr>
                <w:rFonts w:eastAsia="Times New Roman"/>
                <w:sz w:val="20"/>
                <w:szCs w:val="20"/>
                <w:lang w:eastAsia="ru-RU" w:bidi="ru-RU"/>
              </w:rPr>
            </w:pPr>
            <w:r>
              <w:rPr>
                <w:rFonts w:eastAsia="Times New Roman"/>
                <w:sz w:val="20"/>
                <w:szCs w:val="20"/>
                <w:lang w:eastAsia="ru-RU" w:bidi="ru-RU"/>
              </w:rPr>
              <w:t>Номер (код)</w:t>
            </w:r>
          </w:p>
          <w:p w:rsidR="00AE7B98" w:rsidRDefault="00AE7B98" w:rsidP="00AE7B98">
            <w:pPr>
              <w:spacing w:after="200" w:line="266" w:lineRule="auto"/>
              <w:ind w:right="-90"/>
              <w:rPr>
                <w:rFonts w:eastAsia="Times New Roman"/>
                <w:sz w:val="20"/>
                <w:szCs w:val="20"/>
                <w:lang w:eastAsia="ru-RU" w:bidi="ru-RU"/>
              </w:rPr>
            </w:pPr>
            <w:r>
              <w:rPr>
                <w:rFonts w:eastAsia="Times New Roman"/>
                <w:sz w:val="20"/>
                <w:szCs w:val="20"/>
                <w:lang w:eastAsia="ru-RU" w:bidi="ru-RU"/>
              </w:rPr>
              <w:t>счета</w:t>
            </w:r>
          </w:p>
        </w:tc>
        <w:tc>
          <w:tcPr>
            <w:tcW w:w="951" w:type="dxa"/>
            <w:vMerge w:val="restart"/>
          </w:tcPr>
          <w:p w:rsidR="00AE7B98" w:rsidRDefault="00AE7B98" w:rsidP="00AE7B98">
            <w:pPr>
              <w:spacing w:after="200" w:line="266" w:lineRule="auto"/>
              <w:ind w:right="-85"/>
              <w:rPr>
                <w:rFonts w:eastAsia="Times New Roman"/>
                <w:sz w:val="20"/>
                <w:szCs w:val="20"/>
                <w:lang w:eastAsia="ru-RU" w:bidi="ru-RU"/>
              </w:rPr>
            </w:pPr>
            <w:r>
              <w:rPr>
                <w:rFonts w:eastAsia="Times New Roman"/>
                <w:sz w:val="20"/>
                <w:szCs w:val="20"/>
                <w:lang w:eastAsia="ru-RU" w:bidi="ru-RU"/>
              </w:rPr>
              <w:t>количество</w:t>
            </w:r>
          </w:p>
        </w:tc>
        <w:tc>
          <w:tcPr>
            <w:tcW w:w="951" w:type="dxa"/>
            <w:vMerge w:val="restart"/>
          </w:tcPr>
          <w:p w:rsidR="00AE7B98" w:rsidRDefault="00AE7B98" w:rsidP="00AE7B98">
            <w:pPr>
              <w:spacing w:after="200" w:line="266" w:lineRule="auto"/>
              <w:ind w:right="-85"/>
              <w:rPr>
                <w:rFonts w:eastAsia="Times New Roman"/>
                <w:sz w:val="20"/>
                <w:szCs w:val="20"/>
                <w:lang w:eastAsia="ru-RU" w:bidi="ru-RU"/>
              </w:rPr>
            </w:pPr>
            <w:r>
              <w:rPr>
                <w:rFonts w:eastAsia="Times New Roman"/>
                <w:sz w:val="20"/>
                <w:szCs w:val="20"/>
                <w:lang w:eastAsia="ru-RU" w:bidi="ru-RU"/>
              </w:rPr>
              <w:t>Балансовая стоимость</w:t>
            </w:r>
          </w:p>
        </w:tc>
        <w:tc>
          <w:tcPr>
            <w:tcW w:w="1902" w:type="dxa"/>
            <w:gridSpan w:val="2"/>
          </w:tcPr>
          <w:p w:rsidR="00AE7B98" w:rsidRDefault="00AE7B98" w:rsidP="00816918">
            <w:pPr>
              <w:suppressAutoHyphens w:val="0"/>
              <w:spacing w:after="200" w:line="266" w:lineRule="auto"/>
              <w:ind w:right="-664"/>
              <w:rPr>
                <w:rFonts w:eastAsia="Times New Roman"/>
                <w:sz w:val="20"/>
                <w:szCs w:val="20"/>
                <w:lang w:eastAsia="ru-RU" w:bidi="ru-RU"/>
              </w:rPr>
            </w:pPr>
            <w:r>
              <w:rPr>
                <w:rFonts w:eastAsia="Times New Roman"/>
                <w:sz w:val="20"/>
                <w:szCs w:val="20"/>
                <w:lang w:eastAsia="ru-RU" w:bidi="ru-RU"/>
              </w:rPr>
              <w:t>недостача</w:t>
            </w:r>
          </w:p>
        </w:tc>
        <w:tc>
          <w:tcPr>
            <w:tcW w:w="1903" w:type="dxa"/>
            <w:gridSpan w:val="2"/>
          </w:tcPr>
          <w:p w:rsidR="00AE7B98" w:rsidRDefault="00AE7B98" w:rsidP="00816918">
            <w:pPr>
              <w:suppressAutoHyphens w:val="0"/>
              <w:spacing w:after="200" w:line="266" w:lineRule="auto"/>
              <w:ind w:right="-664"/>
              <w:rPr>
                <w:rFonts w:eastAsia="Times New Roman"/>
                <w:sz w:val="20"/>
                <w:szCs w:val="20"/>
                <w:lang w:eastAsia="ru-RU" w:bidi="ru-RU"/>
              </w:rPr>
            </w:pPr>
            <w:r>
              <w:rPr>
                <w:rFonts w:eastAsia="Times New Roman"/>
                <w:sz w:val="20"/>
                <w:szCs w:val="20"/>
                <w:lang w:eastAsia="ru-RU" w:bidi="ru-RU"/>
              </w:rPr>
              <w:t>излишки</w:t>
            </w:r>
          </w:p>
        </w:tc>
        <w:tc>
          <w:tcPr>
            <w:tcW w:w="1646" w:type="dxa"/>
            <w:vMerge/>
          </w:tcPr>
          <w:p w:rsidR="00AE7B98" w:rsidRPr="00816918" w:rsidRDefault="00AE7B98" w:rsidP="00816918">
            <w:pPr>
              <w:suppressAutoHyphens w:val="0"/>
              <w:spacing w:after="200" w:line="266" w:lineRule="auto"/>
              <w:ind w:right="-664"/>
              <w:rPr>
                <w:rFonts w:eastAsia="Times New Roman"/>
                <w:sz w:val="20"/>
                <w:szCs w:val="20"/>
                <w:lang w:eastAsia="ru-RU" w:bidi="ru-RU"/>
              </w:rPr>
            </w:pPr>
          </w:p>
        </w:tc>
      </w:tr>
      <w:tr w:rsidR="00AE7B98" w:rsidTr="00BE270F">
        <w:tc>
          <w:tcPr>
            <w:tcW w:w="561" w:type="dxa"/>
            <w:vMerge/>
          </w:tcPr>
          <w:p w:rsidR="00AE7B98" w:rsidRPr="00816918" w:rsidRDefault="00AE7B98" w:rsidP="00AE7B98">
            <w:pPr>
              <w:suppressAutoHyphens w:val="0"/>
              <w:spacing w:after="200" w:line="266" w:lineRule="auto"/>
              <w:ind w:right="-664"/>
              <w:rPr>
                <w:rFonts w:eastAsia="Times New Roman"/>
                <w:sz w:val="20"/>
                <w:szCs w:val="20"/>
                <w:lang w:eastAsia="ru-RU" w:bidi="ru-RU"/>
              </w:rPr>
            </w:pPr>
          </w:p>
        </w:tc>
        <w:tc>
          <w:tcPr>
            <w:tcW w:w="1425" w:type="dxa"/>
            <w:vMerge/>
          </w:tcPr>
          <w:p w:rsidR="00AE7B98" w:rsidRPr="00816918" w:rsidRDefault="00AE7B98" w:rsidP="00AE7B98">
            <w:pPr>
              <w:suppressAutoHyphens w:val="0"/>
              <w:spacing w:after="200" w:line="266" w:lineRule="auto"/>
              <w:ind w:right="-664"/>
              <w:rPr>
                <w:rFonts w:eastAsia="Times New Roman"/>
                <w:sz w:val="20"/>
                <w:szCs w:val="20"/>
                <w:lang w:eastAsia="ru-RU" w:bidi="ru-RU"/>
              </w:rPr>
            </w:pPr>
          </w:p>
        </w:tc>
        <w:tc>
          <w:tcPr>
            <w:tcW w:w="1701" w:type="dxa"/>
            <w:vMerge/>
          </w:tcPr>
          <w:p w:rsidR="00AE7B98" w:rsidRPr="00816918" w:rsidRDefault="00AE7B98" w:rsidP="00AE7B98">
            <w:pPr>
              <w:suppressAutoHyphens w:val="0"/>
              <w:spacing w:after="200" w:line="266" w:lineRule="auto"/>
              <w:ind w:right="-664"/>
              <w:rPr>
                <w:rFonts w:eastAsia="Times New Roman"/>
                <w:sz w:val="20"/>
                <w:szCs w:val="20"/>
                <w:lang w:eastAsia="ru-RU" w:bidi="ru-RU"/>
              </w:rPr>
            </w:pPr>
          </w:p>
        </w:tc>
        <w:tc>
          <w:tcPr>
            <w:tcW w:w="1349" w:type="dxa"/>
            <w:vMerge/>
          </w:tcPr>
          <w:p w:rsidR="00AE7B98" w:rsidRPr="00816918" w:rsidRDefault="00AE7B98" w:rsidP="00AE7B98">
            <w:pPr>
              <w:suppressAutoHyphens w:val="0"/>
              <w:spacing w:after="200" w:line="266" w:lineRule="auto"/>
              <w:ind w:right="-664"/>
              <w:rPr>
                <w:rFonts w:eastAsia="Times New Roman"/>
                <w:sz w:val="20"/>
                <w:szCs w:val="20"/>
                <w:lang w:eastAsia="ru-RU" w:bidi="ru-RU"/>
              </w:rPr>
            </w:pPr>
          </w:p>
        </w:tc>
        <w:tc>
          <w:tcPr>
            <w:tcW w:w="635" w:type="dxa"/>
            <w:vMerge/>
          </w:tcPr>
          <w:p w:rsidR="00AE7B98" w:rsidRPr="00816918" w:rsidRDefault="00AE7B98" w:rsidP="00AE7B98">
            <w:pPr>
              <w:suppressAutoHyphens w:val="0"/>
              <w:spacing w:after="200" w:line="266" w:lineRule="auto"/>
              <w:ind w:right="-664"/>
              <w:rPr>
                <w:rFonts w:eastAsia="Times New Roman"/>
                <w:sz w:val="20"/>
                <w:szCs w:val="20"/>
                <w:lang w:eastAsia="ru-RU" w:bidi="ru-RU"/>
              </w:rPr>
            </w:pPr>
          </w:p>
        </w:tc>
        <w:tc>
          <w:tcPr>
            <w:tcW w:w="951" w:type="dxa"/>
            <w:vMerge/>
          </w:tcPr>
          <w:p w:rsidR="00AE7B98" w:rsidRPr="00816918" w:rsidRDefault="00AE7B98" w:rsidP="00AE7B98">
            <w:pPr>
              <w:suppressAutoHyphens w:val="0"/>
              <w:spacing w:after="200" w:line="266" w:lineRule="auto"/>
              <w:ind w:right="-85"/>
              <w:rPr>
                <w:rFonts w:eastAsia="Times New Roman"/>
                <w:sz w:val="20"/>
                <w:szCs w:val="20"/>
                <w:lang w:eastAsia="ru-RU" w:bidi="ru-RU"/>
              </w:rPr>
            </w:pPr>
          </w:p>
        </w:tc>
        <w:tc>
          <w:tcPr>
            <w:tcW w:w="951" w:type="dxa"/>
            <w:vMerge/>
          </w:tcPr>
          <w:p w:rsidR="00AE7B98" w:rsidRPr="00816918" w:rsidRDefault="00AE7B98" w:rsidP="00AE7B98">
            <w:pPr>
              <w:suppressAutoHyphens w:val="0"/>
              <w:spacing w:after="200" w:line="266" w:lineRule="auto"/>
              <w:ind w:right="-85"/>
              <w:rPr>
                <w:rFonts w:eastAsia="Times New Roman"/>
                <w:sz w:val="20"/>
                <w:szCs w:val="20"/>
                <w:lang w:eastAsia="ru-RU" w:bidi="ru-RU"/>
              </w:rPr>
            </w:pPr>
          </w:p>
        </w:tc>
        <w:tc>
          <w:tcPr>
            <w:tcW w:w="951" w:type="dxa"/>
            <w:vMerge/>
          </w:tcPr>
          <w:p w:rsidR="00AE7B98" w:rsidRPr="00816918" w:rsidRDefault="00AE7B98" w:rsidP="00AE7B98">
            <w:pPr>
              <w:suppressAutoHyphens w:val="0"/>
              <w:spacing w:after="200" w:line="266" w:lineRule="auto"/>
              <w:ind w:right="-90"/>
              <w:rPr>
                <w:rFonts w:eastAsia="Times New Roman"/>
                <w:sz w:val="20"/>
                <w:szCs w:val="20"/>
                <w:lang w:eastAsia="ru-RU" w:bidi="ru-RU"/>
              </w:rPr>
            </w:pPr>
          </w:p>
        </w:tc>
        <w:tc>
          <w:tcPr>
            <w:tcW w:w="951" w:type="dxa"/>
            <w:vMerge/>
          </w:tcPr>
          <w:p w:rsidR="00AE7B98" w:rsidRPr="00816918" w:rsidRDefault="00AE7B98" w:rsidP="00AE7B98">
            <w:pPr>
              <w:suppressAutoHyphens w:val="0"/>
              <w:spacing w:after="200" w:line="266" w:lineRule="auto"/>
              <w:ind w:right="-85"/>
              <w:rPr>
                <w:rFonts w:eastAsia="Times New Roman"/>
                <w:sz w:val="20"/>
                <w:szCs w:val="20"/>
                <w:lang w:eastAsia="ru-RU" w:bidi="ru-RU"/>
              </w:rPr>
            </w:pPr>
          </w:p>
        </w:tc>
        <w:tc>
          <w:tcPr>
            <w:tcW w:w="951" w:type="dxa"/>
            <w:vMerge/>
          </w:tcPr>
          <w:p w:rsidR="00AE7B98" w:rsidRPr="00816918" w:rsidRDefault="00AE7B98" w:rsidP="00AE7B98">
            <w:pPr>
              <w:suppressAutoHyphens w:val="0"/>
              <w:spacing w:after="200" w:line="266" w:lineRule="auto"/>
              <w:ind w:right="-85"/>
              <w:rPr>
                <w:rFonts w:eastAsia="Times New Roman"/>
                <w:sz w:val="20"/>
                <w:szCs w:val="20"/>
                <w:lang w:eastAsia="ru-RU" w:bidi="ru-RU"/>
              </w:rPr>
            </w:pPr>
          </w:p>
        </w:tc>
        <w:tc>
          <w:tcPr>
            <w:tcW w:w="951" w:type="dxa"/>
          </w:tcPr>
          <w:p w:rsidR="00AE7B98" w:rsidRPr="00816918" w:rsidRDefault="00AE7B98" w:rsidP="00AE7B98">
            <w:pPr>
              <w:suppressAutoHyphens w:val="0"/>
              <w:spacing w:after="200" w:line="266" w:lineRule="auto"/>
              <w:ind w:right="-85"/>
              <w:rPr>
                <w:rFonts w:eastAsia="Times New Roman"/>
                <w:sz w:val="20"/>
                <w:szCs w:val="20"/>
                <w:lang w:eastAsia="ru-RU" w:bidi="ru-RU"/>
              </w:rPr>
            </w:pPr>
            <w:r>
              <w:rPr>
                <w:rFonts w:eastAsia="Times New Roman"/>
                <w:sz w:val="20"/>
                <w:szCs w:val="20"/>
                <w:lang w:eastAsia="ru-RU" w:bidi="ru-RU"/>
              </w:rPr>
              <w:t>количество</w:t>
            </w:r>
          </w:p>
        </w:tc>
        <w:tc>
          <w:tcPr>
            <w:tcW w:w="951" w:type="dxa"/>
          </w:tcPr>
          <w:p w:rsidR="00AE7B98" w:rsidRPr="00816918" w:rsidRDefault="00AE7B98" w:rsidP="00AE7B98">
            <w:pPr>
              <w:suppressAutoHyphens w:val="0"/>
              <w:spacing w:after="200" w:line="266" w:lineRule="auto"/>
              <w:ind w:right="-113"/>
              <w:rPr>
                <w:rFonts w:eastAsia="Times New Roman"/>
                <w:sz w:val="20"/>
                <w:szCs w:val="20"/>
                <w:lang w:eastAsia="ru-RU" w:bidi="ru-RU"/>
              </w:rPr>
            </w:pPr>
            <w:r>
              <w:rPr>
                <w:rFonts w:eastAsia="Times New Roman"/>
                <w:sz w:val="20"/>
                <w:szCs w:val="20"/>
                <w:lang w:eastAsia="ru-RU" w:bidi="ru-RU"/>
              </w:rPr>
              <w:t>сумма руб.</w:t>
            </w:r>
          </w:p>
        </w:tc>
        <w:tc>
          <w:tcPr>
            <w:tcW w:w="951" w:type="dxa"/>
          </w:tcPr>
          <w:p w:rsidR="00AE7B98" w:rsidRPr="00816918" w:rsidRDefault="00AE7B98" w:rsidP="00AE7B98">
            <w:pPr>
              <w:suppressAutoHyphens w:val="0"/>
              <w:spacing w:after="200" w:line="266" w:lineRule="auto"/>
              <w:ind w:right="-85"/>
              <w:rPr>
                <w:rFonts w:eastAsia="Times New Roman"/>
                <w:sz w:val="20"/>
                <w:szCs w:val="20"/>
                <w:lang w:eastAsia="ru-RU" w:bidi="ru-RU"/>
              </w:rPr>
            </w:pPr>
            <w:r>
              <w:rPr>
                <w:rFonts w:eastAsia="Times New Roman"/>
                <w:sz w:val="20"/>
                <w:szCs w:val="20"/>
                <w:lang w:eastAsia="ru-RU" w:bidi="ru-RU"/>
              </w:rPr>
              <w:t>количество</w:t>
            </w:r>
          </w:p>
        </w:tc>
        <w:tc>
          <w:tcPr>
            <w:tcW w:w="952" w:type="dxa"/>
          </w:tcPr>
          <w:p w:rsidR="00AE7B98" w:rsidRPr="00816918" w:rsidRDefault="00AE7B98" w:rsidP="00AE7B98">
            <w:pPr>
              <w:suppressAutoHyphens w:val="0"/>
              <w:spacing w:after="200" w:line="266" w:lineRule="auto"/>
              <w:ind w:right="-113"/>
              <w:rPr>
                <w:rFonts w:eastAsia="Times New Roman"/>
                <w:sz w:val="20"/>
                <w:szCs w:val="20"/>
                <w:lang w:eastAsia="ru-RU" w:bidi="ru-RU"/>
              </w:rPr>
            </w:pPr>
            <w:r>
              <w:rPr>
                <w:rFonts w:eastAsia="Times New Roman"/>
                <w:sz w:val="20"/>
                <w:szCs w:val="20"/>
                <w:lang w:eastAsia="ru-RU" w:bidi="ru-RU"/>
              </w:rPr>
              <w:t>сумма руб.</w:t>
            </w:r>
          </w:p>
        </w:tc>
        <w:tc>
          <w:tcPr>
            <w:tcW w:w="1646" w:type="dxa"/>
            <w:vMerge/>
          </w:tcPr>
          <w:p w:rsidR="00AE7B98" w:rsidRPr="00816918" w:rsidRDefault="00AE7B98" w:rsidP="00AE7B98">
            <w:pPr>
              <w:suppressAutoHyphens w:val="0"/>
              <w:spacing w:after="200" w:line="266" w:lineRule="auto"/>
              <w:ind w:right="-664"/>
              <w:rPr>
                <w:rFonts w:eastAsia="Times New Roman"/>
                <w:sz w:val="20"/>
                <w:szCs w:val="20"/>
                <w:lang w:eastAsia="ru-RU" w:bidi="ru-RU"/>
              </w:rPr>
            </w:pPr>
          </w:p>
        </w:tc>
      </w:tr>
      <w:tr w:rsidR="00816918" w:rsidTr="00AE7B98">
        <w:tc>
          <w:tcPr>
            <w:tcW w:w="56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425"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70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349"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635"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2"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646"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r>
      <w:tr w:rsidR="00816918" w:rsidTr="00AE7B98">
        <w:tc>
          <w:tcPr>
            <w:tcW w:w="56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425"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70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349"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635"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2"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646"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r>
      <w:tr w:rsidR="00816918" w:rsidTr="00AE7B98">
        <w:tc>
          <w:tcPr>
            <w:tcW w:w="56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425"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70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349"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635"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1"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952"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c>
          <w:tcPr>
            <w:tcW w:w="1646" w:type="dxa"/>
          </w:tcPr>
          <w:p w:rsidR="00816918" w:rsidRPr="00816918" w:rsidRDefault="00816918" w:rsidP="00816918">
            <w:pPr>
              <w:suppressAutoHyphens w:val="0"/>
              <w:spacing w:after="200" w:line="266" w:lineRule="auto"/>
              <w:ind w:right="-664"/>
              <w:rPr>
                <w:rFonts w:eastAsia="Times New Roman"/>
                <w:sz w:val="20"/>
                <w:szCs w:val="20"/>
                <w:lang w:eastAsia="ru-RU" w:bidi="ru-RU"/>
              </w:rPr>
            </w:pPr>
          </w:p>
        </w:tc>
      </w:tr>
      <w:tr w:rsidR="00BE270F" w:rsidTr="00BE270F">
        <w:tc>
          <w:tcPr>
            <w:tcW w:w="5671" w:type="dxa"/>
            <w:gridSpan w:val="5"/>
          </w:tcPr>
          <w:p w:rsidR="00BE270F" w:rsidRPr="00816918" w:rsidRDefault="00BE270F" w:rsidP="00816918">
            <w:pPr>
              <w:suppressAutoHyphens w:val="0"/>
              <w:spacing w:after="200" w:line="266" w:lineRule="auto"/>
              <w:ind w:right="-664"/>
              <w:rPr>
                <w:rFonts w:eastAsia="Times New Roman"/>
                <w:sz w:val="20"/>
                <w:szCs w:val="20"/>
                <w:lang w:eastAsia="ru-RU" w:bidi="ru-RU"/>
              </w:rPr>
            </w:pPr>
            <w:r>
              <w:rPr>
                <w:rFonts w:eastAsia="Times New Roman"/>
                <w:sz w:val="20"/>
                <w:szCs w:val="20"/>
                <w:lang w:eastAsia="ru-RU" w:bidi="ru-RU"/>
              </w:rPr>
              <w:lastRenderedPageBreak/>
              <w:t>Итого по описи</w:t>
            </w:r>
          </w:p>
        </w:tc>
        <w:tc>
          <w:tcPr>
            <w:tcW w:w="951"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c>
          <w:tcPr>
            <w:tcW w:w="951"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c>
          <w:tcPr>
            <w:tcW w:w="951"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c>
          <w:tcPr>
            <w:tcW w:w="951"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c>
          <w:tcPr>
            <w:tcW w:w="951"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c>
          <w:tcPr>
            <w:tcW w:w="951"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c>
          <w:tcPr>
            <w:tcW w:w="951"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c>
          <w:tcPr>
            <w:tcW w:w="951"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c>
          <w:tcPr>
            <w:tcW w:w="952"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c>
          <w:tcPr>
            <w:tcW w:w="1646" w:type="dxa"/>
          </w:tcPr>
          <w:p w:rsidR="00BE270F" w:rsidRPr="00816918" w:rsidRDefault="00BE270F" w:rsidP="00816918">
            <w:pPr>
              <w:suppressAutoHyphens w:val="0"/>
              <w:spacing w:after="200" w:line="266" w:lineRule="auto"/>
              <w:ind w:right="-664"/>
              <w:rPr>
                <w:rFonts w:eastAsia="Times New Roman"/>
                <w:sz w:val="20"/>
                <w:szCs w:val="20"/>
                <w:lang w:eastAsia="ru-RU" w:bidi="ru-RU"/>
              </w:rPr>
            </w:pPr>
          </w:p>
        </w:tc>
      </w:tr>
    </w:tbl>
    <w:p w:rsidR="00816918" w:rsidRPr="00AA1C12" w:rsidRDefault="00816918" w:rsidP="00816918">
      <w:pPr>
        <w:suppressAutoHyphens w:val="0"/>
        <w:spacing w:after="200" w:line="266" w:lineRule="auto"/>
        <w:ind w:right="-664"/>
        <w:rPr>
          <w:rFonts w:eastAsia="Times New Roman"/>
          <w:sz w:val="20"/>
          <w:szCs w:val="20"/>
          <w:lang w:eastAsia="ru-RU" w:bidi="ru-RU"/>
        </w:rPr>
        <w:sectPr w:rsidR="00816918" w:rsidRPr="00AA1C12" w:rsidSect="00CD48EF">
          <w:pgSz w:w="16840" w:h="11900" w:orient="landscape"/>
          <w:pgMar w:top="851" w:right="1202" w:bottom="1242" w:left="851" w:header="0" w:footer="3" w:gutter="0"/>
          <w:cols w:space="720"/>
          <w:noEndnote/>
          <w:docGrid w:linePitch="360"/>
        </w:sectPr>
      </w:pPr>
    </w:p>
    <w:p w:rsidR="00AA1C12" w:rsidRPr="00AA1C12" w:rsidRDefault="00AA1C12" w:rsidP="00816918">
      <w:pPr>
        <w:framePr w:w="1711" w:h="376" w:wrap="none" w:vAnchor="page" w:hAnchor="page" w:x="13486" w:y="856"/>
        <w:suppressAutoHyphens w:val="0"/>
        <w:rPr>
          <w:rFonts w:eastAsia="Times New Roman"/>
          <w:sz w:val="9"/>
          <w:szCs w:val="9"/>
          <w:lang w:eastAsia="ru-RU" w:bidi="ru-RU"/>
        </w:rPr>
      </w:pPr>
    </w:p>
    <w:p w:rsidR="00BE270F" w:rsidRDefault="00BE270F" w:rsidP="00AA1C12">
      <w:pPr>
        <w:suppressAutoHyphens w:val="0"/>
        <w:spacing w:line="1" w:lineRule="exact"/>
        <w:rPr>
          <w:rFonts w:ascii="Microsoft Sans Serif" w:eastAsia="Microsoft Sans Serif" w:hAnsi="Microsoft Sans Serif" w:cs="Microsoft Sans Serif"/>
          <w:lang w:eastAsia="ru-RU" w:bidi="ru-RU"/>
        </w:rPr>
      </w:pPr>
    </w:p>
    <w:p w:rsidR="00BE270F" w:rsidRDefault="00FF0E51" w:rsidP="00BE270F">
      <w:pPr>
        <w:contextualSpacing/>
        <w:rPr>
          <w:rFonts w:eastAsia="Microsoft Sans Serif"/>
          <w:sz w:val="20"/>
          <w:szCs w:val="20"/>
          <w:lang w:eastAsia="ru-RU" w:bidi="ru-RU"/>
        </w:rPr>
      </w:pPr>
      <w:r>
        <w:rPr>
          <w:rFonts w:eastAsia="Microsoft Sans Serif"/>
          <w:sz w:val="20"/>
          <w:szCs w:val="20"/>
          <w:lang w:eastAsia="ru-RU" w:bidi="ru-RU"/>
        </w:rPr>
        <w:t xml:space="preserve"> </w:t>
      </w:r>
      <w:r w:rsidR="00BE270F" w:rsidRPr="00BE270F">
        <w:rPr>
          <w:rFonts w:eastAsia="Microsoft Sans Serif"/>
          <w:sz w:val="20"/>
          <w:szCs w:val="20"/>
          <w:lang w:eastAsia="ru-RU" w:bidi="ru-RU"/>
        </w:rPr>
        <w:t xml:space="preserve">                         </w:t>
      </w:r>
      <w:r w:rsidR="00BE270F">
        <w:rPr>
          <w:rFonts w:eastAsia="Microsoft Sans Serif"/>
          <w:sz w:val="20"/>
          <w:szCs w:val="20"/>
          <w:lang w:eastAsia="ru-RU" w:bidi="ru-RU"/>
        </w:rPr>
        <w:t>а</w:t>
      </w:r>
      <w:r w:rsidR="00BE270F" w:rsidRPr="00BE270F">
        <w:rPr>
          <w:rFonts w:eastAsia="Microsoft Sans Serif"/>
          <w:sz w:val="20"/>
          <w:szCs w:val="20"/>
          <w:lang w:eastAsia="ru-RU" w:bidi="ru-RU"/>
        </w:rPr>
        <w:t>) количество порядковых номеров</w:t>
      </w:r>
      <w:r w:rsidR="00BE270F">
        <w:rPr>
          <w:rFonts w:eastAsia="Microsoft Sans Serif"/>
          <w:sz w:val="20"/>
          <w:szCs w:val="20"/>
          <w:lang w:eastAsia="ru-RU" w:bidi="ru-RU"/>
        </w:rPr>
        <w:t>: _____________________________________________________________________________________________</w:t>
      </w:r>
    </w:p>
    <w:p w:rsidR="00AA1C12"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(прописью)</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б) общее количество единиц фактически: ________________________________________________________________________________________       </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(прописью)</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в) на сумму фактически _______________________________________________________________________________________________________</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(прописью)</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Все материальные ценности, поименованные в настоящей инвентаризационной ведомости описи с №_________________ по №______________________ комиссией проверены в натуре в моем присутствии и внесены в настоящую опись в связи с чем претензий к инвентаризационной комиссии не имею.</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Материальные ценности, перечисленные в описи, находятся на моём ответственном хранении.</w:t>
      </w:r>
    </w:p>
    <w:p w:rsidR="00BE270F" w:rsidRDefault="00BE270F" w:rsidP="00BE270F">
      <w:pPr>
        <w:contextualSpacing/>
        <w:rPr>
          <w:rFonts w:eastAsia="Microsoft Sans Serif"/>
          <w:sz w:val="20"/>
          <w:szCs w:val="20"/>
          <w:lang w:eastAsia="ru-RU" w:bidi="ru-RU"/>
        </w:rPr>
      </w:pP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Объяснение причин расхождений:________________________________________________________________________________________________________________</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_____________________________________________________________________________________________________________________________________________</w:t>
      </w:r>
    </w:p>
    <w:p w:rsidR="00BE270F" w:rsidRDefault="00BE270F" w:rsidP="00BE270F">
      <w:pPr>
        <w:contextualSpacing/>
        <w:rPr>
          <w:rFonts w:eastAsia="Microsoft Sans Serif"/>
          <w:sz w:val="20"/>
          <w:szCs w:val="20"/>
          <w:lang w:eastAsia="ru-RU" w:bidi="ru-RU"/>
        </w:rPr>
      </w:pP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Ответственное (ные) лицо (а)   _____________________           ____________________                       ___________________________</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(должность)                                  (подпись)                                             (расшифровка подписи)</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_____________________           ____________________                       ___________________________</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(должность)                                  (подпись)                                             (расшифровка подписи)</w:t>
      </w:r>
    </w:p>
    <w:p w:rsidR="00BE270F" w:rsidRDefault="00BE270F" w:rsidP="00BE270F">
      <w:pPr>
        <w:contextualSpacing/>
        <w:rPr>
          <w:rFonts w:eastAsia="Microsoft Sans Serif"/>
          <w:sz w:val="20"/>
          <w:szCs w:val="20"/>
          <w:lang w:eastAsia="ru-RU" w:bidi="ru-RU"/>
        </w:rPr>
      </w:pP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«_____»_______________________20___г.</w:t>
      </w:r>
    </w:p>
    <w:p w:rsidR="00BE270F" w:rsidRDefault="00BE270F" w:rsidP="00BE270F">
      <w:pPr>
        <w:contextualSpacing/>
        <w:rPr>
          <w:rFonts w:eastAsia="Microsoft Sans Serif"/>
          <w:sz w:val="20"/>
          <w:szCs w:val="20"/>
          <w:lang w:eastAsia="ru-RU" w:bidi="ru-RU"/>
        </w:rPr>
      </w:pP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Заключение комиссии:</w:t>
      </w:r>
    </w:p>
    <w:p w:rsidR="00BE270F" w:rsidRDefault="00BE270F" w:rsidP="00BE270F">
      <w:pPr>
        <w:contextualSpacing/>
        <w:rPr>
          <w:rFonts w:eastAsia="Microsoft Sans Serif"/>
          <w:sz w:val="20"/>
          <w:szCs w:val="20"/>
          <w:lang w:eastAsia="ru-RU" w:bidi="ru-RU"/>
        </w:rPr>
      </w:pP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Председатель комиссии:         _____________________           ____________________                       ___________________________</w:t>
      </w: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(должность)                                  (подпись)                                             (расшифровка подписи)</w:t>
      </w:r>
    </w:p>
    <w:p w:rsidR="00FF0E51" w:rsidRDefault="00FF0E51" w:rsidP="00BE270F">
      <w:pPr>
        <w:contextualSpacing/>
        <w:rPr>
          <w:rFonts w:eastAsia="Microsoft Sans Serif"/>
          <w:sz w:val="20"/>
          <w:szCs w:val="20"/>
          <w:lang w:eastAsia="ru-RU" w:bidi="ru-RU"/>
        </w:rPr>
      </w:pPr>
    </w:p>
    <w:p w:rsidR="00FF0E51" w:rsidRDefault="00FF0E51" w:rsidP="00FF0E51">
      <w:pPr>
        <w:contextualSpacing/>
        <w:rPr>
          <w:rFonts w:eastAsia="Microsoft Sans Serif"/>
          <w:sz w:val="20"/>
          <w:szCs w:val="20"/>
          <w:lang w:eastAsia="ru-RU" w:bidi="ru-RU"/>
        </w:rPr>
      </w:pPr>
      <w:r>
        <w:rPr>
          <w:rFonts w:eastAsia="Microsoft Sans Serif"/>
          <w:sz w:val="20"/>
          <w:szCs w:val="20"/>
          <w:lang w:eastAsia="ru-RU" w:bidi="ru-RU"/>
        </w:rPr>
        <w:t>Члены комиссии:                      _____________________           ____________________                       ___________________________</w:t>
      </w:r>
    </w:p>
    <w:p w:rsidR="00FF0E51" w:rsidRDefault="00FF0E51" w:rsidP="00FF0E51">
      <w:pPr>
        <w:contextualSpacing/>
        <w:rPr>
          <w:rFonts w:eastAsia="Microsoft Sans Serif"/>
          <w:sz w:val="20"/>
          <w:szCs w:val="20"/>
          <w:lang w:eastAsia="ru-RU" w:bidi="ru-RU"/>
        </w:rPr>
      </w:pPr>
      <w:r>
        <w:rPr>
          <w:rFonts w:eastAsia="Microsoft Sans Serif"/>
          <w:sz w:val="20"/>
          <w:szCs w:val="20"/>
          <w:lang w:eastAsia="ru-RU" w:bidi="ru-RU"/>
        </w:rPr>
        <w:t xml:space="preserve">                                                       (должность)                                  (подпись)                                             (расшифровка подписи)</w:t>
      </w:r>
    </w:p>
    <w:p w:rsidR="00FF0E51" w:rsidRDefault="00FF0E51" w:rsidP="00FF0E51">
      <w:pPr>
        <w:contextualSpacing/>
        <w:rPr>
          <w:rFonts w:eastAsia="Microsoft Sans Serif"/>
          <w:sz w:val="20"/>
          <w:szCs w:val="20"/>
          <w:lang w:eastAsia="ru-RU" w:bidi="ru-RU"/>
        </w:rPr>
      </w:pPr>
    </w:p>
    <w:p w:rsidR="00FF0E51" w:rsidRDefault="00FF0E51" w:rsidP="00FF0E51">
      <w:pPr>
        <w:contextualSpacing/>
        <w:rPr>
          <w:rFonts w:eastAsia="Microsoft Sans Serif"/>
          <w:sz w:val="20"/>
          <w:szCs w:val="20"/>
          <w:lang w:eastAsia="ru-RU" w:bidi="ru-RU"/>
        </w:rPr>
      </w:pPr>
      <w:r>
        <w:rPr>
          <w:rFonts w:eastAsia="Microsoft Sans Serif"/>
          <w:sz w:val="20"/>
          <w:szCs w:val="20"/>
          <w:lang w:eastAsia="ru-RU" w:bidi="ru-RU"/>
        </w:rPr>
        <w:t xml:space="preserve">                                                    _____________________           ____________________                       ___________________________</w:t>
      </w:r>
    </w:p>
    <w:p w:rsidR="00FF0E51" w:rsidRDefault="00FF0E51" w:rsidP="00FF0E51">
      <w:pPr>
        <w:contextualSpacing/>
        <w:rPr>
          <w:rFonts w:eastAsia="Microsoft Sans Serif"/>
          <w:sz w:val="20"/>
          <w:szCs w:val="20"/>
          <w:lang w:eastAsia="ru-RU" w:bidi="ru-RU"/>
        </w:rPr>
      </w:pPr>
      <w:r>
        <w:rPr>
          <w:rFonts w:eastAsia="Microsoft Sans Serif"/>
          <w:sz w:val="20"/>
          <w:szCs w:val="20"/>
          <w:lang w:eastAsia="ru-RU" w:bidi="ru-RU"/>
        </w:rPr>
        <w:t xml:space="preserve">                                                       (должность)                                  (подпись)                                             (расшифровка подписи)</w:t>
      </w:r>
    </w:p>
    <w:p w:rsidR="00FF0E51" w:rsidRDefault="00FF0E51" w:rsidP="00FF0E51">
      <w:pPr>
        <w:contextualSpacing/>
        <w:rPr>
          <w:rFonts w:eastAsia="Microsoft Sans Serif"/>
          <w:sz w:val="20"/>
          <w:szCs w:val="20"/>
          <w:lang w:eastAsia="ru-RU" w:bidi="ru-RU"/>
        </w:rPr>
      </w:pPr>
    </w:p>
    <w:p w:rsidR="00FF0E51" w:rsidRDefault="00FF0E51" w:rsidP="00FF0E51">
      <w:pPr>
        <w:contextualSpacing/>
        <w:rPr>
          <w:rFonts w:eastAsia="Microsoft Sans Serif"/>
          <w:sz w:val="20"/>
          <w:szCs w:val="20"/>
          <w:lang w:eastAsia="ru-RU" w:bidi="ru-RU"/>
        </w:rPr>
      </w:pPr>
      <w:r>
        <w:rPr>
          <w:rFonts w:eastAsia="Microsoft Sans Serif"/>
          <w:sz w:val="20"/>
          <w:szCs w:val="20"/>
          <w:lang w:eastAsia="ru-RU" w:bidi="ru-RU"/>
        </w:rPr>
        <w:t xml:space="preserve">                                                    _____________________           ____________________                       ___________________________</w:t>
      </w:r>
    </w:p>
    <w:p w:rsidR="00FF0E51" w:rsidRDefault="00FF0E51" w:rsidP="00FF0E51">
      <w:pPr>
        <w:contextualSpacing/>
        <w:rPr>
          <w:rFonts w:eastAsia="Microsoft Sans Serif"/>
          <w:sz w:val="20"/>
          <w:szCs w:val="20"/>
          <w:lang w:eastAsia="ru-RU" w:bidi="ru-RU"/>
        </w:rPr>
      </w:pPr>
      <w:r>
        <w:rPr>
          <w:rFonts w:eastAsia="Microsoft Sans Serif"/>
          <w:sz w:val="20"/>
          <w:szCs w:val="20"/>
          <w:lang w:eastAsia="ru-RU" w:bidi="ru-RU"/>
        </w:rPr>
        <w:t xml:space="preserve">                                                       (должность)                                  (подпись)                                             (расшифровка подписи)</w:t>
      </w:r>
    </w:p>
    <w:p w:rsidR="00FF0E51" w:rsidRDefault="00FF0E51" w:rsidP="00FF0E51">
      <w:pPr>
        <w:contextualSpacing/>
        <w:rPr>
          <w:rFonts w:eastAsia="Microsoft Sans Serif"/>
          <w:sz w:val="20"/>
          <w:szCs w:val="20"/>
          <w:lang w:eastAsia="ru-RU" w:bidi="ru-RU"/>
        </w:rPr>
      </w:pPr>
    </w:p>
    <w:p w:rsidR="00FF0E51" w:rsidRDefault="00FF0E51" w:rsidP="00BE270F">
      <w:pPr>
        <w:contextualSpacing/>
        <w:rPr>
          <w:rFonts w:eastAsia="Microsoft Sans Serif"/>
          <w:sz w:val="20"/>
          <w:szCs w:val="20"/>
          <w:lang w:eastAsia="ru-RU" w:bidi="ru-RU"/>
        </w:rPr>
      </w:pPr>
    </w:p>
    <w:p w:rsidR="00BE270F" w:rsidRDefault="00BE270F" w:rsidP="00BE270F">
      <w:pPr>
        <w:contextualSpacing/>
        <w:rPr>
          <w:rFonts w:eastAsia="Microsoft Sans Serif"/>
          <w:sz w:val="20"/>
          <w:szCs w:val="20"/>
          <w:lang w:eastAsia="ru-RU" w:bidi="ru-RU"/>
        </w:rPr>
      </w:pPr>
    </w:p>
    <w:p w:rsidR="00BE270F" w:rsidRDefault="00BE270F" w:rsidP="00BE270F">
      <w:pPr>
        <w:contextualSpacing/>
        <w:rPr>
          <w:rFonts w:eastAsia="Microsoft Sans Serif"/>
          <w:sz w:val="20"/>
          <w:szCs w:val="20"/>
          <w:lang w:eastAsia="ru-RU" w:bidi="ru-RU"/>
        </w:rPr>
      </w:pPr>
    </w:p>
    <w:p w:rsidR="00BE270F" w:rsidRDefault="00BE270F" w:rsidP="00BE270F">
      <w:pPr>
        <w:contextualSpacing/>
        <w:rPr>
          <w:rFonts w:eastAsia="Microsoft Sans Serif"/>
          <w:sz w:val="20"/>
          <w:szCs w:val="20"/>
          <w:lang w:eastAsia="ru-RU" w:bidi="ru-RU"/>
        </w:rPr>
      </w:pPr>
    </w:p>
    <w:p w:rsidR="00BE270F" w:rsidRDefault="00BE270F" w:rsidP="00BE270F">
      <w:pPr>
        <w:contextualSpacing/>
        <w:rPr>
          <w:rFonts w:eastAsia="Microsoft Sans Serif"/>
          <w:sz w:val="20"/>
          <w:szCs w:val="20"/>
          <w:lang w:eastAsia="ru-RU" w:bidi="ru-RU"/>
        </w:rPr>
      </w:pPr>
      <w:r>
        <w:rPr>
          <w:rFonts w:eastAsia="Microsoft Sans Serif"/>
          <w:sz w:val="20"/>
          <w:szCs w:val="20"/>
          <w:lang w:eastAsia="ru-RU" w:bidi="ru-RU"/>
        </w:rPr>
        <w:t xml:space="preserve"> </w:t>
      </w:r>
    </w:p>
    <w:p w:rsidR="00FF0E51" w:rsidRDefault="00FF0E51" w:rsidP="00BE270F">
      <w:pPr>
        <w:contextualSpacing/>
        <w:rPr>
          <w:rFonts w:eastAsia="Microsoft Sans Serif"/>
          <w:sz w:val="20"/>
          <w:szCs w:val="20"/>
          <w:lang w:eastAsia="ru-RU" w:bidi="ru-RU"/>
        </w:rPr>
      </w:pPr>
    </w:p>
    <w:p w:rsidR="00AA1C12" w:rsidRPr="00AA1C12" w:rsidRDefault="00AA1C12" w:rsidP="00AA1C12">
      <w:pPr>
        <w:suppressAutoHyphens w:val="0"/>
        <w:spacing w:line="1" w:lineRule="exact"/>
        <w:rPr>
          <w:rFonts w:ascii="Microsoft Sans Serif" w:eastAsia="Microsoft Sans Serif" w:hAnsi="Microsoft Sans Serif" w:cs="Microsoft Sans Serif"/>
          <w:lang w:eastAsia="ru-RU" w:bidi="ru-RU"/>
        </w:rPr>
        <w:sectPr w:rsidR="00AA1C12" w:rsidRPr="00AA1C12" w:rsidSect="00CD48EF">
          <w:pgSz w:w="16840" w:h="11900" w:orient="landscape"/>
          <w:pgMar w:top="851" w:right="1202" w:bottom="1242" w:left="851" w:header="868" w:footer="613" w:gutter="0"/>
          <w:cols w:space="720"/>
          <w:noEndnote/>
          <w:docGrid w:linePitch="360"/>
        </w:sectPr>
      </w:pPr>
      <w:r>
        <w:rPr>
          <w:rFonts w:ascii="Microsoft Sans Serif" w:eastAsia="Microsoft Sans Serif" w:hAnsi="Microsoft Sans Serif" w:cs="Microsoft Sans Serif"/>
          <w:lang w:eastAsia="ru-RU" w:bidi="ru-RU"/>
        </w:rPr>
        <w:t xml:space="preserve">                  </w:t>
      </w:r>
    </w:p>
    <w:tbl>
      <w:tblPr>
        <w:tblStyle w:val="aff4"/>
        <w:tblpPr w:leftFromText="180" w:rightFromText="180" w:vertAnchor="text" w:horzAnchor="page" w:tblpX="14026" w:tblpY="-205"/>
        <w:tblW w:w="1696" w:type="dxa"/>
        <w:tblInd w:w="0" w:type="dxa"/>
        <w:tblLook w:val="04A0" w:firstRow="1" w:lastRow="0" w:firstColumn="1" w:lastColumn="0" w:noHBand="0" w:noVBand="1"/>
      </w:tblPr>
      <w:tblGrid>
        <w:gridCol w:w="1696"/>
      </w:tblGrid>
      <w:tr w:rsidR="000A0B53" w:rsidTr="000A0B53">
        <w:trPr>
          <w:trHeight w:val="275"/>
        </w:trPr>
        <w:tc>
          <w:tcPr>
            <w:tcW w:w="1696" w:type="dxa"/>
          </w:tcPr>
          <w:p w:rsidR="000A0B53" w:rsidRPr="000A0B53" w:rsidRDefault="000A0B53" w:rsidP="000A0B53">
            <w:pPr>
              <w:tabs>
                <w:tab w:val="center" w:pos="740"/>
              </w:tabs>
              <w:suppressAutoHyphens w:val="0"/>
              <w:spacing w:after="280"/>
              <w:rPr>
                <w:rFonts w:eastAsia="Arial"/>
                <w:lang w:eastAsia="ru-RU" w:bidi="ru-RU"/>
              </w:rPr>
            </w:pPr>
            <w:r>
              <w:rPr>
                <w:rFonts w:ascii="Arial" w:eastAsia="Arial" w:hAnsi="Arial" w:cs="Arial"/>
                <w:sz w:val="12"/>
                <w:szCs w:val="12"/>
                <w:lang w:eastAsia="ru-RU" w:bidi="ru-RU"/>
              </w:rPr>
              <w:lastRenderedPageBreak/>
              <w:t xml:space="preserve"> </w:t>
            </w:r>
            <w:r>
              <w:rPr>
                <w:rFonts w:ascii="Arial" w:eastAsia="Arial" w:hAnsi="Arial" w:cs="Arial"/>
                <w:sz w:val="12"/>
                <w:szCs w:val="12"/>
                <w:lang w:eastAsia="ru-RU" w:bidi="ru-RU"/>
              </w:rPr>
              <w:tab/>
            </w:r>
            <w:r w:rsidRPr="000A0B53">
              <w:rPr>
                <w:rFonts w:eastAsia="Arial"/>
                <w:lang w:eastAsia="ru-RU" w:bidi="ru-RU"/>
              </w:rPr>
              <w:t>Код</w:t>
            </w:r>
          </w:p>
        </w:tc>
      </w:tr>
      <w:tr w:rsidR="000A0B53" w:rsidTr="000A0B53">
        <w:trPr>
          <w:trHeight w:val="256"/>
        </w:trPr>
        <w:tc>
          <w:tcPr>
            <w:tcW w:w="1696" w:type="dxa"/>
          </w:tcPr>
          <w:p w:rsidR="000A0B53" w:rsidRDefault="000A0B53" w:rsidP="000A0B53">
            <w:pPr>
              <w:suppressAutoHyphens w:val="0"/>
              <w:spacing w:after="280"/>
              <w:rPr>
                <w:rFonts w:ascii="Arial" w:eastAsia="Arial" w:hAnsi="Arial" w:cs="Arial"/>
                <w:sz w:val="12"/>
                <w:szCs w:val="12"/>
                <w:lang w:eastAsia="ru-RU" w:bidi="ru-RU"/>
              </w:rPr>
            </w:pPr>
          </w:p>
        </w:tc>
      </w:tr>
      <w:tr w:rsidR="000A0B53" w:rsidTr="000A0B53">
        <w:trPr>
          <w:trHeight w:val="405"/>
        </w:trPr>
        <w:tc>
          <w:tcPr>
            <w:tcW w:w="1696" w:type="dxa"/>
          </w:tcPr>
          <w:p w:rsidR="000A0B53" w:rsidRDefault="000A0B53" w:rsidP="000A0B53">
            <w:pPr>
              <w:suppressAutoHyphens w:val="0"/>
              <w:spacing w:after="280"/>
              <w:rPr>
                <w:rFonts w:ascii="Arial" w:eastAsia="Arial" w:hAnsi="Arial" w:cs="Arial"/>
                <w:sz w:val="12"/>
                <w:szCs w:val="12"/>
                <w:lang w:eastAsia="ru-RU" w:bidi="ru-RU"/>
              </w:rPr>
            </w:pPr>
          </w:p>
        </w:tc>
      </w:tr>
      <w:tr w:rsidR="000A0B53" w:rsidTr="000A0B53">
        <w:trPr>
          <w:trHeight w:val="390"/>
        </w:trPr>
        <w:tc>
          <w:tcPr>
            <w:tcW w:w="1696" w:type="dxa"/>
          </w:tcPr>
          <w:p w:rsidR="000A0B53" w:rsidRDefault="000A0B53" w:rsidP="000A0B53">
            <w:pPr>
              <w:suppressAutoHyphens w:val="0"/>
              <w:spacing w:after="280"/>
              <w:rPr>
                <w:rFonts w:ascii="Arial" w:eastAsia="Arial" w:hAnsi="Arial" w:cs="Arial"/>
                <w:sz w:val="12"/>
                <w:szCs w:val="12"/>
                <w:lang w:eastAsia="ru-RU" w:bidi="ru-RU"/>
              </w:rPr>
            </w:pPr>
          </w:p>
        </w:tc>
      </w:tr>
      <w:tr w:rsidR="000A0B53" w:rsidTr="000A0B53">
        <w:trPr>
          <w:trHeight w:val="405"/>
        </w:trPr>
        <w:tc>
          <w:tcPr>
            <w:tcW w:w="1696" w:type="dxa"/>
          </w:tcPr>
          <w:p w:rsidR="000A0B53" w:rsidRDefault="000A0B53" w:rsidP="000A0B53">
            <w:pPr>
              <w:suppressAutoHyphens w:val="0"/>
              <w:spacing w:after="280"/>
              <w:rPr>
                <w:rFonts w:ascii="Arial" w:eastAsia="Arial" w:hAnsi="Arial" w:cs="Arial"/>
                <w:sz w:val="12"/>
                <w:szCs w:val="12"/>
                <w:lang w:eastAsia="ru-RU" w:bidi="ru-RU"/>
              </w:rPr>
            </w:pPr>
          </w:p>
        </w:tc>
      </w:tr>
      <w:tr w:rsidR="000A0B53" w:rsidTr="000A0B53">
        <w:trPr>
          <w:trHeight w:val="390"/>
        </w:trPr>
        <w:tc>
          <w:tcPr>
            <w:tcW w:w="1696" w:type="dxa"/>
          </w:tcPr>
          <w:p w:rsidR="000A0B53" w:rsidRDefault="000A0B53" w:rsidP="000A0B53">
            <w:pPr>
              <w:suppressAutoHyphens w:val="0"/>
              <w:spacing w:after="280"/>
              <w:rPr>
                <w:rFonts w:ascii="Arial" w:eastAsia="Arial" w:hAnsi="Arial" w:cs="Arial"/>
                <w:sz w:val="12"/>
                <w:szCs w:val="12"/>
                <w:lang w:eastAsia="ru-RU" w:bidi="ru-RU"/>
              </w:rPr>
            </w:pPr>
          </w:p>
        </w:tc>
      </w:tr>
      <w:tr w:rsidR="000A0B53" w:rsidTr="000A0B53">
        <w:trPr>
          <w:trHeight w:val="405"/>
        </w:trPr>
        <w:tc>
          <w:tcPr>
            <w:tcW w:w="1696" w:type="dxa"/>
          </w:tcPr>
          <w:p w:rsidR="000A0B53" w:rsidRDefault="000A0B53" w:rsidP="000A0B53">
            <w:pPr>
              <w:suppressAutoHyphens w:val="0"/>
              <w:spacing w:after="280"/>
              <w:rPr>
                <w:rFonts w:ascii="Arial" w:eastAsia="Arial" w:hAnsi="Arial" w:cs="Arial"/>
                <w:sz w:val="12"/>
                <w:szCs w:val="12"/>
                <w:lang w:eastAsia="ru-RU" w:bidi="ru-RU"/>
              </w:rPr>
            </w:pPr>
          </w:p>
        </w:tc>
      </w:tr>
      <w:tr w:rsidR="000A0B53" w:rsidTr="000A0B53">
        <w:trPr>
          <w:trHeight w:val="390"/>
        </w:trPr>
        <w:tc>
          <w:tcPr>
            <w:tcW w:w="1696" w:type="dxa"/>
          </w:tcPr>
          <w:p w:rsidR="000A0B53" w:rsidRDefault="000A0B53" w:rsidP="000A0B53">
            <w:pPr>
              <w:suppressAutoHyphens w:val="0"/>
              <w:spacing w:after="280"/>
              <w:rPr>
                <w:rFonts w:ascii="Arial" w:eastAsia="Arial" w:hAnsi="Arial" w:cs="Arial"/>
                <w:sz w:val="12"/>
                <w:szCs w:val="12"/>
                <w:lang w:eastAsia="ru-RU" w:bidi="ru-RU"/>
              </w:rPr>
            </w:pPr>
          </w:p>
        </w:tc>
      </w:tr>
      <w:tr w:rsidR="000A0B53" w:rsidTr="000A0B53">
        <w:trPr>
          <w:trHeight w:val="252"/>
        </w:trPr>
        <w:tc>
          <w:tcPr>
            <w:tcW w:w="1696" w:type="dxa"/>
          </w:tcPr>
          <w:p w:rsidR="000A0B53" w:rsidRDefault="000A0B53" w:rsidP="000A0B53">
            <w:pPr>
              <w:suppressAutoHyphens w:val="0"/>
              <w:spacing w:after="280"/>
              <w:rPr>
                <w:rFonts w:ascii="Arial" w:eastAsia="Arial" w:hAnsi="Arial" w:cs="Arial"/>
                <w:sz w:val="12"/>
                <w:szCs w:val="12"/>
                <w:lang w:eastAsia="ru-RU" w:bidi="ru-RU"/>
              </w:rPr>
            </w:pPr>
          </w:p>
        </w:tc>
      </w:tr>
    </w:tbl>
    <w:p w:rsidR="0008419D" w:rsidRDefault="0008419D" w:rsidP="00AA1C12">
      <w:pPr>
        <w:suppressAutoHyphens w:val="0"/>
        <w:spacing w:line="1" w:lineRule="exact"/>
        <w:rPr>
          <w:rFonts w:ascii="Microsoft Sans Serif" w:eastAsia="Microsoft Sans Serif" w:hAnsi="Microsoft Sans Serif" w:cs="Microsoft Sans Serif"/>
          <w:lang w:eastAsia="ru-RU" w:bidi="ru-RU"/>
        </w:rPr>
      </w:pPr>
    </w:p>
    <w:p w:rsidR="0008419D" w:rsidRPr="00CD48EF" w:rsidRDefault="0008419D" w:rsidP="0008419D">
      <w:pPr>
        <w:rPr>
          <w:rFonts w:eastAsia="Microsoft Sans Serif"/>
          <w:lang w:eastAsia="ru-RU" w:bidi="ru-RU"/>
        </w:rPr>
      </w:pPr>
      <w:r w:rsidRPr="00CD48EF">
        <w:rPr>
          <w:rFonts w:eastAsia="Microsoft Sans Serif"/>
          <w:noProof/>
          <w:lang w:eastAsia="ru-RU"/>
        </w:rPr>
        <mc:AlternateContent>
          <mc:Choice Requires="wps">
            <w:drawing>
              <wp:anchor distT="332105" distB="320040" distL="114300" distR="1570990" simplePos="0" relativeHeight="251687936" behindDoc="0" locked="0" layoutInCell="1" allowOverlap="1" wp14:anchorId="5F20D0FD" wp14:editId="08FE5DF1">
                <wp:simplePos x="0" y="0"/>
                <wp:positionH relativeFrom="page">
                  <wp:posOffset>7524750</wp:posOffset>
                </wp:positionH>
                <wp:positionV relativeFrom="paragraph">
                  <wp:posOffset>229870</wp:posOffset>
                </wp:positionV>
                <wp:extent cx="1276350" cy="238125"/>
                <wp:effectExtent l="0" t="0" r="0" b="0"/>
                <wp:wrapSquare wrapText="bothSides"/>
                <wp:docPr id="2" name="Shape 43"/>
                <wp:cNvGraphicFramePr/>
                <a:graphic xmlns:a="http://schemas.openxmlformats.org/drawingml/2006/main">
                  <a:graphicData uri="http://schemas.microsoft.com/office/word/2010/wordprocessingShape">
                    <wps:wsp>
                      <wps:cNvSpPr txBox="1"/>
                      <wps:spPr>
                        <a:xfrm>
                          <a:off x="0" y="0"/>
                          <a:ext cx="1276350" cy="238125"/>
                        </a:xfrm>
                        <a:prstGeom prst="rect">
                          <a:avLst/>
                        </a:prstGeom>
                        <a:noFill/>
                      </wps:spPr>
                      <wps:txbx>
                        <w:txbxContent>
                          <w:p w:rsidR="005E14B7" w:rsidRDefault="005E14B7" w:rsidP="00AA1C12">
                            <w:pPr>
                              <w:pStyle w:val="afff"/>
                            </w:pPr>
                            <w:r>
                              <w:t xml:space="preserve">                       по ОКПО</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F20D0FD" id="Shape 43" o:spid="_x0000_s1036" type="#_x0000_t202" style="position:absolute;margin-left:592.5pt;margin-top:18.1pt;width:100.5pt;height:18.75pt;z-index:251687936;visibility:visible;mso-wrap-style:square;mso-width-percent:0;mso-height-percent:0;mso-wrap-distance-left:9pt;mso-wrap-distance-top:26.15pt;mso-wrap-distance-right:123.7pt;mso-wrap-distance-bottom:25.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PnQEAAC0DAAAOAAAAZHJzL2Uyb0RvYy54bWysUttu2zAMfR+wfxD0vjhx2q4w4hQbig4D&#10;im1Atw9QZCkWYIkqqcTO349SbkP3NuxFpknq8JxDrR4mP4i9QXIQWrmYzaUwQUPnwraVv34+fbiX&#10;gpIKnRogmFYeDMmH9ft3qzE2poYehs6gYJBAzRhb2acUm6oi3RuvaAbRBC5aQK8S/+K26lCNjO6H&#10;qp7P76oRsIsI2hBx9vFYlOuCb63R6bu1ZJIYWsncUjmxnJt8VuuVaraoYu/0iYb6BxZeucBDL1CP&#10;KimxQ/cXlHcagcCmmQZfgbVOm6KB1Szmb9S89CqaooXNoXixif4frP62/4HCda2spQjK84rKVHGz&#10;zN6MkRpueYnclKbPMPGOz3niZJY8WfT5y2IE19nlw8VZMyWh86X6493ylkuaa/XyflHfZpjqejsi&#10;pS8GvMhBK5E3VwxV+2dKx9ZzSx4W4MkNQ85nikcqOUrTZipyFmW3ObWB7sD0R15yK+l1p9BIMXwN&#10;7GJ+EecAz8HmFBzHfNolsK4wuIKdxvJOiobT+8lL//O/dF1f+fo3AAAA//8DAFBLAwQUAAYACAAA&#10;ACEAyncDjeAAAAALAQAADwAAAGRycy9kb3ducmV2LnhtbEyPQU+DQBCF7yb+h82YeLNLS6SILE1j&#10;9GRipHjwuLBTIGVnkd22+O+dnurxvXl58718M9tBnHDyvSMFy0UEAqlxpqdWwVf19pCC8EGT0YMj&#10;VPCLHjbF7U2uM+POVOJpF1rBJeQzraALYcyk9E2HVvuFG5H4tneT1YHl1Eoz6TOX20GuoiiRVvfE&#10;Hzo94kuHzWF3tAq231S+9j8f9We5L/uqeoroPTkodX83b59BBJzDNQwXfEaHgplqdyTjxcB6mT7y&#10;mKAgTlYgLok4TdipFazjNcgil/83FH8AAAD//wMAUEsBAi0AFAAGAAgAAAAhALaDOJL+AAAA4QEA&#10;ABMAAAAAAAAAAAAAAAAAAAAAAFtDb250ZW50X1R5cGVzXS54bWxQSwECLQAUAAYACAAAACEAOP0h&#10;/9YAAACUAQAACwAAAAAAAAAAAAAAAAAvAQAAX3JlbHMvLnJlbHNQSwECLQAUAAYACAAAACEAN/pt&#10;D50BAAAtAwAADgAAAAAAAAAAAAAAAAAuAgAAZHJzL2Uyb0RvYy54bWxQSwECLQAUAAYACAAAACEA&#10;yncDjeAAAAALAQAADwAAAAAAAAAAAAAAAAD3AwAAZHJzL2Rvd25yZXYueG1sUEsFBgAAAAAEAAQA&#10;8wAAAAQFAAAAAA==&#10;" filled="f" stroked="f">
                <v:textbox inset="0,0,0,0">
                  <w:txbxContent>
                    <w:p w:rsidR="005E14B7" w:rsidRDefault="005E14B7" w:rsidP="00AA1C12">
                      <w:pPr>
                        <w:pStyle w:val="afff"/>
                      </w:pPr>
                      <w:r>
                        <w:t xml:space="preserve">                       по ОКПО</w:t>
                      </w:r>
                    </w:p>
                  </w:txbxContent>
                </v:textbox>
                <w10:wrap type="square" anchorx="page"/>
              </v:shape>
            </w:pict>
          </mc:Fallback>
        </mc:AlternateContent>
      </w:r>
      <w:r w:rsidR="00D77F90">
        <w:rPr>
          <w:rFonts w:eastAsia="Microsoft Sans Serif"/>
          <w:lang w:eastAsia="ru-RU" w:bidi="ru-RU"/>
        </w:rPr>
        <w:t>Приложение 6.20</w:t>
      </w:r>
      <w:r w:rsidR="00CD48EF" w:rsidRPr="00CD48EF">
        <w:rPr>
          <w:rFonts w:eastAsia="Microsoft Sans Serif"/>
          <w:lang w:eastAsia="ru-RU" w:bidi="ru-RU"/>
        </w:rPr>
        <w:t>.18.</w:t>
      </w:r>
    </w:p>
    <w:p w:rsidR="000A0B53" w:rsidRDefault="0008419D" w:rsidP="0008419D">
      <w:pPr>
        <w:suppressAutoHyphens w:val="0"/>
        <w:spacing w:after="280"/>
        <w:contextualSpacing/>
        <w:rPr>
          <w:rFonts w:eastAsia="Arial"/>
          <w:lang w:eastAsia="ru-RU" w:bidi="ru-RU"/>
        </w:rPr>
      </w:pPr>
      <w:r>
        <w:rPr>
          <w:rFonts w:eastAsia="Arial"/>
          <w:lang w:eastAsia="ru-RU" w:bidi="ru-RU"/>
        </w:rPr>
        <w:t>У</w:t>
      </w:r>
      <w:r w:rsidR="000A0B53" w:rsidRPr="000A0B53">
        <w:rPr>
          <w:rFonts w:eastAsia="Arial"/>
          <w:lang w:eastAsia="ru-RU" w:bidi="ru-RU"/>
        </w:rPr>
        <w:t>чреждение</w:t>
      </w:r>
      <w:r>
        <w:rPr>
          <w:rFonts w:eastAsia="Arial"/>
          <w:lang w:eastAsia="ru-RU" w:bidi="ru-RU"/>
        </w:rPr>
        <w:t>__________________________________________________________________________________Вид деятельности</w:t>
      </w:r>
    </w:p>
    <w:p w:rsidR="0008419D" w:rsidRDefault="0008419D" w:rsidP="0008419D">
      <w:pPr>
        <w:suppressAutoHyphens w:val="0"/>
        <w:spacing w:after="280"/>
        <w:contextualSpacing/>
        <w:rPr>
          <w:rFonts w:eastAsia="Arial"/>
          <w:lang w:eastAsia="ru-RU" w:bidi="ru-RU"/>
        </w:rPr>
      </w:pPr>
      <w:r>
        <w:rPr>
          <w:rFonts w:eastAsia="Arial"/>
          <w:lang w:eastAsia="ru-RU" w:bidi="ru-RU"/>
        </w:rPr>
        <w:t xml:space="preserve">Структурное подразделение______________________________________________________________________ </w:t>
      </w:r>
    </w:p>
    <w:p w:rsidR="0008419D" w:rsidRDefault="0008419D" w:rsidP="0008419D">
      <w:pPr>
        <w:suppressAutoHyphens w:val="0"/>
        <w:spacing w:after="280"/>
        <w:contextualSpacing/>
        <w:rPr>
          <w:rFonts w:eastAsia="Arial"/>
          <w:lang w:eastAsia="ru-RU" w:bidi="ru-RU"/>
        </w:rPr>
      </w:pPr>
      <w:r>
        <w:rPr>
          <w:rFonts w:eastAsia="Arial"/>
          <w:lang w:eastAsia="ru-RU" w:bidi="ru-RU"/>
        </w:rPr>
        <w:t>Основание для проведения инвентаризации</w:t>
      </w:r>
      <w:r w:rsidR="00816772">
        <w:rPr>
          <w:rFonts w:eastAsia="Arial"/>
          <w:lang w:eastAsia="ru-RU" w:bidi="ru-RU"/>
        </w:rPr>
        <w:t xml:space="preserve">            </w:t>
      </w:r>
      <w:r>
        <w:rPr>
          <w:rFonts w:eastAsia="Arial"/>
          <w:lang w:eastAsia="ru-RU" w:bidi="ru-RU"/>
        </w:rPr>
        <w:t xml:space="preserve">                                                                                                                      Номер</w:t>
      </w:r>
    </w:p>
    <w:p w:rsidR="0008419D" w:rsidRDefault="0008419D" w:rsidP="0008419D">
      <w:pPr>
        <w:suppressAutoHyphens w:val="0"/>
        <w:spacing w:after="280"/>
        <w:contextualSpacing/>
        <w:rPr>
          <w:rFonts w:eastAsia="Arial"/>
          <w:lang w:eastAsia="ru-RU" w:bidi="ru-RU"/>
        </w:rPr>
      </w:pPr>
      <w:r>
        <w:rPr>
          <w:rFonts w:eastAsia="Arial"/>
          <w:lang w:eastAsia="ru-RU" w:bidi="ru-RU"/>
        </w:rPr>
        <w:t xml:space="preserve">                                                                                                                                                                                                        </w:t>
      </w:r>
      <w:r w:rsidR="00816772">
        <w:rPr>
          <w:rFonts w:eastAsia="Arial"/>
          <w:lang w:eastAsia="ru-RU" w:bidi="ru-RU"/>
        </w:rPr>
        <w:t xml:space="preserve">       </w:t>
      </w:r>
      <w:r>
        <w:rPr>
          <w:rFonts w:eastAsia="Arial"/>
          <w:lang w:eastAsia="ru-RU" w:bidi="ru-RU"/>
        </w:rPr>
        <w:t xml:space="preserve"> Дата</w:t>
      </w:r>
    </w:p>
    <w:p w:rsidR="0008419D" w:rsidRDefault="0008419D" w:rsidP="0008419D">
      <w:pPr>
        <w:suppressAutoHyphens w:val="0"/>
        <w:spacing w:after="280"/>
        <w:contextualSpacing/>
        <w:rPr>
          <w:rFonts w:eastAsia="Arial"/>
          <w:lang w:eastAsia="ru-RU" w:bidi="ru-RU"/>
        </w:rPr>
      </w:pPr>
      <w:r>
        <w:rPr>
          <w:rFonts w:eastAsia="Arial"/>
          <w:lang w:eastAsia="ru-RU" w:bidi="ru-RU"/>
        </w:rPr>
        <w:t xml:space="preserve">                                                                                                                                                                  </w:t>
      </w:r>
    </w:p>
    <w:p w:rsidR="0008419D" w:rsidRDefault="0008419D" w:rsidP="0008419D">
      <w:pPr>
        <w:suppressAutoHyphens w:val="0"/>
        <w:spacing w:after="280"/>
        <w:contextualSpacing/>
        <w:rPr>
          <w:rFonts w:eastAsia="Arial"/>
          <w:lang w:eastAsia="ru-RU" w:bidi="ru-RU"/>
        </w:rPr>
      </w:pPr>
      <w:r>
        <w:rPr>
          <w:rFonts w:eastAsia="Arial"/>
          <w:lang w:eastAsia="ru-RU" w:bidi="ru-RU"/>
        </w:rPr>
        <w:t xml:space="preserve">                                                                                                                                                                       Дата начала инвентаризации</w:t>
      </w:r>
    </w:p>
    <w:p w:rsidR="0008419D" w:rsidRDefault="0008419D" w:rsidP="0008419D">
      <w:pPr>
        <w:suppressAutoHyphens w:val="0"/>
        <w:spacing w:after="280"/>
        <w:contextualSpacing/>
        <w:rPr>
          <w:rFonts w:eastAsia="Arial"/>
          <w:lang w:eastAsia="ru-RU" w:bidi="ru-RU"/>
        </w:rPr>
      </w:pPr>
      <w:r>
        <w:rPr>
          <w:rFonts w:eastAsia="Arial"/>
          <w:lang w:eastAsia="ru-RU" w:bidi="ru-RU"/>
        </w:rPr>
        <w:t xml:space="preserve">                                                                                                                                                                 Дата окончания инвентаризации</w:t>
      </w:r>
    </w:p>
    <w:p w:rsidR="0008419D" w:rsidRDefault="0008419D" w:rsidP="0008419D">
      <w:pPr>
        <w:suppressAutoHyphens w:val="0"/>
        <w:spacing w:after="280"/>
        <w:contextualSpacing/>
        <w:rPr>
          <w:rFonts w:eastAsia="Arial"/>
          <w:lang w:eastAsia="ru-RU" w:bidi="ru-RU"/>
        </w:rPr>
      </w:pPr>
      <w:r>
        <w:rPr>
          <w:rFonts w:eastAsia="Arial"/>
          <w:lang w:eastAsia="ru-RU" w:bidi="ru-RU"/>
        </w:rPr>
        <w:t xml:space="preserve">                                                                                                                                                                                            </w:t>
      </w:r>
    </w:p>
    <w:p w:rsidR="0008419D" w:rsidRPr="000A0B53" w:rsidRDefault="0008419D" w:rsidP="0008419D">
      <w:pPr>
        <w:suppressAutoHyphens w:val="0"/>
        <w:spacing w:after="280"/>
        <w:contextualSpacing/>
        <w:rPr>
          <w:rFonts w:eastAsia="Arial"/>
          <w:lang w:eastAsia="ru-RU" w:bidi="ru-RU"/>
        </w:rPr>
      </w:pPr>
      <w:r>
        <w:rPr>
          <w:rFonts w:eastAsia="Arial"/>
          <w:lang w:eastAsia="ru-RU" w:bidi="ru-RU"/>
        </w:rPr>
        <w:t xml:space="preserve">                                                                                                                                                                                                Вид операции              </w:t>
      </w:r>
    </w:p>
    <w:p w:rsidR="00AA1C12" w:rsidRPr="00AA1C12" w:rsidRDefault="000A0B53" w:rsidP="00AA1C12">
      <w:pPr>
        <w:suppressAutoHyphens w:val="0"/>
        <w:spacing w:after="280"/>
        <w:ind w:left="4940"/>
        <w:rPr>
          <w:rFonts w:eastAsia="Times New Roman"/>
          <w:sz w:val="12"/>
          <w:szCs w:val="12"/>
          <w:lang w:eastAsia="ru-RU" w:bidi="ru-RU"/>
        </w:rPr>
      </w:pPr>
      <w:r w:rsidRPr="00AA1C12">
        <w:rPr>
          <w:rFonts w:ascii="Microsoft Sans Serif" w:eastAsia="Microsoft Sans Serif" w:hAnsi="Microsoft Sans Serif" w:cs="Microsoft Sans Serif"/>
          <w:noProof/>
          <w:lang w:eastAsia="ru-RU"/>
        </w:rPr>
        <mc:AlternateContent>
          <mc:Choice Requires="wps">
            <w:drawing>
              <wp:anchor distT="0" distB="0" distL="50800" distR="50800" simplePos="0" relativeHeight="251691008" behindDoc="0" locked="0" layoutInCell="1" allowOverlap="1" wp14:anchorId="1924091C" wp14:editId="167E2AE0">
                <wp:simplePos x="0" y="0"/>
                <wp:positionH relativeFrom="page">
                  <wp:posOffset>5629275</wp:posOffset>
                </wp:positionH>
                <wp:positionV relativeFrom="paragraph">
                  <wp:posOffset>84455</wp:posOffset>
                </wp:positionV>
                <wp:extent cx="2378075" cy="485775"/>
                <wp:effectExtent l="0" t="0" r="0" b="0"/>
                <wp:wrapSquare wrapText="left"/>
                <wp:docPr id="6" name="Shape 49"/>
                <wp:cNvGraphicFramePr/>
                <a:graphic xmlns:a="http://schemas.openxmlformats.org/drawingml/2006/main">
                  <a:graphicData uri="http://schemas.microsoft.com/office/word/2010/wordprocessingShape">
                    <wps:wsp>
                      <wps:cNvSpPr txBox="1"/>
                      <wps:spPr>
                        <a:xfrm>
                          <a:off x="0" y="0"/>
                          <a:ext cx="2378075" cy="485775"/>
                        </a:xfrm>
                        <a:prstGeom prst="rect">
                          <a:avLst/>
                        </a:prstGeom>
                        <a:noFill/>
                      </wps:spPr>
                      <wps:txbx>
                        <w:txbxContent>
                          <w:tbl>
                            <w:tblPr>
                              <w:tblOverlap w:val="never"/>
                              <w:tblW w:w="0" w:type="auto"/>
                              <w:tblInd w:w="-5" w:type="dxa"/>
                              <w:tblLayout w:type="fixed"/>
                              <w:tblCellMar>
                                <w:left w:w="10" w:type="dxa"/>
                                <w:right w:w="10" w:type="dxa"/>
                              </w:tblCellMar>
                              <w:tblLook w:val="0000" w:firstRow="0" w:lastRow="0" w:firstColumn="0" w:lastColumn="0" w:noHBand="0" w:noVBand="0"/>
                            </w:tblPr>
                            <w:tblGrid>
                              <w:gridCol w:w="1891"/>
                              <w:gridCol w:w="1838"/>
                            </w:tblGrid>
                            <w:tr w:rsidR="005E14B7" w:rsidTr="00816772">
                              <w:trPr>
                                <w:trHeight w:hRule="exact" w:val="269"/>
                                <w:tblHeader/>
                              </w:trPr>
                              <w:tc>
                                <w:tcPr>
                                  <w:tcW w:w="1891" w:type="dxa"/>
                                  <w:tcBorders>
                                    <w:top w:val="single" w:sz="4" w:space="0" w:color="auto"/>
                                    <w:left w:val="single" w:sz="4" w:space="0" w:color="auto"/>
                                  </w:tcBorders>
                                  <w:shd w:val="clear" w:color="auto" w:fill="auto"/>
                                  <w:vAlign w:val="bottom"/>
                                </w:tcPr>
                                <w:p w:rsidR="005E14B7" w:rsidRDefault="005E14B7">
                                  <w:pPr>
                                    <w:pStyle w:val="afff"/>
                                    <w:ind w:firstLine="160"/>
                                  </w:pPr>
                                  <w:r>
                                    <w:t>Номер документа</w:t>
                                  </w:r>
                                </w:p>
                              </w:tc>
                              <w:tc>
                                <w:tcPr>
                                  <w:tcW w:w="1838" w:type="dxa"/>
                                  <w:tcBorders>
                                    <w:top w:val="single" w:sz="4" w:space="0" w:color="auto"/>
                                    <w:left w:val="single" w:sz="4" w:space="0" w:color="auto"/>
                                    <w:right w:val="single" w:sz="4" w:space="0" w:color="auto"/>
                                  </w:tcBorders>
                                  <w:shd w:val="clear" w:color="auto" w:fill="auto"/>
                                  <w:vAlign w:val="bottom"/>
                                </w:tcPr>
                                <w:p w:rsidR="005E14B7" w:rsidRDefault="005E14B7">
                                  <w:pPr>
                                    <w:pStyle w:val="afff"/>
                                    <w:jc w:val="center"/>
                                  </w:pPr>
                                  <w:r>
                                    <w:t>Дата составления</w:t>
                                  </w:r>
                                </w:p>
                              </w:tc>
                            </w:tr>
                            <w:tr w:rsidR="005E14B7" w:rsidTr="00816772">
                              <w:trPr>
                                <w:trHeight w:hRule="exact" w:val="278"/>
                              </w:trPr>
                              <w:tc>
                                <w:tcPr>
                                  <w:tcW w:w="1891" w:type="dxa"/>
                                  <w:tcBorders>
                                    <w:top w:val="single" w:sz="4" w:space="0" w:color="auto"/>
                                    <w:left w:val="single" w:sz="4" w:space="0" w:color="auto"/>
                                    <w:bottom w:val="single" w:sz="4" w:space="0" w:color="auto"/>
                                  </w:tcBorders>
                                  <w:shd w:val="clear" w:color="auto" w:fill="auto"/>
                                </w:tcPr>
                                <w:p w:rsidR="005E14B7" w:rsidRDefault="005E14B7">
                                  <w:pPr>
                                    <w:rPr>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5E14B7" w:rsidRDefault="005E14B7">
                                  <w:pPr>
                                    <w:rPr>
                                      <w:sz w:val="10"/>
                                      <w:szCs w:val="10"/>
                                    </w:rPr>
                                  </w:pPr>
                                </w:p>
                              </w:tc>
                            </w:tr>
                          </w:tbl>
                          <w:p w:rsidR="005E14B7" w:rsidRDefault="005E14B7" w:rsidP="00AA1C12">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1924091C" id="Shape 49" o:spid="_x0000_s1037" type="#_x0000_t202" style="position:absolute;left:0;text-align:left;margin-left:443.25pt;margin-top:6.65pt;width:187.25pt;height:38.25pt;z-index:251691008;visibility:visible;mso-wrap-style:square;mso-width-percent:0;mso-height-percent:0;mso-wrap-distance-left:4pt;mso-wrap-distance-top:0;mso-wrap-distance-right:4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jfngEAAC0DAAAOAAAAZHJzL2Uyb0RvYy54bWysUttO4zAQfUfaf7D8vk1aLi1RU8QKgVZC&#10;gAR8gOvYjaXY4/W4Tfr3O3bagnbfEC/OeGZy5pwzXt4MtmM7FdCAq/l0UnKmnITGuE3N39/ufy44&#10;wyhcIzpwquZ7hfxm9eNs2ftKzaCFrlGBEYjDqvc1b2P0VVGgbJUVOAGvHBU1BCsiXcOmaILoCd12&#10;xawsr4oeQuMDSIVI2buxyFcZX2sl47PWqCLrak7cYj5DPtfpLFZLUW2C8K2RBxriCyysMI6GnqDu&#10;RBRsG8x/UNbIAAg6TiTYArQ2UmUNpGZa/qPmtRVeZS1kDvqTTfh9sPJp9xKYaWp+xZkTllaUp7KL&#10;6+RN77GilldPTXH4BQPt+JhHSibJgw42fUkMozq5vD85q4bIJCVn5/NFOb/kTFLtYnE5p5jgi4+/&#10;fcD4oMCyFNQ80OayoWL3iHFsPbakYQ7uTdelfKI4UklRHNZDljM98VxDsyf6PS255vhnK4LirPvt&#10;yMX0Io5BOAbrQzCOud1G0CYzSPgj2GEs7SRrOLyftPTP99z18cpXfwEAAP//AwBQSwMEFAAGAAgA&#10;AAAhAH0jk1XeAAAACgEAAA8AAABkcnMvZG93bnJldi54bWxMj8FOwzAQRO9I/IO1SNyo01ZEaYhT&#10;VQhOSIg0HDg68TaxGq9D7Lbh79me4Liap9k3xXZ2gzjjFKwnBctFAgKp9cZSp+Czfn3IQISoyejB&#10;Eyr4wQDb8vam0LnxF6rwvI+d4BIKuVbQxzjmUoa2R6fDwo9InB385HTkc+qkmfSFy90gV0mSSqct&#10;8Ydej/jcY3vcn5yC3RdVL/b7vfmoDpWt601Cb+lRqfu7efcEIuIc/2C46rM6lOzU+BOZIAYFWZY+&#10;MsrBeg3iCqzSJa9rONpkIMtC/p9Q/gIAAP//AwBQSwECLQAUAAYACAAAACEAtoM4kv4AAADhAQAA&#10;EwAAAAAAAAAAAAAAAAAAAAAAW0NvbnRlbnRfVHlwZXNdLnhtbFBLAQItABQABgAIAAAAIQA4/SH/&#10;1gAAAJQBAAALAAAAAAAAAAAAAAAAAC8BAABfcmVscy8ucmVsc1BLAQItABQABgAIAAAAIQBkoLjf&#10;ngEAAC0DAAAOAAAAAAAAAAAAAAAAAC4CAABkcnMvZTJvRG9jLnhtbFBLAQItABQABgAIAAAAIQB9&#10;I5NV3gAAAAoBAAAPAAAAAAAAAAAAAAAAAPgDAABkcnMvZG93bnJldi54bWxQSwUGAAAAAAQABADz&#10;AAAAAwUAAAAA&#10;" filled="f" stroked="f">
                <v:textbox inset="0,0,0,0">
                  <w:txbxContent>
                    <w:tbl>
                      <w:tblPr>
                        <w:tblOverlap w:val="never"/>
                        <w:tblW w:w="0" w:type="auto"/>
                        <w:tblInd w:w="-5" w:type="dxa"/>
                        <w:tblLayout w:type="fixed"/>
                        <w:tblCellMar>
                          <w:left w:w="10" w:type="dxa"/>
                          <w:right w:w="10" w:type="dxa"/>
                        </w:tblCellMar>
                        <w:tblLook w:val="0000" w:firstRow="0" w:lastRow="0" w:firstColumn="0" w:lastColumn="0" w:noHBand="0" w:noVBand="0"/>
                      </w:tblPr>
                      <w:tblGrid>
                        <w:gridCol w:w="1891"/>
                        <w:gridCol w:w="1838"/>
                      </w:tblGrid>
                      <w:tr w:rsidR="005E14B7" w:rsidTr="00816772">
                        <w:trPr>
                          <w:trHeight w:hRule="exact" w:val="269"/>
                          <w:tblHeader/>
                        </w:trPr>
                        <w:tc>
                          <w:tcPr>
                            <w:tcW w:w="1891" w:type="dxa"/>
                            <w:tcBorders>
                              <w:top w:val="single" w:sz="4" w:space="0" w:color="auto"/>
                              <w:left w:val="single" w:sz="4" w:space="0" w:color="auto"/>
                            </w:tcBorders>
                            <w:shd w:val="clear" w:color="auto" w:fill="auto"/>
                            <w:vAlign w:val="bottom"/>
                          </w:tcPr>
                          <w:p w:rsidR="005E14B7" w:rsidRDefault="005E14B7">
                            <w:pPr>
                              <w:pStyle w:val="afff"/>
                              <w:ind w:firstLine="160"/>
                            </w:pPr>
                            <w:r>
                              <w:t>Номер документа</w:t>
                            </w:r>
                          </w:p>
                        </w:tc>
                        <w:tc>
                          <w:tcPr>
                            <w:tcW w:w="1838" w:type="dxa"/>
                            <w:tcBorders>
                              <w:top w:val="single" w:sz="4" w:space="0" w:color="auto"/>
                              <w:left w:val="single" w:sz="4" w:space="0" w:color="auto"/>
                              <w:right w:val="single" w:sz="4" w:space="0" w:color="auto"/>
                            </w:tcBorders>
                            <w:shd w:val="clear" w:color="auto" w:fill="auto"/>
                            <w:vAlign w:val="bottom"/>
                          </w:tcPr>
                          <w:p w:rsidR="005E14B7" w:rsidRDefault="005E14B7">
                            <w:pPr>
                              <w:pStyle w:val="afff"/>
                              <w:jc w:val="center"/>
                            </w:pPr>
                            <w:r>
                              <w:t>Дата составления</w:t>
                            </w:r>
                          </w:p>
                        </w:tc>
                      </w:tr>
                      <w:tr w:rsidR="005E14B7" w:rsidTr="00816772">
                        <w:trPr>
                          <w:trHeight w:hRule="exact" w:val="278"/>
                        </w:trPr>
                        <w:tc>
                          <w:tcPr>
                            <w:tcW w:w="1891" w:type="dxa"/>
                            <w:tcBorders>
                              <w:top w:val="single" w:sz="4" w:space="0" w:color="auto"/>
                              <w:left w:val="single" w:sz="4" w:space="0" w:color="auto"/>
                              <w:bottom w:val="single" w:sz="4" w:space="0" w:color="auto"/>
                            </w:tcBorders>
                            <w:shd w:val="clear" w:color="auto" w:fill="auto"/>
                          </w:tcPr>
                          <w:p w:rsidR="005E14B7" w:rsidRDefault="005E14B7">
                            <w:pPr>
                              <w:rPr>
                                <w:sz w:val="10"/>
                                <w:szCs w:val="10"/>
                              </w:rPr>
                            </w:pPr>
                          </w:p>
                        </w:tc>
                        <w:tc>
                          <w:tcPr>
                            <w:tcW w:w="1838" w:type="dxa"/>
                            <w:tcBorders>
                              <w:top w:val="single" w:sz="4" w:space="0" w:color="auto"/>
                              <w:left w:val="single" w:sz="4" w:space="0" w:color="auto"/>
                              <w:bottom w:val="single" w:sz="4" w:space="0" w:color="auto"/>
                              <w:right w:val="single" w:sz="4" w:space="0" w:color="auto"/>
                            </w:tcBorders>
                            <w:shd w:val="clear" w:color="auto" w:fill="auto"/>
                          </w:tcPr>
                          <w:p w:rsidR="005E14B7" w:rsidRDefault="005E14B7">
                            <w:pPr>
                              <w:rPr>
                                <w:sz w:val="10"/>
                                <w:szCs w:val="10"/>
                              </w:rPr>
                            </w:pPr>
                          </w:p>
                        </w:tc>
                      </w:tr>
                    </w:tbl>
                    <w:p w:rsidR="005E14B7" w:rsidRDefault="005E14B7" w:rsidP="00AA1C12">
                      <w:pPr>
                        <w:spacing w:line="1" w:lineRule="exact"/>
                      </w:pPr>
                    </w:p>
                  </w:txbxContent>
                </v:textbox>
                <w10:wrap type="square" side="left" anchorx="page"/>
              </v:shape>
            </w:pict>
          </mc:Fallback>
        </mc:AlternateContent>
      </w:r>
      <w:r w:rsidR="00483AED">
        <w:rPr>
          <w:rFonts w:ascii="Arial" w:eastAsia="Arial" w:hAnsi="Arial" w:cs="Arial"/>
          <w:sz w:val="12"/>
          <w:szCs w:val="12"/>
          <w:lang w:eastAsia="ru-RU" w:bidi="ru-RU"/>
        </w:rPr>
        <w:t xml:space="preserve">                                                                                                                                                    </w:t>
      </w:r>
    </w:p>
    <w:p w:rsidR="00B82342" w:rsidRDefault="00FF0E51" w:rsidP="00FF0E51">
      <w:pPr>
        <w:suppressAutoHyphens w:val="0"/>
        <w:spacing w:line="276" w:lineRule="auto"/>
        <w:ind w:left="5920" w:hanging="2234"/>
        <w:rPr>
          <w:rFonts w:eastAsia="Times New Roman"/>
          <w:b/>
          <w:bCs/>
          <w:sz w:val="20"/>
          <w:szCs w:val="20"/>
          <w:lang w:eastAsia="ru-RU" w:bidi="ru-RU"/>
        </w:rPr>
      </w:pPr>
      <w:r>
        <w:rPr>
          <w:rFonts w:eastAsia="Times New Roman"/>
          <w:b/>
          <w:bCs/>
          <w:sz w:val="20"/>
          <w:szCs w:val="20"/>
          <w:lang w:eastAsia="ru-RU" w:bidi="ru-RU"/>
        </w:rPr>
        <w:t xml:space="preserve">                     </w:t>
      </w:r>
      <w:r w:rsidR="007638B8" w:rsidRPr="00AA1C12">
        <w:rPr>
          <w:rFonts w:eastAsia="Times New Roman"/>
          <w:b/>
          <w:bCs/>
          <w:sz w:val="20"/>
          <w:szCs w:val="20"/>
          <w:lang w:eastAsia="ru-RU" w:bidi="ru-RU"/>
        </w:rPr>
        <w:t>АКТ</w:t>
      </w:r>
    </w:p>
    <w:p w:rsidR="00AA1C12" w:rsidRPr="00AA1C12" w:rsidRDefault="00AA1C12" w:rsidP="00B82342">
      <w:pPr>
        <w:suppressAutoHyphens w:val="0"/>
        <w:spacing w:line="276" w:lineRule="auto"/>
        <w:ind w:left="5920" w:hanging="2234"/>
        <w:rPr>
          <w:rFonts w:eastAsia="Times New Roman"/>
          <w:sz w:val="20"/>
          <w:szCs w:val="20"/>
          <w:lang w:eastAsia="ru-RU" w:bidi="ru-RU"/>
        </w:rPr>
      </w:pPr>
      <w:r w:rsidRPr="00AA1C12">
        <w:rPr>
          <w:rFonts w:eastAsia="Times New Roman"/>
          <w:b/>
          <w:bCs/>
          <w:sz w:val="20"/>
          <w:szCs w:val="20"/>
          <w:lang w:eastAsia="ru-RU" w:bidi="ru-RU"/>
        </w:rPr>
        <w:t>инвентаризации расходов будущих периодов</w:t>
      </w:r>
    </w:p>
    <w:p w:rsidR="00AA1C12" w:rsidRPr="00AA1C12" w:rsidRDefault="00AA1C12" w:rsidP="00AA1C12">
      <w:pPr>
        <w:tabs>
          <w:tab w:val="left" w:leader="underscore" w:pos="6125"/>
        </w:tabs>
        <w:suppressAutoHyphens w:val="0"/>
        <w:spacing w:line="276" w:lineRule="auto"/>
        <w:ind w:firstLine="860"/>
        <w:rPr>
          <w:rFonts w:eastAsia="Times New Roman"/>
          <w:sz w:val="20"/>
          <w:szCs w:val="20"/>
          <w:lang w:eastAsia="ru-RU" w:bidi="ru-RU"/>
        </w:rPr>
      </w:pPr>
      <w:r w:rsidRPr="00AA1C12">
        <w:rPr>
          <w:rFonts w:eastAsia="Times New Roman"/>
          <w:sz w:val="20"/>
          <w:szCs w:val="20"/>
          <w:lang w:eastAsia="ru-RU" w:bidi="ru-RU"/>
        </w:rPr>
        <w:t>Акт составлен комиссией о том, что по состоянию на «</w:t>
      </w:r>
      <w:r w:rsidRPr="00AA1C12">
        <w:rPr>
          <w:rFonts w:eastAsia="Times New Roman"/>
          <w:sz w:val="20"/>
          <w:szCs w:val="20"/>
          <w:lang w:eastAsia="ru-RU" w:bidi="ru-RU"/>
        </w:rPr>
        <w:tab/>
        <w:t>» г. проведена инвентаризация расходов будущих периодов.</w:t>
      </w:r>
    </w:p>
    <w:p w:rsidR="00AA1C12" w:rsidRPr="00AA1C12" w:rsidRDefault="00AA1C12" w:rsidP="00AA1C12">
      <w:pPr>
        <w:suppressAutoHyphens w:val="0"/>
        <w:spacing w:after="180" w:line="276" w:lineRule="auto"/>
        <w:rPr>
          <w:rFonts w:eastAsia="Times New Roman"/>
          <w:sz w:val="20"/>
          <w:szCs w:val="20"/>
          <w:lang w:eastAsia="ru-RU" w:bidi="ru-RU"/>
        </w:rPr>
      </w:pPr>
      <w:r w:rsidRPr="00AA1C12">
        <w:rPr>
          <w:rFonts w:eastAsia="Times New Roman"/>
          <w:sz w:val="20"/>
          <w:szCs w:val="20"/>
          <w:lang w:eastAsia="ru-RU" w:bidi="ru-RU"/>
        </w:rPr>
        <w:t>При инвентаризации установлено следующее: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194"/>
        <w:gridCol w:w="979"/>
        <w:gridCol w:w="1075"/>
        <w:gridCol w:w="821"/>
        <w:gridCol w:w="686"/>
        <w:gridCol w:w="979"/>
        <w:gridCol w:w="1056"/>
        <w:gridCol w:w="970"/>
        <w:gridCol w:w="566"/>
        <w:gridCol w:w="720"/>
        <w:gridCol w:w="787"/>
        <w:gridCol w:w="1133"/>
        <w:gridCol w:w="787"/>
        <w:gridCol w:w="1003"/>
      </w:tblGrid>
      <w:tr w:rsidR="00AA1C12" w:rsidRPr="00AA1C12" w:rsidTr="00973E7E">
        <w:trPr>
          <w:trHeight w:hRule="exact" w:val="427"/>
          <w:jc w:val="center"/>
        </w:trPr>
        <w:tc>
          <w:tcPr>
            <w:tcW w:w="566" w:type="dxa"/>
            <w:vMerge w:val="restart"/>
            <w:tcBorders>
              <w:top w:val="single" w:sz="4" w:space="0" w:color="auto"/>
              <w:left w:val="single" w:sz="4" w:space="0" w:color="auto"/>
            </w:tcBorders>
            <w:shd w:val="clear" w:color="auto" w:fill="auto"/>
            <w:vAlign w:val="center"/>
          </w:tcPr>
          <w:p w:rsidR="00AA1C12" w:rsidRPr="00816772" w:rsidRDefault="00AA1C12" w:rsidP="00816772">
            <w:pPr>
              <w:suppressAutoHyphens w:val="0"/>
              <w:spacing w:line="310" w:lineRule="auto"/>
              <w:jc w:val="center"/>
              <w:rPr>
                <w:rFonts w:eastAsia="Times New Roman"/>
                <w:sz w:val="16"/>
                <w:szCs w:val="16"/>
                <w:lang w:eastAsia="ru-RU" w:bidi="ru-RU"/>
              </w:rPr>
            </w:pPr>
            <w:r w:rsidRPr="00816772">
              <w:rPr>
                <w:rFonts w:eastAsia="Arial"/>
                <w:sz w:val="16"/>
                <w:szCs w:val="16"/>
                <w:lang w:eastAsia="ru-RU" w:bidi="ru-RU"/>
              </w:rPr>
              <w:t>Номер по по рядк</w:t>
            </w:r>
            <w:r w:rsidR="00816772">
              <w:rPr>
                <w:rFonts w:eastAsia="Arial"/>
                <w:sz w:val="16"/>
                <w:szCs w:val="16"/>
                <w:lang w:eastAsia="ru-RU" w:bidi="ru-RU"/>
              </w:rPr>
              <w:t>у</w:t>
            </w:r>
          </w:p>
        </w:tc>
        <w:tc>
          <w:tcPr>
            <w:tcW w:w="3173" w:type="dxa"/>
            <w:gridSpan w:val="2"/>
            <w:vMerge w:val="restart"/>
            <w:tcBorders>
              <w:top w:val="single" w:sz="4" w:space="0" w:color="auto"/>
              <w:left w:val="single" w:sz="4" w:space="0" w:color="auto"/>
            </w:tcBorders>
            <w:shd w:val="clear" w:color="auto" w:fill="auto"/>
            <w:vAlign w:val="center"/>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Вид расходов</w:t>
            </w:r>
          </w:p>
        </w:tc>
        <w:tc>
          <w:tcPr>
            <w:tcW w:w="1075" w:type="dxa"/>
            <w:vMerge w:val="restart"/>
            <w:tcBorders>
              <w:top w:val="single" w:sz="4" w:space="0" w:color="auto"/>
              <w:left w:val="single" w:sz="4" w:space="0" w:color="auto"/>
            </w:tcBorders>
            <w:shd w:val="clear" w:color="auto" w:fill="auto"/>
            <w:vAlign w:val="bottom"/>
          </w:tcPr>
          <w:p w:rsidR="00AA1C12" w:rsidRPr="00816772" w:rsidRDefault="00AA1C12" w:rsidP="00AA1C12">
            <w:pPr>
              <w:suppressAutoHyphens w:val="0"/>
              <w:spacing w:line="305" w:lineRule="auto"/>
              <w:jc w:val="center"/>
              <w:rPr>
                <w:rFonts w:eastAsia="Times New Roman"/>
                <w:sz w:val="16"/>
                <w:szCs w:val="16"/>
                <w:lang w:eastAsia="ru-RU" w:bidi="ru-RU"/>
              </w:rPr>
            </w:pPr>
            <w:r w:rsidRPr="00816772">
              <w:rPr>
                <w:rFonts w:eastAsia="Arial"/>
                <w:sz w:val="16"/>
                <w:szCs w:val="16"/>
                <w:lang w:eastAsia="ru-RU" w:bidi="ru-RU"/>
              </w:rPr>
              <w:t>Общая (первона</w:t>
            </w:r>
            <w:r w:rsidRPr="00816772">
              <w:rPr>
                <w:rFonts w:eastAsia="Arial"/>
                <w:sz w:val="16"/>
                <w:szCs w:val="16"/>
                <w:lang w:eastAsia="ru-RU" w:bidi="ru-RU"/>
              </w:rPr>
              <w:softHyphen/>
              <w:t>чальная) сумма расходов будущих периодов.</w:t>
            </w:r>
          </w:p>
        </w:tc>
        <w:tc>
          <w:tcPr>
            <w:tcW w:w="821" w:type="dxa"/>
            <w:vMerge w:val="restart"/>
            <w:tcBorders>
              <w:top w:val="single" w:sz="4" w:space="0" w:color="auto"/>
              <w:left w:val="single" w:sz="4" w:space="0" w:color="auto"/>
            </w:tcBorders>
            <w:shd w:val="clear" w:color="auto" w:fill="auto"/>
            <w:vAlign w:val="center"/>
          </w:tcPr>
          <w:p w:rsidR="00AA1C12" w:rsidRPr="00816772" w:rsidRDefault="00AA1C12" w:rsidP="00AA1C12">
            <w:pPr>
              <w:suppressAutoHyphens w:val="0"/>
              <w:spacing w:line="305" w:lineRule="auto"/>
              <w:jc w:val="center"/>
              <w:rPr>
                <w:rFonts w:eastAsia="Times New Roman"/>
                <w:sz w:val="16"/>
                <w:szCs w:val="16"/>
                <w:lang w:eastAsia="ru-RU" w:bidi="ru-RU"/>
              </w:rPr>
            </w:pPr>
            <w:r w:rsidRPr="00816772">
              <w:rPr>
                <w:rFonts w:eastAsia="Arial"/>
                <w:sz w:val="16"/>
                <w:szCs w:val="16"/>
                <w:lang w:eastAsia="ru-RU" w:bidi="ru-RU"/>
              </w:rPr>
              <w:t>Дата возникно</w:t>
            </w:r>
            <w:r w:rsidRPr="00816772">
              <w:rPr>
                <w:rFonts w:eastAsia="Arial"/>
                <w:sz w:val="16"/>
                <w:szCs w:val="16"/>
                <w:lang w:eastAsia="ru-RU" w:bidi="ru-RU"/>
              </w:rPr>
              <w:softHyphen/>
              <w:t>вения расходов</w:t>
            </w:r>
          </w:p>
        </w:tc>
        <w:tc>
          <w:tcPr>
            <w:tcW w:w="686" w:type="dxa"/>
            <w:vMerge w:val="restart"/>
            <w:tcBorders>
              <w:top w:val="single" w:sz="4" w:space="0" w:color="auto"/>
              <w:left w:val="single" w:sz="4" w:space="0" w:color="auto"/>
            </w:tcBorders>
            <w:shd w:val="clear" w:color="auto" w:fill="auto"/>
            <w:vAlign w:val="center"/>
          </w:tcPr>
          <w:p w:rsidR="00AA1C12" w:rsidRPr="00816772" w:rsidRDefault="00AA1C12" w:rsidP="00AA1C12">
            <w:pPr>
              <w:suppressAutoHyphens w:val="0"/>
              <w:spacing w:line="305" w:lineRule="auto"/>
              <w:jc w:val="center"/>
              <w:rPr>
                <w:rFonts w:eastAsia="Times New Roman"/>
                <w:sz w:val="16"/>
                <w:szCs w:val="16"/>
                <w:lang w:eastAsia="ru-RU" w:bidi="ru-RU"/>
              </w:rPr>
            </w:pPr>
            <w:r w:rsidRPr="00816772">
              <w:rPr>
                <w:rFonts w:eastAsia="Arial"/>
                <w:sz w:val="16"/>
                <w:szCs w:val="16"/>
                <w:lang w:eastAsia="ru-RU" w:bidi="ru-RU"/>
              </w:rPr>
              <w:t>Срок погашения расходов (в месяцах)</w:t>
            </w:r>
          </w:p>
        </w:tc>
        <w:tc>
          <w:tcPr>
            <w:tcW w:w="979" w:type="dxa"/>
            <w:vMerge w:val="restart"/>
            <w:tcBorders>
              <w:top w:val="single" w:sz="4" w:space="0" w:color="auto"/>
              <w:left w:val="single" w:sz="4" w:space="0" w:color="auto"/>
            </w:tcBorders>
            <w:shd w:val="clear" w:color="auto" w:fill="auto"/>
            <w:vAlign w:val="center"/>
          </w:tcPr>
          <w:p w:rsidR="00AA1C12" w:rsidRPr="00816772" w:rsidRDefault="00AA1C12" w:rsidP="00AA1C12">
            <w:pPr>
              <w:suppressAutoHyphens w:val="0"/>
              <w:spacing w:line="305" w:lineRule="auto"/>
              <w:jc w:val="center"/>
              <w:rPr>
                <w:rFonts w:eastAsia="Times New Roman"/>
                <w:sz w:val="16"/>
                <w:szCs w:val="16"/>
                <w:lang w:eastAsia="ru-RU" w:bidi="ru-RU"/>
              </w:rPr>
            </w:pPr>
            <w:r w:rsidRPr="00816772">
              <w:rPr>
                <w:rFonts w:eastAsia="Arial"/>
                <w:sz w:val="16"/>
                <w:szCs w:val="16"/>
                <w:lang w:eastAsia="ru-RU" w:bidi="ru-RU"/>
              </w:rPr>
              <w:t>Расчетная сумма к списанию за 1 несясь руб. коп.</w:t>
            </w:r>
          </w:p>
        </w:tc>
        <w:tc>
          <w:tcPr>
            <w:tcW w:w="1056" w:type="dxa"/>
            <w:vMerge w:val="restart"/>
            <w:tcBorders>
              <w:top w:val="single" w:sz="4" w:space="0" w:color="auto"/>
              <w:left w:val="single" w:sz="4" w:space="0" w:color="auto"/>
            </w:tcBorders>
            <w:shd w:val="clear" w:color="auto" w:fill="auto"/>
            <w:vAlign w:val="bottom"/>
          </w:tcPr>
          <w:p w:rsidR="00AA1C12" w:rsidRPr="00816772" w:rsidRDefault="00AA1C12" w:rsidP="00AA1C12">
            <w:pPr>
              <w:suppressAutoHyphens w:val="0"/>
              <w:spacing w:line="305" w:lineRule="auto"/>
              <w:jc w:val="center"/>
              <w:rPr>
                <w:rFonts w:eastAsia="Times New Roman"/>
                <w:sz w:val="16"/>
                <w:szCs w:val="16"/>
                <w:lang w:eastAsia="ru-RU" w:bidi="ru-RU"/>
              </w:rPr>
            </w:pPr>
            <w:r w:rsidRPr="00816772">
              <w:rPr>
                <w:rFonts w:eastAsia="Arial"/>
                <w:sz w:val="16"/>
                <w:szCs w:val="16"/>
                <w:lang w:eastAsia="ru-RU" w:bidi="ru-RU"/>
              </w:rPr>
              <w:t>Списано (погашено) расходов до начала инвента</w:t>
            </w:r>
            <w:r w:rsidRPr="00816772">
              <w:rPr>
                <w:rFonts w:eastAsia="Arial"/>
                <w:sz w:val="16"/>
                <w:szCs w:val="16"/>
                <w:lang w:eastAsia="ru-RU" w:bidi="ru-RU"/>
              </w:rPr>
              <w:softHyphen/>
              <w:t>ризации, руб. коп.</w:t>
            </w:r>
          </w:p>
        </w:tc>
        <w:tc>
          <w:tcPr>
            <w:tcW w:w="970" w:type="dxa"/>
            <w:vMerge w:val="restart"/>
            <w:tcBorders>
              <w:top w:val="single" w:sz="4" w:space="0" w:color="auto"/>
              <w:left w:val="single" w:sz="4" w:space="0" w:color="auto"/>
            </w:tcBorders>
            <w:shd w:val="clear" w:color="auto" w:fill="auto"/>
            <w:vAlign w:val="bottom"/>
          </w:tcPr>
          <w:p w:rsidR="00AA1C12" w:rsidRPr="00816772" w:rsidRDefault="00AA1C12" w:rsidP="00AA1C12">
            <w:pPr>
              <w:suppressAutoHyphens w:val="0"/>
              <w:spacing w:line="307" w:lineRule="auto"/>
              <w:jc w:val="center"/>
              <w:rPr>
                <w:rFonts w:eastAsia="Times New Roman"/>
                <w:sz w:val="16"/>
                <w:szCs w:val="16"/>
                <w:lang w:eastAsia="ru-RU" w:bidi="ru-RU"/>
              </w:rPr>
            </w:pPr>
            <w:r w:rsidRPr="00816772">
              <w:rPr>
                <w:rFonts w:eastAsia="Arial"/>
                <w:sz w:val="16"/>
                <w:szCs w:val="16"/>
                <w:lang w:eastAsia="ru-RU" w:bidi="ru-RU"/>
              </w:rPr>
              <w:t>Остаток расходов на начало инвентари</w:t>
            </w:r>
            <w:r w:rsidRPr="00816772">
              <w:rPr>
                <w:rFonts w:eastAsia="Arial"/>
                <w:sz w:val="16"/>
                <w:szCs w:val="16"/>
                <w:lang w:eastAsia="ru-RU" w:bidi="ru-RU"/>
              </w:rPr>
              <w:softHyphen/>
              <w:t>зации по данным учета.</w:t>
            </w:r>
          </w:p>
        </w:tc>
        <w:tc>
          <w:tcPr>
            <w:tcW w:w="566" w:type="dxa"/>
            <w:vMerge w:val="restart"/>
            <w:tcBorders>
              <w:top w:val="single" w:sz="4" w:space="0" w:color="auto"/>
              <w:left w:val="single" w:sz="4" w:space="0" w:color="auto"/>
            </w:tcBorders>
            <w:shd w:val="clear" w:color="auto" w:fill="auto"/>
            <w:vAlign w:val="bottom"/>
          </w:tcPr>
          <w:p w:rsidR="00AA1C12" w:rsidRPr="00816772" w:rsidRDefault="00AA1C12" w:rsidP="00AA1C12">
            <w:pPr>
              <w:suppressAutoHyphens w:val="0"/>
              <w:spacing w:line="305" w:lineRule="auto"/>
              <w:jc w:val="center"/>
              <w:rPr>
                <w:rFonts w:eastAsia="Times New Roman"/>
                <w:sz w:val="16"/>
                <w:szCs w:val="16"/>
                <w:lang w:eastAsia="ru-RU" w:bidi="ru-RU"/>
              </w:rPr>
            </w:pPr>
            <w:r w:rsidRPr="00816772">
              <w:rPr>
                <w:rFonts w:eastAsia="Arial"/>
                <w:sz w:val="16"/>
                <w:szCs w:val="16"/>
                <w:lang w:eastAsia="ru-RU" w:bidi="ru-RU"/>
              </w:rPr>
              <w:t>Количе</w:t>
            </w:r>
            <w:r w:rsidRPr="00816772">
              <w:rPr>
                <w:rFonts w:eastAsia="Arial"/>
                <w:sz w:val="16"/>
                <w:szCs w:val="16"/>
                <w:lang w:eastAsia="ru-RU" w:bidi="ru-RU"/>
              </w:rPr>
              <w:softHyphen/>
              <w:t>ство месяце» со дня возник- новения расхо-</w:t>
            </w:r>
          </w:p>
        </w:tc>
        <w:tc>
          <w:tcPr>
            <w:tcW w:w="1507" w:type="dxa"/>
            <w:gridSpan w:val="2"/>
            <w:vMerge w:val="restart"/>
            <w:tcBorders>
              <w:top w:val="single" w:sz="4" w:space="0" w:color="auto"/>
              <w:left w:val="single" w:sz="4" w:space="0" w:color="auto"/>
            </w:tcBorders>
            <w:shd w:val="clear" w:color="auto" w:fill="auto"/>
            <w:vAlign w:val="center"/>
          </w:tcPr>
          <w:p w:rsidR="00AA1C12" w:rsidRPr="00816772" w:rsidRDefault="00AA1C12" w:rsidP="00AA1C12">
            <w:pPr>
              <w:suppressAutoHyphens w:val="0"/>
              <w:spacing w:line="300" w:lineRule="auto"/>
              <w:jc w:val="center"/>
              <w:rPr>
                <w:rFonts w:eastAsia="Times New Roman"/>
                <w:sz w:val="16"/>
                <w:szCs w:val="16"/>
                <w:lang w:eastAsia="ru-RU" w:bidi="ru-RU"/>
              </w:rPr>
            </w:pPr>
            <w:r w:rsidRPr="00816772">
              <w:rPr>
                <w:rFonts w:eastAsia="Arial"/>
                <w:sz w:val="16"/>
                <w:szCs w:val="16"/>
                <w:lang w:eastAsia="ru-RU" w:bidi="ru-RU"/>
              </w:rPr>
              <w:t>11одлежит списанию на себестоимость продук</w:t>
            </w:r>
            <w:r w:rsidRPr="00816772">
              <w:rPr>
                <w:rFonts w:eastAsia="Arial"/>
                <w:sz w:val="16"/>
                <w:szCs w:val="16"/>
                <w:lang w:eastAsia="ru-RU" w:bidi="ru-RU"/>
              </w:rPr>
              <w:softHyphen/>
              <w:t>ции, руб</w:t>
            </w:r>
            <w:r w:rsidR="00816772">
              <w:rPr>
                <w:rFonts w:eastAsia="Arial"/>
                <w:sz w:val="16"/>
                <w:szCs w:val="16"/>
                <w:lang w:eastAsia="ru-RU" w:bidi="ru-RU"/>
              </w:rPr>
              <w:t>.</w:t>
            </w:r>
            <w:r w:rsidRPr="00816772">
              <w:rPr>
                <w:rFonts w:eastAsia="Arial"/>
                <w:sz w:val="16"/>
                <w:szCs w:val="16"/>
                <w:lang w:eastAsia="ru-RU" w:bidi="ru-RU"/>
              </w:rPr>
              <w:t xml:space="preserve"> коп</w:t>
            </w:r>
          </w:p>
        </w:tc>
        <w:tc>
          <w:tcPr>
            <w:tcW w:w="1133" w:type="dxa"/>
            <w:vMerge w:val="restart"/>
            <w:tcBorders>
              <w:top w:val="single" w:sz="4" w:space="0" w:color="auto"/>
              <w:left w:val="single" w:sz="4" w:space="0" w:color="auto"/>
            </w:tcBorders>
            <w:shd w:val="clear" w:color="auto" w:fill="auto"/>
            <w:vAlign w:val="center"/>
          </w:tcPr>
          <w:p w:rsidR="00AA1C12" w:rsidRPr="00816772" w:rsidRDefault="00AA1C12" w:rsidP="00AA1C12">
            <w:pPr>
              <w:suppressAutoHyphens w:val="0"/>
              <w:spacing w:line="305" w:lineRule="auto"/>
              <w:jc w:val="center"/>
              <w:rPr>
                <w:rFonts w:eastAsia="Times New Roman"/>
                <w:sz w:val="16"/>
                <w:szCs w:val="16"/>
                <w:lang w:eastAsia="ru-RU" w:bidi="ru-RU"/>
              </w:rPr>
            </w:pPr>
            <w:r w:rsidRPr="00816772">
              <w:rPr>
                <w:rFonts w:eastAsia="Arial"/>
                <w:sz w:val="16"/>
                <w:szCs w:val="16"/>
                <w:lang w:eastAsia="ru-RU" w:bidi="ru-RU"/>
              </w:rPr>
              <w:t>Расчетный остаток расходов, подлежащий погашению в будущем периоде, руб. коп.</w:t>
            </w:r>
          </w:p>
        </w:tc>
        <w:tc>
          <w:tcPr>
            <w:tcW w:w="1790" w:type="dxa"/>
            <w:gridSpan w:val="2"/>
            <w:tcBorders>
              <w:top w:val="single" w:sz="4" w:space="0" w:color="auto"/>
              <w:left w:val="single" w:sz="4" w:space="0" w:color="auto"/>
              <w:right w:val="single" w:sz="4" w:space="0" w:color="auto"/>
            </w:tcBorders>
            <w:shd w:val="clear" w:color="auto" w:fill="auto"/>
            <w:vAlign w:val="bottom"/>
          </w:tcPr>
          <w:p w:rsidR="00AA1C12" w:rsidRPr="00816772" w:rsidRDefault="00AA1C12" w:rsidP="00AA1C12">
            <w:pPr>
              <w:suppressAutoHyphens w:val="0"/>
              <w:spacing w:line="300" w:lineRule="auto"/>
              <w:jc w:val="center"/>
              <w:rPr>
                <w:rFonts w:eastAsia="Times New Roman"/>
                <w:sz w:val="16"/>
                <w:szCs w:val="16"/>
                <w:lang w:eastAsia="ru-RU" w:bidi="ru-RU"/>
              </w:rPr>
            </w:pPr>
            <w:r w:rsidRPr="00816772">
              <w:rPr>
                <w:rFonts w:eastAsia="Arial"/>
                <w:sz w:val="16"/>
                <w:szCs w:val="16"/>
                <w:lang w:eastAsia="ru-RU" w:bidi="ru-RU"/>
              </w:rPr>
              <w:t>Результаты инвентари</w:t>
            </w:r>
            <w:r w:rsidRPr="00816772">
              <w:rPr>
                <w:rFonts w:eastAsia="Arial"/>
                <w:sz w:val="16"/>
                <w:szCs w:val="16"/>
                <w:lang w:eastAsia="ru-RU" w:bidi="ru-RU"/>
              </w:rPr>
              <w:softHyphen/>
              <w:t>зации, руб</w:t>
            </w:r>
            <w:r w:rsidR="00816772">
              <w:rPr>
                <w:rFonts w:eastAsia="Arial"/>
                <w:sz w:val="16"/>
                <w:szCs w:val="16"/>
                <w:lang w:eastAsia="ru-RU" w:bidi="ru-RU"/>
              </w:rPr>
              <w:t>.</w:t>
            </w:r>
            <w:r w:rsidRPr="00816772">
              <w:rPr>
                <w:rFonts w:eastAsia="Arial"/>
                <w:sz w:val="16"/>
                <w:szCs w:val="16"/>
                <w:lang w:eastAsia="ru-RU" w:bidi="ru-RU"/>
              </w:rPr>
              <w:t xml:space="preserve"> коп</w:t>
            </w:r>
          </w:p>
        </w:tc>
      </w:tr>
      <w:tr w:rsidR="00AA1C12" w:rsidRPr="00AA1C12" w:rsidTr="00973E7E">
        <w:trPr>
          <w:trHeight w:hRule="exact" w:val="427"/>
          <w:jc w:val="center"/>
        </w:trPr>
        <w:tc>
          <w:tcPr>
            <w:tcW w:w="566"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3173" w:type="dxa"/>
            <w:gridSpan w:val="2"/>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1075" w:type="dxa"/>
            <w:vMerge/>
            <w:tcBorders>
              <w:left w:val="single" w:sz="4" w:space="0" w:color="auto"/>
            </w:tcBorders>
            <w:shd w:val="clear" w:color="auto" w:fill="auto"/>
            <w:vAlign w:val="bottom"/>
          </w:tcPr>
          <w:p w:rsidR="00AA1C12" w:rsidRPr="00816772" w:rsidRDefault="00AA1C12" w:rsidP="00AA1C12">
            <w:pPr>
              <w:suppressAutoHyphens w:val="0"/>
              <w:rPr>
                <w:rFonts w:eastAsia="Microsoft Sans Serif"/>
                <w:sz w:val="16"/>
                <w:szCs w:val="16"/>
                <w:lang w:eastAsia="ru-RU" w:bidi="ru-RU"/>
              </w:rPr>
            </w:pPr>
          </w:p>
        </w:tc>
        <w:tc>
          <w:tcPr>
            <w:tcW w:w="821"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686"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979"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1056" w:type="dxa"/>
            <w:vMerge/>
            <w:tcBorders>
              <w:left w:val="single" w:sz="4" w:space="0" w:color="auto"/>
            </w:tcBorders>
            <w:shd w:val="clear" w:color="auto" w:fill="auto"/>
            <w:vAlign w:val="bottom"/>
          </w:tcPr>
          <w:p w:rsidR="00AA1C12" w:rsidRPr="00816772" w:rsidRDefault="00AA1C12" w:rsidP="00AA1C12">
            <w:pPr>
              <w:suppressAutoHyphens w:val="0"/>
              <w:rPr>
                <w:rFonts w:eastAsia="Microsoft Sans Serif"/>
                <w:sz w:val="16"/>
                <w:szCs w:val="16"/>
                <w:lang w:eastAsia="ru-RU" w:bidi="ru-RU"/>
              </w:rPr>
            </w:pPr>
          </w:p>
        </w:tc>
        <w:tc>
          <w:tcPr>
            <w:tcW w:w="970" w:type="dxa"/>
            <w:vMerge/>
            <w:tcBorders>
              <w:left w:val="single" w:sz="4" w:space="0" w:color="auto"/>
            </w:tcBorders>
            <w:shd w:val="clear" w:color="auto" w:fill="auto"/>
            <w:vAlign w:val="bottom"/>
          </w:tcPr>
          <w:p w:rsidR="00AA1C12" w:rsidRPr="00816772" w:rsidRDefault="00AA1C12" w:rsidP="00AA1C12">
            <w:pPr>
              <w:suppressAutoHyphens w:val="0"/>
              <w:rPr>
                <w:rFonts w:eastAsia="Microsoft Sans Serif"/>
                <w:sz w:val="16"/>
                <w:szCs w:val="16"/>
                <w:lang w:eastAsia="ru-RU" w:bidi="ru-RU"/>
              </w:rPr>
            </w:pPr>
          </w:p>
        </w:tc>
        <w:tc>
          <w:tcPr>
            <w:tcW w:w="566" w:type="dxa"/>
            <w:vMerge/>
            <w:tcBorders>
              <w:left w:val="single" w:sz="4" w:space="0" w:color="auto"/>
            </w:tcBorders>
            <w:shd w:val="clear" w:color="auto" w:fill="auto"/>
            <w:vAlign w:val="bottom"/>
          </w:tcPr>
          <w:p w:rsidR="00AA1C12" w:rsidRPr="00816772" w:rsidRDefault="00AA1C12" w:rsidP="00AA1C12">
            <w:pPr>
              <w:suppressAutoHyphens w:val="0"/>
              <w:rPr>
                <w:rFonts w:eastAsia="Microsoft Sans Serif"/>
                <w:sz w:val="16"/>
                <w:szCs w:val="16"/>
                <w:lang w:eastAsia="ru-RU" w:bidi="ru-RU"/>
              </w:rPr>
            </w:pPr>
          </w:p>
        </w:tc>
        <w:tc>
          <w:tcPr>
            <w:tcW w:w="1507" w:type="dxa"/>
            <w:gridSpan w:val="2"/>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1133"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787" w:type="dxa"/>
            <w:vMerge w:val="restart"/>
            <w:tcBorders>
              <w:top w:val="single" w:sz="4" w:space="0" w:color="auto"/>
              <w:left w:val="single" w:sz="4" w:space="0" w:color="auto"/>
            </w:tcBorders>
            <w:shd w:val="clear" w:color="auto" w:fill="auto"/>
            <w:vAlign w:val="center"/>
          </w:tcPr>
          <w:p w:rsidR="00AA1C12" w:rsidRPr="00816772" w:rsidRDefault="00AA1C12" w:rsidP="00AA1C12">
            <w:pPr>
              <w:suppressAutoHyphens w:val="0"/>
              <w:spacing w:line="305" w:lineRule="auto"/>
              <w:jc w:val="center"/>
              <w:rPr>
                <w:rFonts w:eastAsia="Times New Roman"/>
                <w:sz w:val="16"/>
                <w:szCs w:val="16"/>
                <w:lang w:eastAsia="ru-RU" w:bidi="ru-RU"/>
              </w:rPr>
            </w:pPr>
            <w:r w:rsidRPr="00816772">
              <w:rPr>
                <w:rFonts w:eastAsia="Arial"/>
                <w:sz w:val="16"/>
                <w:szCs w:val="16"/>
                <w:lang w:eastAsia="ru-RU" w:bidi="ru-RU"/>
              </w:rPr>
              <w:t>подлежит досписа- нию</w:t>
            </w:r>
          </w:p>
        </w:tc>
        <w:tc>
          <w:tcPr>
            <w:tcW w:w="1003" w:type="dxa"/>
            <w:vMerge w:val="restart"/>
            <w:tcBorders>
              <w:top w:val="single" w:sz="4" w:space="0" w:color="auto"/>
              <w:left w:val="single" w:sz="4" w:space="0" w:color="auto"/>
              <w:right w:val="single" w:sz="4" w:space="0" w:color="auto"/>
            </w:tcBorders>
            <w:shd w:val="clear" w:color="auto" w:fill="auto"/>
            <w:vAlign w:val="bottom"/>
          </w:tcPr>
          <w:p w:rsidR="00AA1C12" w:rsidRPr="00816772" w:rsidRDefault="00AA1C12" w:rsidP="00AA1C12">
            <w:pPr>
              <w:suppressAutoHyphens w:val="0"/>
              <w:spacing w:line="305" w:lineRule="auto"/>
              <w:jc w:val="center"/>
              <w:rPr>
                <w:rFonts w:eastAsia="Times New Roman"/>
                <w:sz w:val="16"/>
                <w:szCs w:val="16"/>
                <w:lang w:eastAsia="ru-RU" w:bidi="ru-RU"/>
              </w:rPr>
            </w:pPr>
            <w:r w:rsidRPr="00816772">
              <w:rPr>
                <w:rFonts w:eastAsia="Arial"/>
                <w:sz w:val="16"/>
                <w:szCs w:val="16"/>
                <w:lang w:eastAsia="ru-RU" w:bidi="ru-RU"/>
              </w:rPr>
              <w:t>излишне списано (подлежит восстановле</w:t>
            </w:r>
            <w:r w:rsidRPr="00816772">
              <w:rPr>
                <w:rFonts w:eastAsia="Arial"/>
                <w:sz w:val="16"/>
                <w:szCs w:val="16"/>
                <w:lang w:eastAsia="ru-RU" w:bidi="ru-RU"/>
              </w:rPr>
              <w:softHyphen/>
              <w:t>нию)</w:t>
            </w:r>
          </w:p>
        </w:tc>
      </w:tr>
      <w:tr w:rsidR="00AA1C12" w:rsidRPr="00AA1C12" w:rsidTr="00816772">
        <w:trPr>
          <w:trHeight w:hRule="exact" w:val="570"/>
          <w:jc w:val="center"/>
        </w:trPr>
        <w:tc>
          <w:tcPr>
            <w:tcW w:w="566"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2194" w:type="dxa"/>
            <w:tcBorders>
              <w:top w:val="single" w:sz="4" w:space="0" w:color="auto"/>
              <w:left w:val="single" w:sz="4" w:space="0" w:color="auto"/>
            </w:tcBorders>
            <w:shd w:val="clear" w:color="auto" w:fill="auto"/>
            <w:vAlign w:val="center"/>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наименование</w:t>
            </w:r>
          </w:p>
        </w:tc>
        <w:tc>
          <w:tcPr>
            <w:tcW w:w="979" w:type="dxa"/>
            <w:tcBorders>
              <w:top w:val="single" w:sz="4" w:space="0" w:color="auto"/>
              <w:left w:val="single" w:sz="4" w:space="0" w:color="auto"/>
            </w:tcBorders>
            <w:shd w:val="clear" w:color="auto" w:fill="auto"/>
            <w:vAlign w:val="center"/>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код</w:t>
            </w:r>
          </w:p>
        </w:tc>
        <w:tc>
          <w:tcPr>
            <w:tcW w:w="1075" w:type="dxa"/>
            <w:vMerge/>
            <w:tcBorders>
              <w:left w:val="single" w:sz="4" w:space="0" w:color="auto"/>
            </w:tcBorders>
            <w:shd w:val="clear" w:color="auto" w:fill="auto"/>
            <w:vAlign w:val="bottom"/>
          </w:tcPr>
          <w:p w:rsidR="00AA1C12" w:rsidRPr="00816772" w:rsidRDefault="00AA1C12" w:rsidP="00AA1C12">
            <w:pPr>
              <w:suppressAutoHyphens w:val="0"/>
              <w:rPr>
                <w:rFonts w:eastAsia="Microsoft Sans Serif"/>
                <w:sz w:val="16"/>
                <w:szCs w:val="16"/>
                <w:lang w:eastAsia="ru-RU" w:bidi="ru-RU"/>
              </w:rPr>
            </w:pPr>
          </w:p>
        </w:tc>
        <w:tc>
          <w:tcPr>
            <w:tcW w:w="821"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686"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979"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1056" w:type="dxa"/>
            <w:vMerge/>
            <w:tcBorders>
              <w:left w:val="single" w:sz="4" w:space="0" w:color="auto"/>
            </w:tcBorders>
            <w:shd w:val="clear" w:color="auto" w:fill="auto"/>
            <w:vAlign w:val="bottom"/>
          </w:tcPr>
          <w:p w:rsidR="00AA1C12" w:rsidRPr="00816772" w:rsidRDefault="00AA1C12" w:rsidP="00AA1C12">
            <w:pPr>
              <w:suppressAutoHyphens w:val="0"/>
              <w:rPr>
                <w:rFonts w:eastAsia="Microsoft Sans Serif"/>
                <w:sz w:val="16"/>
                <w:szCs w:val="16"/>
                <w:lang w:eastAsia="ru-RU" w:bidi="ru-RU"/>
              </w:rPr>
            </w:pPr>
          </w:p>
        </w:tc>
        <w:tc>
          <w:tcPr>
            <w:tcW w:w="970" w:type="dxa"/>
            <w:vMerge/>
            <w:tcBorders>
              <w:left w:val="single" w:sz="4" w:space="0" w:color="auto"/>
            </w:tcBorders>
            <w:shd w:val="clear" w:color="auto" w:fill="auto"/>
            <w:vAlign w:val="bottom"/>
          </w:tcPr>
          <w:p w:rsidR="00AA1C12" w:rsidRPr="00816772" w:rsidRDefault="00AA1C12" w:rsidP="00AA1C12">
            <w:pPr>
              <w:suppressAutoHyphens w:val="0"/>
              <w:rPr>
                <w:rFonts w:eastAsia="Microsoft Sans Serif"/>
                <w:sz w:val="16"/>
                <w:szCs w:val="16"/>
                <w:lang w:eastAsia="ru-RU" w:bidi="ru-RU"/>
              </w:rPr>
            </w:pPr>
          </w:p>
        </w:tc>
        <w:tc>
          <w:tcPr>
            <w:tcW w:w="566" w:type="dxa"/>
            <w:vMerge/>
            <w:tcBorders>
              <w:left w:val="single" w:sz="4" w:space="0" w:color="auto"/>
            </w:tcBorders>
            <w:shd w:val="clear" w:color="auto" w:fill="auto"/>
            <w:vAlign w:val="bottom"/>
          </w:tcPr>
          <w:p w:rsidR="00AA1C12" w:rsidRPr="00816772" w:rsidRDefault="00AA1C12" w:rsidP="00AA1C12">
            <w:pPr>
              <w:suppressAutoHyphens w:val="0"/>
              <w:rPr>
                <w:rFonts w:eastAsia="Microsoft Sans Serif"/>
                <w:sz w:val="16"/>
                <w:szCs w:val="16"/>
                <w:lang w:eastAsia="ru-RU" w:bidi="ru-RU"/>
              </w:rPr>
            </w:pPr>
          </w:p>
        </w:tc>
        <w:tc>
          <w:tcPr>
            <w:tcW w:w="720" w:type="dxa"/>
            <w:tcBorders>
              <w:top w:val="single" w:sz="4" w:space="0" w:color="auto"/>
              <w:left w:val="single" w:sz="4" w:space="0" w:color="auto"/>
            </w:tcBorders>
            <w:shd w:val="clear" w:color="auto" w:fill="auto"/>
            <w:vAlign w:val="center"/>
          </w:tcPr>
          <w:p w:rsidR="00AA1C12" w:rsidRPr="00816772" w:rsidRDefault="00AA1C12" w:rsidP="00AA1C12">
            <w:pPr>
              <w:suppressAutoHyphens w:val="0"/>
              <w:rPr>
                <w:rFonts w:eastAsia="Times New Roman"/>
                <w:sz w:val="16"/>
                <w:szCs w:val="16"/>
                <w:lang w:eastAsia="ru-RU" w:bidi="ru-RU"/>
              </w:rPr>
            </w:pPr>
            <w:r w:rsidRPr="00816772">
              <w:rPr>
                <w:rFonts w:eastAsia="Arial"/>
                <w:sz w:val="16"/>
                <w:szCs w:val="16"/>
                <w:lang w:eastAsia="ru-RU" w:bidi="ru-RU"/>
              </w:rPr>
              <w:t>за месяц</w:t>
            </w:r>
          </w:p>
        </w:tc>
        <w:tc>
          <w:tcPr>
            <w:tcW w:w="787" w:type="dxa"/>
            <w:tcBorders>
              <w:top w:val="single" w:sz="4" w:space="0" w:color="auto"/>
              <w:left w:val="single" w:sz="4" w:space="0" w:color="auto"/>
            </w:tcBorders>
            <w:shd w:val="clear" w:color="auto" w:fill="auto"/>
            <w:vAlign w:val="center"/>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с начала года</w:t>
            </w:r>
          </w:p>
        </w:tc>
        <w:tc>
          <w:tcPr>
            <w:tcW w:w="1133"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787" w:type="dxa"/>
            <w:vMerge/>
            <w:tcBorders>
              <w:left w:val="single" w:sz="4" w:space="0" w:color="auto"/>
            </w:tcBorders>
            <w:shd w:val="clear" w:color="auto" w:fill="auto"/>
            <w:vAlign w:val="center"/>
          </w:tcPr>
          <w:p w:rsidR="00AA1C12" w:rsidRPr="00816772" w:rsidRDefault="00AA1C12" w:rsidP="00AA1C12">
            <w:pPr>
              <w:suppressAutoHyphens w:val="0"/>
              <w:rPr>
                <w:rFonts w:eastAsia="Microsoft Sans Serif"/>
                <w:sz w:val="16"/>
                <w:szCs w:val="16"/>
                <w:lang w:eastAsia="ru-RU" w:bidi="ru-RU"/>
              </w:rPr>
            </w:pPr>
          </w:p>
        </w:tc>
        <w:tc>
          <w:tcPr>
            <w:tcW w:w="1003" w:type="dxa"/>
            <w:vMerge/>
            <w:tcBorders>
              <w:left w:val="single" w:sz="4" w:space="0" w:color="auto"/>
              <w:right w:val="single" w:sz="4" w:space="0" w:color="auto"/>
            </w:tcBorders>
            <w:shd w:val="clear" w:color="auto" w:fill="auto"/>
            <w:vAlign w:val="bottom"/>
          </w:tcPr>
          <w:p w:rsidR="00AA1C12" w:rsidRPr="00816772" w:rsidRDefault="00AA1C12" w:rsidP="00AA1C12">
            <w:pPr>
              <w:suppressAutoHyphens w:val="0"/>
              <w:rPr>
                <w:rFonts w:eastAsia="Microsoft Sans Serif"/>
                <w:sz w:val="16"/>
                <w:szCs w:val="16"/>
                <w:lang w:eastAsia="ru-RU" w:bidi="ru-RU"/>
              </w:rPr>
            </w:pPr>
          </w:p>
        </w:tc>
      </w:tr>
      <w:tr w:rsidR="00AA1C12" w:rsidRPr="00AA1C12" w:rsidTr="00973E7E">
        <w:trPr>
          <w:trHeight w:hRule="exact" w:val="216"/>
          <w:jc w:val="center"/>
        </w:trPr>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b/>
                <w:bCs/>
                <w:sz w:val="16"/>
                <w:szCs w:val="16"/>
                <w:lang w:eastAsia="ru-RU" w:bidi="ru-RU"/>
              </w:rPr>
              <w:t>1</w:t>
            </w:r>
          </w:p>
        </w:tc>
        <w:tc>
          <w:tcPr>
            <w:tcW w:w="2194"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о</w:t>
            </w: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3</w:t>
            </w:r>
          </w:p>
        </w:tc>
        <w:tc>
          <w:tcPr>
            <w:tcW w:w="1075"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4</w:t>
            </w:r>
          </w:p>
        </w:tc>
        <w:tc>
          <w:tcPr>
            <w:tcW w:w="821"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b/>
                <w:bCs/>
                <w:sz w:val="16"/>
                <w:szCs w:val="16"/>
                <w:lang w:eastAsia="ru-RU" w:bidi="ru-RU"/>
              </w:rPr>
              <w:t>5</w:t>
            </w:r>
          </w:p>
        </w:tc>
        <w:tc>
          <w:tcPr>
            <w:tcW w:w="686"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b/>
                <w:bCs/>
                <w:sz w:val="16"/>
                <w:szCs w:val="16"/>
                <w:lang w:eastAsia="ru-RU" w:bidi="ru-RU"/>
              </w:rPr>
              <w:t>6</w:t>
            </w: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7</w:t>
            </w:r>
          </w:p>
        </w:tc>
        <w:tc>
          <w:tcPr>
            <w:tcW w:w="1056"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b/>
                <w:bCs/>
                <w:sz w:val="16"/>
                <w:szCs w:val="16"/>
                <w:lang w:eastAsia="ru-RU" w:bidi="ru-RU"/>
              </w:rPr>
              <w:t>8</w:t>
            </w:r>
          </w:p>
        </w:tc>
        <w:tc>
          <w:tcPr>
            <w:tcW w:w="970"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b/>
                <w:bCs/>
                <w:sz w:val="16"/>
                <w:szCs w:val="16"/>
                <w:lang w:eastAsia="ru-RU" w:bidi="ru-RU"/>
              </w:rPr>
              <w:t>9</w:t>
            </w:r>
          </w:p>
        </w:tc>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10</w:t>
            </w:r>
          </w:p>
        </w:tc>
        <w:tc>
          <w:tcPr>
            <w:tcW w:w="720"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11</w:t>
            </w: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12</w:t>
            </w:r>
          </w:p>
        </w:tc>
        <w:tc>
          <w:tcPr>
            <w:tcW w:w="1133" w:type="dxa"/>
            <w:tcBorders>
              <w:top w:val="single" w:sz="4" w:space="0" w:color="auto"/>
              <w:left w:val="single" w:sz="4" w:space="0" w:color="auto"/>
            </w:tcBorders>
            <w:shd w:val="clear" w:color="auto" w:fill="auto"/>
          </w:tcPr>
          <w:p w:rsidR="00AA1C12" w:rsidRPr="00816772" w:rsidRDefault="00AA1C12" w:rsidP="00AA1C12">
            <w:pPr>
              <w:suppressAutoHyphens w:val="0"/>
              <w:ind w:right="460"/>
              <w:jc w:val="right"/>
              <w:rPr>
                <w:rFonts w:eastAsia="Times New Roman"/>
                <w:sz w:val="16"/>
                <w:szCs w:val="16"/>
                <w:lang w:eastAsia="ru-RU" w:bidi="ru-RU"/>
              </w:rPr>
            </w:pPr>
            <w:r w:rsidRPr="00816772">
              <w:rPr>
                <w:rFonts w:eastAsia="Arial"/>
                <w:sz w:val="16"/>
                <w:szCs w:val="16"/>
                <w:lang w:eastAsia="ru-RU" w:bidi="ru-RU"/>
              </w:rPr>
              <w:t>13</w:t>
            </w: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14</w:t>
            </w:r>
          </w:p>
        </w:tc>
        <w:tc>
          <w:tcPr>
            <w:tcW w:w="1003" w:type="dxa"/>
            <w:tcBorders>
              <w:top w:val="single" w:sz="4" w:space="0" w:color="auto"/>
              <w:left w:val="single" w:sz="4" w:space="0" w:color="auto"/>
              <w:right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sz w:val="16"/>
                <w:szCs w:val="16"/>
                <w:lang w:eastAsia="ru-RU" w:bidi="ru-RU"/>
              </w:rPr>
              <w:t>15</w:t>
            </w:r>
          </w:p>
        </w:tc>
      </w:tr>
      <w:tr w:rsidR="00AA1C12" w:rsidRPr="00AA1C12" w:rsidTr="00973E7E">
        <w:trPr>
          <w:trHeight w:hRule="exact" w:val="221"/>
          <w:jc w:val="center"/>
        </w:trPr>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2194"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75"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821"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68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5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2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133"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03" w:type="dxa"/>
            <w:tcBorders>
              <w:top w:val="single" w:sz="4" w:space="0" w:color="auto"/>
              <w:left w:val="single" w:sz="4" w:space="0" w:color="auto"/>
              <w:righ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r>
      <w:tr w:rsidR="00AA1C12" w:rsidRPr="00AA1C12" w:rsidTr="00973E7E">
        <w:trPr>
          <w:trHeight w:hRule="exact" w:val="230"/>
          <w:jc w:val="center"/>
        </w:trPr>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2194"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75"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821"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68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5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2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133"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03" w:type="dxa"/>
            <w:tcBorders>
              <w:top w:val="single" w:sz="4" w:space="0" w:color="auto"/>
              <w:left w:val="single" w:sz="4" w:space="0" w:color="auto"/>
              <w:righ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r>
      <w:tr w:rsidR="00AA1C12" w:rsidRPr="00AA1C12" w:rsidTr="00973E7E">
        <w:trPr>
          <w:trHeight w:hRule="exact" w:val="182"/>
          <w:jc w:val="center"/>
        </w:trPr>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2194"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75"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821"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68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5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2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133"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03" w:type="dxa"/>
            <w:tcBorders>
              <w:top w:val="single" w:sz="4" w:space="0" w:color="auto"/>
              <w:left w:val="single" w:sz="4" w:space="0" w:color="auto"/>
              <w:righ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r>
      <w:tr w:rsidR="00AA1C12" w:rsidRPr="00AA1C12" w:rsidTr="00973E7E">
        <w:trPr>
          <w:trHeight w:hRule="exact" w:val="240"/>
          <w:jc w:val="center"/>
        </w:trPr>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2194"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75"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821"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68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5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2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133"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03" w:type="dxa"/>
            <w:tcBorders>
              <w:top w:val="single" w:sz="4" w:space="0" w:color="auto"/>
              <w:left w:val="single" w:sz="4" w:space="0" w:color="auto"/>
              <w:righ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r>
      <w:tr w:rsidR="00AA1C12" w:rsidRPr="00AA1C12" w:rsidTr="00973E7E">
        <w:trPr>
          <w:trHeight w:hRule="exact" w:val="221"/>
          <w:jc w:val="center"/>
        </w:trPr>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2194"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75"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821"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68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9"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5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566"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20"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133"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03" w:type="dxa"/>
            <w:tcBorders>
              <w:top w:val="single" w:sz="4" w:space="0" w:color="auto"/>
              <w:left w:val="single" w:sz="4" w:space="0" w:color="auto"/>
              <w:righ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r>
      <w:tr w:rsidR="00AA1C12" w:rsidRPr="00AA1C12" w:rsidTr="00973E7E">
        <w:trPr>
          <w:trHeight w:hRule="exact" w:val="235"/>
          <w:jc w:val="center"/>
        </w:trPr>
        <w:tc>
          <w:tcPr>
            <w:tcW w:w="3739" w:type="dxa"/>
            <w:gridSpan w:val="3"/>
            <w:tcBorders>
              <w:top w:val="single" w:sz="4" w:space="0" w:color="auto"/>
            </w:tcBorders>
            <w:shd w:val="clear" w:color="auto" w:fill="auto"/>
          </w:tcPr>
          <w:p w:rsidR="00AA1C12" w:rsidRPr="00816772" w:rsidRDefault="00AA1C12" w:rsidP="00AA1C12">
            <w:pPr>
              <w:suppressAutoHyphens w:val="0"/>
              <w:ind w:left="3040"/>
              <w:rPr>
                <w:rFonts w:eastAsia="Times New Roman"/>
                <w:sz w:val="16"/>
                <w:szCs w:val="16"/>
                <w:lang w:eastAsia="ru-RU" w:bidi="ru-RU"/>
              </w:rPr>
            </w:pPr>
            <w:r w:rsidRPr="00816772">
              <w:rPr>
                <w:rFonts w:eastAsia="Arial"/>
                <w:b/>
                <w:bCs/>
                <w:sz w:val="16"/>
                <w:szCs w:val="16"/>
                <w:lang w:eastAsia="ru-RU" w:bidi="ru-RU"/>
              </w:rPr>
              <w:t>Итого</w:t>
            </w:r>
          </w:p>
        </w:tc>
        <w:tc>
          <w:tcPr>
            <w:tcW w:w="1075"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821"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b/>
                <w:bCs/>
                <w:sz w:val="16"/>
                <w:szCs w:val="16"/>
                <w:lang w:eastAsia="ru-RU" w:bidi="ru-RU"/>
              </w:rPr>
              <w:t>X</w:t>
            </w:r>
          </w:p>
        </w:tc>
        <w:tc>
          <w:tcPr>
            <w:tcW w:w="686"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jc w:val="center"/>
              <w:rPr>
                <w:rFonts w:eastAsia="Times New Roman"/>
                <w:sz w:val="16"/>
                <w:szCs w:val="16"/>
                <w:lang w:eastAsia="ru-RU" w:bidi="ru-RU"/>
              </w:rPr>
            </w:pPr>
            <w:r w:rsidRPr="00816772">
              <w:rPr>
                <w:rFonts w:eastAsia="Arial"/>
                <w:b/>
                <w:bCs/>
                <w:sz w:val="16"/>
                <w:szCs w:val="16"/>
                <w:lang w:eastAsia="ru-RU" w:bidi="ru-RU"/>
              </w:rPr>
              <w:t>X</w:t>
            </w:r>
          </w:p>
        </w:tc>
        <w:tc>
          <w:tcPr>
            <w:tcW w:w="979"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56"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970"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566"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20"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133"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787" w:type="dxa"/>
            <w:tcBorders>
              <w:top w:val="single" w:sz="4" w:space="0" w:color="auto"/>
              <w:left w:val="single" w:sz="4" w:space="0" w:color="auto"/>
              <w:bottom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AA1C12" w:rsidRPr="00816772" w:rsidRDefault="00AA1C12" w:rsidP="00AA1C12">
            <w:pPr>
              <w:suppressAutoHyphens w:val="0"/>
              <w:rPr>
                <w:rFonts w:eastAsia="Microsoft Sans Serif"/>
                <w:sz w:val="16"/>
                <w:szCs w:val="16"/>
                <w:lang w:eastAsia="ru-RU" w:bidi="ru-RU"/>
              </w:rPr>
            </w:pPr>
          </w:p>
        </w:tc>
      </w:tr>
    </w:tbl>
    <w:p w:rsidR="00AA1C12" w:rsidRPr="00AA1C12" w:rsidRDefault="00AA1C12" w:rsidP="00AA1C12">
      <w:pPr>
        <w:suppressAutoHyphens w:val="0"/>
        <w:spacing w:line="1" w:lineRule="exact"/>
        <w:rPr>
          <w:rFonts w:ascii="Microsoft Sans Serif" w:eastAsia="Microsoft Sans Serif" w:hAnsi="Microsoft Sans Serif" w:cs="Microsoft Sans Serif"/>
          <w:sz w:val="2"/>
          <w:szCs w:val="2"/>
          <w:lang w:eastAsia="ru-RU" w:bidi="ru-RU"/>
        </w:rPr>
      </w:pPr>
      <w:r w:rsidRPr="00AA1C12">
        <w:rPr>
          <w:rFonts w:ascii="Microsoft Sans Serif" w:eastAsia="Microsoft Sans Serif" w:hAnsi="Microsoft Sans Serif" w:cs="Microsoft Sans Serif"/>
          <w:lang w:eastAsia="ru-RU" w:bidi="ru-RU"/>
        </w:rPr>
        <w:br w:type="page"/>
      </w:r>
    </w:p>
    <w:p w:rsidR="00AA1C12" w:rsidRPr="00AA1C12" w:rsidRDefault="00AA1C12" w:rsidP="00AA1C12">
      <w:pPr>
        <w:suppressAutoHyphens w:val="0"/>
        <w:spacing w:after="200"/>
        <w:ind w:firstLine="920"/>
        <w:rPr>
          <w:rFonts w:eastAsia="Times New Roman"/>
          <w:sz w:val="20"/>
          <w:szCs w:val="20"/>
          <w:lang w:eastAsia="ru-RU" w:bidi="ru-RU"/>
        </w:rPr>
      </w:pPr>
      <w:r w:rsidRPr="00AA1C12">
        <w:rPr>
          <w:rFonts w:eastAsia="Times New Roman"/>
          <w:sz w:val="20"/>
          <w:szCs w:val="20"/>
          <w:lang w:eastAsia="ru-RU" w:bidi="ru-RU"/>
        </w:rPr>
        <w:lastRenderedPageBreak/>
        <w:t>Все подсчеты итогов по срокам, страницам и в целом по акту инвентаризации проверены.</w:t>
      </w:r>
    </w:p>
    <w:p w:rsidR="00AA1C12" w:rsidRPr="00AA1C12" w:rsidRDefault="00AA1C12" w:rsidP="00AA1C12">
      <w:pPr>
        <w:tabs>
          <w:tab w:val="left" w:leader="underscore" w:pos="5261"/>
        </w:tabs>
        <w:suppressAutoHyphens w:val="0"/>
        <w:jc w:val="both"/>
        <w:rPr>
          <w:rFonts w:eastAsia="Times New Roman"/>
          <w:sz w:val="20"/>
          <w:szCs w:val="20"/>
          <w:lang w:eastAsia="ru-RU" w:bidi="ru-RU"/>
        </w:rPr>
      </w:pPr>
      <w:r w:rsidRPr="00AA1C12">
        <w:rPr>
          <w:rFonts w:eastAsia="Times New Roman"/>
          <w:sz w:val="20"/>
          <w:szCs w:val="20"/>
          <w:lang w:eastAsia="ru-RU" w:bidi="ru-RU"/>
        </w:rPr>
        <w:t xml:space="preserve">Председатель комиссии: </w:t>
      </w:r>
      <w:r w:rsidRPr="00AA1C12">
        <w:rPr>
          <w:rFonts w:eastAsia="Times New Roman"/>
          <w:sz w:val="20"/>
          <w:szCs w:val="20"/>
          <w:lang w:eastAsia="ru-RU" w:bidi="ru-RU"/>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419"/>
        <w:gridCol w:w="7651"/>
      </w:tblGrid>
      <w:tr w:rsidR="00AA1C12" w:rsidRPr="00AA1C12" w:rsidTr="00973E7E">
        <w:trPr>
          <w:trHeight w:hRule="exact" w:val="2530"/>
          <w:jc w:val="center"/>
        </w:trPr>
        <w:tc>
          <w:tcPr>
            <w:tcW w:w="5419" w:type="dxa"/>
            <w:tcBorders>
              <w:top w:val="single" w:sz="4" w:space="0" w:color="auto"/>
            </w:tcBorders>
            <w:shd w:val="clear" w:color="auto" w:fill="auto"/>
          </w:tcPr>
          <w:p w:rsidR="00AA1C12" w:rsidRPr="00AA1C12" w:rsidRDefault="00AA1C12" w:rsidP="00AA1C12">
            <w:pPr>
              <w:suppressAutoHyphens w:val="0"/>
              <w:ind w:left="3600"/>
              <w:rPr>
                <w:rFonts w:eastAsia="Times New Roman"/>
                <w:sz w:val="13"/>
                <w:szCs w:val="13"/>
                <w:lang w:eastAsia="ru-RU" w:bidi="ru-RU"/>
              </w:rPr>
            </w:pPr>
            <w:r w:rsidRPr="00AA1C12">
              <w:rPr>
                <w:rFonts w:ascii="Arial" w:eastAsia="Arial" w:hAnsi="Arial" w:cs="Arial"/>
                <w:sz w:val="13"/>
                <w:szCs w:val="13"/>
                <w:lang w:eastAsia="ru-RU" w:bidi="ru-RU"/>
              </w:rPr>
              <w:t>(должность)</w:t>
            </w:r>
          </w:p>
          <w:p w:rsidR="00AA1C12" w:rsidRPr="00AA1C12" w:rsidRDefault="00AA1C12" w:rsidP="00AA1C12">
            <w:pPr>
              <w:tabs>
                <w:tab w:val="left" w:pos="2621"/>
                <w:tab w:val="left" w:leader="underscore" w:pos="5256"/>
              </w:tabs>
              <w:suppressAutoHyphens w:val="0"/>
              <w:rPr>
                <w:rFonts w:eastAsia="Times New Roman"/>
                <w:sz w:val="20"/>
                <w:szCs w:val="20"/>
                <w:lang w:eastAsia="ru-RU" w:bidi="ru-RU"/>
              </w:rPr>
            </w:pPr>
            <w:r w:rsidRPr="00AA1C12">
              <w:rPr>
                <w:rFonts w:eastAsia="Times New Roman"/>
                <w:sz w:val="20"/>
                <w:szCs w:val="20"/>
                <w:lang w:eastAsia="ru-RU" w:bidi="ru-RU"/>
              </w:rPr>
              <w:t>Члены комиссии:</w:t>
            </w:r>
            <w:r w:rsidRPr="00AA1C12">
              <w:rPr>
                <w:rFonts w:eastAsia="Times New Roman"/>
                <w:sz w:val="20"/>
                <w:szCs w:val="20"/>
                <w:lang w:eastAsia="ru-RU" w:bidi="ru-RU"/>
              </w:rPr>
              <w:tab/>
            </w:r>
            <w:r w:rsidRPr="00AA1C12">
              <w:rPr>
                <w:rFonts w:eastAsia="Times New Roman"/>
                <w:sz w:val="20"/>
                <w:szCs w:val="20"/>
                <w:lang w:eastAsia="ru-RU" w:bidi="ru-RU"/>
              </w:rPr>
              <w:tab/>
            </w:r>
          </w:p>
          <w:p w:rsidR="00AA1C12" w:rsidRPr="00AA1C12" w:rsidRDefault="00AA1C12" w:rsidP="00AA1C12">
            <w:pPr>
              <w:suppressAutoHyphens w:val="0"/>
              <w:spacing w:after="240"/>
              <w:ind w:left="3600"/>
              <w:rPr>
                <w:rFonts w:eastAsia="Times New Roman"/>
                <w:sz w:val="13"/>
                <w:szCs w:val="13"/>
                <w:lang w:eastAsia="ru-RU" w:bidi="ru-RU"/>
              </w:rPr>
            </w:pPr>
            <w:r w:rsidRPr="00AA1C12">
              <w:rPr>
                <w:rFonts w:ascii="Arial" w:eastAsia="Arial" w:hAnsi="Arial" w:cs="Arial"/>
                <w:sz w:val="13"/>
                <w:szCs w:val="13"/>
                <w:lang w:eastAsia="ru-RU" w:bidi="ru-RU"/>
              </w:rPr>
              <w:t>(должность)</w:t>
            </w:r>
          </w:p>
          <w:p w:rsidR="00AA1C12" w:rsidRPr="00816772" w:rsidRDefault="00AA1C12" w:rsidP="00816772">
            <w:pPr>
              <w:pBdr>
                <w:top w:val="single" w:sz="4" w:space="1" w:color="auto"/>
              </w:pBdr>
              <w:suppressAutoHyphens w:val="0"/>
              <w:spacing w:after="240"/>
              <w:ind w:left="3600"/>
              <w:rPr>
                <w:rFonts w:eastAsia="Times New Roman"/>
                <w:sz w:val="13"/>
                <w:szCs w:val="13"/>
                <w:lang w:eastAsia="ru-RU" w:bidi="ru-RU"/>
              </w:rPr>
            </w:pPr>
            <w:r w:rsidRPr="00816772">
              <w:rPr>
                <w:rFonts w:ascii="Arial" w:eastAsia="Arial" w:hAnsi="Arial" w:cs="Arial"/>
                <w:sz w:val="13"/>
                <w:szCs w:val="13"/>
                <w:lang w:eastAsia="ru-RU" w:bidi="ru-RU"/>
              </w:rPr>
              <w:t>(должность)</w:t>
            </w:r>
          </w:p>
          <w:p w:rsidR="00AA1C12" w:rsidRPr="00AA1C12" w:rsidRDefault="00AA1C12" w:rsidP="00AA1C12">
            <w:pPr>
              <w:suppressAutoHyphens w:val="0"/>
              <w:spacing w:after="240"/>
              <w:ind w:left="3600"/>
              <w:rPr>
                <w:rFonts w:eastAsia="Times New Roman"/>
                <w:sz w:val="13"/>
                <w:szCs w:val="13"/>
                <w:lang w:eastAsia="ru-RU" w:bidi="ru-RU"/>
              </w:rPr>
            </w:pPr>
            <w:r w:rsidRPr="00AA1C12">
              <w:rPr>
                <w:rFonts w:ascii="Arial" w:eastAsia="Arial" w:hAnsi="Arial" w:cs="Arial"/>
                <w:sz w:val="13"/>
                <w:szCs w:val="13"/>
                <w:lang w:eastAsia="ru-RU" w:bidi="ru-RU"/>
              </w:rPr>
              <w:t>(должность)</w:t>
            </w:r>
          </w:p>
          <w:p w:rsidR="00AA1C12" w:rsidRPr="00AA1C12" w:rsidRDefault="00AA1C12" w:rsidP="00AA1C12">
            <w:pPr>
              <w:suppressAutoHyphens w:val="0"/>
              <w:spacing w:after="240"/>
              <w:ind w:left="3600"/>
              <w:rPr>
                <w:rFonts w:eastAsia="Times New Roman"/>
                <w:sz w:val="13"/>
                <w:szCs w:val="13"/>
                <w:lang w:eastAsia="ru-RU" w:bidi="ru-RU"/>
              </w:rPr>
            </w:pPr>
            <w:r w:rsidRPr="00AA1C12">
              <w:rPr>
                <w:rFonts w:ascii="Arial" w:eastAsia="Arial" w:hAnsi="Arial" w:cs="Arial"/>
                <w:sz w:val="13"/>
                <w:szCs w:val="13"/>
                <w:lang w:eastAsia="ru-RU" w:bidi="ru-RU"/>
              </w:rPr>
              <w:t>(должность)</w:t>
            </w:r>
          </w:p>
          <w:p w:rsidR="00AA1C12" w:rsidRPr="00AA1C12" w:rsidRDefault="00AA1C12" w:rsidP="00AA1C12">
            <w:pPr>
              <w:suppressAutoHyphens w:val="0"/>
              <w:spacing w:after="240"/>
              <w:rPr>
                <w:rFonts w:eastAsia="Times New Roman"/>
                <w:sz w:val="20"/>
                <w:szCs w:val="20"/>
                <w:lang w:eastAsia="ru-RU" w:bidi="ru-RU"/>
              </w:rPr>
            </w:pPr>
            <w:r w:rsidRPr="00AA1C12">
              <w:rPr>
                <w:rFonts w:eastAsia="Times New Roman"/>
                <w:sz w:val="20"/>
                <w:szCs w:val="20"/>
                <w:lang w:eastAsia="ru-RU" w:bidi="ru-RU"/>
              </w:rPr>
              <w:t>Указанные в настоящем акте данные и расчеты проверил</w:t>
            </w:r>
          </w:p>
        </w:tc>
        <w:tc>
          <w:tcPr>
            <w:tcW w:w="7651" w:type="dxa"/>
            <w:tcBorders>
              <w:top w:val="single" w:sz="4" w:space="0" w:color="auto"/>
            </w:tcBorders>
            <w:shd w:val="clear" w:color="auto" w:fill="auto"/>
          </w:tcPr>
          <w:p w:rsidR="00AA1C12" w:rsidRPr="00AA1C12" w:rsidRDefault="00AA1C12" w:rsidP="00AA1C12">
            <w:pPr>
              <w:tabs>
                <w:tab w:val="left" w:pos="4536"/>
              </w:tabs>
              <w:suppressAutoHyphens w:val="0"/>
              <w:spacing w:after="260"/>
              <w:ind w:left="1200"/>
              <w:rPr>
                <w:rFonts w:eastAsia="Times New Roman"/>
                <w:sz w:val="13"/>
                <w:szCs w:val="13"/>
                <w:lang w:eastAsia="ru-RU" w:bidi="ru-RU"/>
              </w:rPr>
            </w:pPr>
            <w:r w:rsidRPr="00AA1C12">
              <w:rPr>
                <w:rFonts w:ascii="Arial" w:eastAsia="Arial" w:hAnsi="Arial" w:cs="Arial"/>
                <w:sz w:val="13"/>
                <w:szCs w:val="13"/>
                <w:lang w:eastAsia="ru-RU" w:bidi="ru-RU"/>
              </w:rPr>
              <w:t>(подпись)</w:t>
            </w:r>
            <w:r w:rsidRPr="00AA1C12">
              <w:rPr>
                <w:rFonts w:ascii="Arial" w:eastAsia="Arial" w:hAnsi="Arial" w:cs="Arial"/>
                <w:sz w:val="13"/>
                <w:szCs w:val="13"/>
                <w:lang w:eastAsia="ru-RU" w:bidi="ru-RU"/>
              </w:rPr>
              <w:tab/>
              <w:t>(расшифровка подписи)</w:t>
            </w:r>
          </w:p>
          <w:p w:rsidR="00AA1C12" w:rsidRPr="00AA1C12" w:rsidRDefault="00AA1C12" w:rsidP="00AA1C12">
            <w:pPr>
              <w:tabs>
                <w:tab w:val="left" w:pos="4536"/>
              </w:tabs>
              <w:suppressAutoHyphens w:val="0"/>
              <w:spacing w:after="260"/>
              <w:ind w:left="1200"/>
              <w:rPr>
                <w:rFonts w:eastAsia="Times New Roman"/>
                <w:sz w:val="13"/>
                <w:szCs w:val="13"/>
                <w:lang w:eastAsia="ru-RU" w:bidi="ru-RU"/>
              </w:rPr>
            </w:pPr>
            <w:r w:rsidRPr="00AA1C12">
              <w:rPr>
                <w:rFonts w:ascii="Arial" w:eastAsia="Arial" w:hAnsi="Arial" w:cs="Arial"/>
                <w:sz w:val="13"/>
                <w:szCs w:val="13"/>
                <w:lang w:eastAsia="ru-RU" w:bidi="ru-RU"/>
              </w:rPr>
              <w:t>(подпись)</w:t>
            </w:r>
            <w:r w:rsidRPr="00AA1C12">
              <w:rPr>
                <w:rFonts w:ascii="Arial" w:eastAsia="Arial" w:hAnsi="Arial" w:cs="Arial"/>
                <w:sz w:val="13"/>
                <w:szCs w:val="13"/>
                <w:lang w:eastAsia="ru-RU" w:bidi="ru-RU"/>
              </w:rPr>
              <w:tab/>
              <w:t>(расшифровка подписи)</w:t>
            </w:r>
          </w:p>
          <w:p w:rsidR="00AA1C12" w:rsidRPr="00AA1C12" w:rsidRDefault="00AA1C12" w:rsidP="00AA1C12">
            <w:pPr>
              <w:tabs>
                <w:tab w:val="left" w:pos="4536"/>
              </w:tabs>
              <w:suppressAutoHyphens w:val="0"/>
              <w:spacing w:after="260"/>
              <w:ind w:left="1200"/>
              <w:rPr>
                <w:rFonts w:eastAsia="Times New Roman"/>
                <w:sz w:val="13"/>
                <w:szCs w:val="13"/>
                <w:lang w:eastAsia="ru-RU" w:bidi="ru-RU"/>
              </w:rPr>
            </w:pPr>
            <w:r w:rsidRPr="00AA1C12">
              <w:rPr>
                <w:rFonts w:ascii="Arial" w:eastAsia="Arial" w:hAnsi="Arial" w:cs="Arial"/>
                <w:sz w:val="13"/>
                <w:szCs w:val="13"/>
                <w:lang w:eastAsia="ru-RU" w:bidi="ru-RU"/>
              </w:rPr>
              <w:t>(подпись)</w:t>
            </w:r>
            <w:r w:rsidRPr="00AA1C12">
              <w:rPr>
                <w:rFonts w:ascii="Arial" w:eastAsia="Arial" w:hAnsi="Arial" w:cs="Arial"/>
                <w:sz w:val="13"/>
                <w:szCs w:val="13"/>
                <w:lang w:eastAsia="ru-RU" w:bidi="ru-RU"/>
              </w:rPr>
              <w:tab/>
              <w:t>(расшифровка подписи)</w:t>
            </w:r>
          </w:p>
          <w:p w:rsidR="00AA1C12" w:rsidRPr="00AA1C12" w:rsidRDefault="00AA1C12" w:rsidP="00AA1C12">
            <w:pPr>
              <w:tabs>
                <w:tab w:val="left" w:pos="4541"/>
              </w:tabs>
              <w:suppressAutoHyphens w:val="0"/>
              <w:spacing w:after="260"/>
              <w:ind w:left="1200"/>
              <w:rPr>
                <w:rFonts w:eastAsia="Times New Roman"/>
                <w:sz w:val="13"/>
                <w:szCs w:val="13"/>
                <w:lang w:eastAsia="ru-RU" w:bidi="ru-RU"/>
              </w:rPr>
            </w:pPr>
            <w:r w:rsidRPr="00AA1C12">
              <w:rPr>
                <w:rFonts w:ascii="Arial" w:eastAsia="Arial" w:hAnsi="Arial" w:cs="Arial"/>
                <w:sz w:val="13"/>
                <w:szCs w:val="13"/>
                <w:lang w:eastAsia="ru-RU" w:bidi="ru-RU"/>
              </w:rPr>
              <w:t>(подпись)</w:t>
            </w:r>
            <w:r w:rsidRPr="00AA1C12">
              <w:rPr>
                <w:rFonts w:ascii="Arial" w:eastAsia="Arial" w:hAnsi="Arial" w:cs="Arial"/>
                <w:sz w:val="13"/>
                <w:szCs w:val="13"/>
                <w:lang w:eastAsia="ru-RU" w:bidi="ru-RU"/>
              </w:rPr>
              <w:tab/>
              <w:t>(расшифровка подписи)</w:t>
            </w:r>
          </w:p>
          <w:p w:rsidR="00AA1C12" w:rsidRPr="00AA1C12" w:rsidRDefault="00AA1C12" w:rsidP="00AA1C12">
            <w:pPr>
              <w:tabs>
                <w:tab w:val="left" w:pos="4541"/>
              </w:tabs>
              <w:suppressAutoHyphens w:val="0"/>
              <w:spacing w:after="40"/>
              <w:ind w:left="1200"/>
              <w:rPr>
                <w:rFonts w:eastAsia="Times New Roman"/>
                <w:sz w:val="13"/>
                <w:szCs w:val="13"/>
                <w:lang w:eastAsia="ru-RU" w:bidi="ru-RU"/>
              </w:rPr>
            </w:pPr>
            <w:r w:rsidRPr="00AA1C12">
              <w:rPr>
                <w:rFonts w:ascii="Arial" w:eastAsia="Arial" w:hAnsi="Arial" w:cs="Arial"/>
                <w:sz w:val="13"/>
                <w:szCs w:val="13"/>
                <w:lang w:eastAsia="ru-RU" w:bidi="ru-RU"/>
              </w:rPr>
              <w:t>(подпись)</w:t>
            </w:r>
            <w:r w:rsidRPr="00AA1C12">
              <w:rPr>
                <w:rFonts w:ascii="Arial" w:eastAsia="Arial" w:hAnsi="Arial" w:cs="Arial"/>
                <w:sz w:val="13"/>
                <w:szCs w:val="13"/>
                <w:lang w:eastAsia="ru-RU" w:bidi="ru-RU"/>
              </w:rPr>
              <w:tab/>
              <w:t>(расшифровка подписи)</w:t>
            </w:r>
          </w:p>
          <w:p w:rsidR="00AA1C12" w:rsidRPr="00AA1C12" w:rsidRDefault="00AA1C12" w:rsidP="00AA1C12">
            <w:pPr>
              <w:tabs>
                <w:tab w:val="left" w:leader="underscore" w:pos="1734"/>
                <w:tab w:val="left" w:leader="underscore" w:pos="3711"/>
                <w:tab w:val="left" w:leader="underscore" w:pos="4594"/>
              </w:tabs>
              <w:suppressAutoHyphens w:val="0"/>
              <w:spacing w:after="260"/>
              <w:ind w:left="1340"/>
              <w:rPr>
                <w:rFonts w:eastAsia="Times New Roman"/>
                <w:sz w:val="13"/>
                <w:szCs w:val="13"/>
                <w:lang w:eastAsia="ru-RU" w:bidi="ru-RU"/>
              </w:rPr>
            </w:pPr>
            <w:r w:rsidRPr="00AA1C12">
              <w:rPr>
                <w:rFonts w:ascii="Arial" w:eastAsia="Arial" w:hAnsi="Arial" w:cs="Arial"/>
                <w:sz w:val="13"/>
                <w:szCs w:val="13"/>
                <w:lang w:eastAsia="ru-RU" w:bidi="ru-RU"/>
              </w:rPr>
              <w:t>«</w:t>
            </w:r>
            <w:r w:rsidRPr="00AA1C12">
              <w:rPr>
                <w:rFonts w:ascii="Arial" w:eastAsia="Arial" w:hAnsi="Arial" w:cs="Arial"/>
                <w:sz w:val="13"/>
                <w:szCs w:val="13"/>
                <w:lang w:eastAsia="ru-RU" w:bidi="ru-RU"/>
              </w:rPr>
              <w:tab/>
              <w:t>»</w:t>
            </w:r>
            <w:r w:rsidRPr="00AA1C12">
              <w:rPr>
                <w:rFonts w:ascii="Arial" w:eastAsia="Arial" w:hAnsi="Arial" w:cs="Arial"/>
                <w:sz w:val="13"/>
                <w:szCs w:val="13"/>
                <w:lang w:eastAsia="ru-RU" w:bidi="ru-RU"/>
              </w:rPr>
              <w:tab/>
              <w:t xml:space="preserve"> </w:t>
            </w:r>
            <w:r w:rsidRPr="00AA1C12">
              <w:rPr>
                <w:rFonts w:ascii="Arial" w:eastAsia="Arial" w:hAnsi="Arial" w:cs="Arial"/>
                <w:sz w:val="13"/>
                <w:szCs w:val="13"/>
                <w:lang w:eastAsia="ru-RU" w:bidi="ru-RU"/>
              </w:rPr>
              <w:tab/>
              <w:t>г.</w:t>
            </w:r>
          </w:p>
          <w:p w:rsidR="00AA1C12" w:rsidRPr="00AA1C12" w:rsidRDefault="00AA1C12" w:rsidP="00AA1C12">
            <w:pPr>
              <w:tabs>
                <w:tab w:val="left" w:pos="3936"/>
                <w:tab w:val="left" w:pos="6082"/>
              </w:tabs>
              <w:suppressAutoHyphens w:val="0"/>
              <w:spacing w:after="260"/>
              <w:ind w:left="1200"/>
              <w:rPr>
                <w:rFonts w:eastAsia="Times New Roman"/>
                <w:sz w:val="13"/>
                <w:szCs w:val="13"/>
                <w:lang w:eastAsia="ru-RU" w:bidi="ru-RU"/>
              </w:rPr>
            </w:pPr>
            <w:r w:rsidRPr="00AA1C12">
              <w:rPr>
                <w:rFonts w:ascii="Arial" w:eastAsia="Arial" w:hAnsi="Arial" w:cs="Arial"/>
                <w:sz w:val="13"/>
                <w:szCs w:val="13"/>
                <w:lang w:eastAsia="ru-RU" w:bidi="ru-RU"/>
              </w:rPr>
              <w:t>(должность)</w:t>
            </w:r>
            <w:r w:rsidRPr="00AA1C12">
              <w:rPr>
                <w:rFonts w:ascii="Arial" w:eastAsia="Arial" w:hAnsi="Arial" w:cs="Arial"/>
                <w:sz w:val="13"/>
                <w:szCs w:val="13"/>
                <w:lang w:eastAsia="ru-RU" w:bidi="ru-RU"/>
              </w:rPr>
              <w:tab/>
              <w:t>(подпись)</w:t>
            </w:r>
            <w:r w:rsidRPr="00AA1C12">
              <w:rPr>
                <w:rFonts w:ascii="Arial" w:eastAsia="Arial" w:hAnsi="Arial" w:cs="Arial"/>
                <w:sz w:val="13"/>
                <w:szCs w:val="13"/>
                <w:lang w:eastAsia="ru-RU" w:bidi="ru-RU"/>
              </w:rPr>
              <w:tab/>
              <w:t>(расшифровка подписи)</w:t>
            </w:r>
          </w:p>
        </w:tc>
      </w:tr>
    </w:tbl>
    <w:p w:rsidR="00AA1C12" w:rsidRPr="00AA1C12" w:rsidRDefault="00AA1C12" w:rsidP="00AA1C12">
      <w:pPr>
        <w:suppressAutoHyphens w:val="0"/>
        <w:rPr>
          <w:rFonts w:ascii="Microsoft Sans Serif" w:eastAsia="Microsoft Sans Serif" w:hAnsi="Microsoft Sans Serif" w:cs="Microsoft Sans Serif"/>
          <w:lang w:eastAsia="ru-RU" w:bidi="ru-RU"/>
        </w:rPr>
        <w:sectPr w:rsidR="00AA1C12" w:rsidRPr="00AA1C12" w:rsidSect="00CD48EF">
          <w:pgSz w:w="16840" w:h="11900" w:orient="landscape"/>
          <w:pgMar w:top="851" w:right="1202" w:bottom="1242" w:left="851" w:header="900" w:footer="1300" w:gutter="0"/>
          <w:cols w:space="720"/>
          <w:noEndnote/>
          <w:docGrid w:linePitch="360"/>
        </w:sectPr>
      </w:pPr>
    </w:p>
    <w:p w:rsidR="00973E7E" w:rsidRDefault="00973E7E" w:rsidP="00973E7E">
      <w:pPr>
        <w:suppressAutoHyphens w:val="0"/>
        <w:spacing w:line="257" w:lineRule="auto"/>
        <w:ind w:left="-6663"/>
        <w:jc w:val="center"/>
        <w:rPr>
          <w:rFonts w:eastAsia="Times New Roman"/>
          <w:sz w:val="16"/>
          <w:szCs w:val="16"/>
          <w:lang w:eastAsia="ru-RU" w:bidi="ru-RU"/>
        </w:rPr>
      </w:pPr>
    </w:p>
    <w:p w:rsidR="0015271C" w:rsidRDefault="0015271C" w:rsidP="00973E7E">
      <w:pPr>
        <w:suppressAutoHyphens w:val="0"/>
        <w:spacing w:line="257" w:lineRule="auto"/>
        <w:ind w:left="-6663"/>
        <w:jc w:val="center"/>
        <w:rPr>
          <w:rFonts w:eastAsia="Times New Roman"/>
          <w:sz w:val="16"/>
          <w:szCs w:val="16"/>
          <w:lang w:eastAsia="ru-RU" w:bidi="ru-RU"/>
        </w:rPr>
      </w:pPr>
    </w:p>
    <w:p w:rsidR="0015271C" w:rsidRDefault="0015271C" w:rsidP="00973E7E">
      <w:pPr>
        <w:suppressAutoHyphens w:val="0"/>
        <w:spacing w:line="257" w:lineRule="auto"/>
        <w:ind w:left="-6663"/>
        <w:jc w:val="center"/>
        <w:rPr>
          <w:rFonts w:eastAsia="Times New Roman"/>
          <w:sz w:val="16"/>
          <w:szCs w:val="16"/>
          <w:lang w:eastAsia="ru-RU" w:bidi="ru-RU"/>
        </w:rPr>
      </w:pPr>
    </w:p>
    <w:p w:rsidR="00B82342" w:rsidRPr="00C964AD" w:rsidRDefault="00B82342" w:rsidP="00C964AD">
      <w:pPr>
        <w:suppressAutoHyphens w:val="0"/>
        <w:spacing w:line="257" w:lineRule="auto"/>
        <w:ind w:left="-1134" w:right="-609" w:firstLine="284"/>
        <w:jc w:val="center"/>
        <w:rPr>
          <w:rFonts w:eastAsia="Times New Roman"/>
          <w:lang w:eastAsia="ru-RU" w:bidi="ru-RU"/>
        </w:rPr>
      </w:pPr>
      <w:r w:rsidRPr="00C964AD">
        <w:rPr>
          <w:rFonts w:eastAsia="Times New Roman"/>
          <w:lang w:eastAsia="ru-RU" w:bidi="ru-RU"/>
        </w:rPr>
        <w:t>А</w:t>
      </w:r>
      <w:r w:rsidRPr="00B82342">
        <w:rPr>
          <w:rFonts w:eastAsia="Times New Roman"/>
          <w:lang w:eastAsia="ru-RU" w:bidi="ru-RU"/>
        </w:rPr>
        <w:t>кт</w:t>
      </w:r>
    </w:p>
    <w:p w:rsidR="00B82342" w:rsidRPr="00B82342" w:rsidRDefault="00B82342" w:rsidP="00C964AD">
      <w:pPr>
        <w:suppressAutoHyphens w:val="0"/>
        <w:spacing w:line="257" w:lineRule="auto"/>
        <w:ind w:left="-1134" w:right="-609" w:firstLine="284"/>
        <w:jc w:val="center"/>
        <w:rPr>
          <w:rFonts w:eastAsia="Times New Roman"/>
          <w:lang w:eastAsia="ru-RU" w:bidi="ru-RU"/>
        </w:rPr>
      </w:pPr>
      <w:r w:rsidRPr="00C964AD">
        <w:rPr>
          <w:rFonts w:eastAsia="Times New Roman"/>
          <w:lang w:eastAsia="ru-RU" w:bidi="ru-RU"/>
        </w:rPr>
        <w:t>инвентаризации резерва предстоящих расходов</w:t>
      </w:r>
      <w:r w:rsidRPr="00B82342">
        <w:rPr>
          <w:rFonts w:eastAsia="Times New Roman"/>
          <w:lang w:eastAsia="ru-RU" w:bidi="ru-RU"/>
        </w:rPr>
        <w:br/>
      </w:r>
      <w:r w:rsidR="00D77F90">
        <w:rPr>
          <w:rFonts w:eastAsia="Times New Roman"/>
          <w:lang w:eastAsia="ru-RU" w:bidi="ru-RU"/>
        </w:rPr>
        <w:t>Приложение 6.20</w:t>
      </w:r>
      <w:r w:rsidR="002E522C">
        <w:rPr>
          <w:rFonts w:eastAsia="Times New Roman"/>
          <w:lang w:eastAsia="ru-RU" w:bidi="ru-RU"/>
        </w:rPr>
        <w:t>.19.</w:t>
      </w:r>
    </w:p>
    <w:p w:rsidR="00B82342" w:rsidRPr="00B82342" w:rsidRDefault="00B82342" w:rsidP="00B82342">
      <w:pPr>
        <w:suppressAutoHyphens w:val="0"/>
        <w:spacing w:line="257" w:lineRule="auto"/>
        <w:jc w:val="center"/>
        <w:rPr>
          <w:rFonts w:eastAsia="Times New Roman"/>
          <w:sz w:val="16"/>
          <w:szCs w:val="1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50"/>
        <w:gridCol w:w="1776"/>
      </w:tblGrid>
      <w:tr w:rsidR="00B82342" w:rsidRPr="00B82342" w:rsidTr="00C54276">
        <w:trPr>
          <w:trHeight w:hRule="exact" w:val="288"/>
          <w:jc w:val="center"/>
        </w:trPr>
        <w:tc>
          <w:tcPr>
            <w:tcW w:w="2150" w:type="dxa"/>
            <w:tcBorders>
              <w:top w:val="single" w:sz="4" w:space="0" w:color="auto"/>
              <w:left w:val="single" w:sz="4" w:space="0" w:color="auto"/>
            </w:tcBorders>
            <w:shd w:val="clear" w:color="auto" w:fill="auto"/>
            <w:vAlign w:val="bottom"/>
          </w:tcPr>
          <w:p w:rsidR="00B82342" w:rsidRPr="00B82342" w:rsidRDefault="00B82342" w:rsidP="00B82342">
            <w:pPr>
              <w:suppressAutoHyphens w:val="0"/>
              <w:jc w:val="center"/>
              <w:rPr>
                <w:rFonts w:eastAsia="Times New Roman"/>
                <w:sz w:val="16"/>
                <w:szCs w:val="16"/>
                <w:lang w:eastAsia="ru-RU" w:bidi="ru-RU"/>
              </w:rPr>
            </w:pPr>
            <w:r w:rsidRPr="00B82342">
              <w:rPr>
                <w:rFonts w:eastAsia="Times New Roman"/>
                <w:sz w:val="16"/>
                <w:szCs w:val="16"/>
                <w:lang w:eastAsia="ru-RU" w:bidi="ru-RU"/>
              </w:rPr>
              <w:t>Номер документа</w:t>
            </w:r>
          </w:p>
        </w:tc>
        <w:tc>
          <w:tcPr>
            <w:tcW w:w="1776" w:type="dxa"/>
            <w:tcBorders>
              <w:top w:val="single" w:sz="4" w:space="0" w:color="auto"/>
              <w:left w:val="single" w:sz="4" w:space="0" w:color="auto"/>
              <w:right w:val="single" w:sz="4" w:space="0" w:color="auto"/>
            </w:tcBorders>
            <w:shd w:val="clear" w:color="auto" w:fill="auto"/>
            <w:vAlign w:val="bottom"/>
          </w:tcPr>
          <w:p w:rsidR="00B82342" w:rsidRPr="00B82342" w:rsidRDefault="00B82342" w:rsidP="00B82342">
            <w:pPr>
              <w:suppressAutoHyphens w:val="0"/>
              <w:jc w:val="center"/>
              <w:rPr>
                <w:rFonts w:eastAsia="Times New Roman"/>
                <w:sz w:val="16"/>
                <w:szCs w:val="16"/>
                <w:lang w:eastAsia="ru-RU" w:bidi="ru-RU"/>
              </w:rPr>
            </w:pPr>
            <w:r w:rsidRPr="00B82342">
              <w:rPr>
                <w:rFonts w:eastAsia="Times New Roman"/>
                <w:sz w:val="16"/>
                <w:szCs w:val="16"/>
                <w:lang w:eastAsia="ru-RU" w:bidi="ru-RU"/>
              </w:rPr>
              <w:t>Дата составления</w:t>
            </w:r>
          </w:p>
        </w:tc>
      </w:tr>
      <w:tr w:rsidR="00B82342" w:rsidRPr="00B82342" w:rsidTr="00C54276">
        <w:trPr>
          <w:trHeight w:hRule="exact" w:val="226"/>
          <w:jc w:val="center"/>
        </w:trPr>
        <w:tc>
          <w:tcPr>
            <w:tcW w:w="2150" w:type="dxa"/>
            <w:tcBorders>
              <w:top w:val="single" w:sz="4" w:space="0" w:color="auto"/>
              <w:left w:val="single" w:sz="4" w:space="0" w:color="auto"/>
              <w:bottom w:val="single" w:sz="4" w:space="0" w:color="auto"/>
            </w:tcBorders>
            <w:shd w:val="clear" w:color="auto" w:fill="auto"/>
          </w:tcPr>
          <w:p w:rsidR="00B82342" w:rsidRPr="00B82342" w:rsidRDefault="00B82342" w:rsidP="00B82342">
            <w:pPr>
              <w:suppressAutoHyphens w:val="0"/>
              <w:rPr>
                <w:rFonts w:ascii="Microsoft Sans Serif" w:eastAsia="Microsoft Sans Serif" w:hAnsi="Microsoft Sans Serif" w:cs="Microsoft Sans Serif"/>
                <w:sz w:val="10"/>
                <w:szCs w:val="10"/>
                <w:lang w:eastAsia="ru-RU" w:bidi="ru-RU"/>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82342" w:rsidRPr="00B82342" w:rsidRDefault="00B82342" w:rsidP="00B82342">
            <w:pPr>
              <w:suppressAutoHyphens w:val="0"/>
              <w:rPr>
                <w:rFonts w:ascii="Microsoft Sans Serif" w:eastAsia="Microsoft Sans Serif" w:hAnsi="Microsoft Sans Serif" w:cs="Microsoft Sans Serif"/>
                <w:sz w:val="10"/>
                <w:szCs w:val="10"/>
                <w:lang w:eastAsia="ru-RU" w:bidi="ru-RU"/>
              </w:rPr>
            </w:pPr>
          </w:p>
        </w:tc>
      </w:tr>
    </w:tbl>
    <w:p w:rsidR="00B82342" w:rsidRPr="00B82342" w:rsidRDefault="00B82342" w:rsidP="00B82342">
      <w:pPr>
        <w:suppressAutoHyphens w:val="0"/>
        <w:rPr>
          <w:rFonts w:ascii="Microsoft Sans Serif" w:eastAsia="Microsoft Sans Serif" w:hAnsi="Microsoft Sans Serif" w:cs="Microsoft Sans Serif"/>
          <w:lang w:eastAsia="ru-RU" w:bidi="ru-RU"/>
        </w:rPr>
        <w:sectPr w:rsidR="00B82342" w:rsidRPr="00B82342" w:rsidSect="00CD48EF">
          <w:pgSz w:w="16840" w:h="11900" w:orient="landscape"/>
          <w:pgMar w:top="851" w:right="1202" w:bottom="1242" w:left="851" w:header="833" w:footer="1496" w:gutter="0"/>
          <w:cols w:num="2" w:space="2904"/>
          <w:noEndnote/>
          <w:docGrid w:linePitch="360"/>
        </w:sectPr>
      </w:pPr>
    </w:p>
    <w:p w:rsidR="00B82342" w:rsidRPr="00B82342" w:rsidRDefault="00B82342" w:rsidP="00B82342">
      <w:pPr>
        <w:suppressAutoHyphens w:val="0"/>
        <w:spacing w:line="127" w:lineRule="exact"/>
        <w:rPr>
          <w:rFonts w:ascii="Microsoft Sans Serif" w:eastAsia="Microsoft Sans Serif" w:hAnsi="Microsoft Sans Serif" w:cs="Microsoft Sans Serif"/>
          <w:sz w:val="10"/>
          <w:szCs w:val="10"/>
          <w:lang w:eastAsia="ru-RU" w:bidi="ru-RU"/>
        </w:rPr>
      </w:pPr>
    </w:p>
    <w:p w:rsidR="00B82342" w:rsidRPr="00B82342" w:rsidRDefault="00B82342" w:rsidP="00B82342">
      <w:pPr>
        <w:suppressAutoHyphens w:val="0"/>
        <w:spacing w:line="1" w:lineRule="exact"/>
        <w:rPr>
          <w:rFonts w:ascii="Microsoft Sans Serif" w:eastAsia="Microsoft Sans Serif" w:hAnsi="Microsoft Sans Serif" w:cs="Microsoft Sans Serif"/>
          <w:lang w:eastAsia="ru-RU" w:bidi="ru-RU"/>
        </w:rPr>
        <w:sectPr w:rsidR="00B82342" w:rsidRPr="00B82342" w:rsidSect="00CD48EF">
          <w:type w:val="continuous"/>
          <w:pgSz w:w="16840" w:h="11900" w:orient="landscape"/>
          <w:pgMar w:top="851" w:right="1202" w:bottom="1242" w:left="851" w:header="0" w:footer="3" w:gutter="0"/>
          <w:cols w:space="720"/>
          <w:noEndnote/>
          <w:docGrid w:linePitch="360"/>
        </w:sectPr>
      </w:pPr>
    </w:p>
    <w:p w:rsidR="00B82342" w:rsidRPr="00B82342" w:rsidRDefault="00B82342" w:rsidP="00B82342">
      <w:pPr>
        <w:suppressAutoHyphens w:val="0"/>
        <w:spacing w:line="1" w:lineRule="exact"/>
        <w:rPr>
          <w:rFonts w:ascii="Microsoft Sans Serif" w:eastAsia="Microsoft Sans Serif" w:hAnsi="Microsoft Sans Serif" w:cs="Microsoft Sans Serif"/>
          <w:lang w:eastAsia="ru-RU" w:bidi="ru-RU"/>
        </w:rPr>
      </w:pPr>
      <w:r w:rsidRPr="00B82342">
        <w:rPr>
          <w:rFonts w:ascii="Microsoft Sans Serif" w:eastAsia="Microsoft Sans Serif" w:hAnsi="Microsoft Sans Serif" w:cs="Microsoft Sans Serif"/>
          <w:noProof/>
          <w:lang w:eastAsia="ru-RU"/>
        </w:rPr>
        <mc:AlternateContent>
          <mc:Choice Requires="wps">
            <w:drawing>
              <wp:anchor distT="0" distB="0" distL="0" distR="0" simplePos="0" relativeHeight="251728896" behindDoc="0" locked="0" layoutInCell="1" allowOverlap="1" wp14:anchorId="5E4029B7" wp14:editId="5E8D2DA4">
                <wp:simplePos x="0" y="0"/>
                <wp:positionH relativeFrom="page">
                  <wp:posOffset>3120390</wp:posOffset>
                </wp:positionH>
                <wp:positionV relativeFrom="paragraph">
                  <wp:posOffset>2350135</wp:posOffset>
                </wp:positionV>
                <wp:extent cx="4885690" cy="1499870"/>
                <wp:effectExtent l="0" t="0" r="0" b="0"/>
                <wp:wrapSquare wrapText="bothSides"/>
                <wp:docPr id="51" name="Shape 51"/>
                <wp:cNvGraphicFramePr/>
                <a:graphic xmlns:a="http://schemas.openxmlformats.org/drawingml/2006/main">
                  <a:graphicData uri="http://schemas.microsoft.com/office/word/2010/wordprocessingShape">
                    <wps:wsp>
                      <wps:cNvSpPr txBox="1"/>
                      <wps:spPr>
                        <a:xfrm>
                          <a:off x="0" y="0"/>
                          <a:ext cx="4885690" cy="149987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2131"/>
                              <w:gridCol w:w="2299"/>
                              <w:gridCol w:w="3264"/>
                            </w:tblGrid>
                            <w:tr w:rsidR="005E14B7">
                              <w:trPr>
                                <w:trHeight w:hRule="exact" w:val="854"/>
                                <w:tblHeader/>
                              </w:trPr>
                              <w:tc>
                                <w:tcPr>
                                  <w:tcW w:w="2131" w:type="dxa"/>
                                  <w:tcBorders>
                                    <w:top w:val="single" w:sz="4" w:space="0" w:color="auto"/>
                                  </w:tcBorders>
                                  <w:shd w:val="clear" w:color="auto" w:fill="auto"/>
                                </w:tcPr>
                                <w:p w:rsidR="005E14B7" w:rsidRDefault="005E14B7">
                                  <w:pPr>
                                    <w:pStyle w:val="afff"/>
                                    <w:jc w:val="center"/>
                                    <w:rPr>
                                      <w:sz w:val="12"/>
                                      <w:szCs w:val="12"/>
                                    </w:rPr>
                                  </w:pPr>
                                  <w:r>
                                    <w:rPr>
                                      <w:rFonts w:ascii="Arial" w:eastAsia="Arial" w:hAnsi="Arial" w:cs="Arial"/>
                                      <w:sz w:val="12"/>
                                      <w:szCs w:val="12"/>
                                    </w:rPr>
                                    <w:t>должность</w:t>
                                  </w:r>
                                </w:p>
                              </w:tc>
                              <w:tc>
                                <w:tcPr>
                                  <w:tcW w:w="2299" w:type="dxa"/>
                                  <w:tcBorders>
                                    <w:top w:val="single" w:sz="4" w:space="0" w:color="auto"/>
                                  </w:tcBorders>
                                  <w:shd w:val="clear" w:color="auto" w:fill="auto"/>
                                </w:tcPr>
                                <w:p w:rsidR="005E14B7" w:rsidRDefault="005E14B7">
                                  <w:pPr>
                                    <w:pStyle w:val="afff"/>
                                    <w:ind w:firstLine="740"/>
                                    <w:rPr>
                                      <w:sz w:val="12"/>
                                      <w:szCs w:val="12"/>
                                    </w:rPr>
                                  </w:pPr>
                                  <w:r>
                                    <w:rPr>
                                      <w:rFonts w:ascii="Arial" w:eastAsia="Arial" w:hAnsi="Arial" w:cs="Arial"/>
                                      <w:sz w:val="12"/>
                                      <w:szCs w:val="12"/>
                                    </w:rPr>
                                    <w:t>подпись</w:t>
                                  </w:r>
                                </w:p>
                              </w:tc>
                              <w:tc>
                                <w:tcPr>
                                  <w:tcW w:w="3264" w:type="dxa"/>
                                  <w:tcBorders>
                                    <w:top w:val="single" w:sz="4" w:space="0" w:color="auto"/>
                                  </w:tcBorders>
                                  <w:shd w:val="clear" w:color="auto" w:fill="auto"/>
                                </w:tcPr>
                                <w:p w:rsidR="005E14B7" w:rsidRDefault="005E14B7">
                                  <w:pPr>
                                    <w:pStyle w:val="afff"/>
                                    <w:spacing w:before="80"/>
                                    <w:ind w:left="1060"/>
                                    <w:rPr>
                                      <w:sz w:val="12"/>
                                      <w:szCs w:val="12"/>
                                    </w:rPr>
                                  </w:pPr>
                                  <w:r>
                                    <w:rPr>
                                      <w:rFonts w:ascii="Arial" w:eastAsia="Arial" w:hAnsi="Arial" w:cs="Arial"/>
                                      <w:sz w:val="12"/>
                                      <w:szCs w:val="12"/>
                                    </w:rPr>
                                    <w:t>(расшифровка подписи)</w:t>
                                  </w:r>
                                </w:p>
                              </w:tc>
                            </w:tr>
                            <w:tr w:rsidR="005E14B7">
                              <w:trPr>
                                <w:trHeight w:hRule="exact" w:val="634"/>
                              </w:trPr>
                              <w:tc>
                                <w:tcPr>
                                  <w:tcW w:w="2131" w:type="dxa"/>
                                  <w:tcBorders>
                                    <w:top w:val="single" w:sz="4" w:space="0" w:color="auto"/>
                                  </w:tcBorders>
                                  <w:shd w:val="clear" w:color="auto" w:fill="auto"/>
                                </w:tcPr>
                                <w:p w:rsidR="005E14B7" w:rsidRDefault="005E14B7">
                                  <w:pPr>
                                    <w:pStyle w:val="afff"/>
                                    <w:jc w:val="center"/>
                                    <w:rPr>
                                      <w:sz w:val="12"/>
                                      <w:szCs w:val="12"/>
                                    </w:rPr>
                                  </w:pPr>
                                  <w:r>
                                    <w:rPr>
                                      <w:rFonts w:ascii="Arial" w:eastAsia="Arial" w:hAnsi="Arial" w:cs="Arial"/>
                                      <w:sz w:val="12"/>
                                      <w:szCs w:val="12"/>
                                    </w:rPr>
                                    <w:t>должность</w:t>
                                  </w:r>
                                </w:p>
                              </w:tc>
                              <w:tc>
                                <w:tcPr>
                                  <w:tcW w:w="2299" w:type="dxa"/>
                                  <w:tcBorders>
                                    <w:top w:val="single" w:sz="4" w:space="0" w:color="auto"/>
                                  </w:tcBorders>
                                  <w:shd w:val="clear" w:color="auto" w:fill="auto"/>
                                </w:tcPr>
                                <w:p w:rsidR="005E14B7" w:rsidRDefault="005E14B7">
                                  <w:pPr>
                                    <w:pStyle w:val="afff"/>
                                    <w:ind w:firstLine="740"/>
                                    <w:rPr>
                                      <w:sz w:val="12"/>
                                      <w:szCs w:val="12"/>
                                    </w:rPr>
                                  </w:pPr>
                                  <w:r>
                                    <w:rPr>
                                      <w:rFonts w:ascii="Arial" w:eastAsia="Arial" w:hAnsi="Arial" w:cs="Arial"/>
                                      <w:sz w:val="12"/>
                                      <w:szCs w:val="12"/>
                                    </w:rPr>
                                    <w:t>подпись</w:t>
                                  </w:r>
                                </w:p>
                              </w:tc>
                              <w:tc>
                                <w:tcPr>
                                  <w:tcW w:w="3264" w:type="dxa"/>
                                  <w:tcBorders>
                                    <w:top w:val="single" w:sz="4" w:space="0" w:color="auto"/>
                                  </w:tcBorders>
                                  <w:shd w:val="clear" w:color="auto" w:fill="auto"/>
                                </w:tcPr>
                                <w:p w:rsidR="005E14B7" w:rsidRDefault="005E14B7">
                                  <w:pPr>
                                    <w:pStyle w:val="afff"/>
                                    <w:ind w:left="1060"/>
                                    <w:rPr>
                                      <w:sz w:val="12"/>
                                      <w:szCs w:val="12"/>
                                    </w:rPr>
                                  </w:pPr>
                                  <w:r>
                                    <w:rPr>
                                      <w:rFonts w:ascii="Arial" w:eastAsia="Arial" w:hAnsi="Arial" w:cs="Arial"/>
                                      <w:sz w:val="12"/>
                                      <w:szCs w:val="12"/>
                                    </w:rPr>
                                    <w:t>(расшифровка подписи)</w:t>
                                  </w:r>
                                </w:p>
                              </w:tc>
                            </w:tr>
                            <w:tr w:rsidR="005E14B7">
                              <w:trPr>
                                <w:trHeight w:hRule="exact" w:val="634"/>
                              </w:trPr>
                              <w:tc>
                                <w:tcPr>
                                  <w:tcW w:w="2131" w:type="dxa"/>
                                  <w:tcBorders>
                                    <w:top w:val="single" w:sz="4" w:space="0" w:color="auto"/>
                                  </w:tcBorders>
                                  <w:shd w:val="clear" w:color="auto" w:fill="auto"/>
                                </w:tcPr>
                                <w:p w:rsidR="005E14B7" w:rsidRDefault="005E14B7">
                                  <w:pPr>
                                    <w:pStyle w:val="afff"/>
                                    <w:jc w:val="center"/>
                                    <w:rPr>
                                      <w:sz w:val="12"/>
                                      <w:szCs w:val="12"/>
                                    </w:rPr>
                                  </w:pPr>
                                  <w:r>
                                    <w:rPr>
                                      <w:rFonts w:ascii="Arial" w:eastAsia="Arial" w:hAnsi="Arial" w:cs="Arial"/>
                                      <w:sz w:val="12"/>
                                      <w:szCs w:val="12"/>
                                    </w:rPr>
                                    <w:t>должность</w:t>
                                  </w:r>
                                </w:p>
                              </w:tc>
                              <w:tc>
                                <w:tcPr>
                                  <w:tcW w:w="2299" w:type="dxa"/>
                                  <w:tcBorders>
                                    <w:top w:val="single" w:sz="4" w:space="0" w:color="auto"/>
                                  </w:tcBorders>
                                  <w:shd w:val="clear" w:color="auto" w:fill="auto"/>
                                </w:tcPr>
                                <w:p w:rsidR="005E14B7" w:rsidRDefault="005E14B7">
                                  <w:pPr>
                                    <w:pStyle w:val="afff"/>
                                    <w:ind w:firstLine="740"/>
                                    <w:rPr>
                                      <w:sz w:val="12"/>
                                      <w:szCs w:val="12"/>
                                    </w:rPr>
                                  </w:pPr>
                                  <w:r>
                                    <w:rPr>
                                      <w:rFonts w:ascii="Arial" w:eastAsia="Arial" w:hAnsi="Arial" w:cs="Arial"/>
                                      <w:sz w:val="12"/>
                                      <w:szCs w:val="12"/>
                                    </w:rPr>
                                    <w:t>подпись</w:t>
                                  </w:r>
                                </w:p>
                              </w:tc>
                              <w:tc>
                                <w:tcPr>
                                  <w:tcW w:w="3264" w:type="dxa"/>
                                  <w:tcBorders>
                                    <w:top w:val="single" w:sz="4" w:space="0" w:color="auto"/>
                                  </w:tcBorders>
                                  <w:shd w:val="clear" w:color="auto" w:fill="auto"/>
                                </w:tcPr>
                                <w:p w:rsidR="005E14B7" w:rsidRDefault="005E14B7">
                                  <w:pPr>
                                    <w:pStyle w:val="afff"/>
                                    <w:ind w:left="1060"/>
                                    <w:rPr>
                                      <w:sz w:val="12"/>
                                      <w:szCs w:val="12"/>
                                    </w:rPr>
                                  </w:pPr>
                                  <w:r>
                                    <w:rPr>
                                      <w:rFonts w:ascii="Arial" w:eastAsia="Arial" w:hAnsi="Arial" w:cs="Arial"/>
                                      <w:sz w:val="12"/>
                                      <w:szCs w:val="12"/>
                                    </w:rPr>
                                    <w:t>(расшифровка подписи)</w:t>
                                  </w:r>
                                </w:p>
                              </w:tc>
                            </w:tr>
                            <w:tr w:rsidR="005E14B7">
                              <w:trPr>
                                <w:trHeight w:hRule="exact" w:val="240"/>
                              </w:trPr>
                              <w:tc>
                                <w:tcPr>
                                  <w:tcW w:w="2131" w:type="dxa"/>
                                  <w:tcBorders>
                                    <w:top w:val="single" w:sz="4" w:space="0" w:color="auto"/>
                                  </w:tcBorders>
                                  <w:shd w:val="clear" w:color="auto" w:fill="auto"/>
                                  <w:vAlign w:val="bottom"/>
                                </w:tcPr>
                                <w:p w:rsidR="005E14B7" w:rsidRDefault="005E14B7">
                                  <w:pPr>
                                    <w:pStyle w:val="afff"/>
                                    <w:jc w:val="center"/>
                                    <w:rPr>
                                      <w:sz w:val="12"/>
                                      <w:szCs w:val="12"/>
                                    </w:rPr>
                                  </w:pPr>
                                  <w:r>
                                    <w:rPr>
                                      <w:rFonts w:ascii="Arial" w:eastAsia="Arial" w:hAnsi="Arial" w:cs="Arial"/>
                                      <w:sz w:val="12"/>
                                      <w:szCs w:val="12"/>
                                    </w:rPr>
                                    <w:t>должность</w:t>
                                  </w:r>
                                </w:p>
                              </w:tc>
                              <w:tc>
                                <w:tcPr>
                                  <w:tcW w:w="2299" w:type="dxa"/>
                                  <w:tcBorders>
                                    <w:top w:val="single" w:sz="4" w:space="0" w:color="auto"/>
                                  </w:tcBorders>
                                  <w:shd w:val="clear" w:color="auto" w:fill="auto"/>
                                  <w:vAlign w:val="bottom"/>
                                </w:tcPr>
                                <w:p w:rsidR="005E14B7" w:rsidRDefault="005E14B7">
                                  <w:pPr>
                                    <w:pStyle w:val="afff"/>
                                    <w:ind w:firstLine="740"/>
                                    <w:rPr>
                                      <w:sz w:val="12"/>
                                      <w:szCs w:val="12"/>
                                    </w:rPr>
                                  </w:pPr>
                                  <w:r>
                                    <w:rPr>
                                      <w:rFonts w:ascii="Arial" w:eastAsia="Arial" w:hAnsi="Arial" w:cs="Arial"/>
                                      <w:sz w:val="12"/>
                                      <w:szCs w:val="12"/>
                                    </w:rPr>
                                    <w:t>подпись</w:t>
                                  </w:r>
                                </w:p>
                              </w:tc>
                              <w:tc>
                                <w:tcPr>
                                  <w:tcW w:w="3264" w:type="dxa"/>
                                  <w:tcBorders>
                                    <w:top w:val="single" w:sz="4" w:space="0" w:color="auto"/>
                                  </w:tcBorders>
                                  <w:shd w:val="clear" w:color="auto" w:fill="auto"/>
                                  <w:vAlign w:val="bottom"/>
                                </w:tcPr>
                                <w:p w:rsidR="005E14B7" w:rsidRDefault="005E14B7">
                                  <w:pPr>
                                    <w:pStyle w:val="afff"/>
                                    <w:ind w:left="1060"/>
                                    <w:rPr>
                                      <w:sz w:val="12"/>
                                      <w:szCs w:val="12"/>
                                    </w:rPr>
                                  </w:pPr>
                                  <w:r>
                                    <w:rPr>
                                      <w:rFonts w:ascii="Arial" w:eastAsia="Arial" w:hAnsi="Arial" w:cs="Arial"/>
                                      <w:sz w:val="12"/>
                                      <w:szCs w:val="12"/>
                                    </w:rPr>
                                    <w:t>(расшифровка подписи)</w:t>
                                  </w:r>
                                </w:p>
                              </w:tc>
                            </w:tr>
                          </w:tbl>
                          <w:p w:rsidR="005E14B7" w:rsidRDefault="005E14B7" w:rsidP="00B82342">
                            <w:pPr>
                              <w:spacing w:line="1" w:lineRule="exact"/>
                            </w:pPr>
                          </w:p>
                        </w:txbxContent>
                      </wps:txbx>
                      <wps:bodyPr lIns="0" tIns="0" rIns="0" bIns="0"/>
                    </wps:wsp>
                  </a:graphicData>
                </a:graphic>
              </wp:anchor>
            </w:drawing>
          </mc:Choice>
          <mc:Fallback>
            <w:pict>
              <v:shape w14:anchorId="5E4029B7" id="Shape 51" o:spid="_x0000_s1038" type="#_x0000_t202" style="position:absolute;margin-left:245.7pt;margin-top:185.05pt;width:384.7pt;height:118.1pt;z-index:251728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TWhwEAAAcDAAAOAAAAZHJzL2Uyb0RvYy54bWysUlFrwjAQfh/sP4S8z1pRp8UqDHEMxjZw&#10;+wExTWygyYUks/Xf7xKtju1t7CW93F2/+77vslh1uiEH4bwCU9J8MKREGA6VMvuSfrxv7maU+MBM&#10;xRowoqRH4elqeXuzaG0hRlBDUwlHEMT4orUlrUOwRZZ5XgvN/ACsMFiU4DQLeHX7rHKsRXTdZKPh&#10;cJq14CrrgAvvMbs+Feky4UspeHiV0otAmpIit5BOl85dPLPlghV7x2yt+JkG+wMLzZTBoReoNQuM&#10;fDr1C0or7sCDDAMOOgMpFRdJA6rJhz/UbGtmRdKC5nh7scn/Hyx/Obw5oqqSTnJKDNO4ozSW4B3N&#10;aa0vsGdrsSt0D9Dhkvu8x2TU3Emn4xfVEKyjzceLtaILhGNyPJtNpnMscazl4/l8dp/Mz66/W+fD&#10;owBNYlBSh7tLlrLDsw9IBVv7ljjNwEY1TcxHjicuMQrdrkuC8lFPdAfVEfk3Twadi6+gD1wf7M5B&#10;D4dup4HnlxHX+f2ehl7f7/ILAAD//wMAUEsDBBQABgAIAAAAIQDEuo+A4QAAAAwBAAAPAAAAZHJz&#10;L2Rvd25yZXYueG1sTI/BTsMwEETvSPyDtZW4UTttZWgap6oQnJAQaThwdJJtYjVeh9htw9/jnuhx&#10;tU8zb7LtZHt2xtEbRwqSuQCGVLvGUKvgq3x7fAbmg6ZG945QwS962Ob3d5lOG3ehAs/70LIYQj7V&#10;CroQhpRzX3dotZ+7ASn+Dm60OsRzbHkz6ksMtz1fCCG51YZiQ6cHfOmwPu5PVsHum4pX8/NRfRaH&#10;wpTlWtC7PCr1MJt2G2ABp/APw1U/qkMenSp3osazXsFqnawiqmD5JBJgV2IhRVxTKZBCLoHnGb8d&#10;kf8BAAD//wMAUEsBAi0AFAAGAAgAAAAhALaDOJL+AAAA4QEAABMAAAAAAAAAAAAAAAAAAAAAAFtD&#10;b250ZW50X1R5cGVzXS54bWxQSwECLQAUAAYACAAAACEAOP0h/9YAAACUAQAACwAAAAAAAAAAAAAA&#10;AAAvAQAAX3JlbHMvLnJlbHNQSwECLQAUAAYACAAAACEAUfBE1ocBAAAHAwAADgAAAAAAAAAAAAAA&#10;AAAuAgAAZHJzL2Uyb0RvYy54bWxQSwECLQAUAAYACAAAACEAxLqPgOEAAAAMAQAADwAAAAAAAAAA&#10;AAAAAADhAwAAZHJzL2Rvd25yZXYueG1sUEsFBgAAAAAEAAQA8wAAAO8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2131"/>
                        <w:gridCol w:w="2299"/>
                        <w:gridCol w:w="3264"/>
                      </w:tblGrid>
                      <w:tr w:rsidR="005E14B7">
                        <w:trPr>
                          <w:trHeight w:hRule="exact" w:val="854"/>
                          <w:tblHeader/>
                        </w:trPr>
                        <w:tc>
                          <w:tcPr>
                            <w:tcW w:w="2131" w:type="dxa"/>
                            <w:tcBorders>
                              <w:top w:val="single" w:sz="4" w:space="0" w:color="auto"/>
                            </w:tcBorders>
                            <w:shd w:val="clear" w:color="auto" w:fill="auto"/>
                          </w:tcPr>
                          <w:p w:rsidR="005E14B7" w:rsidRDefault="005E14B7">
                            <w:pPr>
                              <w:pStyle w:val="afff"/>
                              <w:jc w:val="center"/>
                              <w:rPr>
                                <w:sz w:val="12"/>
                                <w:szCs w:val="12"/>
                              </w:rPr>
                            </w:pPr>
                            <w:r>
                              <w:rPr>
                                <w:rFonts w:ascii="Arial" w:eastAsia="Arial" w:hAnsi="Arial" w:cs="Arial"/>
                                <w:sz w:val="12"/>
                                <w:szCs w:val="12"/>
                              </w:rPr>
                              <w:t>должность</w:t>
                            </w:r>
                          </w:p>
                        </w:tc>
                        <w:tc>
                          <w:tcPr>
                            <w:tcW w:w="2299" w:type="dxa"/>
                            <w:tcBorders>
                              <w:top w:val="single" w:sz="4" w:space="0" w:color="auto"/>
                            </w:tcBorders>
                            <w:shd w:val="clear" w:color="auto" w:fill="auto"/>
                          </w:tcPr>
                          <w:p w:rsidR="005E14B7" w:rsidRDefault="005E14B7">
                            <w:pPr>
                              <w:pStyle w:val="afff"/>
                              <w:ind w:firstLine="740"/>
                              <w:rPr>
                                <w:sz w:val="12"/>
                                <w:szCs w:val="12"/>
                              </w:rPr>
                            </w:pPr>
                            <w:r>
                              <w:rPr>
                                <w:rFonts w:ascii="Arial" w:eastAsia="Arial" w:hAnsi="Arial" w:cs="Arial"/>
                                <w:sz w:val="12"/>
                                <w:szCs w:val="12"/>
                              </w:rPr>
                              <w:t>подпись</w:t>
                            </w:r>
                          </w:p>
                        </w:tc>
                        <w:tc>
                          <w:tcPr>
                            <w:tcW w:w="3264" w:type="dxa"/>
                            <w:tcBorders>
                              <w:top w:val="single" w:sz="4" w:space="0" w:color="auto"/>
                            </w:tcBorders>
                            <w:shd w:val="clear" w:color="auto" w:fill="auto"/>
                          </w:tcPr>
                          <w:p w:rsidR="005E14B7" w:rsidRDefault="005E14B7">
                            <w:pPr>
                              <w:pStyle w:val="afff"/>
                              <w:spacing w:before="80"/>
                              <w:ind w:left="1060"/>
                              <w:rPr>
                                <w:sz w:val="12"/>
                                <w:szCs w:val="12"/>
                              </w:rPr>
                            </w:pPr>
                            <w:r>
                              <w:rPr>
                                <w:rFonts w:ascii="Arial" w:eastAsia="Arial" w:hAnsi="Arial" w:cs="Arial"/>
                                <w:sz w:val="12"/>
                                <w:szCs w:val="12"/>
                              </w:rPr>
                              <w:t>(расшифровка подписи)</w:t>
                            </w:r>
                          </w:p>
                        </w:tc>
                      </w:tr>
                      <w:tr w:rsidR="005E14B7">
                        <w:trPr>
                          <w:trHeight w:hRule="exact" w:val="634"/>
                        </w:trPr>
                        <w:tc>
                          <w:tcPr>
                            <w:tcW w:w="2131" w:type="dxa"/>
                            <w:tcBorders>
                              <w:top w:val="single" w:sz="4" w:space="0" w:color="auto"/>
                            </w:tcBorders>
                            <w:shd w:val="clear" w:color="auto" w:fill="auto"/>
                          </w:tcPr>
                          <w:p w:rsidR="005E14B7" w:rsidRDefault="005E14B7">
                            <w:pPr>
                              <w:pStyle w:val="afff"/>
                              <w:jc w:val="center"/>
                              <w:rPr>
                                <w:sz w:val="12"/>
                                <w:szCs w:val="12"/>
                              </w:rPr>
                            </w:pPr>
                            <w:r>
                              <w:rPr>
                                <w:rFonts w:ascii="Arial" w:eastAsia="Arial" w:hAnsi="Arial" w:cs="Arial"/>
                                <w:sz w:val="12"/>
                                <w:szCs w:val="12"/>
                              </w:rPr>
                              <w:t>должность</w:t>
                            </w:r>
                          </w:p>
                        </w:tc>
                        <w:tc>
                          <w:tcPr>
                            <w:tcW w:w="2299" w:type="dxa"/>
                            <w:tcBorders>
                              <w:top w:val="single" w:sz="4" w:space="0" w:color="auto"/>
                            </w:tcBorders>
                            <w:shd w:val="clear" w:color="auto" w:fill="auto"/>
                          </w:tcPr>
                          <w:p w:rsidR="005E14B7" w:rsidRDefault="005E14B7">
                            <w:pPr>
                              <w:pStyle w:val="afff"/>
                              <w:ind w:firstLine="740"/>
                              <w:rPr>
                                <w:sz w:val="12"/>
                                <w:szCs w:val="12"/>
                              </w:rPr>
                            </w:pPr>
                            <w:r>
                              <w:rPr>
                                <w:rFonts w:ascii="Arial" w:eastAsia="Arial" w:hAnsi="Arial" w:cs="Arial"/>
                                <w:sz w:val="12"/>
                                <w:szCs w:val="12"/>
                              </w:rPr>
                              <w:t>подпись</w:t>
                            </w:r>
                          </w:p>
                        </w:tc>
                        <w:tc>
                          <w:tcPr>
                            <w:tcW w:w="3264" w:type="dxa"/>
                            <w:tcBorders>
                              <w:top w:val="single" w:sz="4" w:space="0" w:color="auto"/>
                            </w:tcBorders>
                            <w:shd w:val="clear" w:color="auto" w:fill="auto"/>
                          </w:tcPr>
                          <w:p w:rsidR="005E14B7" w:rsidRDefault="005E14B7">
                            <w:pPr>
                              <w:pStyle w:val="afff"/>
                              <w:ind w:left="1060"/>
                              <w:rPr>
                                <w:sz w:val="12"/>
                                <w:szCs w:val="12"/>
                              </w:rPr>
                            </w:pPr>
                            <w:r>
                              <w:rPr>
                                <w:rFonts w:ascii="Arial" w:eastAsia="Arial" w:hAnsi="Arial" w:cs="Arial"/>
                                <w:sz w:val="12"/>
                                <w:szCs w:val="12"/>
                              </w:rPr>
                              <w:t>(расшифровка подписи)</w:t>
                            </w:r>
                          </w:p>
                        </w:tc>
                      </w:tr>
                      <w:tr w:rsidR="005E14B7">
                        <w:trPr>
                          <w:trHeight w:hRule="exact" w:val="634"/>
                        </w:trPr>
                        <w:tc>
                          <w:tcPr>
                            <w:tcW w:w="2131" w:type="dxa"/>
                            <w:tcBorders>
                              <w:top w:val="single" w:sz="4" w:space="0" w:color="auto"/>
                            </w:tcBorders>
                            <w:shd w:val="clear" w:color="auto" w:fill="auto"/>
                          </w:tcPr>
                          <w:p w:rsidR="005E14B7" w:rsidRDefault="005E14B7">
                            <w:pPr>
                              <w:pStyle w:val="afff"/>
                              <w:jc w:val="center"/>
                              <w:rPr>
                                <w:sz w:val="12"/>
                                <w:szCs w:val="12"/>
                              </w:rPr>
                            </w:pPr>
                            <w:r>
                              <w:rPr>
                                <w:rFonts w:ascii="Arial" w:eastAsia="Arial" w:hAnsi="Arial" w:cs="Arial"/>
                                <w:sz w:val="12"/>
                                <w:szCs w:val="12"/>
                              </w:rPr>
                              <w:t>должность</w:t>
                            </w:r>
                          </w:p>
                        </w:tc>
                        <w:tc>
                          <w:tcPr>
                            <w:tcW w:w="2299" w:type="dxa"/>
                            <w:tcBorders>
                              <w:top w:val="single" w:sz="4" w:space="0" w:color="auto"/>
                            </w:tcBorders>
                            <w:shd w:val="clear" w:color="auto" w:fill="auto"/>
                          </w:tcPr>
                          <w:p w:rsidR="005E14B7" w:rsidRDefault="005E14B7">
                            <w:pPr>
                              <w:pStyle w:val="afff"/>
                              <w:ind w:firstLine="740"/>
                              <w:rPr>
                                <w:sz w:val="12"/>
                                <w:szCs w:val="12"/>
                              </w:rPr>
                            </w:pPr>
                            <w:r>
                              <w:rPr>
                                <w:rFonts w:ascii="Arial" w:eastAsia="Arial" w:hAnsi="Arial" w:cs="Arial"/>
                                <w:sz w:val="12"/>
                                <w:szCs w:val="12"/>
                              </w:rPr>
                              <w:t>подпись</w:t>
                            </w:r>
                          </w:p>
                        </w:tc>
                        <w:tc>
                          <w:tcPr>
                            <w:tcW w:w="3264" w:type="dxa"/>
                            <w:tcBorders>
                              <w:top w:val="single" w:sz="4" w:space="0" w:color="auto"/>
                            </w:tcBorders>
                            <w:shd w:val="clear" w:color="auto" w:fill="auto"/>
                          </w:tcPr>
                          <w:p w:rsidR="005E14B7" w:rsidRDefault="005E14B7">
                            <w:pPr>
                              <w:pStyle w:val="afff"/>
                              <w:ind w:left="1060"/>
                              <w:rPr>
                                <w:sz w:val="12"/>
                                <w:szCs w:val="12"/>
                              </w:rPr>
                            </w:pPr>
                            <w:r>
                              <w:rPr>
                                <w:rFonts w:ascii="Arial" w:eastAsia="Arial" w:hAnsi="Arial" w:cs="Arial"/>
                                <w:sz w:val="12"/>
                                <w:szCs w:val="12"/>
                              </w:rPr>
                              <w:t>(расшифровка подписи)</w:t>
                            </w:r>
                          </w:p>
                        </w:tc>
                      </w:tr>
                      <w:tr w:rsidR="005E14B7">
                        <w:trPr>
                          <w:trHeight w:hRule="exact" w:val="240"/>
                        </w:trPr>
                        <w:tc>
                          <w:tcPr>
                            <w:tcW w:w="2131" w:type="dxa"/>
                            <w:tcBorders>
                              <w:top w:val="single" w:sz="4" w:space="0" w:color="auto"/>
                            </w:tcBorders>
                            <w:shd w:val="clear" w:color="auto" w:fill="auto"/>
                            <w:vAlign w:val="bottom"/>
                          </w:tcPr>
                          <w:p w:rsidR="005E14B7" w:rsidRDefault="005E14B7">
                            <w:pPr>
                              <w:pStyle w:val="afff"/>
                              <w:jc w:val="center"/>
                              <w:rPr>
                                <w:sz w:val="12"/>
                                <w:szCs w:val="12"/>
                              </w:rPr>
                            </w:pPr>
                            <w:r>
                              <w:rPr>
                                <w:rFonts w:ascii="Arial" w:eastAsia="Arial" w:hAnsi="Arial" w:cs="Arial"/>
                                <w:sz w:val="12"/>
                                <w:szCs w:val="12"/>
                              </w:rPr>
                              <w:t>должность</w:t>
                            </w:r>
                          </w:p>
                        </w:tc>
                        <w:tc>
                          <w:tcPr>
                            <w:tcW w:w="2299" w:type="dxa"/>
                            <w:tcBorders>
                              <w:top w:val="single" w:sz="4" w:space="0" w:color="auto"/>
                            </w:tcBorders>
                            <w:shd w:val="clear" w:color="auto" w:fill="auto"/>
                            <w:vAlign w:val="bottom"/>
                          </w:tcPr>
                          <w:p w:rsidR="005E14B7" w:rsidRDefault="005E14B7">
                            <w:pPr>
                              <w:pStyle w:val="afff"/>
                              <w:ind w:firstLine="740"/>
                              <w:rPr>
                                <w:sz w:val="12"/>
                                <w:szCs w:val="12"/>
                              </w:rPr>
                            </w:pPr>
                            <w:r>
                              <w:rPr>
                                <w:rFonts w:ascii="Arial" w:eastAsia="Arial" w:hAnsi="Arial" w:cs="Arial"/>
                                <w:sz w:val="12"/>
                                <w:szCs w:val="12"/>
                              </w:rPr>
                              <w:t>подпись</w:t>
                            </w:r>
                          </w:p>
                        </w:tc>
                        <w:tc>
                          <w:tcPr>
                            <w:tcW w:w="3264" w:type="dxa"/>
                            <w:tcBorders>
                              <w:top w:val="single" w:sz="4" w:space="0" w:color="auto"/>
                            </w:tcBorders>
                            <w:shd w:val="clear" w:color="auto" w:fill="auto"/>
                            <w:vAlign w:val="bottom"/>
                          </w:tcPr>
                          <w:p w:rsidR="005E14B7" w:rsidRDefault="005E14B7">
                            <w:pPr>
                              <w:pStyle w:val="afff"/>
                              <w:ind w:left="1060"/>
                              <w:rPr>
                                <w:sz w:val="12"/>
                                <w:szCs w:val="12"/>
                              </w:rPr>
                            </w:pPr>
                            <w:r>
                              <w:rPr>
                                <w:rFonts w:ascii="Arial" w:eastAsia="Arial" w:hAnsi="Arial" w:cs="Arial"/>
                                <w:sz w:val="12"/>
                                <w:szCs w:val="12"/>
                              </w:rPr>
                              <w:t>(расшифровка подписи)</w:t>
                            </w:r>
                          </w:p>
                        </w:tc>
                      </w:tr>
                    </w:tbl>
                    <w:p w:rsidR="005E14B7" w:rsidRDefault="005E14B7" w:rsidP="00B82342">
                      <w:pPr>
                        <w:spacing w:line="1" w:lineRule="exact"/>
                      </w:pPr>
                    </w:p>
                  </w:txbxContent>
                </v:textbox>
                <w10:wrap type="square" anchorx="page"/>
              </v:shape>
            </w:pict>
          </mc:Fallback>
        </mc:AlternateContent>
      </w:r>
      <w:r w:rsidRPr="00B82342">
        <w:rPr>
          <w:rFonts w:ascii="Microsoft Sans Serif" w:eastAsia="Microsoft Sans Serif" w:hAnsi="Microsoft Sans Serif" w:cs="Microsoft Sans Serif"/>
          <w:noProof/>
          <w:lang w:eastAsia="ru-RU"/>
        </w:rPr>
        <mc:AlternateContent>
          <mc:Choice Requires="wps">
            <w:drawing>
              <wp:anchor distT="0" distB="0" distL="114300" distR="114300" simplePos="0" relativeHeight="251729920" behindDoc="0" locked="0" layoutInCell="1" allowOverlap="1" wp14:anchorId="691CD673" wp14:editId="125BECDF">
                <wp:simplePos x="0" y="0"/>
                <wp:positionH relativeFrom="page">
                  <wp:posOffset>916305</wp:posOffset>
                </wp:positionH>
                <wp:positionV relativeFrom="paragraph">
                  <wp:posOffset>2792095</wp:posOffset>
                </wp:positionV>
                <wp:extent cx="786130" cy="12827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786130" cy="128270"/>
                        </a:xfrm>
                        <a:prstGeom prst="rect">
                          <a:avLst/>
                        </a:prstGeom>
                        <a:noFill/>
                      </wps:spPr>
                      <wps:txbx>
                        <w:txbxContent>
                          <w:p w:rsidR="005E14B7" w:rsidRDefault="005E14B7" w:rsidP="00B82342">
                            <w:pPr>
                              <w:pStyle w:val="43"/>
                              <w:spacing w:line="240" w:lineRule="auto"/>
                              <w:ind w:left="0"/>
                            </w:pPr>
                            <w:r>
                              <w:t>Члены комиссии</w:t>
                            </w:r>
                          </w:p>
                        </w:txbxContent>
                      </wps:txbx>
                      <wps:bodyPr wrap="none" lIns="0" tIns="0" rIns="0" bIns="0"/>
                    </wps:wsp>
                  </a:graphicData>
                </a:graphic>
              </wp:anchor>
            </w:drawing>
          </mc:Choice>
          <mc:Fallback>
            <w:pict>
              <v:shape w14:anchorId="691CD673" id="Shape 53" o:spid="_x0000_s1039" type="#_x0000_t202" style="position:absolute;margin-left:72.15pt;margin-top:219.85pt;width:61.9pt;height:10.1pt;z-index:25172992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DUjAEAABEDAAAOAAAAZHJzL2Uyb0RvYy54bWysUl1rwjAUfR/sP4S8z7bKVIpVGOIYjG3g&#10;9gNimthAkxuSzNZ/v5todWxvYy/p/eq55557F6tet+QgnFdgKlqMckqE4VArs6/ox/vmbk6JD8zU&#10;rAUjKnoUnq6WtzeLzpZiDA20tXAEQYwvO1vRJgRbZpnnjdDMj8AKg0kJTrOArttntWMdous2G+f5&#10;NOvA1dYBF95jdH1K0mXCl1Lw8CqlF4G0FUVuIb0uvbv4ZssFK/eO2UbxMw32BxaaKYNNL1BrFhj5&#10;dOoXlFbcgQcZRhx0BlIqLtIMOE2R/5hm2zAr0iwojrcXmfz/wfKXw5sjqq7o/YQSwzTuKLUl6KM4&#10;nfUl1mwtVoX+AXpc8hD3GIwz99Lp+MVpCOZR5uNFWtEHwjE4m0+LCWY4porxfDxL0mfXn63z4VGA&#10;JtGoqMPNJUHZ4dkHJIKlQ0nsZWCj2jbGI8MTk2iFftencYoL/R3UR2Tf4ZIravAKKWmfDGoY72Ew&#10;3GDszsYAjbqn5ucbiYv97icC10tefgEAAP//AwBQSwMEFAAGAAgAAAAhANkVFNrfAAAACwEAAA8A&#10;AABkcnMvZG93bnJldi54bWxMj8FOwzAMhu9IvENkJG4s6VZGW5pOCMGRSRtcuKWN13ZrkipJt/L2&#10;mNM4/van35/LzWwGdkYfemclJAsBDG3jdG9bCV+f7w8ZsBCV1WpwFiX8YIBNdXtTqkK7i93heR9b&#10;RiU2FEpCF+NYcB6aDo0KCzeipd3BeaMiRd9y7dWFys3Al0KsuVG9pQudGvG1w+a0n4yEw8f2dHyb&#10;duLYigy/E49znWylvL+bX56BRZzjFYY/fVKHipxqN1kd2EA5TVeESkhX+RMwIpbrLAFW0+Qxz4FX&#10;Jf//Q/ULAAD//wMAUEsBAi0AFAAGAAgAAAAhALaDOJL+AAAA4QEAABMAAAAAAAAAAAAAAAAAAAAA&#10;AFtDb250ZW50X1R5cGVzXS54bWxQSwECLQAUAAYACAAAACEAOP0h/9YAAACUAQAACwAAAAAAAAAA&#10;AAAAAAAvAQAAX3JlbHMvLnJlbHNQSwECLQAUAAYACAAAACEAzVeg1IwBAAARAwAADgAAAAAAAAAA&#10;AAAAAAAuAgAAZHJzL2Uyb0RvYy54bWxQSwECLQAUAAYACAAAACEA2RUU2t8AAAALAQAADwAAAAAA&#10;AAAAAAAAAADmAwAAZHJzL2Rvd25yZXYueG1sUEsFBgAAAAAEAAQA8wAAAPIEAAAAAA==&#10;" filled="f" stroked="f">
                <v:textbox inset="0,0,0,0">
                  <w:txbxContent>
                    <w:p w:rsidR="005E14B7" w:rsidRDefault="005E14B7" w:rsidP="00B82342">
                      <w:pPr>
                        <w:pStyle w:val="43"/>
                        <w:spacing w:line="240" w:lineRule="auto"/>
                        <w:ind w:left="0"/>
                      </w:pPr>
                      <w:r>
                        <w:t>Члены комиссии</w:t>
                      </w:r>
                    </w:p>
                  </w:txbxContent>
                </v:textbox>
                <w10:wrap type="topAndBottom" anchorx="page"/>
              </v:shape>
            </w:pict>
          </mc:Fallback>
        </mc:AlternateContent>
      </w:r>
    </w:p>
    <w:p w:rsidR="00B82342" w:rsidRPr="00B82342" w:rsidRDefault="00B82342" w:rsidP="00B82342">
      <w:pPr>
        <w:suppressAutoHyphens w:val="0"/>
        <w:spacing w:after="440"/>
        <w:rPr>
          <w:rFonts w:eastAsia="Times New Roman"/>
          <w:sz w:val="16"/>
          <w:szCs w:val="16"/>
          <w:lang w:eastAsia="ru-RU" w:bidi="ru-RU"/>
        </w:rPr>
      </w:pPr>
      <w:r w:rsidRPr="00B82342">
        <w:rPr>
          <w:rFonts w:eastAsia="Times New Roman"/>
          <w:sz w:val="16"/>
          <w:szCs w:val="16"/>
          <w:lang w:eastAsia="ru-RU" w:bidi="ru-RU"/>
        </w:rPr>
        <w:t>Организация:</w:t>
      </w:r>
    </w:p>
    <w:p w:rsidR="00B82342" w:rsidRPr="00B82342" w:rsidRDefault="00B82342" w:rsidP="00B82342">
      <w:pPr>
        <w:tabs>
          <w:tab w:val="left" w:leader="underscore" w:pos="3171"/>
          <w:tab w:val="left" w:leader="underscore" w:pos="4515"/>
          <w:tab w:val="left" w:leader="underscore" w:pos="10870"/>
          <w:tab w:val="left" w:leader="underscore" w:pos="11960"/>
        </w:tabs>
        <w:suppressAutoHyphens w:val="0"/>
        <w:spacing w:after="220"/>
        <w:rPr>
          <w:rFonts w:eastAsia="Times New Roman"/>
          <w:sz w:val="16"/>
          <w:szCs w:val="16"/>
          <w:lang w:eastAsia="ru-RU" w:bidi="ru-RU"/>
        </w:rPr>
      </w:pPr>
      <w:r w:rsidRPr="00B82342">
        <w:rPr>
          <w:rFonts w:eastAsia="Times New Roman"/>
          <w:sz w:val="16"/>
          <w:szCs w:val="16"/>
          <w:lang w:eastAsia="ru-RU" w:bidi="ru-RU"/>
        </w:rPr>
        <w:t>На основании приказа (распоряжения) от «</w:t>
      </w:r>
      <w:r w:rsidRPr="00B82342">
        <w:rPr>
          <w:rFonts w:eastAsia="Times New Roman"/>
          <w:sz w:val="16"/>
          <w:szCs w:val="16"/>
          <w:lang w:eastAsia="ru-RU" w:bidi="ru-RU"/>
        </w:rPr>
        <w:tab/>
        <w:t>»20</w:t>
      </w:r>
      <w:r w:rsidRPr="00B82342">
        <w:rPr>
          <w:rFonts w:eastAsia="Times New Roman"/>
          <w:sz w:val="16"/>
          <w:szCs w:val="16"/>
          <w:lang w:eastAsia="ru-RU" w:bidi="ru-RU"/>
        </w:rPr>
        <w:tab/>
        <w:t>г. №проведена инвентаризация резерва предстоящих расходов по состоянию на «</w:t>
      </w:r>
      <w:r w:rsidRPr="00B82342">
        <w:rPr>
          <w:rFonts w:eastAsia="Times New Roman"/>
          <w:sz w:val="16"/>
          <w:szCs w:val="16"/>
          <w:lang w:eastAsia="ru-RU" w:bidi="ru-RU"/>
        </w:rPr>
        <w:tab/>
        <w:t>»20</w:t>
      </w:r>
      <w:r w:rsidRPr="00B82342">
        <w:rPr>
          <w:rFonts w:eastAsia="Times New Roman"/>
          <w:sz w:val="16"/>
          <w:szCs w:val="16"/>
          <w:lang w:eastAsia="ru-RU" w:bidi="ru-RU"/>
        </w:rPr>
        <w:tab/>
        <w:t>г.</w:t>
      </w:r>
    </w:p>
    <w:p w:rsidR="00B82342" w:rsidRPr="00B82342" w:rsidRDefault="00B82342" w:rsidP="00B82342">
      <w:pPr>
        <w:suppressAutoHyphens w:val="0"/>
        <w:spacing w:after="140"/>
        <w:rPr>
          <w:rFonts w:eastAsia="Times New Roman"/>
          <w:sz w:val="16"/>
          <w:szCs w:val="16"/>
          <w:lang w:eastAsia="ru-RU" w:bidi="ru-RU"/>
        </w:rPr>
      </w:pPr>
      <w:r w:rsidRPr="00B82342">
        <w:rPr>
          <w:rFonts w:eastAsia="Times New Roman"/>
          <w:sz w:val="16"/>
          <w:szCs w:val="16"/>
          <w:lang w:eastAsia="ru-RU" w:bidi="ru-RU"/>
        </w:rPr>
        <w:t>При инвентаризации установлено следующее</w:t>
      </w:r>
    </w:p>
    <w:tbl>
      <w:tblPr>
        <w:tblOverlap w:val="never"/>
        <w:tblW w:w="0" w:type="auto"/>
        <w:tblInd w:w="-3" w:type="dxa"/>
        <w:tblLayout w:type="fixed"/>
        <w:tblCellMar>
          <w:left w:w="10" w:type="dxa"/>
          <w:right w:w="10" w:type="dxa"/>
        </w:tblCellMar>
        <w:tblLook w:val="0000" w:firstRow="0" w:lastRow="0" w:firstColumn="0" w:lastColumn="0" w:noHBand="0" w:noVBand="0"/>
      </w:tblPr>
      <w:tblGrid>
        <w:gridCol w:w="442"/>
        <w:gridCol w:w="1536"/>
        <w:gridCol w:w="1939"/>
        <w:gridCol w:w="2131"/>
        <w:gridCol w:w="1968"/>
        <w:gridCol w:w="2136"/>
        <w:gridCol w:w="2146"/>
        <w:gridCol w:w="1776"/>
      </w:tblGrid>
      <w:tr w:rsidR="00B82342" w:rsidRPr="00B82342" w:rsidTr="00C54276">
        <w:trPr>
          <w:trHeight w:hRule="exact" w:val="206"/>
        </w:trPr>
        <w:tc>
          <w:tcPr>
            <w:tcW w:w="442" w:type="dxa"/>
            <w:vMerge w:val="restart"/>
            <w:tcBorders>
              <w:top w:val="single" w:sz="4" w:space="0" w:color="auto"/>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spacing w:line="257" w:lineRule="auto"/>
              <w:jc w:val="center"/>
              <w:rPr>
                <w:rFonts w:eastAsia="Times New Roman"/>
                <w:sz w:val="16"/>
                <w:szCs w:val="16"/>
                <w:lang w:eastAsia="ru-RU" w:bidi="ru-RU"/>
              </w:rPr>
            </w:pPr>
            <w:r w:rsidRPr="00B82342">
              <w:rPr>
                <w:rFonts w:eastAsia="Times New Roman"/>
                <w:sz w:val="16"/>
                <w:szCs w:val="16"/>
                <w:lang w:eastAsia="ru-RU" w:bidi="ru-RU"/>
              </w:rPr>
              <w:t>№ п/п</w:t>
            </w:r>
          </w:p>
        </w:tc>
        <w:tc>
          <w:tcPr>
            <w:tcW w:w="1536" w:type="dxa"/>
            <w:vMerge w:val="restart"/>
            <w:tcBorders>
              <w:top w:val="single" w:sz="4" w:space="0" w:color="auto"/>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jc w:val="center"/>
              <w:rPr>
                <w:rFonts w:eastAsia="Times New Roman"/>
                <w:sz w:val="16"/>
                <w:szCs w:val="16"/>
                <w:lang w:eastAsia="ru-RU" w:bidi="ru-RU"/>
              </w:rPr>
            </w:pPr>
            <w:r w:rsidRPr="00B82342">
              <w:rPr>
                <w:rFonts w:eastAsia="Times New Roman"/>
                <w:sz w:val="16"/>
                <w:szCs w:val="16"/>
                <w:lang w:eastAsia="ru-RU" w:bidi="ru-RU"/>
              </w:rPr>
              <w:t>Вид резерва</w:t>
            </w:r>
          </w:p>
        </w:tc>
        <w:tc>
          <w:tcPr>
            <w:tcW w:w="1939" w:type="dxa"/>
            <w:vMerge w:val="restart"/>
            <w:tcBorders>
              <w:top w:val="single" w:sz="4" w:space="0" w:color="auto"/>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spacing w:line="264" w:lineRule="auto"/>
              <w:jc w:val="center"/>
              <w:rPr>
                <w:rFonts w:eastAsia="Times New Roman"/>
                <w:sz w:val="16"/>
                <w:szCs w:val="16"/>
                <w:lang w:eastAsia="ru-RU" w:bidi="ru-RU"/>
              </w:rPr>
            </w:pPr>
            <w:r w:rsidRPr="00B82342">
              <w:rPr>
                <w:rFonts w:eastAsia="Times New Roman"/>
                <w:sz w:val="16"/>
                <w:szCs w:val="16"/>
                <w:lang w:eastAsia="ru-RU" w:bidi="ru-RU"/>
              </w:rPr>
              <w:t>Начислено резерва с начала отчетного гола</w:t>
            </w:r>
          </w:p>
        </w:tc>
        <w:tc>
          <w:tcPr>
            <w:tcW w:w="2131" w:type="dxa"/>
            <w:vMerge w:val="restart"/>
            <w:tcBorders>
              <w:top w:val="single" w:sz="4" w:space="0" w:color="auto"/>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spacing w:line="269" w:lineRule="auto"/>
              <w:jc w:val="center"/>
              <w:rPr>
                <w:rFonts w:eastAsia="Times New Roman"/>
                <w:sz w:val="16"/>
                <w:szCs w:val="16"/>
                <w:lang w:eastAsia="ru-RU" w:bidi="ru-RU"/>
              </w:rPr>
            </w:pPr>
            <w:r w:rsidRPr="00B82342">
              <w:rPr>
                <w:rFonts w:eastAsia="Times New Roman"/>
                <w:sz w:val="16"/>
                <w:szCs w:val="16"/>
                <w:lang w:eastAsia="ru-RU" w:bidi="ru-RU"/>
              </w:rPr>
              <w:t>Списано (погашено) расходов до начала инвентаризации</w:t>
            </w:r>
          </w:p>
        </w:tc>
        <w:tc>
          <w:tcPr>
            <w:tcW w:w="1968" w:type="dxa"/>
            <w:vMerge w:val="restart"/>
            <w:tcBorders>
              <w:top w:val="single" w:sz="4" w:space="0" w:color="auto"/>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spacing w:line="266" w:lineRule="auto"/>
              <w:jc w:val="center"/>
              <w:rPr>
                <w:rFonts w:eastAsia="Times New Roman"/>
                <w:sz w:val="16"/>
                <w:szCs w:val="16"/>
                <w:lang w:eastAsia="ru-RU" w:bidi="ru-RU"/>
              </w:rPr>
            </w:pPr>
            <w:r w:rsidRPr="00B82342">
              <w:rPr>
                <w:rFonts w:eastAsia="Times New Roman"/>
                <w:sz w:val="16"/>
                <w:szCs w:val="16"/>
                <w:lang w:eastAsia="ru-RU" w:bidi="ru-RU"/>
              </w:rPr>
              <w:t>Остаток расходов до начала инвентаризации по данным учета</w:t>
            </w:r>
          </w:p>
        </w:tc>
        <w:tc>
          <w:tcPr>
            <w:tcW w:w="2136" w:type="dxa"/>
            <w:vMerge w:val="restart"/>
            <w:tcBorders>
              <w:top w:val="single" w:sz="4" w:space="0" w:color="auto"/>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spacing w:line="269" w:lineRule="auto"/>
              <w:jc w:val="center"/>
              <w:rPr>
                <w:rFonts w:eastAsia="Times New Roman"/>
                <w:sz w:val="16"/>
                <w:szCs w:val="16"/>
                <w:lang w:eastAsia="ru-RU" w:bidi="ru-RU"/>
              </w:rPr>
            </w:pPr>
            <w:r w:rsidRPr="00B82342">
              <w:rPr>
                <w:rFonts w:eastAsia="Times New Roman"/>
                <w:sz w:val="16"/>
                <w:szCs w:val="16"/>
                <w:lang w:eastAsia="ru-RU" w:bidi="ru-RU"/>
              </w:rPr>
              <w:t>Расчетный остаток резервов по данным инвентаризации</w:t>
            </w:r>
          </w:p>
        </w:tc>
        <w:tc>
          <w:tcPr>
            <w:tcW w:w="3922" w:type="dxa"/>
            <w:gridSpan w:val="2"/>
            <w:tcBorders>
              <w:top w:val="single" w:sz="4" w:space="0" w:color="auto"/>
              <w:left w:val="single" w:sz="4" w:space="0" w:color="auto"/>
              <w:righ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jc w:val="center"/>
              <w:rPr>
                <w:rFonts w:eastAsia="Times New Roman"/>
                <w:sz w:val="16"/>
                <w:szCs w:val="16"/>
                <w:lang w:eastAsia="ru-RU" w:bidi="ru-RU"/>
              </w:rPr>
            </w:pPr>
            <w:r w:rsidRPr="00B82342">
              <w:rPr>
                <w:rFonts w:eastAsia="Times New Roman"/>
                <w:sz w:val="16"/>
                <w:szCs w:val="16"/>
                <w:lang w:eastAsia="ru-RU" w:bidi="ru-RU"/>
              </w:rPr>
              <w:t>Результаты инвентаризации</w:t>
            </w:r>
          </w:p>
        </w:tc>
      </w:tr>
      <w:tr w:rsidR="00B82342" w:rsidRPr="00B82342" w:rsidTr="00C54276">
        <w:trPr>
          <w:trHeight w:hRule="exact" w:val="432"/>
        </w:trPr>
        <w:tc>
          <w:tcPr>
            <w:tcW w:w="442" w:type="dxa"/>
            <w:vMerge/>
            <w:tcBorders>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lang w:eastAsia="ru-RU" w:bidi="ru-RU"/>
              </w:rPr>
            </w:pPr>
          </w:p>
        </w:tc>
        <w:tc>
          <w:tcPr>
            <w:tcW w:w="1536" w:type="dxa"/>
            <w:vMerge/>
            <w:tcBorders>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lang w:eastAsia="ru-RU" w:bidi="ru-RU"/>
              </w:rPr>
            </w:pPr>
          </w:p>
        </w:tc>
        <w:tc>
          <w:tcPr>
            <w:tcW w:w="1939" w:type="dxa"/>
            <w:vMerge/>
            <w:tcBorders>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lang w:eastAsia="ru-RU" w:bidi="ru-RU"/>
              </w:rPr>
            </w:pPr>
          </w:p>
        </w:tc>
        <w:tc>
          <w:tcPr>
            <w:tcW w:w="2131" w:type="dxa"/>
            <w:vMerge/>
            <w:tcBorders>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lang w:eastAsia="ru-RU" w:bidi="ru-RU"/>
              </w:rPr>
            </w:pPr>
          </w:p>
        </w:tc>
        <w:tc>
          <w:tcPr>
            <w:tcW w:w="1968" w:type="dxa"/>
            <w:vMerge/>
            <w:tcBorders>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lang w:eastAsia="ru-RU" w:bidi="ru-RU"/>
              </w:rPr>
            </w:pPr>
          </w:p>
        </w:tc>
        <w:tc>
          <w:tcPr>
            <w:tcW w:w="2136" w:type="dxa"/>
            <w:vMerge/>
            <w:tcBorders>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lang w:eastAsia="ru-RU" w:bidi="ru-RU"/>
              </w:rPr>
            </w:pPr>
          </w:p>
        </w:tc>
        <w:tc>
          <w:tcPr>
            <w:tcW w:w="2146" w:type="dxa"/>
            <w:tcBorders>
              <w:top w:val="single" w:sz="4" w:space="0" w:color="auto"/>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jc w:val="center"/>
              <w:rPr>
                <w:rFonts w:eastAsia="Times New Roman"/>
                <w:sz w:val="16"/>
                <w:szCs w:val="16"/>
                <w:lang w:eastAsia="ru-RU" w:bidi="ru-RU"/>
              </w:rPr>
            </w:pPr>
            <w:r w:rsidRPr="00B82342">
              <w:rPr>
                <w:rFonts w:eastAsia="Times New Roman"/>
                <w:sz w:val="16"/>
                <w:szCs w:val="16"/>
                <w:lang w:eastAsia="ru-RU" w:bidi="ru-RU"/>
              </w:rPr>
              <w:t>подлежит сторнированию</w:t>
            </w:r>
          </w:p>
        </w:tc>
        <w:tc>
          <w:tcPr>
            <w:tcW w:w="1776" w:type="dxa"/>
            <w:tcBorders>
              <w:top w:val="single" w:sz="4" w:space="0" w:color="auto"/>
              <w:left w:val="single" w:sz="4" w:space="0" w:color="auto"/>
              <w:righ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spacing w:line="264" w:lineRule="auto"/>
              <w:jc w:val="center"/>
              <w:rPr>
                <w:rFonts w:eastAsia="Times New Roman"/>
                <w:sz w:val="16"/>
                <w:szCs w:val="16"/>
                <w:lang w:eastAsia="ru-RU" w:bidi="ru-RU"/>
              </w:rPr>
            </w:pPr>
            <w:r w:rsidRPr="00B82342">
              <w:rPr>
                <w:rFonts w:eastAsia="Times New Roman"/>
                <w:sz w:val="16"/>
                <w:szCs w:val="16"/>
                <w:lang w:eastAsia="ru-RU" w:bidi="ru-RU"/>
              </w:rPr>
              <w:t>подлежит доначислению</w:t>
            </w:r>
          </w:p>
        </w:tc>
      </w:tr>
      <w:tr w:rsidR="00B82342" w:rsidRPr="00B82342" w:rsidTr="00C54276">
        <w:trPr>
          <w:trHeight w:hRule="exact" w:val="624"/>
        </w:trPr>
        <w:tc>
          <w:tcPr>
            <w:tcW w:w="442" w:type="dxa"/>
            <w:tcBorders>
              <w:top w:val="single" w:sz="4" w:space="0" w:color="auto"/>
              <w:left w:val="single" w:sz="4" w:space="0" w:color="auto"/>
            </w:tcBorders>
            <w:shd w:val="clear" w:color="auto" w:fill="auto"/>
            <w:vAlign w:val="bottom"/>
          </w:tcPr>
          <w:p w:rsidR="00B82342" w:rsidRPr="00B82342" w:rsidRDefault="00B82342" w:rsidP="00B82342">
            <w:pPr>
              <w:framePr w:w="14074" w:h="1493" w:vSpace="418" w:wrap="notBeside" w:vAnchor="text" w:hAnchor="text" w:y="457"/>
              <w:suppressAutoHyphens w:val="0"/>
              <w:jc w:val="center"/>
              <w:rPr>
                <w:rFonts w:eastAsia="Times New Roman"/>
                <w:sz w:val="16"/>
                <w:szCs w:val="16"/>
                <w:lang w:eastAsia="ru-RU" w:bidi="ru-RU"/>
              </w:rPr>
            </w:pPr>
            <w:r w:rsidRPr="00B82342">
              <w:rPr>
                <w:rFonts w:eastAsia="Times New Roman"/>
                <w:sz w:val="16"/>
                <w:szCs w:val="16"/>
                <w:lang w:eastAsia="ru-RU" w:bidi="ru-RU"/>
              </w:rPr>
              <w:t>1</w:t>
            </w:r>
          </w:p>
        </w:tc>
        <w:tc>
          <w:tcPr>
            <w:tcW w:w="1536" w:type="dxa"/>
            <w:tcBorders>
              <w:top w:val="single" w:sz="4" w:space="0" w:color="auto"/>
              <w:left w:val="single" w:sz="4" w:space="0" w:color="auto"/>
            </w:tcBorders>
            <w:shd w:val="clear" w:color="auto" w:fill="auto"/>
            <w:vAlign w:val="bottom"/>
          </w:tcPr>
          <w:p w:rsidR="00B82342" w:rsidRPr="00B82342" w:rsidRDefault="00B82342" w:rsidP="00387A2D">
            <w:pPr>
              <w:framePr w:w="14074" w:h="1493" w:vSpace="418" w:wrap="notBeside" w:vAnchor="text" w:hAnchor="text" w:y="457"/>
              <w:suppressAutoHyphens w:val="0"/>
              <w:spacing w:line="259" w:lineRule="auto"/>
              <w:jc w:val="center"/>
              <w:rPr>
                <w:rFonts w:eastAsia="Times New Roman"/>
                <w:sz w:val="16"/>
                <w:szCs w:val="16"/>
                <w:lang w:eastAsia="ru-RU" w:bidi="ru-RU"/>
              </w:rPr>
            </w:pPr>
            <w:r w:rsidRPr="00B82342">
              <w:rPr>
                <w:rFonts w:eastAsia="Times New Roman"/>
                <w:sz w:val="16"/>
                <w:szCs w:val="16"/>
                <w:lang w:eastAsia="ru-RU" w:bidi="ru-RU"/>
              </w:rPr>
              <w:t>Резерв предстоящих расходов на опла</w:t>
            </w:r>
            <w:r w:rsidR="00387A2D">
              <w:rPr>
                <w:rFonts w:eastAsia="Times New Roman"/>
                <w:sz w:val="16"/>
                <w:szCs w:val="16"/>
                <w:lang w:eastAsia="ru-RU" w:bidi="ru-RU"/>
              </w:rPr>
              <w:t>т</w:t>
            </w:r>
            <w:r w:rsidRPr="00B82342">
              <w:rPr>
                <w:rFonts w:eastAsia="Times New Roman"/>
                <w:sz w:val="16"/>
                <w:szCs w:val="16"/>
                <w:lang w:eastAsia="ru-RU" w:bidi="ru-RU"/>
              </w:rPr>
              <w:t>у</w:t>
            </w:r>
            <w:r w:rsidR="00387A2D">
              <w:rPr>
                <w:rFonts w:eastAsia="Times New Roman"/>
                <w:sz w:val="16"/>
                <w:szCs w:val="16"/>
                <w:lang w:eastAsia="ru-RU" w:bidi="ru-RU"/>
              </w:rPr>
              <w:t xml:space="preserve"> </w:t>
            </w:r>
            <w:r w:rsidRPr="00B82342">
              <w:rPr>
                <w:rFonts w:eastAsia="Times New Roman"/>
                <w:sz w:val="16"/>
                <w:szCs w:val="16"/>
                <w:lang w:eastAsia="ru-RU" w:bidi="ru-RU"/>
              </w:rPr>
              <w:t xml:space="preserve">  </w:t>
            </w:r>
            <w:r w:rsidR="00387A2D">
              <w:rPr>
                <w:rFonts w:eastAsia="Times New Roman"/>
                <w:sz w:val="16"/>
                <w:szCs w:val="16"/>
                <w:lang w:eastAsia="ru-RU" w:bidi="ru-RU"/>
              </w:rPr>
              <w:t>от</w:t>
            </w:r>
            <w:r w:rsidRPr="00B82342">
              <w:rPr>
                <w:rFonts w:eastAsia="Times New Roman"/>
                <w:sz w:val="16"/>
                <w:szCs w:val="16"/>
                <w:lang w:eastAsia="ru-RU" w:bidi="ru-RU"/>
              </w:rPr>
              <w:t>пусков</w:t>
            </w:r>
          </w:p>
        </w:tc>
        <w:tc>
          <w:tcPr>
            <w:tcW w:w="1939" w:type="dxa"/>
            <w:tcBorders>
              <w:top w:val="single" w:sz="4" w:space="0" w:color="auto"/>
              <w:left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2131" w:type="dxa"/>
            <w:tcBorders>
              <w:top w:val="single" w:sz="4" w:space="0" w:color="auto"/>
              <w:left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1968" w:type="dxa"/>
            <w:tcBorders>
              <w:top w:val="single" w:sz="4" w:space="0" w:color="auto"/>
              <w:left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2136" w:type="dxa"/>
            <w:tcBorders>
              <w:top w:val="single" w:sz="4" w:space="0" w:color="auto"/>
              <w:left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2146" w:type="dxa"/>
            <w:tcBorders>
              <w:top w:val="single" w:sz="4" w:space="0" w:color="auto"/>
              <w:left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1776" w:type="dxa"/>
            <w:tcBorders>
              <w:top w:val="single" w:sz="4" w:space="0" w:color="auto"/>
              <w:left w:val="single" w:sz="4" w:space="0" w:color="auto"/>
              <w:right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r>
      <w:tr w:rsidR="00B82342" w:rsidRPr="00B82342" w:rsidTr="00C54276">
        <w:trPr>
          <w:trHeight w:hRule="exact" w:val="230"/>
        </w:trPr>
        <w:tc>
          <w:tcPr>
            <w:tcW w:w="1978" w:type="dxa"/>
            <w:gridSpan w:val="2"/>
            <w:tcBorders>
              <w:top w:val="single" w:sz="4" w:space="0" w:color="auto"/>
              <w:left w:val="single" w:sz="4" w:space="0" w:color="auto"/>
              <w:bottom w:val="single" w:sz="4" w:space="0" w:color="auto"/>
            </w:tcBorders>
            <w:shd w:val="clear" w:color="auto" w:fill="auto"/>
          </w:tcPr>
          <w:p w:rsidR="00B82342" w:rsidRPr="00B82342" w:rsidRDefault="00B82342" w:rsidP="00B82342">
            <w:pPr>
              <w:framePr w:w="14074" w:h="1493" w:vSpace="418" w:wrap="notBeside" w:vAnchor="text" w:hAnchor="text" w:y="457"/>
              <w:suppressAutoHyphens w:val="0"/>
              <w:jc w:val="center"/>
              <w:rPr>
                <w:rFonts w:eastAsia="Times New Roman"/>
                <w:sz w:val="16"/>
                <w:szCs w:val="16"/>
                <w:lang w:eastAsia="ru-RU" w:bidi="ru-RU"/>
              </w:rPr>
            </w:pPr>
            <w:r w:rsidRPr="00B82342">
              <w:rPr>
                <w:rFonts w:eastAsia="Times New Roman"/>
                <w:sz w:val="16"/>
                <w:szCs w:val="16"/>
                <w:lang w:eastAsia="ru-RU" w:bidi="ru-RU"/>
              </w:rPr>
              <w:t>Итого</w:t>
            </w:r>
          </w:p>
        </w:tc>
        <w:tc>
          <w:tcPr>
            <w:tcW w:w="1939" w:type="dxa"/>
            <w:tcBorders>
              <w:top w:val="single" w:sz="4" w:space="0" w:color="auto"/>
              <w:left w:val="single" w:sz="4" w:space="0" w:color="auto"/>
              <w:bottom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2131" w:type="dxa"/>
            <w:tcBorders>
              <w:top w:val="single" w:sz="4" w:space="0" w:color="auto"/>
              <w:left w:val="single" w:sz="4" w:space="0" w:color="auto"/>
              <w:bottom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1968" w:type="dxa"/>
            <w:tcBorders>
              <w:top w:val="single" w:sz="4" w:space="0" w:color="auto"/>
              <w:left w:val="single" w:sz="4" w:space="0" w:color="auto"/>
              <w:bottom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2136" w:type="dxa"/>
            <w:tcBorders>
              <w:top w:val="single" w:sz="4" w:space="0" w:color="auto"/>
              <w:left w:val="single" w:sz="4" w:space="0" w:color="auto"/>
              <w:bottom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2146" w:type="dxa"/>
            <w:tcBorders>
              <w:top w:val="single" w:sz="4" w:space="0" w:color="auto"/>
              <w:left w:val="single" w:sz="4" w:space="0" w:color="auto"/>
              <w:bottom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82342" w:rsidRPr="00B82342" w:rsidRDefault="00B82342" w:rsidP="00B82342">
            <w:pPr>
              <w:framePr w:w="14074" w:h="1493" w:vSpace="418" w:wrap="notBeside" w:vAnchor="text" w:hAnchor="text" w:y="457"/>
              <w:suppressAutoHyphens w:val="0"/>
              <w:rPr>
                <w:rFonts w:ascii="Microsoft Sans Serif" w:eastAsia="Microsoft Sans Serif" w:hAnsi="Microsoft Sans Serif" w:cs="Microsoft Sans Serif"/>
                <w:sz w:val="10"/>
                <w:szCs w:val="10"/>
                <w:lang w:eastAsia="ru-RU" w:bidi="ru-RU"/>
              </w:rPr>
            </w:pPr>
          </w:p>
        </w:tc>
      </w:tr>
    </w:tbl>
    <w:p w:rsidR="00B82342" w:rsidRPr="00B82342" w:rsidRDefault="00B82342" w:rsidP="00B82342">
      <w:pPr>
        <w:framePr w:w="1949" w:h="274" w:hSpace="12125" w:wrap="notBeside" w:vAnchor="text" w:hAnchor="text" w:x="10902" w:y="1"/>
        <w:suppressAutoHyphens w:val="0"/>
        <w:rPr>
          <w:rFonts w:eastAsia="Times New Roman"/>
          <w:sz w:val="16"/>
          <w:szCs w:val="16"/>
          <w:lang w:eastAsia="ru-RU" w:bidi="ru-RU"/>
        </w:rPr>
      </w:pPr>
      <w:r w:rsidRPr="00B82342">
        <w:rPr>
          <w:rFonts w:eastAsia="Times New Roman"/>
          <w:sz w:val="16"/>
          <w:szCs w:val="16"/>
          <w:lang w:eastAsia="ru-RU" w:bidi="ru-RU"/>
        </w:rPr>
        <w:t>Балансовый счет №</w:t>
      </w:r>
      <w:r w:rsidRPr="00B82342">
        <w:rPr>
          <w:rFonts w:eastAsia="Times New Roman"/>
          <w:sz w:val="16"/>
          <w:szCs w:val="16"/>
          <w:u w:val="single"/>
          <w:lang w:eastAsia="ru-RU" w:bidi="ru-RU"/>
        </w:rPr>
        <w:t>|401.60~</w:t>
      </w:r>
    </w:p>
    <w:p w:rsidR="00B82342" w:rsidRPr="00B82342" w:rsidRDefault="00B82342" w:rsidP="00B82342">
      <w:pPr>
        <w:framePr w:w="1738" w:h="216" w:hSpace="12336" w:wrap="notBeside" w:vAnchor="text" w:hAnchor="text" w:x="457" w:y="2151"/>
        <w:suppressAutoHyphens w:val="0"/>
        <w:rPr>
          <w:rFonts w:eastAsia="Times New Roman"/>
          <w:sz w:val="16"/>
          <w:szCs w:val="16"/>
          <w:lang w:eastAsia="ru-RU" w:bidi="ru-RU"/>
        </w:rPr>
      </w:pPr>
      <w:r w:rsidRPr="00B82342">
        <w:rPr>
          <w:rFonts w:eastAsia="Times New Roman"/>
          <w:sz w:val="16"/>
          <w:szCs w:val="16"/>
          <w:lang w:eastAsia="ru-RU" w:bidi="ru-RU"/>
        </w:rPr>
        <w:t>Председатель комиссии:</w:t>
      </w:r>
    </w:p>
    <w:p w:rsidR="00B82342" w:rsidRPr="00B82342" w:rsidRDefault="00B82342" w:rsidP="00B82342">
      <w:pPr>
        <w:suppressAutoHyphens w:val="0"/>
        <w:spacing w:line="1" w:lineRule="exact"/>
        <w:rPr>
          <w:rFonts w:ascii="Microsoft Sans Serif" w:eastAsia="Microsoft Sans Serif" w:hAnsi="Microsoft Sans Serif" w:cs="Microsoft Sans Serif"/>
          <w:lang w:eastAsia="ru-RU" w:bidi="ru-RU"/>
        </w:rPr>
        <w:sectPr w:rsidR="00B82342" w:rsidRPr="00B82342" w:rsidSect="00CD48EF">
          <w:type w:val="continuous"/>
          <w:pgSz w:w="16840" w:h="11900" w:orient="landscape"/>
          <w:pgMar w:top="851" w:right="1202" w:bottom="1242" w:left="851" w:header="0" w:footer="3" w:gutter="0"/>
          <w:cols w:space="720"/>
          <w:noEndnote/>
          <w:docGrid w:linePitch="360"/>
        </w:sectPr>
      </w:pPr>
    </w:p>
    <w:p w:rsidR="00973E7E" w:rsidRPr="002E522C" w:rsidRDefault="00D77F90" w:rsidP="00973E7E">
      <w:pPr>
        <w:pStyle w:val="33"/>
        <w:keepNext/>
        <w:keepLines/>
        <w:spacing w:after="260"/>
        <w:jc w:val="right"/>
        <w:rPr>
          <w:sz w:val="24"/>
          <w:szCs w:val="24"/>
          <w:lang w:bidi="ru-RU"/>
        </w:rPr>
      </w:pPr>
      <w:r>
        <w:rPr>
          <w:sz w:val="24"/>
          <w:szCs w:val="24"/>
          <w:lang w:bidi="ru-RU"/>
        </w:rPr>
        <w:lastRenderedPageBreak/>
        <w:t>Приложение 6.20</w:t>
      </w:r>
      <w:r w:rsidR="002E522C" w:rsidRPr="002E522C">
        <w:rPr>
          <w:sz w:val="24"/>
          <w:szCs w:val="24"/>
          <w:lang w:bidi="ru-RU"/>
        </w:rPr>
        <w:t>.20.</w:t>
      </w:r>
    </w:p>
    <w:p w:rsidR="004A3033" w:rsidRPr="004A3033" w:rsidRDefault="004A3033" w:rsidP="00973E7E">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Руководителю</w:t>
      </w:r>
    </w:p>
    <w:p w:rsidR="004A3033" w:rsidRPr="004A3033" w:rsidRDefault="004A3033" w:rsidP="00973E7E">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___________________</w:t>
      </w:r>
    </w:p>
    <w:p w:rsidR="004A3033" w:rsidRPr="004A3033" w:rsidRDefault="004A3033" w:rsidP="00973E7E">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от_________________</w:t>
      </w:r>
    </w:p>
    <w:p w:rsidR="004A3033" w:rsidRPr="004A3033" w:rsidRDefault="004A3033" w:rsidP="00973E7E">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___________________</w:t>
      </w:r>
    </w:p>
    <w:p w:rsidR="004A3033" w:rsidRPr="004A3033" w:rsidRDefault="004A3033" w:rsidP="00973E7E">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(должность Ф,И,О)</w:t>
      </w:r>
    </w:p>
    <w:p w:rsidR="004A3033" w:rsidRPr="004A3033" w:rsidRDefault="004A3033" w:rsidP="00973E7E">
      <w:pPr>
        <w:suppressAutoHyphens w:val="0"/>
        <w:spacing w:after="60"/>
        <w:rPr>
          <w:rFonts w:eastAsia="Times New Roman"/>
          <w:bCs/>
          <w:sz w:val="22"/>
          <w:szCs w:val="22"/>
          <w:lang w:eastAsia="ru-RU" w:bidi="ru-RU"/>
        </w:rPr>
      </w:pPr>
    </w:p>
    <w:p w:rsidR="004A3033" w:rsidRPr="004A3033" w:rsidRDefault="004A3033" w:rsidP="00973E7E">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Утверждаю в сумме_______________(___________________________________________________) рублей_____ копеек</w:t>
      </w:r>
    </w:p>
    <w:p w:rsidR="004A3033" w:rsidRPr="004A3033" w:rsidRDefault="004A3033" w:rsidP="00973E7E">
      <w:pPr>
        <w:suppressAutoHyphens w:val="0"/>
        <w:spacing w:after="60"/>
        <w:rPr>
          <w:rFonts w:eastAsia="Times New Roman"/>
          <w:bCs/>
          <w:sz w:val="22"/>
          <w:szCs w:val="22"/>
          <w:lang w:eastAsia="ru-RU" w:bidi="ru-RU"/>
        </w:rPr>
      </w:pPr>
    </w:p>
    <w:p w:rsidR="00387A2D" w:rsidRDefault="004A3033" w:rsidP="00973E7E">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_____________________</w:t>
      </w:r>
      <w:r w:rsidR="00387A2D">
        <w:rPr>
          <w:rFonts w:eastAsia="Times New Roman"/>
          <w:bCs/>
          <w:sz w:val="22"/>
          <w:szCs w:val="22"/>
          <w:lang w:eastAsia="ru-RU" w:bidi="ru-RU"/>
        </w:rPr>
        <w:t xml:space="preserve">     _________________________________________</w:t>
      </w:r>
    </w:p>
    <w:p w:rsidR="004A3033" w:rsidRDefault="00387A2D" w:rsidP="00973E7E">
      <w:pPr>
        <w:suppressAutoHyphens w:val="0"/>
        <w:spacing w:after="60"/>
        <w:rPr>
          <w:rFonts w:eastAsia="Times New Roman"/>
          <w:bCs/>
          <w:sz w:val="22"/>
          <w:szCs w:val="22"/>
          <w:lang w:eastAsia="ru-RU" w:bidi="ru-RU"/>
        </w:rPr>
      </w:pPr>
      <w:r>
        <w:rPr>
          <w:rFonts w:eastAsia="Times New Roman"/>
          <w:bCs/>
          <w:sz w:val="22"/>
          <w:szCs w:val="22"/>
          <w:lang w:eastAsia="ru-RU" w:bidi="ru-RU"/>
        </w:rPr>
        <w:t>(подпись руководителя)</w:t>
      </w:r>
      <w:r w:rsidR="004A3033" w:rsidRPr="004A3033">
        <w:rPr>
          <w:rFonts w:eastAsia="Times New Roman"/>
          <w:bCs/>
          <w:sz w:val="22"/>
          <w:szCs w:val="22"/>
          <w:lang w:eastAsia="ru-RU" w:bidi="ru-RU"/>
        </w:rPr>
        <w:t xml:space="preserve">   </w:t>
      </w:r>
      <w:r>
        <w:rPr>
          <w:rFonts w:eastAsia="Times New Roman"/>
          <w:bCs/>
          <w:sz w:val="22"/>
          <w:szCs w:val="22"/>
          <w:lang w:eastAsia="ru-RU" w:bidi="ru-RU"/>
        </w:rPr>
        <w:t xml:space="preserve">    (расшифровка подписи Ф.И.О. руководителя)</w:t>
      </w:r>
    </w:p>
    <w:p w:rsidR="00387A2D" w:rsidRPr="004A3033" w:rsidRDefault="00387A2D" w:rsidP="00973E7E">
      <w:pPr>
        <w:suppressAutoHyphens w:val="0"/>
        <w:spacing w:after="60"/>
        <w:rPr>
          <w:rFonts w:eastAsia="Times New Roman"/>
          <w:bCs/>
          <w:sz w:val="22"/>
          <w:szCs w:val="22"/>
          <w:lang w:eastAsia="ru-RU" w:bidi="ru-RU"/>
        </w:rPr>
      </w:pPr>
      <w:r>
        <w:rPr>
          <w:rFonts w:eastAsia="Times New Roman"/>
          <w:bCs/>
          <w:sz w:val="22"/>
          <w:szCs w:val="22"/>
          <w:lang w:eastAsia="ru-RU" w:bidi="ru-RU"/>
        </w:rPr>
        <w:t>«____»___________________ 20___г.</w:t>
      </w:r>
    </w:p>
    <w:p w:rsidR="004A3033" w:rsidRDefault="004A3033" w:rsidP="00973E7E">
      <w:pPr>
        <w:suppressAutoHyphens w:val="0"/>
        <w:spacing w:after="60"/>
        <w:rPr>
          <w:rFonts w:eastAsia="Times New Roman"/>
          <w:b/>
          <w:bCs/>
          <w:sz w:val="22"/>
          <w:szCs w:val="22"/>
          <w:lang w:eastAsia="ru-RU" w:bidi="ru-RU"/>
        </w:rPr>
      </w:pPr>
    </w:p>
    <w:p w:rsidR="004A3033" w:rsidRDefault="004A3033" w:rsidP="00973E7E">
      <w:pPr>
        <w:suppressAutoHyphens w:val="0"/>
        <w:spacing w:after="60"/>
        <w:rPr>
          <w:rFonts w:eastAsia="Times New Roman"/>
          <w:b/>
          <w:bCs/>
          <w:sz w:val="22"/>
          <w:szCs w:val="22"/>
          <w:lang w:eastAsia="ru-RU" w:bidi="ru-RU"/>
        </w:rPr>
      </w:pPr>
    </w:p>
    <w:p w:rsidR="00973E7E" w:rsidRPr="00973E7E" w:rsidRDefault="00973E7E" w:rsidP="00973E7E">
      <w:pPr>
        <w:keepNext/>
        <w:keepLines/>
        <w:suppressAutoHyphens w:val="0"/>
        <w:spacing w:after="300"/>
        <w:jc w:val="center"/>
        <w:outlineLvl w:val="1"/>
        <w:rPr>
          <w:rFonts w:eastAsia="Times New Roman"/>
          <w:b/>
          <w:bCs/>
          <w:sz w:val="28"/>
          <w:szCs w:val="28"/>
          <w:lang w:eastAsia="ru-RU" w:bidi="ru-RU"/>
        </w:rPr>
      </w:pPr>
      <w:bookmarkStart w:id="199" w:name="bookmark56"/>
      <w:r w:rsidRPr="00973E7E">
        <w:rPr>
          <w:rFonts w:eastAsia="Times New Roman"/>
          <w:b/>
          <w:bCs/>
          <w:sz w:val="28"/>
          <w:szCs w:val="28"/>
          <w:lang w:eastAsia="ru-RU" w:bidi="ru-RU"/>
        </w:rPr>
        <w:t>Заявление</w:t>
      </w:r>
      <w:bookmarkEnd w:id="199"/>
    </w:p>
    <w:p w:rsidR="00973E7E" w:rsidRPr="00973E7E" w:rsidRDefault="00973E7E" w:rsidP="00973E7E">
      <w:pPr>
        <w:tabs>
          <w:tab w:val="left" w:leader="underscore" w:pos="9154"/>
        </w:tabs>
        <w:suppressAutoHyphens w:val="0"/>
        <w:spacing w:after="60" w:line="266" w:lineRule="auto"/>
        <w:rPr>
          <w:rFonts w:eastAsia="Times New Roman"/>
          <w:sz w:val="20"/>
          <w:szCs w:val="20"/>
          <w:lang w:eastAsia="ru-RU" w:bidi="ru-RU"/>
        </w:rPr>
      </w:pPr>
      <w:r w:rsidRPr="00973E7E">
        <w:rPr>
          <w:rFonts w:eastAsia="Times New Roman"/>
          <w:sz w:val="20"/>
          <w:szCs w:val="20"/>
          <w:lang w:eastAsia="ru-RU" w:bidi="ru-RU"/>
        </w:rPr>
        <w:t xml:space="preserve">Прошу выдать под отчет аванс в размере </w:t>
      </w:r>
      <w:r w:rsidRPr="00973E7E">
        <w:rPr>
          <w:rFonts w:eastAsia="Times New Roman"/>
          <w:sz w:val="20"/>
          <w:szCs w:val="20"/>
          <w:lang w:eastAsia="ru-RU" w:bidi="ru-RU"/>
        </w:rPr>
        <w:tab/>
      </w:r>
    </w:p>
    <w:p w:rsidR="00973E7E" w:rsidRPr="00973E7E" w:rsidRDefault="00973E7E" w:rsidP="00973E7E">
      <w:pPr>
        <w:suppressAutoHyphens w:val="0"/>
        <w:spacing w:after="160" w:line="266" w:lineRule="auto"/>
        <w:ind w:left="2760" w:hanging="2760"/>
        <w:rPr>
          <w:rFonts w:eastAsia="Times New Roman"/>
          <w:sz w:val="20"/>
          <w:szCs w:val="20"/>
          <w:lang w:eastAsia="ru-RU" w:bidi="ru-RU"/>
        </w:rPr>
      </w:pPr>
      <w:r w:rsidRPr="00973E7E">
        <w:rPr>
          <w:rFonts w:eastAsia="Times New Roman"/>
          <w:sz w:val="20"/>
          <w:szCs w:val="20"/>
          <w:lang w:eastAsia="ru-RU" w:bidi="ru-RU"/>
        </w:rPr>
        <w:t>на срок до  (дата)</w:t>
      </w:r>
    </w:p>
    <w:p w:rsidR="00973E7E" w:rsidRPr="00973E7E" w:rsidRDefault="00973E7E" w:rsidP="00973E7E">
      <w:pPr>
        <w:pBdr>
          <w:bottom w:val="single" w:sz="4" w:space="0" w:color="auto"/>
        </w:pBdr>
        <w:tabs>
          <w:tab w:val="left" w:leader="underscore" w:pos="6550"/>
        </w:tabs>
        <w:suppressAutoHyphens w:val="0"/>
        <w:rPr>
          <w:rFonts w:eastAsia="Times New Roman"/>
          <w:lang w:eastAsia="ru-RU" w:bidi="ru-RU"/>
        </w:rPr>
      </w:pPr>
      <w:r w:rsidRPr="00973E7E">
        <w:rPr>
          <w:rFonts w:eastAsia="Times New Roman"/>
          <w:u w:val="single"/>
          <w:lang w:eastAsia="ru-RU" w:bidi="ru-RU"/>
        </w:rPr>
        <w:t>Денежные средства прошу перечислить на мой лицевой счет № открытый в отделении</w:t>
      </w:r>
      <w:r w:rsidRPr="00973E7E">
        <w:rPr>
          <w:rFonts w:eastAsia="Times New Roman"/>
          <w:lang w:eastAsia="ru-RU" w:bidi="ru-RU"/>
        </w:rPr>
        <w:tab/>
      </w:r>
    </w:p>
    <w:p w:rsidR="00973E7E" w:rsidRPr="00973E7E" w:rsidRDefault="00973E7E" w:rsidP="00973E7E">
      <w:pPr>
        <w:pBdr>
          <w:bottom w:val="single" w:sz="4" w:space="0" w:color="auto"/>
        </w:pBdr>
        <w:tabs>
          <w:tab w:val="left" w:leader="underscore" w:pos="6550"/>
        </w:tabs>
        <w:suppressAutoHyphens w:val="0"/>
        <w:rPr>
          <w:rFonts w:eastAsia="Times New Roman"/>
          <w:sz w:val="16"/>
          <w:szCs w:val="16"/>
          <w:lang w:eastAsia="ru-RU" w:bidi="ru-RU"/>
        </w:rPr>
      </w:pPr>
      <w:r w:rsidRPr="00973E7E">
        <w:rPr>
          <w:rFonts w:eastAsia="Times New Roman"/>
          <w:sz w:val="16"/>
          <w:szCs w:val="16"/>
          <w:u w:val="single"/>
          <w:lang w:eastAsia="ru-RU" w:bidi="ru-RU"/>
        </w:rPr>
        <w:t>(наименование банка)</w:t>
      </w:r>
      <w:r w:rsidRPr="00973E7E">
        <w:rPr>
          <w:rFonts w:eastAsia="Times New Roman"/>
          <w:sz w:val="16"/>
          <w:szCs w:val="16"/>
          <w:lang w:eastAsia="ru-RU" w:bidi="ru-RU"/>
        </w:rPr>
        <w:tab/>
      </w:r>
    </w:p>
    <w:p w:rsidR="00973E7E" w:rsidRPr="00973E7E" w:rsidRDefault="00973E7E" w:rsidP="00973E7E">
      <w:pPr>
        <w:pBdr>
          <w:bottom w:val="single" w:sz="4" w:space="0" w:color="auto"/>
        </w:pBdr>
        <w:tabs>
          <w:tab w:val="left" w:leader="underscore" w:pos="6550"/>
        </w:tabs>
        <w:suppressAutoHyphens w:val="0"/>
        <w:rPr>
          <w:rFonts w:eastAsia="Times New Roman"/>
          <w:lang w:eastAsia="ru-RU" w:bidi="ru-RU"/>
        </w:rPr>
      </w:pPr>
      <w:r w:rsidRPr="00973E7E">
        <w:rPr>
          <w:rFonts w:eastAsia="Times New Roman"/>
          <w:u w:val="single"/>
          <w:lang w:eastAsia="ru-RU" w:bidi="ru-RU"/>
        </w:rPr>
        <w:t>ИНН сотрудника</w:t>
      </w:r>
      <w:r w:rsidRPr="00973E7E">
        <w:rPr>
          <w:rFonts w:eastAsia="Times New Roman"/>
          <w:lang w:eastAsia="ru-RU" w:bidi="ru-RU"/>
        </w:rPr>
        <w:tab/>
      </w:r>
    </w:p>
    <w:p w:rsidR="00973E7E" w:rsidRPr="00973E7E" w:rsidRDefault="00973E7E" w:rsidP="00973E7E">
      <w:pPr>
        <w:pBdr>
          <w:bottom w:val="single" w:sz="4" w:space="0" w:color="auto"/>
        </w:pBdr>
        <w:suppressAutoHyphens w:val="0"/>
        <w:spacing w:after="400"/>
        <w:rPr>
          <w:rFonts w:eastAsia="Times New Roman"/>
          <w:lang w:eastAsia="ru-RU" w:bidi="ru-RU"/>
        </w:rPr>
      </w:pPr>
      <w:r w:rsidRPr="00973E7E">
        <w:rPr>
          <w:rFonts w:eastAsia="Times New Roman"/>
          <w:lang w:eastAsia="ru-RU" w:bidi="ru-RU"/>
        </w:rPr>
        <w:t>Реквизиты банка:</w:t>
      </w:r>
    </w:p>
    <w:p w:rsidR="00387A2D" w:rsidRPr="00387A2D" w:rsidRDefault="00387A2D" w:rsidP="00973E7E">
      <w:pPr>
        <w:suppressAutoHyphens w:val="0"/>
        <w:ind w:left="101"/>
        <w:rPr>
          <w:rFonts w:eastAsia="Times New Roman"/>
          <w:bCs/>
          <w:sz w:val="22"/>
          <w:szCs w:val="22"/>
          <w:lang w:eastAsia="ru-RU" w:bidi="ru-RU"/>
        </w:rPr>
      </w:pPr>
      <w:r w:rsidRPr="00387A2D">
        <w:rPr>
          <w:rFonts w:eastAsia="Times New Roman"/>
          <w:bCs/>
          <w:sz w:val="22"/>
          <w:szCs w:val="22"/>
          <w:lang w:eastAsia="ru-RU" w:bidi="ru-RU"/>
        </w:rPr>
        <w:t xml:space="preserve">     «______»__________________ 20___г.              _____________________    ______________________</w:t>
      </w:r>
    </w:p>
    <w:p w:rsidR="00387A2D" w:rsidRDefault="00387A2D" w:rsidP="00973E7E">
      <w:pPr>
        <w:suppressAutoHyphens w:val="0"/>
        <w:ind w:left="101"/>
        <w:rPr>
          <w:rFonts w:eastAsia="Times New Roman"/>
          <w:bCs/>
          <w:sz w:val="22"/>
          <w:szCs w:val="22"/>
          <w:lang w:eastAsia="ru-RU" w:bidi="ru-RU"/>
        </w:rPr>
      </w:pPr>
      <w:r w:rsidRPr="00387A2D">
        <w:rPr>
          <w:rFonts w:eastAsia="Times New Roman"/>
          <w:bCs/>
          <w:sz w:val="22"/>
          <w:szCs w:val="22"/>
          <w:lang w:eastAsia="ru-RU" w:bidi="ru-RU"/>
        </w:rPr>
        <w:t xml:space="preserve">                                                                                           (подпись)                       (расшифровка подписи)       </w:t>
      </w:r>
    </w:p>
    <w:p w:rsidR="00387A2D" w:rsidRPr="00387A2D" w:rsidRDefault="00387A2D" w:rsidP="00973E7E">
      <w:pPr>
        <w:suppressAutoHyphens w:val="0"/>
        <w:ind w:left="101"/>
        <w:rPr>
          <w:rFonts w:eastAsia="Times New Roman"/>
          <w:bCs/>
          <w:sz w:val="22"/>
          <w:szCs w:val="22"/>
          <w:lang w:eastAsia="ru-RU" w:bidi="ru-RU"/>
        </w:rPr>
      </w:pPr>
      <w:r w:rsidRPr="00387A2D">
        <w:rPr>
          <w:rFonts w:eastAsia="Times New Roman"/>
          <w:bCs/>
          <w:sz w:val="22"/>
          <w:szCs w:val="22"/>
          <w:lang w:eastAsia="ru-RU" w:bidi="ru-RU"/>
        </w:rPr>
        <w:t xml:space="preserve">                                                                                               </w:t>
      </w:r>
    </w:p>
    <w:p w:rsidR="00973E7E" w:rsidRDefault="00973E7E" w:rsidP="00973E7E">
      <w:pPr>
        <w:suppressAutoHyphens w:val="0"/>
        <w:ind w:left="101"/>
        <w:rPr>
          <w:rFonts w:eastAsia="Times New Roman"/>
          <w:b/>
          <w:bCs/>
          <w:sz w:val="22"/>
          <w:szCs w:val="22"/>
          <w:lang w:eastAsia="ru-RU" w:bidi="ru-RU"/>
        </w:rPr>
      </w:pPr>
      <w:r w:rsidRPr="00973E7E">
        <w:rPr>
          <w:rFonts w:eastAsia="Times New Roman"/>
          <w:b/>
          <w:bCs/>
          <w:sz w:val="22"/>
          <w:szCs w:val="22"/>
          <w:lang w:eastAsia="ru-RU" w:bidi="ru-RU"/>
        </w:rPr>
        <w:t>Счета аналитического учета счета 0 208 00 000 для выдачи аванса</w:t>
      </w:r>
    </w:p>
    <w:p w:rsidR="00387A2D" w:rsidRPr="00973E7E" w:rsidRDefault="00387A2D" w:rsidP="00973E7E">
      <w:pPr>
        <w:suppressAutoHyphens w:val="0"/>
        <w:ind w:left="101"/>
        <w:rPr>
          <w:rFonts w:eastAsia="Times New Roman"/>
          <w:sz w:val="22"/>
          <w:szCs w:val="2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03"/>
        <w:gridCol w:w="2942"/>
        <w:gridCol w:w="2366"/>
      </w:tblGrid>
      <w:tr w:rsidR="00973E7E" w:rsidRPr="00973E7E" w:rsidTr="00973E7E">
        <w:trPr>
          <w:trHeight w:hRule="exact" w:val="259"/>
          <w:jc w:val="center"/>
        </w:trPr>
        <w:tc>
          <w:tcPr>
            <w:tcW w:w="6945" w:type="dxa"/>
            <w:gridSpan w:val="2"/>
            <w:tcBorders>
              <w:top w:val="single" w:sz="4" w:space="0" w:color="auto"/>
              <w:left w:val="single" w:sz="4" w:space="0" w:color="auto"/>
            </w:tcBorders>
            <w:shd w:val="clear" w:color="auto" w:fill="auto"/>
            <w:vAlign w:val="bottom"/>
          </w:tcPr>
          <w:p w:rsidR="00973E7E" w:rsidRPr="00973E7E" w:rsidRDefault="00973E7E" w:rsidP="00973E7E">
            <w:pPr>
              <w:suppressAutoHyphens w:val="0"/>
              <w:jc w:val="center"/>
              <w:rPr>
                <w:rFonts w:eastAsia="Times New Roman"/>
                <w:sz w:val="16"/>
                <w:szCs w:val="16"/>
                <w:lang w:eastAsia="ru-RU" w:bidi="ru-RU"/>
              </w:rPr>
            </w:pPr>
            <w:r w:rsidRPr="00973E7E">
              <w:rPr>
                <w:rFonts w:eastAsia="Times New Roman"/>
                <w:sz w:val="16"/>
                <w:szCs w:val="16"/>
                <w:lang w:eastAsia="ru-RU" w:bidi="ru-RU"/>
              </w:rPr>
              <w:t>Счета аналитического учета</w:t>
            </w:r>
          </w:p>
        </w:tc>
        <w:tc>
          <w:tcPr>
            <w:tcW w:w="2366" w:type="dxa"/>
            <w:vMerge w:val="restart"/>
            <w:tcBorders>
              <w:top w:val="single" w:sz="4" w:space="0" w:color="auto"/>
              <w:left w:val="single" w:sz="4" w:space="0" w:color="auto"/>
              <w:right w:val="single" w:sz="4" w:space="0" w:color="auto"/>
            </w:tcBorders>
            <w:shd w:val="clear" w:color="auto" w:fill="auto"/>
            <w:vAlign w:val="bottom"/>
          </w:tcPr>
          <w:p w:rsidR="00973E7E" w:rsidRPr="00973E7E" w:rsidRDefault="00973E7E" w:rsidP="00973E7E">
            <w:pPr>
              <w:suppressAutoHyphens w:val="0"/>
              <w:spacing w:line="295" w:lineRule="auto"/>
              <w:jc w:val="center"/>
              <w:rPr>
                <w:rFonts w:eastAsia="Times New Roman"/>
                <w:sz w:val="16"/>
                <w:szCs w:val="16"/>
                <w:lang w:eastAsia="ru-RU" w:bidi="ru-RU"/>
              </w:rPr>
            </w:pPr>
            <w:r w:rsidRPr="00973E7E">
              <w:rPr>
                <w:rFonts w:eastAsia="Times New Roman"/>
                <w:sz w:val="16"/>
                <w:szCs w:val="16"/>
                <w:lang w:eastAsia="ru-RU" w:bidi="ru-RU"/>
              </w:rPr>
              <w:t>Сумма (руб.)</w:t>
            </w:r>
          </w:p>
        </w:tc>
      </w:tr>
      <w:tr w:rsidR="00973E7E" w:rsidRPr="00973E7E" w:rsidTr="00973E7E">
        <w:trPr>
          <w:trHeight w:hRule="exact" w:val="250"/>
          <w:jc w:val="center"/>
        </w:trPr>
        <w:tc>
          <w:tcPr>
            <w:tcW w:w="4003" w:type="dxa"/>
            <w:tcBorders>
              <w:top w:val="single" w:sz="4" w:space="0" w:color="auto"/>
              <w:left w:val="single" w:sz="4" w:space="0" w:color="auto"/>
            </w:tcBorders>
            <w:shd w:val="clear" w:color="auto" w:fill="auto"/>
            <w:vAlign w:val="bottom"/>
          </w:tcPr>
          <w:p w:rsidR="00973E7E" w:rsidRPr="00973E7E" w:rsidRDefault="00973E7E" w:rsidP="00973E7E">
            <w:pPr>
              <w:suppressAutoHyphens w:val="0"/>
              <w:jc w:val="center"/>
              <w:rPr>
                <w:rFonts w:eastAsia="Times New Roman"/>
                <w:sz w:val="16"/>
                <w:szCs w:val="16"/>
                <w:lang w:eastAsia="ru-RU" w:bidi="ru-RU"/>
              </w:rPr>
            </w:pPr>
            <w:r w:rsidRPr="00973E7E">
              <w:rPr>
                <w:rFonts w:eastAsia="Times New Roman"/>
                <w:sz w:val="16"/>
                <w:szCs w:val="16"/>
                <w:lang w:eastAsia="ru-RU" w:bidi="ru-RU"/>
              </w:rPr>
              <w:t>Наименование расходов</w:t>
            </w:r>
          </w:p>
        </w:tc>
        <w:tc>
          <w:tcPr>
            <w:tcW w:w="2942"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366" w:type="dxa"/>
            <w:vMerge/>
            <w:tcBorders>
              <w:left w:val="single" w:sz="4" w:space="0" w:color="auto"/>
              <w:right w:val="single" w:sz="4" w:space="0" w:color="auto"/>
            </w:tcBorders>
            <w:shd w:val="clear" w:color="auto" w:fill="auto"/>
            <w:vAlign w:val="bottom"/>
          </w:tcPr>
          <w:p w:rsidR="00973E7E" w:rsidRPr="00973E7E" w:rsidRDefault="00973E7E" w:rsidP="00973E7E">
            <w:pPr>
              <w:suppressAutoHyphens w:val="0"/>
              <w:rPr>
                <w:rFonts w:ascii="Microsoft Sans Serif" w:eastAsia="Microsoft Sans Serif" w:hAnsi="Microsoft Sans Serif" w:cs="Microsoft Sans Serif"/>
                <w:lang w:eastAsia="ru-RU" w:bidi="ru-RU"/>
              </w:rPr>
            </w:pPr>
          </w:p>
        </w:tc>
      </w:tr>
      <w:tr w:rsidR="00973E7E" w:rsidRPr="00973E7E" w:rsidTr="00973E7E">
        <w:trPr>
          <w:trHeight w:hRule="exact" w:val="264"/>
          <w:jc w:val="center"/>
        </w:trPr>
        <w:tc>
          <w:tcPr>
            <w:tcW w:w="4003" w:type="dxa"/>
            <w:tcBorders>
              <w:top w:val="single" w:sz="4" w:space="0" w:color="auto"/>
              <w:left w:val="single" w:sz="4" w:space="0" w:color="auto"/>
            </w:tcBorders>
            <w:shd w:val="clear" w:color="auto" w:fill="auto"/>
            <w:vAlign w:val="bottom"/>
          </w:tcPr>
          <w:p w:rsidR="00973E7E" w:rsidRPr="00973E7E" w:rsidRDefault="00973E7E" w:rsidP="00973E7E">
            <w:pPr>
              <w:suppressAutoHyphens w:val="0"/>
              <w:rPr>
                <w:rFonts w:eastAsia="Times New Roman"/>
                <w:sz w:val="20"/>
                <w:szCs w:val="20"/>
                <w:lang w:eastAsia="ru-RU" w:bidi="ru-RU"/>
              </w:rPr>
            </w:pPr>
            <w:r w:rsidRPr="00973E7E">
              <w:rPr>
                <w:rFonts w:eastAsia="Times New Roman"/>
                <w:sz w:val="20"/>
                <w:szCs w:val="20"/>
                <w:lang w:eastAsia="ru-RU" w:bidi="ru-RU"/>
              </w:rPr>
              <w:t>Транспортные расходы</w:t>
            </w:r>
          </w:p>
        </w:tc>
        <w:tc>
          <w:tcPr>
            <w:tcW w:w="2942"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366" w:type="dxa"/>
            <w:tcBorders>
              <w:top w:val="single" w:sz="4" w:space="0" w:color="auto"/>
              <w:left w:val="single" w:sz="4" w:space="0" w:color="auto"/>
              <w:righ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r>
      <w:tr w:rsidR="00973E7E" w:rsidRPr="00973E7E" w:rsidTr="00973E7E">
        <w:trPr>
          <w:trHeight w:hRule="exact" w:val="264"/>
          <w:jc w:val="center"/>
        </w:trPr>
        <w:tc>
          <w:tcPr>
            <w:tcW w:w="4003" w:type="dxa"/>
            <w:tcBorders>
              <w:top w:val="single" w:sz="4" w:space="0" w:color="auto"/>
              <w:left w:val="single" w:sz="4" w:space="0" w:color="auto"/>
            </w:tcBorders>
            <w:shd w:val="clear" w:color="auto" w:fill="auto"/>
            <w:vAlign w:val="bottom"/>
          </w:tcPr>
          <w:p w:rsidR="00973E7E" w:rsidRPr="00973E7E" w:rsidRDefault="00973E7E" w:rsidP="00973E7E">
            <w:pPr>
              <w:suppressAutoHyphens w:val="0"/>
              <w:rPr>
                <w:rFonts w:eastAsia="Times New Roman"/>
                <w:sz w:val="20"/>
                <w:szCs w:val="20"/>
                <w:lang w:eastAsia="ru-RU" w:bidi="ru-RU"/>
              </w:rPr>
            </w:pPr>
            <w:r w:rsidRPr="00973E7E">
              <w:rPr>
                <w:rFonts w:eastAsia="Times New Roman"/>
                <w:sz w:val="20"/>
                <w:szCs w:val="20"/>
                <w:lang w:eastAsia="ru-RU" w:bidi="ru-RU"/>
              </w:rPr>
              <w:t>Проживание</w:t>
            </w:r>
          </w:p>
        </w:tc>
        <w:tc>
          <w:tcPr>
            <w:tcW w:w="2942"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366" w:type="dxa"/>
            <w:tcBorders>
              <w:top w:val="single" w:sz="4" w:space="0" w:color="auto"/>
              <w:left w:val="single" w:sz="4" w:space="0" w:color="auto"/>
              <w:righ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r>
      <w:tr w:rsidR="00973E7E" w:rsidRPr="00973E7E" w:rsidTr="00973E7E">
        <w:trPr>
          <w:trHeight w:hRule="exact" w:val="269"/>
          <w:jc w:val="center"/>
        </w:trPr>
        <w:tc>
          <w:tcPr>
            <w:tcW w:w="4003" w:type="dxa"/>
            <w:tcBorders>
              <w:top w:val="single" w:sz="4" w:space="0" w:color="auto"/>
              <w:left w:val="single" w:sz="4" w:space="0" w:color="auto"/>
            </w:tcBorders>
            <w:shd w:val="clear" w:color="auto" w:fill="auto"/>
            <w:vAlign w:val="bottom"/>
          </w:tcPr>
          <w:p w:rsidR="00973E7E" w:rsidRPr="00973E7E" w:rsidRDefault="00973E7E" w:rsidP="00973E7E">
            <w:pPr>
              <w:suppressAutoHyphens w:val="0"/>
              <w:rPr>
                <w:rFonts w:eastAsia="Times New Roman"/>
                <w:sz w:val="20"/>
                <w:szCs w:val="20"/>
                <w:lang w:eastAsia="ru-RU" w:bidi="ru-RU"/>
              </w:rPr>
            </w:pPr>
            <w:r w:rsidRPr="00973E7E">
              <w:rPr>
                <w:rFonts w:eastAsia="Times New Roman"/>
                <w:sz w:val="20"/>
                <w:szCs w:val="20"/>
                <w:lang w:eastAsia="ru-RU" w:bidi="ru-RU"/>
              </w:rPr>
              <w:t>Суточные</w:t>
            </w:r>
          </w:p>
        </w:tc>
        <w:tc>
          <w:tcPr>
            <w:tcW w:w="2942"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366" w:type="dxa"/>
            <w:tcBorders>
              <w:top w:val="single" w:sz="4" w:space="0" w:color="auto"/>
              <w:left w:val="single" w:sz="4" w:space="0" w:color="auto"/>
              <w:righ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r>
      <w:tr w:rsidR="00973E7E" w:rsidRPr="00973E7E" w:rsidTr="00973E7E">
        <w:trPr>
          <w:trHeight w:hRule="exact" w:val="581"/>
          <w:jc w:val="center"/>
        </w:trPr>
        <w:tc>
          <w:tcPr>
            <w:tcW w:w="4003" w:type="dxa"/>
            <w:tcBorders>
              <w:top w:val="single" w:sz="4" w:space="0" w:color="auto"/>
              <w:left w:val="single" w:sz="4" w:space="0" w:color="auto"/>
              <w:bottom w:val="single" w:sz="4" w:space="0" w:color="auto"/>
            </w:tcBorders>
            <w:shd w:val="clear" w:color="auto" w:fill="auto"/>
          </w:tcPr>
          <w:p w:rsidR="00973E7E" w:rsidRPr="00973E7E" w:rsidRDefault="00973E7E" w:rsidP="00973E7E">
            <w:pPr>
              <w:suppressAutoHyphens w:val="0"/>
              <w:spacing w:line="271" w:lineRule="auto"/>
              <w:rPr>
                <w:rFonts w:eastAsia="Times New Roman"/>
                <w:sz w:val="20"/>
                <w:szCs w:val="20"/>
                <w:lang w:eastAsia="ru-RU" w:bidi="ru-RU"/>
              </w:rPr>
            </w:pPr>
            <w:r w:rsidRPr="00973E7E">
              <w:rPr>
                <w:rFonts w:eastAsia="Times New Roman"/>
                <w:sz w:val="20"/>
                <w:szCs w:val="20"/>
                <w:lang w:eastAsia="ru-RU" w:bidi="ru-RU"/>
              </w:rPr>
              <w:t>На приобретение основных средств или материальных запасов:</w:t>
            </w:r>
          </w:p>
        </w:tc>
        <w:tc>
          <w:tcPr>
            <w:tcW w:w="2942" w:type="dxa"/>
            <w:tcBorders>
              <w:top w:val="single" w:sz="4" w:space="0" w:color="auto"/>
              <w:left w:val="single" w:sz="4" w:space="0" w:color="auto"/>
              <w:bottom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r>
    </w:tbl>
    <w:p w:rsidR="00973E7E" w:rsidRPr="00973E7E" w:rsidRDefault="00973E7E" w:rsidP="00973E7E">
      <w:pPr>
        <w:suppressAutoHyphens w:val="0"/>
        <w:spacing w:line="1" w:lineRule="exact"/>
        <w:rPr>
          <w:rFonts w:ascii="Microsoft Sans Serif" w:eastAsia="Microsoft Sans Serif" w:hAnsi="Microsoft Sans Serif" w:cs="Microsoft Sans Serif"/>
          <w:lang w:eastAsia="ru-RU" w:bidi="ru-RU"/>
        </w:rPr>
      </w:pPr>
      <w:r w:rsidRPr="00973E7E">
        <w:rPr>
          <w:rFonts w:ascii="Microsoft Sans Serif" w:eastAsia="Microsoft Sans Serif" w:hAnsi="Microsoft Sans Serif" w:cs="Microsoft Sans Serif"/>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03"/>
        <w:gridCol w:w="2942"/>
        <w:gridCol w:w="2362"/>
      </w:tblGrid>
      <w:tr w:rsidR="00973E7E" w:rsidRPr="00973E7E" w:rsidTr="00973E7E">
        <w:trPr>
          <w:trHeight w:hRule="exact" w:val="307"/>
          <w:jc w:val="center"/>
        </w:trPr>
        <w:tc>
          <w:tcPr>
            <w:tcW w:w="4003" w:type="dxa"/>
            <w:tcBorders>
              <w:top w:val="single" w:sz="4" w:space="0" w:color="auto"/>
              <w:left w:val="single" w:sz="4" w:space="0" w:color="auto"/>
            </w:tcBorders>
            <w:shd w:val="clear" w:color="auto" w:fill="auto"/>
            <w:vAlign w:val="bottom"/>
          </w:tcPr>
          <w:p w:rsidR="00973E7E" w:rsidRPr="00973E7E" w:rsidRDefault="00973E7E" w:rsidP="00973E7E">
            <w:pPr>
              <w:suppressAutoHyphens w:val="0"/>
              <w:rPr>
                <w:rFonts w:eastAsia="Times New Roman"/>
                <w:lang w:eastAsia="ru-RU" w:bidi="ru-RU"/>
              </w:rPr>
            </w:pPr>
            <w:r w:rsidRPr="00973E7E">
              <w:rPr>
                <w:rFonts w:eastAsia="Times New Roman"/>
                <w:lang w:eastAsia="ru-RU" w:bidi="ru-RU"/>
              </w:rPr>
              <w:lastRenderedPageBreak/>
              <w:t>Прочие (расшифровать):</w:t>
            </w:r>
          </w:p>
        </w:tc>
        <w:tc>
          <w:tcPr>
            <w:tcW w:w="2942"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362" w:type="dxa"/>
            <w:tcBorders>
              <w:top w:val="single" w:sz="4" w:space="0" w:color="auto"/>
              <w:left w:val="single" w:sz="4" w:space="0" w:color="auto"/>
              <w:righ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r>
      <w:tr w:rsidR="00973E7E" w:rsidRPr="00973E7E" w:rsidTr="00973E7E">
        <w:trPr>
          <w:trHeight w:hRule="exact" w:val="298"/>
          <w:jc w:val="center"/>
        </w:trPr>
        <w:tc>
          <w:tcPr>
            <w:tcW w:w="4003"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942"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362" w:type="dxa"/>
            <w:tcBorders>
              <w:top w:val="single" w:sz="4" w:space="0" w:color="auto"/>
              <w:left w:val="single" w:sz="4" w:space="0" w:color="auto"/>
              <w:righ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r>
      <w:tr w:rsidR="00973E7E" w:rsidRPr="00973E7E" w:rsidTr="00973E7E">
        <w:trPr>
          <w:trHeight w:hRule="exact" w:val="293"/>
          <w:jc w:val="center"/>
        </w:trPr>
        <w:tc>
          <w:tcPr>
            <w:tcW w:w="4003"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942"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362" w:type="dxa"/>
            <w:tcBorders>
              <w:top w:val="single" w:sz="4" w:space="0" w:color="auto"/>
              <w:left w:val="single" w:sz="4" w:space="0" w:color="auto"/>
              <w:righ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r>
      <w:tr w:rsidR="00973E7E" w:rsidRPr="00973E7E" w:rsidTr="00973E7E">
        <w:trPr>
          <w:trHeight w:hRule="exact" w:val="336"/>
          <w:jc w:val="center"/>
        </w:trPr>
        <w:tc>
          <w:tcPr>
            <w:tcW w:w="4003"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942" w:type="dxa"/>
            <w:tcBorders>
              <w:top w:val="single" w:sz="4" w:space="0" w:color="auto"/>
              <w:lef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c>
          <w:tcPr>
            <w:tcW w:w="2362" w:type="dxa"/>
            <w:tcBorders>
              <w:top w:val="single" w:sz="4" w:space="0" w:color="auto"/>
              <w:left w:val="single" w:sz="4" w:space="0" w:color="auto"/>
              <w:righ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r>
      <w:tr w:rsidR="00973E7E" w:rsidRPr="00973E7E" w:rsidTr="00973E7E">
        <w:trPr>
          <w:trHeight w:hRule="exact" w:val="322"/>
          <w:jc w:val="center"/>
        </w:trPr>
        <w:tc>
          <w:tcPr>
            <w:tcW w:w="6945" w:type="dxa"/>
            <w:gridSpan w:val="2"/>
            <w:tcBorders>
              <w:top w:val="single" w:sz="4" w:space="0" w:color="auto"/>
              <w:left w:val="single" w:sz="4" w:space="0" w:color="auto"/>
              <w:bottom w:val="single" w:sz="4" w:space="0" w:color="auto"/>
            </w:tcBorders>
            <w:shd w:val="clear" w:color="auto" w:fill="auto"/>
            <w:vAlign w:val="bottom"/>
          </w:tcPr>
          <w:p w:rsidR="00973E7E" w:rsidRPr="00973E7E" w:rsidRDefault="00973E7E" w:rsidP="00973E7E">
            <w:pPr>
              <w:suppressAutoHyphens w:val="0"/>
              <w:jc w:val="right"/>
              <w:rPr>
                <w:rFonts w:eastAsia="Times New Roman"/>
                <w:sz w:val="16"/>
                <w:szCs w:val="16"/>
                <w:lang w:eastAsia="ru-RU" w:bidi="ru-RU"/>
              </w:rPr>
            </w:pPr>
            <w:r w:rsidRPr="00973E7E">
              <w:rPr>
                <w:rFonts w:eastAsia="Times New Roman"/>
                <w:sz w:val="16"/>
                <w:szCs w:val="16"/>
                <w:lang w:eastAsia="ru-RU" w:bidi="ru-RU"/>
              </w:rPr>
              <w:t>ИТОГО:</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973E7E" w:rsidRPr="00973E7E" w:rsidRDefault="00973E7E" w:rsidP="00973E7E">
            <w:pPr>
              <w:suppressAutoHyphens w:val="0"/>
              <w:rPr>
                <w:rFonts w:ascii="Microsoft Sans Serif" w:eastAsia="Microsoft Sans Serif" w:hAnsi="Microsoft Sans Serif" w:cs="Microsoft Sans Serif"/>
                <w:sz w:val="10"/>
                <w:szCs w:val="10"/>
                <w:lang w:eastAsia="ru-RU" w:bidi="ru-RU"/>
              </w:rPr>
            </w:pPr>
          </w:p>
        </w:tc>
      </w:tr>
    </w:tbl>
    <w:p w:rsidR="00973E7E" w:rsidRPr="00973E7E" w:rsidRDefault="00387A2D" w:rsidP="00973E7E">
      <w:pPr>
        <w:suppressAutoHyphens w:val="0"/>
        <w:spacing w:line="1" w:lineRule="exact"/>
        <w:rPr>
          <w:rFonts w:ascii="Microsoft Sans Serif" w:eastAsia="Microsoft Sans Serif" w:hAnsi="Microsoft Sans Serif" w:cs="Microsoft Sans Serif"/>
          <w:lang w:eastAsia="ru-RU" w:bidi="ru-RU"/>
        </w:rPr>
        <w:sectPr w:rsidR="00973E7E" w:rsidRPr="00973E7E" w:rsidSect="002E522C">
          <w:pgSz w:w="11900" w:h="16840"/>
          <w:pgMar w:top="851" w:right="851" w:bottom="1202" w:left="1242" w:header="732" w:footer="556" w:gutter="0"/>
          <w:cols w:space="720"/>
          <w:noEndnote/>
          <w:docGrid w:linePitch="360"/>
        </w:sectPr>
      </w:pPr>
      <w:r w:rsidRPr="00973E7E">
        <w:rPr>
          <w:rFonts w:ascii="Microsoft Sans Serif" w:eastAsia="Microsoft Sans Serif" w:hAnsi="Microsoft Sans Serif" w:cs="Microsoft Sans Serif"/>
          <w:noProof/>
          <w:lang w:eastAsia="ru-RU"/>
        </w:rPr>
        <mc:AlternateContent>
          <mc:Choice Requires="wps">
            <w:drawing>
              <wp:anchor distT="374650" distB="3175" distL="1623060" distR="114300" simplePos="0" relativeHeight="251699200" behindDoc="0" locked="0" layoutInCell="1" allowOverlap="1" wp14:anchorId="0CB643C6" wp14:editId="4752BF52">
                <wp:simplePos x="0" y="0"/>
                <wp:positionH relativeFrom="page">
                  <wp:posOffset>5038725</wp:posOffset>
                </wp:positionH>
                <wp:positionV relativeFrom="margin">
                  <wp:posOffset>1423035</wp:posOffset>
                </wp:positionV>
                <wp:extent cx="1333500" cy="11557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333500" cy="115570"/>
                        </a:xfrm>
                        <a:prstGeom prst="rect">
                          <a:avLst/>
                        </a:prstGeom>
                        <a:noFill/>
                      </wps:spPr>
                      <wps:txbx>
                        <w:txbxContent>
                          <w:p w:rsidR="005E14B7" w:rsidRDefault="005E14B7" w:rsidP="0015271C">
                            <w:pPr>
                              <w:pStyle w:val="71"/>
                              <w:pBdr>
                                <w:top w:val="single" w:sz="4" w:space="1" w:color="auto"/>
                              </w:pBdr>
                              <w:spacing w:after="0"/>
                              <w:ind w:right="0"/>
                            </w:pPr>
                            <w:r>
                              <w:t>(ФИО ответственного исполнителя)</w:t>
                            </w:r>
                          </w:p>
                          <w:p w:rsidR="005E14B7" w:rsidRDefault="005E14B7" w:rsidP="00973E7E">
                            <w:pPr>
                              <w:pStyle w:val="71"/>
                              <w:spacing w:after="0"/>
                              <w:ind w:right="0"/>
                            </w:pPr>
                            <w:r>
                              <w:t>я)</w:t>
                            </w:r>
                          </w:p>
                        </w:txbxContent>
                      </wps:txbx>
                      <wps:bodyPr wrap="square" lIns="0" tIns="0" rIns="0" bIns="0"/>
                    </wps:wsp>
                  </a:graphicData>
                </a:graphic>
                <wp14:sizeRelH relativeFrom="margin">
                  <wp14:pctWidth>0</wp14:pctWidth>
                </wp14:sizeRelH>
              </wp:anchor>
            </w:drawing>
          </mc:Choice>
          <mc:Fallback>
            <w:pict>
              <v:shape w14:anchorId="0CB643C6" id="Shape 61" o:spid="_x0000_s1040" type="#_x0000_t202" style="position:absolute;margin-left:396.75pt;margin-top:112.05pt;width:105pt;height:9.1pt;z-index:251699200;visibility:visible;mso-wrap-style:square;mso-width-percent:0;mso-wrap-distance-left:127.8pt;mso-wrap-distance-top:29.5pt;mso-wrap-distance-right:9pt;mso-wrap-distance-bottom:.25pt;mso-position-horizontal:absolute;mso-position-horizontal-relative:page;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8kgEAABQDAAAOAAAAZHJzL2Uyb0RvYy54bWysUsFu2zAMvQ/YPwi6L7abpRuMOAWGokOB&#10;YhvQ7QMUWYoFWKJGqrHz96PUOC2627CLTJH043uP2t7MfhRHg+QgdLJZ1VKYoKF34dDJXz/vPnyW&#10;gpIKvRohmE6eDMmb3ft32ym25goGGHuDgkECtVPs5JBSbKuK9GC8ohVEE7hoAb1KfMVD1aOaGN2P&#10;1VVdX1cTYB8RtCHi7O1zUe4KvrVGp+/Wkkli7CRzS+XEcu7zWe22qj2gioPTZxrqH1h45QIPvUDd&#10;qqTEE7q/oLzTCAQ2rTT4Cqx12hQNrKap36h5HFQ0RQubQ/FiE/0/WP3t+AOF6zt53UgRlOcdlbGC&#10;72zOFKnlnsfIXWn+AjMveckTJ7Pm2aLPX1YjuM42ny7WmjkJnX9ar9ebmkuaa02z2Xwq3lcvf0ek&#10;9NWAFznoJPLqiqPq+ECJmXDr0pKHBbhz45jzmeIzlRyleT8XPc3Hhece+hPTn3jLnaTfTwqNFON9&#10;YBvzk1gCXIL9OVjA2foy/vxM8m5f3wuFl8e8+wMAAP//AwBQSwMEFAAGAAgAAAAhAApAzYjgAAAA&#10;DAEAAA8AAABkcnMvZG93bnJldi54bWxMj8FOwzAMhu9IvENkJG4sWTcGK02nCcFpEqIrB45p47XR&#10;Gqc02da9PekJjv796ffnbDPajp1x8MaRhPlMAEOqnTbUSPgq3x+egfmgSKvOEUq4oodNfnuTqVS7&#10;CxV43oeGxRLyqZLQhtCnnPu6Rav8zPVIcXdwg1UhjkPD9aAusdx2PBFixa0yFC+0qsfXFuvj/mQl&#10;bL+peDM/H9VncShMWa4F7VZHKe/vxu0LsIBj+INh0o/qkEenyp1Ie9ZJeFovHiMqIUmWc2ATIcQU&#10;VTFaJgvgecb/P5H/AgAA//8DAFBLAQItABQABgAIAAAAIQC2gziS/gAAAOEBAAATAAAAAAAAAAAA&#10;AAAAAAAAAABbQ29udGVudF9UeXBlc10ueG1sUEsBAi0AFAAGAAgAAAAhADj9If/WAAAAlAEAAAsA&#10;AAAAAAAAAAAAAAAALwEAAF9yZWxzLy5yZWxzUEsBAi0AFAAGAAgAAAAhAD8ePvySAQAAFAMAAA4A&#10;AAAAAAAAAAAAAAAALgIAAGRycy9lMm9Eb2MueG1sUEsBAi0AFAAGAAgAAAAhAApAzYjgAAAADAEA&#10;AA8AAAAAAAAAAAAAAAAA7AMAAGRycy9kb3ducmV2LnhtbFBLBQYAAAAABAAEAPMAAAD5BAAAAAA=&#10;" filled="f" stroked="f">
                <v:textbox inset="0,0,0,0">
                  <w:txbxContent>
                    <w:p w:rsidR="005E14B7" w:rsidRDefault="005E14B7" w:rsidP="0015271C">
                      <w:pPr>
                        <w:pStyle w:val="71"/>
                        <w:pBdr>
                          <w:top w:val="single" w:sz="4" w:space="1" w:color="auto"/>
                        </w:pBdr>
                        <w:spacing w:after="0"/>
                        <w:ind w:right="0"/>
                      </w:pPr>
                      <w:r>
                        <w:t>(ФИО ответственного исполнителя)</w:t>
                      </w:r>
                    </w:p>
                    <w:p w:rsidR="005E14B7" w:rsidRDefault="005E14B7" w:rsidP="00973E7E">
                      <w:pPr>
                        <w:pStyle w:val="71"/>
                        <w:spacing w:after="0"/>
                        <w:ind w:right="0"/>
                      </w:pPr>
                      <w:r>
                        <w:t>я)</w:t>
                      </w:r>
                    </w:p>
                  </w:txbxContent>
                </v:textbox>
                <w10:wrap type="topAndBottom" anchorx="page" anchory="margin"/>
              </v:shape>
            </w:pict>
          </mc:Fallback>
        </mc:AlternateContent>
      </w:r>
      <w:r w:rsidR="00973E7E" w:rsidRPr="00973E7E">
        <w:rPr>
          <w:rFonts w:ascii="Microsoft Sans Serif" w:eastAsia="Microsoft Sans Serif" w:hAnsi="Microsoft Sans Serif" w:cs="Microsoft Sans Serif"/>
          <w:noProof/>
          <w:lang w:eastAsia="ru-RU"/>
        </w:rPr>
        <mc:AlternateContent>
          <mc:Choice Requires="wps">
            <w:drawing>
              <wp:anchor distT="368300" distB="0" distL="114300" distR="1638300" simplePos="0" relativeHeight="251698176" behindDoc="0" locked="0" layoutInCell="1" allowOverlap="1" wp14:anchorId="3619F6CA" wp14:editId="1D1D6B9E">
                <wp:simplePos x="0" y="0"/>
                <wp:positionH relativeFrom="page">
                  <wp:posOffset>3529965</wp:posOffset>
                </wp:positionH>
                <wp:positionV relativeFrom="margin">
                  <wp:posOffset>1420495</wp:posOffset>
                </wp:positionV>
                <wp:extent cx="1149350" cy="12509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1149350" cy="125095"/>
                        </a:xfrm>
                        <a:prstGeom prst="rect">
                          <a:avLst/>
                        </a:prstGeom>
                        <a:noFill/>
                      </wps:spPr>
                      <wps:txbx>
                        <w:txbxContent>
                          <w:p w:rsidR="005E14B7" w:rsidRDefault="005E14B7" w:rsidP="00973E7E">
                            <w:pPr>
                              <w:pStyle w:val="71"/>
                              <w:pBdr>
                                <w:top w:val="single" w:sz="4" w:space="0" w:color="auto"/>
                              </w:pBdr>
                              <w:spacing w:after="0"/>
                              <w:ind w:right="0"/>
                            </w:pPr>
                            <w:r>
                              <w:t>(подпись ответ исполнителя)</w:t>
                            </w:r>
                          </w:p>
                        </w:txbxContent>
                      </wps:txbx>
                      <wps:bodyPr wrap="none" lIns="0" tIns="0" rIns="0" bIns="0"/>
                    </wps:wsp>
                  </a:graphicData>
                </a:graphic>
              </wp:anchor>
            </w:drawing>
          </mc:Choice>
          <mc:Fallback>
            <w:pict>
              <v:shape w14:anchorId="3619F6CA" id="Shape 59" o:spid="_x0000_s1041" type="#_x0000_t202" style="position:absolute;margin-left:277.95pt;margin-top:111.85pt;width:90.5pt;height:9.85pt;z-index:251698176;visibility:visible;mso-wrap-style:none;mso-wrap-distance-left:9pt;mso-wrap-distance-top:29pt;mso-wrap-distance-right:12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TajQEAABIDAAAOAAAAZHJzL2Uyb0RvYy54bWysUsFOwzAMvSPxD1HurO1giFXrJqFpCAkB&#10;EvABaZqskZo4SsLa/T1Otm4IbohL4tjO8/OzF6tBd2QnnFdgKlpMckqE4dAos63ox/vm6o4SH5hp&#10;WAdGVHQvPF0tLy8WvS3FFFroGuEIghhf9raibQi2zDLPW6GZn4AVBoMSnGYBn26bNY71iK67bJrn&#10;t1kPrrEOuPAevetDkC4TvpSChxcpvQikqyhyC+l06azjmS0XrNw6ZlvFjzTYH1hopgwWPUGtWWDk&#10;06lfUFpxBx5kmHDQGUipuEg9YDdF/qObt5ZZkXpBcbw9yeT/D5Y/714dUU1FZ3NKDNM4o1SW4BvF&#10;6a0vMefNYlYY7mHAIY9+j87Y8yCdjjd2QzCOMu9P0oohEB4/FTfz6xmGOMaK6SyfzyJMdv5tnQ8P&#10;AjSJRkUdji4pynZPPhxSx5RYzMBGdV30R4oHKtEKQz2kfopUILpqaPZIv8cpV9TgGlLSPRoUMS7E&#10;aLjRqI/GCI3CJ57HJYmT/f5OBM6rvPwCAAD//wMAUEsDBBQABgAIAAAAIQAI/n9C4AAAAAsBAAAP&#10;AAAAZHJzL2Rvd25yZXYueG1sTI/BTsMwDIbvSLxDZCRuLGm7bqM0nRCCI5M2uHBLG6/t1iRVkm7l&#10;7TEnOPr3p9+fy+1sBnZBH3pnJSQLAQxt43RvWwmfH28PG2AhKqvV4CxK+MYA2+r2plSFdle7x8sh&#10;toxKbCiUhC7GseA8NB0aFRZuREu7o/NGRRp9y7VXVyo3A0+FWHGjeksXOjXiS4fN+TAZCcf33fn0&#10;Ou3FqRUb/Eo8znWyk/L+bn5+AhZxjn8w/OqTOlTkVLvJ6sAGCXmePxIqIU2zNTAi1tmKkpqSZbYE&#10;XpX8/w/VDwAAAP//AwBQSwECLQAUAAYACAAAACEAtoM4kv4AAADhAQAAEwAAAAAAAAAAAAAAAAAA&#10;AAAAW0NvbnRlbnRfVHlwZXNdLnhtbFBLAQItABQABgAIAAAAIQA4/SH/1gAAAJQBAAALAAAAAAAA&#10;AAAAAAAAAC8BAABfcmVscy8ucmVsc1BLAQItABQABgAIAAAAIQBBOITajQEAABIDAAAOAAAAAAAA&#10;AAAAAAAAAC4CAABkcnMvZTJvRG9jLnhtbFBLAQItABQABgAIAAAAIQAI/n9C4AAAAAsBAAAPAAAA&#10;AAAAAAAAAAAAAOcDAABkcnMvZG93bnJldi54bWxQSwUGAAAAAAQABADzAAAA9AQAAAAA&#10;" filled="f" stroked="f">
                <v:textbox inset="0,0,0,0">
                  <w:txbxContent>
                    <w:p w:rsidR="005E14B7" w:rsidRDefault="005E14B7" w:rsidP="00973E7E">
                      <w:pPr>
                        <w:pStyle w:val="71"/>
                        <w:pBdr>
                          <w:top w:val="single" w:sz="4" w:space="0" w:color="auto"/>
                        </w:pBdr>
                        <w:spacing w:after="0"/>
                        <w:ind w:right="0"/>
                      </w:pPr>
                      <w:r>
                        <w:t>(подпись ответ исполнителя)</w:t>
                      </w:r>
                    </w:p>
                  </w:txbxContent>
                </v:textbox>
                <w10:wrap type="topAndBottom" anchorx="page" anchory="margin"/>
              </v:shape>
            </w:pict>
          </mc:Fallback>
        </mc:AlternateContent>
      </w:r>
    </w:p>
    <w:p w:rsidR="0015271C" w:rsidRPr="008148C3" w:rsidRDefault="00D77F90" w:rsidP="008148C3">
      <w:pPr>
        <w:pStyle w:val="33"/>
        <w:keepNext/>
        <w:keepLines/>
        <w:spacing w:after="240"/>
        <w:ind w:right="160"/>
        <w:jc w:val="right"/>
        <w:rPr>
          <w:lang w:bidi="ru-RU"/>
        </w:rPr>
      </w:pPr>
      <w:r>
        <w:rPr>
          <w:lang w:bidi="ru-RU"/>
        </w:rPr>
        <w:lastRenderedPageBreak/>
        <w:t>Приложение 6.20</w:t>
      </w:r>
      <w:r w:rsidR="002E522C">
        <w:rPr>
          <w:lang w:bidi="ru-RU"/>
        </w:rPr>
        <w:t>.21.</w:t>
      </w:r>
    </w:p>
    <w:p w:rsidR="0015271C" w:rsidRDefault="0015271C" w:rsidP="008148C3">
      <w:pPr>
        <w:tabs>
          <w:tab w:val="left" w:pos="6211"/>
        </w:tabs>
        <w:suppressAutoHyphens w:val="0"/>
        <w:rPr>
          <w:rFonts w:eastAsia="Times New Roman"/>
          <w:b/>
          <w:bCs/>
          <w:sz w:val="22"/>
          <w:szCs w:val="22"/>
          <w:lang w:eastAsia="ru-RU" w:bidi="ru-RU"/>
        </w:rPr>
      </w:pPr>
      <w:r>
        <w:rPr>
          <w:rFonts w:eastAsia="Times New Roman"/>
          <w:b/>
          <w:bCs/>
          <w:sz w:val="22"/>
          <w:szCs w:val="22"/>
          <w:lang w:eastAsia="ru-RU" w:bidi="ru-RU"/>
        </w:rPr>
        <w:t xml:space="preserve">    </w:t>
      </w:r>
    </w:p>
    <w:p w:rsidR="004A3033" w:rsidRPr="004A3033" w:rsidRDefault="004A3033" w:rsidP="004A3033">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Руководителю</w:t>
      </w:r>
    </w:p>
    <w:p w:rsidR="004A3033" w:rsidRPr="004A3033" w:rsidRDefault="004A3033" w:rsidP="004A3033">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___________________</w:t>
      </w:r>
    </w:p>
    <w:p w:rsidR="004A3033" w:rsidRPr="004A3033" w:rsidRDefault="004A3033" w:rsidP="004A3033">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от_________________</w:t>
      </w:r>
    </w:p>
    <w:p w:rsidR="004A3033" w:rsidRPr="004A3033" w:rsidRDefault="004A3033" w:rsidP="004A3033">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___________________</w:t>
      </w:r>
    </w:p>
    <w:p w:rsidR="004A3033" w:rsidRPr="004A3033" w:rsidRDefault="004A3033" w:rsidP="004A3033">
      <w:pPr>
        <w:suppressAutoHyphens w:val="0"/>
        <w:spacing w:after="60"/>
        <w:rPr>
          <w:rFonts w:eastAsia="Times New Roman"/>
          <w:bCs/>
          <w:sz w:val="22"/>
          <w:szCs w:val="22"/>
          <w:lang w:eastAsia="ru-RU" w:bidi="ru-RU"/>
        </w:rPr>
      </w:pPr>
      <w:r w:rsidRPr="004A3033">
        <w:rPr>
          <w:rFonts w:eastAsia="Times New Roman"/>
          <w:bCs/>
          <w:sz w:val="22"/>
          <w:szCs w:val="22"/>
          <w:lang w:eastAsia="ru-RU" w:bidi="ru-RU"/>
        </w:rPr>
        <w:t xml:space="preserve">                                                                                                                         (должность Ф</w:t>
      </w:r>
      <w:r w:rsidR="00387A2D">
        <w:rPr>
          <w:rFonts w:eastAsia="Times New Roman"/>
          <w:bCs/>
          <w:sz w:val="22"/>
          <w:szCs w:val="22"/>
          <w:lang w:eastAsia="ru-RU" w:bidi="ru-RU"/>
        </w:rPr>
        <w:t>.</w:t>
      </w:r>
      <w:r w:rsidRPr="004A3033">
        <w:rPr>
          <w:rFonts w:eastAsia="Times New Roman"/>
          <w:bCs/>
          <w:sz w:val="22"/>
          <w:szCs w:val="22"/>
          <w:lang w:eastAsia="ru-RU" w:bidi="ru-RU"/>
        </w:rPr>
        <w:t>И</w:t>
      </w:r>
      <w:r w:rsidR="00387A2D">
        <w:rPr>
          <w:rFonts w:eastAsia="Times New Roman"/>
          <w:bCs/>
          <w:sz w:val="22"/>
          <w:szCs w:val="22"/>
          <w:lang w:eastAsia="ru-RU" w:bidi="ru-RU"/>
        </w:rPr>
        <w:t>.</w:t>
      </w:r>
      <w:r w:rsidRPr="004A3033">
        <w:rPr>
          <w:rFonts w:eastAsia="Times New Roman"/>
          <w:bCs/>
          <w:sz w:val="22"/>
          <w:szCs w:val="22"/>
          <w:lang w:eastAsia="ru-RU" w:bidi="ru-RU"/>
        </w:rPr>
        <w:t>О</w:t>
      </w:r>
      <w:r w:rsidR="00387A2D">
        <w:rPr>
          <w:rFonts w:eastAsia="Times New Roman"/>
          <w:bCs/>
          <w:sz w:val="22"/>
          <w:szCs w:val="22"/>
          <w:lang w:eastAsia="ru-RU" w:bidi="ru-RU"/>
        </w:rPr>
        <w:t>.</w:t>
      </w:r>
      <w:r w:rsidRPr="004A3033">
        <w:rPr>
          <w:rFonts w:eastAsia="Times New Roman"/>
          <w:bCs/>
          <w:sz w:val="22"/>
          <w:szCs w:val="22"/>
          <w:lang w:eastAsia="ru-RU" w:bidi="ru-RU"/>
        </w:rPr>
        <w:t>)</w:t>
      </w:r>
    </w:p>
    <w:p w:rsidR="004A3033" w:rsidRPr="004A3033" w:rsidRDefault="004A3033" w:rsidP="004A3033">
      <w:pPr>
        <w:suppressAutoHyphens w:val="0"/>
        <w:spacing w:after="60"/>
        <w:rPr>
          <w:rFonts w:eastAsia="Times New Roman"/>
          <w:bCs/>
          <w:sz w:val="22"/>
          <w:szCs w:val="22"/>
          <w:lang w:eastAsia="ru-RU" w:bidi="ru-RU"/>
        </w:rPr>
      </w:pPr>
    </w:p>
    <w:p w:rsidR="004A3033" w:rsidRPr="00387A2D" w:rsidRDefault="004A3033" w:rsidP="004A3033">
      <w:pPr>
        <w:suppressAutoHyphens w:val="0"/>
        <w:spacing w:after="60"/>
        <w:rPr>
          <w:rFonts w:eastAsia="Times New Roman"/>
          <w:bCs/>
          <w:lang w:eastAsia="ru-RU" w:bidi="ru-RU"/>
        </w:rPr>
      </w:pPr>
      <w:r w:rsidRPr="00387A2D">
        <w:rPr>
          <w:rFonts w:eastAsia="Times New Roman"/>
          <w:bCs/>
          <w:lang w:eastAsia="ru-RU" w:bidi="ru-RU"/>
        </w:rPr>
        <w:t>Утверждаю в сумме_______________(___________________________________________________) рублей_____ копеек</w:t>
      </w:r>
      <w:r w:rsidR="00387A2D">
        <w:rPr>
          <w:rFonts w:eastAsia="Times New Roman"/>
          <w:bCs/>
          <w:lang w:eastAsia="ru-RU" w:bidi="ru-RU"/>
        </w:rPr>
        <w:t>______</w:t>
      </w:r>
    </w:p>
    <w:p w:rsidR="004A3033" w:rsidRPr="00387A2D" w:rsidRDefault="004A3033" w:rsidP="004A3033">
      <w:pPr>
        <w:suppressAutoHyphens w:val="0"/>
        <w:spacing w:after="60"/>
        <w:rPr>
          <w:rFonts w:eastAsia="Times New Roman"/>
          <w:bCs/>
          <w:lang w:eastAsia="ru-RU" w:bidi="ru-RU"/>
        </w:rPr>
      </w:pPr>
    </w:p>
    <w:p w:rsidR="004A3033" w:rsidRPr="00387A2D" w:rsidRDefault="004A3033" w:rsidP="004A3033">
      <w:pPr>
        <w:suppressAutoHyphens w:val="0"/>
        <w:spacing w:after="60"/>
        <w:rPr>
          <w:rFonts w:eastAsia="Times New Roman"/>
          <w:bCs/>
          <w:lang w:eastAsia="ru-RU" w:bidi="ru-RU"/>
        </w:rPr>
      </w:pPr>
      <w:r w:rsidRPr="00387A2D">
        <w:rPr>
          <w:rFonts w:eastAsia="Times New Roman"/>
          <w:bCs/>
          <w:lang w:eastAsia="ru-RU" w:bidi="ru-RU"/>
        </w:rPr>
        <w:t>Подпись</w:t>
      </w:r>
      <w:r w:rsidR="00387A2D" w:rsidRPr="00387A2D">
        <w:rPr>
          <w:rFonts w:eastAsia="Times New Roman"/>
          <w:bCs/>
          <w:lang w:eastAsia="ru-RU" w:bidi="ru-RU"/>
        </w:rPr>
        <w:t xml:space="preserve"> руководителя </w:t>
      </w:r>
      <w:r w:rsidR="00C964AD" w:rsidRPr="00387A2D">
        <w:rPr>
          <w:rFonts w:eastAsia="Times New Roman"/>
          <w:bCs/>
          <w:lang w:eastAsia="ru-RU" w:bidi="ru-RU"/>
        </w:rPr>
        <w:t>_____________</w:t>
      </w:r>
      <w:r w:rsidRPr="00387A2D">
        <w:rPr>
          <w:rFonts w:eastAsia="Times New Roman"/>
          <w:bCs/>
          <w:lang w:eastAsia="ru-RU" w:bidi="ru-RU"/>
        </w:rPr>
        <w:t xml:space="preserve">Ф.И.О руководителя ____________________________   </w:t>
      </w:r>
    </w:p>
    <w:p w:rsidR="00387A2D" w:rsidRPr="00387A2D" w:rsidRDefault="00387A2D" w:rsidP="008148C3">
      <w:pPr>
        <w:suppressAutoHyphens w:val="0"/>
        <w:spacing w:after="240"/>
        <w:jc w:val="center"/>
        <w:rPr>
          <w:rFonts w:eastAsia="Times New Roman"/>
          <w:b/>
          <w:bCs/>
          <w:lang w:eastAsia="ru-RU" w:bidi="ru-RU"/>
        </w:rPr>
      </w:pPr>
    </w:p>
    <w:p w:rsidR="008148C3" w:rsidRPr="00387A2D" w:rsidRDefault="008148C3" w:rsidP="008148C3">
      <w:pPr>
        <w:suppressAutoHyphens w:val="0"/>
        <w:spacing w:after="240"/>
        <w:jc w:val="center"/>
        <w:rPr>
          <w:rFonts w:eastAsia="Times New Roman"/>
          <w:lang w:eastAsia="ru-RU" w:bidi="ru-RU"/>
        </w:rPr>
      </w:pPr>
      <w:r w:rsidRPr="00387A2D">
        <w:rPr>
          <w:rFonts w:eastAsia="Times New Roman"/>
          <w:b/>
          <w:bCs/>
          <w:lang w:eastAsia="ru-RU" w:bidi="ru-RU"/>
        </w:rPr>
        <w:t>Заявление</w:t>
      </w:r>
    </w:p>
    <w:p w:rsidR="00387A2D" w:rsidRPr="00387A2D" w:rsidRDefault="00387A2D" w:rsidP="008148C3">
      <w:pPr>
        <w:tabs>
          <w:tab w:val="left" w:leader="underscore" w:pos="5659"/>
          <w:tab w:val="left" w:leader="underscore" w:pos="6211"/>
        </w:tabs>
        <w:suppressAutoHyphens w:val="0"/>
        <w:spacing w:line="276" w:lineRule="auto"/>
        <w:rPr>
          <w:rFonts w:eastAsia="Times New Roman"/>
          <w:lang w:eastAsia="ru-RU" w:bidi="ru-RU"/>
        </w:rPr>
      </w:pPr>
    </w:p>
    <w:p w:rsidR="008148C3" w:rsidRPr="00387A2D" w:rsidRDefault="008148C3" w:rsidP="00A1799E">
      <w:pPr>
        <w:tabs>
          <w:tab w:val="left" w:leader="underscore" w:pos="5659"/>
          <w:tab w:val="left" w:leader="underscore" w:pos="6211"/>
        </w:tabs>
        <w:suppressAutoHyphens w:val="0"/>
        <w:spacing w:line="276" w:lineRule="auto"/>
        <w:rPr>
          <w:rFonts w:eastAsia="Times New Roman"/>
          <w:lang w:eastAsia="ru-RU" w:bidi="ru-RU"/>
        </w:rPr>
      </w:pPr>
      <w:r w:rsidRPr="00387A2D">
        <w:rPr>
          <w:rFonts w:eastAsia="Times New Roman"/>
          <w:lang w:eastAsia="ru-RU" w:bidi="ru-RU"/>
        </w:rPr>
        <w:t xml:space="preserve">Прошу выдать перерасход по </w:t>
      </w:r>
      <w:r w:rsidR="00A1799E">
        <w:rPr>
          <w:rFonts w:eastAsia="Times New Roman"/>
          <w:lang w:eastAsia="ru-RU" w:bidi="ru-RU"/>
        </w:rPr>
        <w:t>Отчету о расходах подотчетного лица</w:t>
      </w:r>
      <w:r w:rsidRPr="00387A2D">
        <w:rPr>
          <w:rFonts w:eastAsia="Times New Roman"/>
          <w:lang w:eastAsia="ru-RU" w:bidi="ru-RU"/>
        </w:rPr>
        <w:t xml:space="preserve"> от</w:t>
      </w:r>
      <w:r w:rsidR="00A1799E">
        <w:rPr>
          <w:rFonts w:eastAsia="Times New Roman"/>
          <w:lang w:eastAsia="ru-RU" w:bidi="ru-RU"/>
        </w:rPr>
        <w:t xml:space="preserve"> «___»__________</w:t>
      </w:r>
      <w:r w:rsidRPr="00387A2D">
        <w:rPr>
          <w:rFonts w:eastAsia="Times New Roman"/>
          <w:lang w:eastAsia="ru-RU" w:bidi="ru-RU"/>
        </w:rPr>
        <w:t>20</w:t>
      </w:r>
      <w:r w:rsidR="00A1799E">
        <w:rPr>
          <w:rFonts w:eastAsia="Times New Roman"/>
          <w:lang w:eastAsia="ru-RU" w:bidi="ru-RU"/>
        </w:rPr>
        <w:t>__г. в размере _____________________________________________</w:t>
      </w:r>
      <w:r w:rsidR="00387A2D" w:rsidRPr="00387A2D">
        <w:rPr>
          <w:rFonts w:eastAsia="Times New Roman"/>
          <w:lang w:eastAsia="ru-RU" w:bidi="ru-RU"/>
        </w:rPr>
        <w:t>___________р</w:t>
      </w:r>
      <w:r w:rsidRPr="00387A2D">
        <w:rPr>
          <w:rFonts w:eastAsia="Times New Roman"/>
          <w:lang w:eastAsia="ru-RU" w:bidi="ru-RU"/>
        </w:rPr>
        <w:t>уб</w:t>
      </w:r>
      <w:r w:rsidR="00387A2D" w:rsidRPr="00387A2D">
        <w:rPr>
          <w:rFonts w:eastAsia="Times New Roman"/>
          <w:lang w:eastAsia="ru-RU" w:bidi="ru-RU"/>
        </w:rPr>
        <w:t xml:space="preserve">.___________ </w:t>
      </w:r>
      <w:r w:rsidRPr="00387A2D">
        <w:rPr>
          <w:rFonts w:eastAsia="Times New Roman"/>
          <w:lang w:eastAsia="ru-RU" w:bidi="ru-RU"/>
        </w:rPr>
        <w:t>коп.</w:t>
      </w:r>
      <w:r w:rsidR="00387A2D" w:rsidRPr="00387A2D">
        <w:rPr>
          <w:rFonts w:eastAsia="Times New Roman"/>
          <w:lang w:eastAsia="ru-RU" w:bidi="ru-RU"/>
        </w:rPr>
        <w:t xml:space="preserve"> (___________________________________________________________________) </w:t>
      </w:r>
    </w:p>
    <w:p w:rsidR="00387A2D" w:rsidRPr="00387A2D" w:rsidRDefault="00387A2D" w:rsidP="00387A2D">
      <w:pPr>
        <w:suppressAutoHyphens w:val="0"/>
        <w:spacing w:after="400"/>
        <w:contextualSpacing/>
        <w:rPr>
          <w:rFonts w:eastAsia="Times New Roman"/>
          <w:lang w:eastAsia="ru-RU" w:bidi="ru-RU"/>
        </w:rPr>
      </w:pPr>
      <w:r w:rsidRPr="00387A2D">
        <w:rPr>
          <w:rFonts w:eastAsia="Times New Roman"/>
          <w:lang w:eastAsia="ru-RU" w:bidi="ru-RU"/>
        </w:rPr>
        <w:t xml:space="preserve">                                  (сумма прописью)</w:t>
      </w:r>
    </w:p>
    <w:p w:rsidR="00387A2D" w:rsidRPr="008148C3" w:rsidRDefault="00387A2D" w:rsidP="008148C3">
      <w:pPr>
        <w:suppressAutoHyphens w:val="0"/>
        <w:spacing w:after="400" w:line="276" w:lineRule="auto"/>
        <w:rPr>
          <w:rFonts w:eastAsia="Times New Roman"/>
          <w:sz w:val="20"/>
          <w:szCs w:val="20"/>
          <w:lang w:eastAsia="ru-RU" w:bidi="ru-RU"/>
        </w:rPr>
      </w:pPr>
      <w:r>
        <w:rPr>
          <w:rFonts w:eastAsia="Times New Roman"/>
          <w:sz w:val="20"/>
          <w:szCs w:val="20"/>
          <w:lang w:eastAsia="ru-RU" w:bidi="ru-RU"/>
        </w:rPr>
        <w:t xml:space="preserve">                                                                </w:t>
      </w:r>
    </w:p>
    <w:p w:rsidR="00A1799E" w:rsidRDefault="008148C3" w:rsidP="00C31696">
      <w:pPr>
        <w:pBdr>
          <w:bottom w:val="single" w:sz="4" w:space="0" w:color="auto"/>
        </w:pBdr>
        <w:tabs>
          <w:tab w:val="left" w:leader="underscore" w:pos="6555"/>
        </w:tabs>
        <w:suppressAutoHyphens w:val="0"/>
        <w:contextualSpacing/>
        <w:rPr>
          <w:rFonts w:eastAsia="Times New Roman"/>
          <w:u w:val="single"/>
          <w:lang w:eastAsia="ru-RU" w:bidi="ru-RU"/>
        </w:rPr>
      </w:pPr>
      <w:r w:rsidRPr="008148C3">
        <w:rPr>
          <w:rFonts w:eastAsia="Times New Roman"/>
          <w:u w:val="single"/>
          <w:lang w:eastAsia="ru-RU" w:bidi="ru-RU"/>
        </w:rPr>
        <w:t xml:space="preserve">Денежные средства прошу перечислить на мой лицевой счет № </w:t>
      </w:r>
    </w:p>
    <w:p w:rsidR="008148C3" w:rsidRPr="008148C3" w:rsidRDefault="008148C3" w:rsidP="00C31696">
      <w:pPr>
        <w:pBdr>
          <w:bottom w:val="single" w:sz="4" w:space="0" w:color="auto"/>
        </w:pBdr>
        <w:tabs>
          <w:tab w:val="left" w:leader="underscore" w:pos="6555"/>
        </w:tabs>
        <w:suppressAutoHyphens w:val="0"/>
        <w:contextualSpacing/>
        <w:rPr>
          <w:rFonts w:eastAsia="Times New Roman"/>
          <w:lang w:eastAsia="ru-RU" w:bidi="ru-RU"/>
        </w:rPr>
      </w:pPr>
      <w:r w:rsidRPr="008148C3">
        <w:rPr>
          <w:rFonts w:eastAsia="Times New Roman"/>
          <w:u w:val="single"/>
          <w:lang w:eastAsia="ru-RU" w:bidi="ru-RU"/>
        </w:rPr>
        <w:t>открытый в отделении</w:t>
      </w:r>
      <w:r w:rsidRPr="008148C3">
        <w:rPr>
          <w:rFonts w:eastAsia="Times New Roman"/>
          <w:lang w:eastAsia="ru-RU" w:bidi="ru-RU"/>
        </w:rPr>
        <w:tab/>
      </w:r>
    </w:p>
    <w:p w:rsidR="008148C3" w:rsidRPr="008148C3" w:rsidRDefault="00A1799E" w:rsidP="00C31696">
      <w:pPr>
        <w:pBdr>
          <w:bottom w:val="single" w:sz="4" w:space="0" w:color="auto"/>
        </w:pBdr>
        <w:tabs>
          <w:tab w:val="left" w:leader="underscore" w:pos="6555"/>
        </w:tabs>
        <w:suppressAutoHyphens w:val="0"/>
        <w:contextualSpacing/>
        <w:rPr>
          <w:rFonts w:eastAsia="Times New Roman"/>
          <w:sz w:val="15"/>
          <w:szCs w:val="15"/>
          <w:lang w:eastAsia="ru-RU" w:bidi="ru-RU"/>
        </w:rPr>
      </w:pPr>
      <w:r>
        <w:rPr>
          <w:rFonts w:eastAsia="Times New Roman"/>
          <w:sz w:val="15"/>
          <w:szCs w:val="15"/>
          <w:u w:val="single"/>
          <w:lang w:eastAsia="ru-RU" w:bidi="ru-RU"/>
        </w:rPr>
        <w:t xml:space="preserve">                                                                                        </w:t>
      </w:r>
      <w:r w:rsidR="008148C3" w:rsidRPr="008148C3">
        <w:rPr>
          <w:rFonts w:eastAsia="Times New Roman"/>
          <w:sz w:val="15"/>
          <w:szCs w:val="15"/>
          <w:u w:val="single"/>
          <w:lang w:eastAsia="ru-RU" w:bidi="ru-RU"/>
        </w:rPr>
        <w:t>(наименование банка)</w:t>
      </w:r>
      <w:r w:rsidR="008148C3" w:rsidRPr="008148C3">
        <w:rPr>
          <w:rFonts w:eastAsia="Times New Roman"/>
          <w:sz w:val="15"/>
          <w:szCs w:val="15"/>
          <w:lang w:eastAsia="ru-RU" w:bidi="ru-RU"/>
        </w:rPr>
        <w:tab/>
      </w:r>
    </w:p>
    <w:p w:rsidR="008148C3" w:rsidRPr="008148C3" w:rsidRDefault="008148C3" w:rsidP="00C31696">
      <w:pPr>
        <w:pBdr>
          <w:bottom w:val="single" w:sz="4" w:space="0" w:color="auto"/>
        </w:pBdr>
        <w:tabs>
          <w:tab w:val="left" w:leader="underscore" w:pos="6555"/>
        </w:tabs>
        <w:suppressAutoHyphens w:val="0"/>
        <w:contextualSpacing/>
        <w:rPr>
          <w:rFonts w:eastAsia="Times New Roman"/>
          <w:lang w:eastAsia="ru-RU" w:bidi="ru-RU"/>
        </w:rPr>
      </w:pPr>
      <w:r w:rsidRPr="008148C3">
        <w:rPr>
          <w:rFonts w:eastAsia="Times New Roman"/>
          <w:u w:val="single"/>
          <w:lang w:eastAsia="ru-RU" w:bidi="ru-RU"/>
        </w:rPr>
        <w:t>ИНН сотрудника</w:t>
      </w:r>
      <w:r w:rsidRPr="008148C3">
        <w:rPr>
          <w:rFonts w:eastAsia="Times New Roman"/>
          <w:lang w:eastAsia="ru-RU" w:bidi="ru-RU"/>
        </w:rPr>
        <w:tab/>
      </w:r>
    </w:p>
    <w:p w:rsidR="008148C3" w:rsidRPr="008148C3" w:rsidRDefault="008148C3" w:rsidP="00C31696">
      <w:pPr>
        <w:pBdr>
          <w:bottom w:val="single" w:sz="4" w:space="0" w:color="auto"/>
        </w:pBdr>
        <w:suppressAutoHyphens w:val="0"/>
        <w:spacing w:after="400"/>
        <w:contextualSpacing/>
        <w:rPr>
          <w:rFonts w:eastAsia="Times New Roman"/>
          <w:lang w:eastAsia="ru-RU" w:bidi="ru-RU"/>
        </w:rPr>
      </w:pPr>
      <w:r w:rsidRPr="008148C3">
        <w:rPr>
          <w:rFonts w:eastAsia="Times New Roman"/>
          <w:lang w:eastAsia="ru-RU" w:bidi="ru-RU"/>
        </w:rPr>
        <w:t>Реквизиты банка:</w:t>
      </w:r>
    </w:p>
    <w:p w:rsidR="008148C3" w:rsidRDefault="008148C3" w:rsidP="00C31696">
      <w:pPr>
        <w:suppressAutoHyphens w:val="0"/>
        <w:ind w:left="6413"/>
        <w:contextualSpacing/>
        <w:rPr>
          <w:rFonts w:eastAsia="Times New Roman"/>
          <w:sz w:val="13"/>
          <w:szCs w:val="13"/>
          <w:lang w:eastAsia="ru-RU" w:bidi="ru-RU"/>
        </w:rPr>
      </w:pPr>
    </w:p>
    <w:p w:rsidR="00C31696" w:rsidRDefault="00C31696" w:rsidP="00C31696">
      <w:pPr>
        <w:pBdr>
          <w:bottom w:val="single" w:sz="12" w:space="1" w:color="auto"/>
        </w:pBdr>
        <w:suppressAutoHyphens w:val="0"/>
        <w:ind w:left="6413"/>
        <w:contextualSpacing/>
        <w:rPr>
          <w:rFonts w:eastAsia="Times New Roman"/>
          <w:sz w:val="13"/>
          <w:szCs w:val="13"/>
          <w:lang w:eastAsia="ru-RU" w:bidi="ru-RU"/>
        </w:rPr>
      </w:pPr>
    </w:p>
    <w:p w:rsidR="00C31696" w:rsidRPr="00C31696" w:rsidRDefault="00C31696" w:rsidP="00C31696">
      <w:pPr>
        <w:suppressAutoHyphens w:val="0"/>
        <w:ind w:left="6413"/>
        <w:contextualSpacing/>
        <w:rPr>
          <w:rFonts w:eastAsia="Times New Roman"/>
          <w:sz w:val="20"/>
          <w:szCs w:val="20"/>
          <w:lang w:eastAsia="ru-RU" w:bidi="ru-RU"/>
        </w:rPr>
      </w:pPr>
      <w:r w:rsidRPr="00C31696">
        <w:rPr>
          <w:rFonts w:eastAsia="Times New Roman"/>
          <w:sz w:val="20"/>
          <w:szCs w:val="20"/>
          <w:lang w:eastAsia="ru-RU" w:bidi="ru-RU"/>
        </w:rPr>
        <w:t xml:space="preserve">                                    (подпись)</w:t>
      </w:r>
    </w:p>
    <w:p w:rsidR="00C31696" w:rsidRPr="00C31696" w:rsidRDefault="00C31696" w:rsidP="00C31696">
      <w:pPr>
        <w:suppressAutoHyphens w:val="0"/>
        <w:ind w:left="6413"/>
        <w:contextualSpacing/>
        <w:rPr>
          <w:rFonts w:eastAsia="Times New Roman"/>
          <w:sz w:val="20"/>
          <w:szCs w:val="20"/>
          <w:lang w:eastAsia="ru-RU" w:bidi="ru-RU"/>
        </w:rPr>
      </w:pPr>
    </w:p>
    <w:p w:rsidR="00C31696" w:rsidRDefault="00C31696" w:rsidP="00C31696">
      <w:pPr>
        <w:suppressAutoHyphens w:val="0"/>
        <w:ind w:left="6413"/>
        <w:contextualSpacing/>
        <w:rPr>
          <w:rFonts w:eastAsia="Times New Roman"/>
          <w:sz w:val="20"/>
          <w:szCs w:val="20"/>
          <w:lang w:eastAsia="ru-RU" w:bidi="ru-RU"/>
        </w:rPr>
      </w:pPr>
      <w:r w:rsidRPr="00C31696">
        <w:rPr>
          <w:rFonts w:eastAsia="Times New Roman"/>
          <w:sz w:val="20"/>
          <w:szCs w:val="20"/>
          <w:lang w:eastAsia="ru-RU" w:bidi="ru-RU"/>
        </w:rPr>
        <w:t>«_______»__________________20__г.</w:t>
      </w:r>
    </w:p>
    <w:p w:rsidR="00C31696" w:rsidRDefault="00C31696" w:rsidP="00C31696">
      <w:pPr>
        <w:suppressAutoHyphens w:val="0"/>
        <w:ind w:left="6413"/>
        <w:contextualSpacing/>
        <w:rPr>
          <w:rFonts w:eastAsia="Times New Roman"/>
          <w:sz w:val="13"/>
          <w:szCs w:val="13"/>
          <w:lang w:eastAsia="ru-RU" w:bidi="ru-RU"/>
        </w:rPr>
      </w:pPr>
    </w:p>
    <w:p w:rsidR="008148C3" w:rsidRPr="00C31696" w:rsidRDefault="008148C3" w:rsidP="00C31696">
      <w:pPr>
        <w:suppressAutoHyphens w:val="0"/>
        <w:ind w:left="96"/>
        <w:contextualSpacing/>
        <w:rPr>
          <w:rFonts w:eastAsia="Times New Roman"/>
          <w:b/>
          <w:bCs/>
          <w:lang w:eastAsia="ru-RU" w:bidi="ru-RU"/>
        </w:rPr>
      </w:pPr>
      <w:r w:rsidRPr="00C31696">
        <w:rPr>
          <w:rFonts w:eastAsia="Times New Roman"/>
          <w:b/>
          <w:bCs/>
          <w:lang w:eastAsia="ru-RU" w:bidi="ru-RU"/>
        </w:rPr>
        <w:t>Счета аналитического учета счета 0 208 00 000 для выдачи перерасход</w:t>
      </w:r>
    </w:p>
    <w:p w:rsidR="00C31696" w:rsidRPr="00C31696" w:rsidRDefault="00C31696" w:rsidP="00C31696">
      <w:pPr>
        <w:suppressAutoHyphens w:val="0"/>
        <w:ind w:left="96"/>
        <w:contextualSpacing/>
        <w:rPr>
          <w:rFonts w:eastAsia="Times New Roman"/>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03"/>
        <w:gridCol w:w="2938"/>
        <w:gridCol w:w="2366"/>
      </w:tblGrid>
      <w:tr w:rsidR="008148C3" w:rsidRPr="00C31696" w:rsidTr="007D0608">
        <w:trPr>
          <w:trHeight w:hRule="exact" w:val="264"/>
          <w:jc w:val="center"/>
        </w:trPr>
        <w:tc>
          <w:tcPr>
            <w:tcW w:w="6941" w:type="dxa"/>
            <w:gridSpan w:val="2"/>
            <w:tcBorders>
              <w:top w:val="single" w:sz="4" w:space="0" w:color="auto"/>
              <w:left w:val="single" w:sz="4" w:space="0" w:color="auto"/>
            </w:tcBorders>
            <w:shd w:val="clear" w:color="auto" w:fill="auto"/>
            <w:vAlign w:val="bottom"/>
          </w:tcPr>
          <w:p w:rsidR="008148C3" w:rsidRPr="00C31696" w:rsidRDefault="008148C3" w:rsidP="00C31696">
            <w:pPr>
              <w:suppressAutoHyphens w:val="0"/>
              <w:contextualSpacing/>
              <w:jc w:val="center"/>
              <w:rPr>
                <w:rFonts w:eastAsia="Times New Roman"/>
                <w:lang w:eastAsia="ru-RU" w:bidi="ru-RU"/>
              </w:rPr>
            </w:pPr>
            <w:r w:rsidRPr="00C31696">
              <w:rPr>
                <w:rFonts w:eastAsia="Times New Roman"/>
                <w:lang w:eastAsia="ru-RU" w:bidi="ru-RU"/>
              </w:rPr>
              <w:t>Счета аналитического учета</w:t>
            </w:r>
          </w:p>
        </w:tc>
        <w:tc>
          <w:tcPr>
            <w:tcW w:w="2366" w:type="dxa"/>
            <w:vMerge w:val="restart"/>
            <w:tcBorders>
              <w:top w:val="single" w:sz="4" w:space="0" w:color="auto"/>
              <w:left w:val="single" w:sz="4" w:space="0" w:color="auto"/>
              <w:right w:val="single" w:sz="4" w:space="0" w:color="auto"/>
            </w:tcBorders>
            <w:shd w:val="clear" w:color="auto" w:fill="auto"/>
            <w:vAlign w:val="bottom"/>
          </w:tcPr>
          <w:p w:rsidR="008148C3" w:rsidRPr="00C31696" w:rsidRDefault="008148C3" w:rsidP="00C31696">
            <w:pPr>
              <w:suppressAutoHyphens w:val="0"/>
              <w:contextualSpacing/>
              <w:jc w:val="center"/>
              <w:rPr>
                <w:rFonts w:eastAsia="Times New Roman"/>
                <w:lang w:eastAsia="ru-RU" w:bidi="ru-RU"/>
              </w:rPr>
            </w:pPr>
            <w:r w:rsidRPr="00C31696">
              <w:rPr>
                <w:rFonts w:eastAsia="Times New Roman"/>
                <w:lang w:eastAsia="ru-RU" w:bidi="ru-RU"/>
              </w:rPr>
              <w:t>Сумма (руб.)</w:t>
            </w:r>
          </w:p>
        </w:tc>
      </w:tr>
      <w:tr w:rsidR="008148C3" w:rsidRPr="00C31696" w:rsidTr="007D0608">
        <w:trPr>
          <w:trHeight w:hRule="exact" w:val="254"/>
          <w:jc w:val="center"/>
        </w:trPr>
        <w:tc>
          <w:tcPr>
            <w:tcW w:w="4003" w:type="dxa"/>
            <w:tcBorders>
              <w:top w:val="single" w:sz="4" w:space="0" w:color="auto"/>
              <w:left w:val="single" w:sz="4" w:space="0" w:color="auto"/>
            </w:tcBorders>
            <w:shd w:val="clear" w:color="auto" w:fill="auto"/>
            <w:vAlign w:val="bottom"/>
          </w:tcPr>
          <w:p w:rsidR="008148C3" w:rsidRPr="00C31696" w:rsidRDefault="008148C3" w:rsidP="00C31696">
            <w:pPr>
              <w:suppressAutoHyphens w:val="0"/>
              <w:contextualSpacing/>
              <w:jc w:val="center"/>
              <w:rPr>
                <w:rFonts w:eastAsia="Times New Roman"/>
                <w:lang w:eastAsia="ru-RU" w:bidi="ru-RU"/>
              </w:rPr>
            </w:pPr>
            <w:r w:rsidRPr="00C31696">
              <w:rPr>
                <w:rFonts w:eastAsia="Times New Roman"/>
                <w:lang w:eastAsia="ru-RU" w:bidi="ru-RU"/>
              </w:rPr>
              <w:t>Наименование расходов</w:t>
            </w:r>
          </w:p>
        </w:tc>
        <w:tc>
          <w:tcPr>
            <w:tcW w:w="2938" w:type="dxa"/>
            <w:tcBorders>
              <w:top w:val="single" w:sz="4" w:space="0" w:color="auto"/>
              <w:left w:val="single" w:sz="4" w:space="0" w:color="auto"/>
            </w:tcBorders>
            <w:shd w:val="clear" w:color="auto" w:fill="auto"/>
          </w:tcPr>
          <w:p w:rsidR="008148C3" w:rsidRPr="00C31696" w:rsidRDefault="008148C3" w:rsidP="00C31696">
            <w:pPr>
              <w:suppressAutoHyphens w:val="0"/>
              <w:contextualSpacing/>
              <w:rPr>
                <w:rFonts w:ascii="Microsoft Sans Serif" w:eastAsia="Microsoft Sans Serif" w:hAnsi="Microsoft Sans Serif" w:cs="Microsoft Sans Serif"/>
                <w:lang w:eastAsia="ru-RU" w:bidi="ru-RU"/>
              </w:rPr>
            </w:pPr>
          </w:p>
        </w:tc>
        <w:tc>
          <w:tcPr>
            <w:tcW w:w="2366" w:type="dxa"/>
            <w:vMerge/>
            <w:tcBorders>
              <w:left w:val="single" w:sz="4" w:space="0" w:color="auto"/>
              <w:right w:val="single" w:sz="4" w:space="0" w:color="auto"/>
            </w:tcBorders>
            <w:shd w:val="clear" w:color="auto" w:fill="auto"/>
            <w:vAlign w:val="bottom"/>
          </w:tcPr>
          <w:p w:rsidR="008148C3" w:rsidRPr="00C31696" w:rsidRDefault="008148C3" w:rsidP="00C31696">
            <w:pPr>
              <w:suppressAutoHyphens w:val="0"/>
              <w:contextualSpacing/>
              <w:rPr>
                <w:rFonts w:ascii="Microsoft Sans Serif" w:eastAsia="Microsoft Sans Serif" w:hAnsi="Microsoft Sans Serif" w:cs="Microsoft Sans Serif"/>
                <w:lang w:eastAsia="ru-RU" w:bidi="ru-RU"/>
              </w:rPr>
            </w:pPr>
          </w:p>
        </w:tc>
      </w:tr>
      <w:tr w:rsidR="008148C3" w:rsidRPr="00C31696" w:rsidTr="007D0608">
        <w:trPr>
          <w:trHeight w:hRule="exact" w:val="259"/>
          <w:jc w:val="center"/>
        </w:trPr>
        <w:tc>
          <w:tcPr>
            <w:tcW w:w="4003" w:type="dxa"/>
            <w:tcBorders>
              <w:top w:val="single" w:sz="4" w:space="0" w:color="auto"/>
              <w:left w:val="single" w:sz="4" w:space="0" w:color="auto"/>
            </w:tcBorders>
            <w:shd w:val="clear" w:color="auto" w:fill="auto"/>
            <w:vAlign w:val="bottom"/>
          </w:tcPr>
          <w:p w:rsidR="008148C3" w:rsidRPr="00C31696" w:rsidRDefault="008148C3" w:rsidP="00C31696">
            <w:pPr>
              <w:suppressAutoHyphens w:val="0"/>
              <w:contextualSpacing/>
              <w:rPr>
                <w:rFonts w:eastAsia="Times New Roman"/>
                <w:lang w:eastAsia="ru-RU" w:bidi="ru-RU"/>
              </w:rPr>
            </w:pPr>
            <w:r w:rsidRPr="00C31696">
              <w:rPr>
                <w:rFonts w:eastAsia="Times New Roman"/>
                <w:lang w:eastAsia="ru-RU" w:bidi="ru-RU"/>
              </w:rPr>
              <w:t>Транспортные расходы</w:t>
            </w:r>
          </w:p>
        </w:tc>
        <w:tc>
          <w:tcPr>
            <w:tcW w:w="2938" w:type="dxa"/>
            <w:tcBorders>
              <w:top w:val="single" w:sz="4" w:space="0" w:color="auto"/>
              <w:left w:val="single" w:sz="4" w:space="0" w:color="auto"/>
            </w:tcBorders>
            <w:shd w:val="clear" w:color="auto" w:fill="auto"/>
          </w:tcPr>
          <w:p w:rsidR="008148C3" w:rsidRPr="00C31696" w:rsidRDefault="008148C3" w:rsidP="00C31696">
            <w:pPr>
              <w:suppressAutoHyphens w:val="0"/>
              <w:contextualSpacing/>
              <w:rPr>
                <w:rFonts w:ascii="Microsoft Sans Serif" w:eastAsia="Microsoft Sans Serif" w:hAnsi="Microsoft Sans Serif" w:cs="Microsoft Sans Serif"/>
                <w:lang w:eastAsia="ru-RU" w:bidi="ru-RU"/>
              </w:rPr>
            </w:pPr>
          </w:p>
        </w:tc>
        <w:tc>
          <w:tcPr>
            <w:tcW w:w="2366" w:type="dxa"/>
            <w:tcBorders>
              <w:top w:val="single" w:sz="4" w:space="0" w:color="auto"/>
              <w:left w:val="single" w:sz="4" w:space="0" w:color="auto"/>
              <w:right w:val="single" w:sz="4" w:space="0" w:color="auto"/>
            </w:tcBorders>
            <w:shd w:val="clear" w:color="auto" w:fill="auto"/>
          </w:tcPr>
          <w:p w:rsidR="008148C3" w:rsidRPr="00C31696" w:rsidRDefault="008148C3" w:rsidP="00C31696">
            <w:pPr>
              <w:suppressAutoHyphens w:val="0"/>
              <w:contextualSpacing/>
              <w:rPr>
                <w:rFonts w:ascii="Microsoft Sans Serif" w:eastAsia="Microsoft Sans Serif" w:hAnsi="Microsoft Sans Serif" w:cs="Microsoft Sans Serif"/>
                <w:lang w:eastAsia="ru-RU" w:bidi="ru-RU"/>
              </w:rPr>
            </w:pPr>
          </w:p>
        </w:tc>
      </w:tr>
      <w:tr w:rsidR="008148C3" w:rsidRPr="00C31696" w:rsidTr="007D0608">
        <w:trPr>
          <w:trHeight w:hRule="exact" w:val="269"/>
          <w:jc w:val="center"/>
        </w:trPr>
        <w:tc>
          <w:tcPr>
            <w:tcW w:w="4003" w:type="dxa"/>
            <w:tcBorders>
              <w:top w:val="single" w:sz="4" w:space="0" w:color="auto"/>
              <w:left w:val="single" w:sz="4" w:space="0" w:color="auto"/>
            </w:tcBorders>
            <w:shd w:val="clear" w:color="auto" w:fill="auto"/>
            <w:vAlign w:val="bottom"/>
          </w:tcPr>
          <w:p w:rsidR="008148C3" w:rsidRPr="00C31696" w:rsidRDefault="008148C3" w:rsidP="00C31696">
            <w:pPr>
              <w:suppressAutoHyphens w:val="0"/>
              <w:contextualSpacing/>
              <w:rPr>
                <w:rFonts w:eastAsia="Times New Roman"/>
                <w:lang w:eastAsia="ru-RU" w:bidi="ru-RU"/>
              </w:rPr>
            </w:pPr>
            <w:r w:rsidRPr="00C31696">
              <w:rPr>
                <w:rFonts w:eastAsia="Times New Roman"/>
                <w:lang w:eastAsia="ru-RU" w:bidi="ru-RU"/>
              </w:rPr>
              <w:t>Проживание</w:t>
            </w:r>
          </w:p>
        </w:tc>
        <w:tc>
          <w:tcPr>
            <w:tcW w:w="2938" w:type="dxa"/>
            <w:tcBorders>
              <w:top w:val="single" w:sz="4" w:space="0" w:color="auto"/>
              <w:left w:val="single" w:sz="4" w:space="0" w:color="auto"/>
            </w:tcBorders>
            <w:shd w:val="clear" w:color="auto" w:fill="auto"/>
          </w:tcPr>
          <w:p w:rsidR="008148C3" w:rsidRPr="00C31696" w:rsidRDefault="008148C3" w:rsidP="00C31696">
            <w:pPr>
              <w:suppressAutoHyphens w:val="0"/>
              <w:contextualSpacing/>
              <w:rPr>
                <w:rFonts w:ascii="Microsoft Sans Serif" w:eastAsia="Microsoft Sans Serif" w:hAnsi="Microsoft Sans Serif" w:cs="Microsoft Sans Serif"/>
                <w:lang w:eastAsia="ru-RU" w:bidi="ru-RU"/>
              </w:rPr>
            </w:pPr>
          </w:p>
        </w:tc>
        <w:tc>
          <w:tcPr>
            <w:tcW w:w="2366" w:type="dxa"/>
            <w:tcBorders>
              <w:top w:val="single" w:sz="4" w:space="0" w:color="auto"/>
              <w:left w:val="single" w:sz="4" w:space="0" w:color="auto"/>
              <w:right w:val="single" w:sz="4" w:space="0" w:color="auto"/>
            </w:tcBorders>
            <w:shd w:val="clear" w:color="auto" w:fill="auto"/>
          </w:tcPr>
          <w:p w:rsidR="008148C3" w:rsidRPr="00C31696" w:rsidRDefault="008148C3" w:rsidP="00C31696">
            <w:pPr>
              <w:suppressAutoHyphens w:val="0"/>
              <w:contextualSpacing/>
              <w:rPr>
                <w:rFonts w:ascii="Microsoft Sans Serif" w:eastAsia="Microsoft Sans Serif" w:hAnsi="Microsoft Sans Serif" w:cs="Microsoft Sans Serif"/>
                <w:lang w:eastAsia="ru-RU" w:bidi="ru-RU"/>
              </w:rPr>
            </w:pPr>
          </w:p>
        </w:tc>
      </w:tr>
      <w:tr w:rsidR="008148C3" w:rsidRPr="00C31696" w:rsidTr="007D0608">
        <w:trPr>
          <w:trHeight w:hRule="exact" w:val="288"/>
          <w:jc w:val="center"/>
        </w:trPr>
        <w:tc>
          <w:tcPr>
            <w:tcW w:w="4003" w:type="dxa"/>
            <w:tcBorders>
              <w:top w:val="single" w:sz="4" w:space="0" w:color="auto"/>
              <w:left w:val="single" w:sz="4" w:space="0" w:color="auto"/>
              <w:bottom w:val="single" w:sz="4" w:space="0" w:color="auto"/>
            </w:tcBorders>
            <w:shd w:val="clear" w:color="auto" w:fill="auto"/>
            <w:vAlign w:val="bottom"/>
          </w:tcPr>
          <w:p w:rsidR="008148C3" w:rsidRPr="00C31696" w:rsidRDefault="008148C3" w:rsidP="00C31696">
            <w:pPr>
              <w:suppressAutoHyphens w:val="0"/>
              <w:contextualSpacing/>
              <w:rPr>
                <w:rFonts w:eastAsia="Times New Roman"/>
                <w:lang w:eastAsia="ru-RU" w:bidi="ru-RU"/>
              </w:rPr>
            </w:pPr>
            <w:r w:rsidRPr="00C31696">
              <w:rPr>
                <w:rFonts w:eastAsia="Times New Roman"/>
                <w:lang w:eastAsia="ru-RU" w:bidi="ru-RU"/>
              </w:rPr>
              <w:t>Суточные</w:t>
            </w:r>
          </w:p>
        </w:tc>
        <w:tc>
          <w:tcPr>
            <w:tcW w:w="2938" w:type="dxa"/>
            <w:tcBorders>
              <w:top w:val="single" w:sz="4" w:space="0" w:color="auto"/>
              <w:left w:val="single" w:sz="4" w:space="0" w:color="auto"/>
              <w:bottom w:val="single" w:sz="4" w:space="0" w:color="auto"/>
            </w:tcBorders>
            <w:shd w:val="clear" w:color="auto" w:fill="auto"/>
          </w:tcPr>
          <w:p w:rsidR="008148C3" w:rsidRPr="00C31696" w:rsidRDefault="008148C3" w:rsidP="00C31696">
            <w:pPr>
              <w:suppressAutoHyphens w:val="0"/>
              <w:contextualSpacing/>
              <w:rPr>
                <w:rFonts w:ascii="Microsoft Sans Serif" w:eastAsia="Microsoft Sans Serif" w:hAnsi="Microsoft Sans Serif" w:cs="Microsoft Sans Serif"/>
                <w:lang w:eastAsia="ru-RU" w:bidi="ru-RU"/>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148C3" w:rsidRPr="00C31696" w:rsidRDefault="008148C3" w:rsidP="00C31696">
            <w:pPr>
              <w:suppressAutoHyphens w:val="0"/>
              <w:contextualSpacing/>
              <w:rPr>
                <w:rFonts w:ascii="Microsoft Sans Serif" w:eastAsia="Microsoft Sans Serif" w:hAnsi="Microsoft Sans Serif" w:cs="Microsoft Sans Serif"/>
                <w:lang w:eastAsia="ru-RU" w:bidi="ru-RU"/>
              </w:rPr>
            </w:pPr>
          </w:p>
        </w:tc>
      </w:tr>
    </w:tbl>
    <w:p w:rsidR="008148C3" w:rsidRPr="00C31696" w:rsidRDefault="008148C3" w:rsidP="008148C3">
      <w:pPr>
        <w:suppressAutoHyphens w:val="0"/>
        <w:spacing w:line="1" w:lineRule="exact"/>
        <w:rPr>
          <w:rFonts w:ascii="Microsoft Sans Serif" w:eastAsia="Microsoft Sans Serif" w:hAnsi="Microsoft Sans Serif" w:cs="Microsoft Sans Serif"/>
          <w:lang w:eastAsia="ru-RU" w:bidi="ru-RU"/>
        </w:rPr>
      </w:pPr>
      <w:r w:rsidRPr="00C31696">
        <w:rPr>
          <w:rFonts w:ascii="Microsoft Sans Serif" w:eastAsia="Microsoft Sans Serif" w:hAnsi="Microsoft Sans Serif" w:cs="Microsoft Sans Serif"/>
          <w:lang w:eastAsia="ru-RU" w:bidi="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08"/>
        <w:gridCol w:w="2938"/>
        <w:gridCol w:w="2371"/>
      </w:tblGrid>
      <w:tr w:rsidR="008148C3" w:rsidRPr="00C31696" w:rsidTr="007D0608">
        <w:trPr>
          <w:trHeight w:hRule="exact" w:val="600"/>
          <w:jc w:val="center"/>
        </w:trPr>
        <w:tc>
          <w:tcPr>
            <w:tcW w:w="4008" w:type="dxa"/>
            <w:tcBorders>
              <w:top w:val="single" w:sz="4" w:space="0" w:color="auto"/>
              <w:left w:val="single" w:sz="4" w:space="0" w:color="auto"/>
            </w:tcBorders>
            <w:shd w:val="clear" w:color="auto" w:fill="auto"/>
          </w:tcPr>
          <w:p w:rsidR="008148C3" w:rsidRPr="00C31696" w:rsidRDefault="008148C3" w:rsidP="008148C3">
            <w:pPr>
              <w:suppressAutoHyphens w:val="0"/>
              <w:spacing w:line="271" w:lineRule="auto"/>
              <w:rPr>
                <w:rFonts w:eastAsia="Times New Roman"/>
                <w:lang w:eastAsia="ru-RU" w:bidi="ru-RU"/>
              </w:rPr>
            </w:pPr>
            <w:r w:rsidRPr="00C31696">
              <w:rPr>
                <w:rFonts w:eastAsia="Times New Roman"/>
                <w:lang w:eastAsia="ru-RU" w:bidi="ru-RU"/>
              </w:rPr>
              <w:lastRenderedPageBreak/>
              <w:t>На приобретение основных средств или материальных запасов:</w:t>
            </w:r>
          </w:p>
        </w:tc>
        <w:tc>
          <w:tcPr>
            <w:tcW w:w="2938" w:type="dxa"/>
            <w:tcBorders>
              <w:top w:val="single" w:sz="4" w:space="0" w:color="auto"/>
              <w:lef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c>
          <w:tcPr>
            <w:tcW w:w="2371" w:type="dxa"/>
            <w:tcBorders>
              <w:top w:val="single" w:sz="4" w:space="0" w:color="auto"/>
              <w:left w:val="single" w:sz="4" w:space="0" w:color="auto"/>
              <w:righ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r>
      <w:tr w:rsidR="008148C3" w:rsidRPr="00C31696" w:rsidTr="007D0608">
        <w:trPr>
          <w:trHeight w:hRule="exact" w:val="293"/>
          <w:jc w:val="center"/>
        </w:trPr>
        <w:tc>
          <w:tcPr>
            <w:tcW w:w="4008" w:type="dxa"/>
            <w:tcBorders>
              <w:top w:val="single" w:sz="4" w:space="0" w:color="auto"/>
              <w:left w:val="single" w:sz="4" w:space="0" w:color="auto"/>
            </w:tcBorders>
            <w:shd w:val="clear" w:color="auto" w:fill="auto"/>
            <w:vAlign w:val="bottom"/>
          </w:tcPr>
          <w:p w:rsidR="008148C3" w:rsidRPr="00C31696" w:rsidRDefault="008148C3" w:rsidP="008148C3">
            <w:pPr>
              <w:suppressAutoHyphens w:val="0"/>
              <w:rPr>
                <w:rFonts w:eastAsia="Times New Roman"/>
                <w:lang w:eastAsia="ru-RU" w:bidi="ru-RU"/>
              </w:rPr>
            </w:pPr>
            <w:r w:rsidRPr="00C31696">
              <w:rPr>
                <w:rFonts w:eastAsia="Times New Roman"/>
                <w:lang w:eastAsia="ru-RU" w:bidi="ru-RU"/>
              </w:rPr>
              <w:t>Прочие (расшифровать):</w:t>
            </w:r>
          </w:p>
        </w:tc>
        <w:tc>
          <w:tcPr>
            <w:tcW w:w="2938" w:type="dxa"/>
            <w:tcBorders>
              <w:top w:val="single" w:sz="4" w:space="0" w:color="auto"/>
              <w:lef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c>
          <w:tcPr>
            <w:tcW w:w="2371" w:type="dxa"/>
            <w:tcBorders>
              <w:top w:val="single" w:sz="4" w:space="0" w:color="auto"/>
              <w:left w:val="single" w:sz="4" w:space="0" w:color="auto"/>
              <w:righ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r>
      <w:tr w:rsidR="008148C3" w:rsidRPr="00C31696" w:rsidTr="007D0608">
        <w:trPr>
          <w:trHeight w:hRule="exact" w:val="288"/>
          <w:jc w:val="center"/>
        </w:trPr>
        <w:tc>
          <w:tcPr>
            <w:tcW w:w="4008" w:type="dxa"/>
            <w:tcBorders>
              <w:top w:val="single" w:sz="4" w:space="0" w:color="auto"/>
              <w:lef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c>
          <w:tcPr>
            <w:tcW w:w="2938" w:type="dxa"/>
            <w:tcBorders>
              <w:top w:val="single" w:sz="4" w:space="0" w:color="auto"/>
              <w:lef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c>
          <w:tcPr>
            <w:tcW w:w="2371" w:type="dxa"/>
            <w:tcBorders>
              <w:top w:val="single" w:sz="4" w:space="0" w:color="auto"/>
              <w:left w:val="single" w:sz="4" w:space="0" w:color="auto"/>
              <w:righ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r>
      <w:tr w:rsidR="008148C3" w:rsidRPr="00C31696" w:rsidTr="007D0608">
        <w:trPr>
          <w:trHeight w:hRule="exact" w:val="293"/>
          <w:jc w:val="center"/>
        </w:trPr>
        <w:tc>
          <w:tcPr>
            <w:tcW w:w="4008" w:type="dxa"/>
            <w:tcBorders>
              <w:top w:val="single" w:sz="4" w:space="0" w:color="auto"/>
              <w:lef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c>
          <w:tcPr>
            <w:tcW w:w="2938" w:type="dxa"/>
            <w:tcBorders>
              <w:top w:val="single" w:sz="4" w:space="0" w:color="auto"/>
              <w:lef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c>
          <w:tcPr>
            <w:tcW w:w="2371" w:type="dxa"/>
            <w:tcBorders>
              <w:top w:val="single" w:sz="4" w:space="0" w:color="auto"/>
              <w:left w:val="single" w:sz="4" w:space="0" w:color="auto"/>
              <w:righ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r>
      <w:tr w:rsidR="008148C3" w:rsidRPr="00C31696" w:rsidTr="007D0608">
        <w:trPr>
          <w:trHeight w:hRule="exact" w:val="341"/>
          <w:jc w:val="center"/>
        </w:trPr>
        <w:tc>
          <w:tcPr>
            <w:tcW w:w="4008" w:type="dxa"/>
            <w:tcBorders>
              <w:top w:val="single" w:sz="4" w:space="0" w:color="auto"/>
              <w:lef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c>
          <w:tcPr>
            <w:tcW w:w="2938" w:type="dxa"/>
            <w:tcBorders>
              <w:top w:val="single" w:sz="4" w:space="0" w:color="auto"/>
              <w:lef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c>
          <w:tcPr>
            <w:tcW w:w="2371" w:type="dxa"/>
            <w:tcBorders>
              <w:top w:val="single" w:sz="4" w:space="0" w:color="auto"/>
              <w:left w:val="single" w:sz="4" w:space="0" w:color="auto"/>
              <w:righ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r>
      <w:tr w:rsidR="008148C3" w:rsidRPr="00C31696" w:rsidTr="007D0608">
        <w:trPr>
          <w:trHeight w:hRule="exact" w:val="331"/>
          <w:jc w:val="center"/>
        </w:trPr>
        <w:tc>
          <w:tcPr>
            <w:tcW w:w="6946" w:type="dxa"/>
            <w:gridSpan w:val="2"/>
            <w:tcBorders>
              <w:top w:val="single" w:sz="4" w:space="0" w:color="auto"/>
              <w:left w:val="single" w:sz="4" w:space="0" w:color="auto"/>
              <w:bottom w:val="single" w:sz="4" w:space="0" w:color="auto"/>
            </w:tcBorders>
            <w:shd w:val="clear" w:color="auto" w:fill="auto"/>
            <w:vAlign w:val="bottom"/>
          </w:tcPr>
          <w:p w:rsidR="008148C3" w:rsidRPr="00C31696" w:rsidRDefault="008148C3" w:rsidP="008148C3">
            <w:pPr>
              <w:suppressAutoHyphens w:val="0"/>
              <w:jc w:val="right"/>
              <w:rPr>
                <w:rFonts w:eastAsia="Times New Roman"/>
                <w:lang w:eastAsia="ru-RU" w:bidi="ru-RU"/>
              </w:rPr>
            </w:pPr>
            <w:r w:rsidRPr="00C31696">
              <w:rPr>
                <w:rFonts w:eastAsia="Times New Roman"/>
                <w:lang w:eastAsia="ru-RU" w:bidi="ru-RU"/>
              </w:rPr>
              <w:t>ИТОГО:</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8148C3" w:rsidRPr="00C31696" w:rsidRDefault="008148C3" w:rsidP="008148C3">
            <w:pPr>
              <w:suppressAutoHyphens w:val="0"/>
              <w:rPr>
                <w:rFonts w:eastAsia="Microsoft Sans Serif"/>
                <w:lang w:eastAsia="ru-RU" w:bidi="ru-RU"/>
              </w:rPr>
            </w:pPr>
          </w:p>
        </w:tc>
      </w:tr>
    </w:tbl>
    <w:p w:rsidR="00C31696" w:rsidRDefault="00C31696" w:rsidP="008148C3">
      <w:pPr>
        <w:tabs>
          <w:tab w:val="left" w:leader="underscore" w:pos="6000"/>
          <w:tab w:val="left" w:leader="underscore" w:pos="7378"/>
        </w:tabs>
        <w:suppressAutoHyphens w:val="0"/>
        <w:ind w:left="3466"/>
        <w:rPr>
          <w:rFonts w:eastAsia="Arial"/>
          <w:lang w:eastAsia="ru-RU" w:bidi="ru-RU"/>
        </w:rPr>
      </w:pPr>
    </w:p>
    <w:p w:rsidR="00C31696" w:rsidRDefault="00C31696" w:rsidP="008148C3">
      <w:pPr>
        <w:tabs>
          <w:tab w:val="left" w:leader="underscore" w:pos="6000"/>
          <w:tab w:val="left" w:leader="underscore" w:pos="7378"/>
        </w:tabs>
        <w:suppressAutoHyphens w:val="0"/>
        <w:ind w:left="3466"/>
        <w:rPr>
          <w:rFonts w:eastAsia="Arial"/>
          <w:lang w:eastAsia="ru-RU" w:bidi="ru-RU"/>
        </w:rPr>
      </w:pPr>
    </w:p>
    <w:p w:rsidR="008148C3" w:rsidRPr="00C31696" w:rsidRDefault="008148C3" w:rsidP="008148C3">
      <w:pPr>
        <w:tabs>
          <w:tab w:val="left" w:leader="underscore" w:pos="6000"/>
          <w:tab w:val="left" w:leader="underscore" w:pos="7378"/>
        </w:tabs>
        <w:suppressAutoHyphens w:val="0"/>
        <w:ind w:left="3466"/>
        <w:rPr>
          <w:rFonts w:eastAsia="Times New Roman"/>
          <w:lang w:eastAsia="ru-RU" w:bidi="ru-RU"/>
        </w:rPr>
      </w:pPr>
      <w:r w:rsidRPr="00C31696">
        <w:rPr>
          <w:rFonts w:eastAsia="Arial"/>
          <w:lang w:eastAsia="ru-RU" w:bidi="ru-RU"/>
        </w:rPr>
        <w:tab/>
        <w:t>(</w:t>
      </w:r>
      <w:r w:rsidR="00C31696">
        <w:rPr>
          <w:rFonts w:eastAsia="Arial"/>
          <w:lang w:eastAsia="ru-RU" w:bidi="ru-RU"/>
        </w:rPr>
        <w:t>________________________</w:t>
      </w:r>
      <w:r w:rsidRPr="00C31696">
        <w:rPr>
          <w:rFonts w:eastAsia="Arial"/>
          <w:lang w:eastAsia="ru-RU" w:bidi="ru-RU"/>
        </w:rPr>
        <w:tab/>
        <w:t>)</w:t>
      </w:r>
    </w:p>
    <w:p w:rsidR="008148C3" w:rsidRPr="00C31696" w:rsidRDefault="00C31696" w:rsidP="008148C3">
      <w:pPr>
        <w:tabs>
          <w:tab w:val="left" w:pos="2776"/>
        </w:tabs>
        <w:suppressAutoHyphens w:val="0"/>
        <w:jc w:val="both"/>
        <w:rPr>
          <w:rFonts w:eastAsia="Times New Roman"/>
          <w:lang w:eastAsia="ru-RU" w:bidi="ru-RU"/>
        </w:rPr>
        <w:sectPr w:rsidR="008148C3" w:rsidRPr="00C31696" w:rsidSect="00A1799E">
          <w:pgSz w:w="11900" w:h="16840"/>
          <w:pgMar w:top="851" w:right="418" w:bottom="1202" w:left="1242" w:header="746" w:footer="997" w:gutter="0"/>
          <w:cols w:space="720"/>
          <w:noEndnote/>
          <w:docGrid w:linePitch="360"/>
        </w:sectPr>
      </w:pPr>
      <w:r>
        <w:rPr>
          <w:rFonts w:eastAsia="Arial"/>
          <w:lang w:eastAsia="ru-RU" w:bidi="ru-RU"/>
        </w:rPr>
        <w:t xml:space="preserve">                                  </w:t>
      </w:r>
      <w:r w:rsidR="008148C3" w:rsidRPr="00C31696">
        <w:rPr>
          <w:rFonts w:eastAsia="Arial"/>
          <w:lang w:eastAsia="ru-RU" w:bidi="ru-RU"/>
        </w:rPr>
        <w:t>(подпись ответ</w:t>
      </w:r>
      <w:r>
        <w:rPr>
          <w:rFonts w:eastAsia="Arial"/>
          <w:lang w:eastAsia="ru-RU" w:bidi="ru-RU"/>
        </w:rPr>
        <w:t xml:space="preserve">ственного </w:t>
      </w:r>
      <w:r w:rsidR="008148C3" w:rsidRPr="00C31696">
        <w:rPr>
          <w:rFonts w:eastAsia="Arial"/>
          <w:lang w:eastAsia="ru-RU" w:bidi="ru-RU"/>
        </w:rPr>
        <w:t>исполнителя)</w:t>
      </w:r>
      <w:r>
        <w:rPr>
          <w:rFonts w:eastAsia="Arial"/>
          <w:lang w:eastAsia="ru-RU" w:bidi="ru-RU"/>
        </w:rPr>
        <w:t xml:space="preserve"> </w:t>
      </w:r>
      <w:r w:rsidR="008148C3" w:rsidRPr="00C31696">
        <w:rPr>
          <w:rFonts w:eastAsia="Arial"/>
          <w:lang w:eastAsia="ru-RU" w:bidi="ru-RU"/>
        </w:rPr>
        <w:t>(ФИО</w:t>
      </w:r>
      <w:r>
        <w:rPr>
          <w:rFonts w:eastAsia="Arial"/>
          <w:lang w:eastAsia="ru-RU" w:bidi="ru-RU"/>
        </w:rPr>
        <w:t xml:space="preserve"> </w:t>
      </w:r>
      <w:r w:rsidR="008148C3" w:rsidRPr="00C31696">
        <w:rPr>
          <w:rFonts w:eastAsia="Arial"/>
          <w:lang w:eastAsia="ru-RU" w:bidi="ru-RU"/>
        </w:rPr>
        <w:t>ответств</w:t>
      </w:r>
      <w:r>
        <w:rPr>
          <w:rFonts w:eastAsia="Arial"/>
          <w:lang w:eastAsia="ru-RU" w:bidi="ru-RU"/>
        </w:rPr>
        <w:t>енного</w:t>
      </w:r>
      <w:r w:rsidR="008148C3" w:rsidRPr="00C31696">
        <w:rPr>
          <w:rFonts w:eastAsia="Arial"/>
          <w:lang w:eastAsia="ru-RU" w:bidi="ru-RU"/>
        </w:rPr>
        <w:t xml:space="preserve"> исполнителя)</w:t>
      </w:r>
    </w:p>
    <w:p w:rsidR="002E522C" w:rsidRDefault="002E522C" w:rsidP="004A3033">
      <w:pPr>
        <w:keepNext/>
        <w:keepLines/>
        <w:suppressAutoHyphens w:val="0"/>
        <w:spacing w:after="360"/>
        <w:jc w:val="center"/>
        <w:outlineLvl w:val="2"/>
        <w:rPr>
          <w:rFonts w:eastAsia="Times New Roman"/>
          <w:sz w:val="28"/>
          <w:szCs w:val="28"/>
          <w:lang w:eastAsia="ru-RU" w:bidi="ru-RU"/>
        </w:rPr>
      </w:pPr>
      <w:r>
        <w:rPr>
          <w:rFonts w:eastAsia="Times New Roman"/>
          <w:sz w:val="28"/>
          <w:szCs w:val="28"/>
          <w:lang w:eastAsia="ru-RU" w:bidi="ru-RU"/>
        </w:rPr>
        <w:lastRenderedPageBreak/>
        <w:t xml:space="preserve">       </w:t>
      </w:r>
      <w:r w:rsidR="00D77F90">
        <w:rPr>
          <w:rFonts w:eastAsia="Times New Roman"/>
          <w:sz w:val="28"/>
          <w:szCs w:val="28"/>
          <w:lang w:eastAsia="ru-RU" w:bidi="ru-RU"/>
        </w:rPr>
        <w:t xml:space="preserve">                  Приложение 6.20</w:t>
      </w:r>
      <w:r>
        <w:rPr>
          <w:rFonts w:eastAsia="Times New Roman"/>
          <w:sz w:val="28"/>
          <w:szCs w:val="28"/>
          <w:lang w:eastAsia="ru-RU" w:bidi="ru-RU"/>
        </w:rPr>
        <w:t>.22.</w:t>
      </w:r>
    </w:p>
    <w:p w:rsidR="002E522C" w:rsidRDefault="002E522C" w:rsidP="004A3033">
      <w:pPr>
        <w:keepNext/>
        <w:keepLines/>
        <w:suppressAutoHyphens w:val="0"/>
        <w:spacing w:after="360"/>
        <w:jc w:val="center"/>
        <w:outlineLvl w:val="2"/>
        <w:rPr>
          <w:rFonts w:eastAsia="Times New Roman"/>
          <w:sz w:val="28"/>
          <w:szCs w:val="28"/>
          <w:lang w:eastAsia="ru-RU" w:bidi="ru-RU"/>
        </w:rPr>
      </w:pPr>
    </w:p>
    <w:p w:rsidR="004A3033" w:rsidRPr="008148C3" w:rsidRDefault="004A3033" w:rsidP="004A3033">
      <w:pPr>
        <w:keepNext/>
        <w:keepLines/>
        <w:suppressAutoHyphens w:val="0"/>
        <w:spacing w:after="360"/>
        <w:jc w:val="center"/>
        <w:outlineLvl w:val="2"/>
        <w:rPr>
          <w:rFonts w:eastAsia="Times New Roman"/>
          <w:sz w:val="28"/>
          <w:szCs w:val="28"/>
          <w:lang w:eastAsia="ru-RU" w:bidi="ru-RU"/>
        </w:rPr>
      </w:pPr>
      <w:r w:rsidRPr="008148C3">
        <w:rPr>
          <w:rFonts w:eastAsia="Times New Roman"/>
          <w:noProof/>
          <w:sz w:val="28"/>
          <w:szCs w:val="28"/>
          <w:lang w:eastAsia="ru-RU"/>
        </w:rPr>
        <mc:AlternateContent>
          <mc:Choice Requires="wps">
            <w:drawing>
              <wp:anchor distT="0" distB="0" distL="0" distR="0" simplePos="0" relativeHeight="251726848" behindDoc="0" locked="0" layoutInCell="1" allowOverlap="1" wp14:anchorId="62479835" wp14:editId="6FA702A4">
                <wp:simplePos x="0" y="0"/>
                <wp:positionH relativeFrom="page">
                  <wp:posOffset>1047115</wp:posOffset>
                </wp:positionH>
                <wp:positionV relativeFrom="paragraph">
                  <wp:posOffset>609600</wp:posOffset>
                </wp:positionV>
                <wp:extent cx="932815" cy="194945"/>
                <wp:effectExtent l="0" t="0" r="0" b="0"/>
                <wp:wrapSquare wrapText="bothSides"/>
                <wp:docPr id="63" name="Shape 63"/>
                <wp:cNvGraphicFramePr/>
                <a:graphic xmlns:a="http://schemas.openxmlformats.org/drawingml/2006/main">
                  <a:graphicData uri="http://schemas.microsoft.com/office/word/2010/wordprocessingShape">
                    <wps:wsp>
                      <wps:cNvSpPr txBox="1"/>
                      <wps:spPr>
                        <a:xfrm>
                          <a:off x="0" y="0"/>
                          <a:ext cx="932815" cy="194945"/>
                        </a:xfrm>
                        <a:prstGeom prst="rect">
                          <a:avLst/>
                        </a:prstGeom>
                        <a:noFill/>
                      </wps:spPr>
                      <wps:txbx>
                        <w:txbxContent>
                          <w:p w:rsidR="005E14B7" w:rsidRDefault="005E14B7" w:rsidP="004A3033">
                            <w:pPr>
                              <w:pStyle w:val="1e"/>
                            </w:pPr>
                            <w:r>
                              <w:t>г. Кисловодск</w:t>
                            </w:r>
                          </w:p>
                        </w:txbxContent>
                      </wps:txbx>
                      <wps:bodyPr wrap="none" lIns="0" tIns="0" rIns="0" bIns="0"/>
                    </wps:wsp>
                  </a:graphicData>
                </a:graphic>
              </wp:anchor>
            </w:drawing>
          </mc:Choice>
          <mc:Fallback>
            <w:pict>
              <v:shape w14:anchorId="62479835" id="Shape 63" o:spid="_x0000_s1042" type="#_x0000_t202" style="position:absolute;left:0;text-align:left;margin-left:82.45pt;margin-top:48pt;width:73.45pt;height:15.35pt;z-index:25172684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CAjgEAABEDAAAOAAAAZHJzL2Uyb0RvYy54bWysUstOwzAQvCPxD5bvNE1faqOmlVBVhIQA&#10;CfgA17EbS7HXsk2T/j1rt2kR3BAXZ727Gc/M7nLd6YYchPMKTEnzwZASYThUyuxL+vG+vZtT4gMz&#10;FWvAiJIehafr1e3NsrWFGEENTSUcQRDji9aWtA7BFlnmeS008wOwwmBRgtMs4NXts8qxFtF1k42G&#10;w1nWgqusAy68x+zmVKSrhC+l4OFFSi8CaUqK3EI6XTp38cxWS1bsHbO14mca7A8sNFMGH71AbVhg&#10;5NOpX1BacQceZBhw0BlIqbhIGlBNPvyh5q1mViQtaI63F5v8/8Hy58OrI6oq6WxMiWEaZ5SeJXhH&#10;c1rrC+x5s9gVunvocMh93mMyau6k0/GLagjW0ebjxVrRBcIxuRiP5vmUEo6lfDFZTKYRJbv+bJ0P&#10;DwI0iUFJHU4uGcoOTz6cWvuW+JaBrWqamI8MT0xiFLpdl+Tks57mDqojsm9xyCU1uIWUNI8GPYz7&#10;0AeuD3bnoIdG3xPP847EwX6/JwLXTV59AQAA//8DAFBLAwQUAAYACAAAACEAY0talt0AAAAKAQAA&#10;DwAAAGRycy9kb3ducmV2LnhtbEyPwU7DMBBE70j8g7VI3KidgkIb4lQIwZFKLVy4OfE2SRuvI9tp&#10;w9+znOA4mtHMm3Izu0GcMcTek4ZsoUAgNd721Gr4/Hi7W4GIyZA1gyfU8I0RNtX1VWkK6y+0w/M+&#10;tYJLKBZGQ5fSWEgZmw6diQs/IrF38MGZxDK00gZz4XI3yKVSuXSmJ17ozIgvHTan/eQ0HN63p+Pr&#10;tFPHVq3wKws419lW69ub+fkJRMI5/YXhF5/RoWKm2k9koxhY5w9rjmpY5/yJA/dZxl9qdpb5I8iq&#10;lP8vVD8AAAD//wMAUEsBAi0AFAAGAAgAAAAhALaDOJL+AAAA4QEAABMAAAAAAAAAAAAAAAAAAAAA&#10;AFtDb250ZW50X1R5cGVzXS54bWxQSwECLQAUAAYACAAAACEAOP0h/9YAAACUAQAACwAAAAAAAAAA&#10;AAAAAAAvAQAAX3JlbHMvLnJlbHNQSwECLQAUAAYACAAAACEAod7AgI4BAAARAwAADgAAAAAAAAAA&#10;AAAAAAAuAgAAZHJzL2Uyb0RvYy54bWxQSwECLQAUAAYACAAAACEAY0talt0AAAAKAQAADwAAAAAA&#10;AAAAAAAAAADoAwAAZHJzL2Rvd25yZXYueG1sUEsFBgAAAAAEAAQA8wAAAPIEAAAAAA==&#10;" filled="f" stroked="f">
                <v:textbox inset="0,0,0,0">
                  <w:txbxContent>
                    <w:p w:rsidR="005E14B7" w:rsidRDefault="005E14B7" w:rsidP="004A3033">
                      <w:pPr>
                        <w:pStyle w:val="1e"/>
                      </w:pPr>
                      <w:r>
                        <w:t>г. Кисловодск</w:t>
                      </w:r>
                    </w:p>
                  </w:txbxContent>
                </v:textbox>
                <w10:wrap type="square" anchorx="page"/>
              </v:shape>
            </w:pict>
          </mc:Fallback>
        </mc:AlternateContent>
      </w:r>
      <w:bookmarkStart w:id="200" w:name="bookmark58"/>
      <w:r w:rsidRPr="008148C3">
        <w:rPr>
          <w:rFonts w:eastAsia="Times New Roman"/>
          <w:sz w:val="28"/>
          <w:szCs w:val="28"/>
          <w:lang w:eastAsia="ru-RU" w:bidi="ru-RU"/>
        </w:rPr>
        <w:t>РЕЕСТР №</w:t>
      </w:r>
      <w:r w:rsidRPr="008148C3">
        <w:rPr>
          <w:rFonts w:eastAsia="Times New Roman"/>
          <w:sz w:val="28"/>
          <w:szCs w:val="28"/>
          <w:lang w:eastAsia="ru-RU" w:bidi="ru-RU"/>
        </w:rPr>
        <w:br/>
        <w:t>отправленной корреспонденции</w:t>
      </w:r>
      <w:bookmarkEnd w:id="200"/>
    </w:p>
    <w:tbl>
      <w:tblPr>
        <w:tblOverlap w:val="never"/>
        <w:tblW w:w="0" w:type="auto"/>
        <w:tblInd w:w="-3" w:type="dxa"/>
        <w:tblLayout w:type="fixed"/>
        <w:tblCellMar>
          <w:left w:w="10" w:type="dxa"/>
          <w:right w:w="10" w:type="dxa"/>
        </w:tblCellMar>
        <w:tblLook w:val="0000" w:firstRow="0" w:lastRow="0" w:firstColumn="0" w:lastColumn="0" w:noHBand="0" w:noVBand="0"/>
      </w:tblPr>
      <w:tblGrid>
        <w:gridCol w:w="1330"/>
        <w:gridCol w:w="1406"/>
        <w:gridCol w:w="4430"/>
        <w:gridCol w:w="2414"/>
      </w:tblGrid>
      <w:tr w:rsidR="004A3033" w:rsidRPr="008148C3" w:rsidTr="00370AF1">
        <w:trPr>
          <w:trHeight w:hRule="exact" w:val="1123"/>
        </w:trPr>
        <w:tc>
          <w:tcPr>
            <w:tcW w:w="1330"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jc w:val="center"/>
              <w:rPr>
                <w:rFonts w:eastAsia="Times New Roman"/>
                <w:lang w:eastAsia="ru-RU" w:bidi="ru-RU"/>
              </w:rPr>
            </w:pPr>
            <w:r w:rsidRPr="008148C3">
              <w:rPr>
                <w:rFonts w:eastAsia="Times New Roman"/>
                <w:lang w:eastAsia="ru-RU" w:bidi="ru-RU"/>
              </w:rPr>
              <w:t>№ п/п</w:t>
            </w:r>
          </w:p>
        </w:tc>
        <w:tc>
          <w:tcPr>
            <w:tcW w:w="1406"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jc w:val="center"/>
              <w:rPr>
                <w:rFonts w:eastAsia="Times New Roman"/>
                <w:lang w:eastAsia="ru-RU" w:bidi="ru-RU"/>
              </w:rPr>
            </w:pPr>
            <w:r w:rsidRPr="008148C3">
              <w:rPr>
                <w:rFonts w:eastAsia="Times New Roman"/>
                <w:lang w:eastAsia="ru-RU" w:bidi="ru-RU"/>
              </w:rPr>
              <w:t>Дата</w:t>
            </w:r>
          </w:p>
        </w:tc>
        <w:tc>
          <w:tcPr>
            <w:tcW w:w="4430"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jc w:val="center"/>
              <w:rPr>
                <w:rFonts w:eastAsia="Times New Roman"/>
                <w:lang w:eastAsia="ru-RU" w:bidi="ru-RU"/>
              </w:rPr>
            </w:pPr>
            <w:r w:rsidRPr="008148C3">
              <w:rPr>
                <w:rFonts w:eastAsia="Times New Roman"/>
                <w:lang w:eastAsia="ru-RU" w:bidi="ru-RU"/>
              </w:rPr>
              <w:t>Наименование организации</w:t>
            </w:r>
          </w:p>
        </w:tc>
        <w:tc>
          <w:tcPr>
            <w:tcW w:w="2414" w:type="dxa"/>
            <w:tcBorders>
              <w:top w:val="single" w:sz="4" w:space="0" w:color="auto"/>
              <w:left w:val="single" w:sz="4" w:space="0" w:color="auto"/>
              <w:right w:val="single" w:sz="4" w:space="0" w:color="auto"/>
            </w:tcBorders>
            <w:shd w:val="clear" w:color="auto" w:fill="auto"/>
          </w:tcPr>
          <w:p w:rsidR="004A3033" w:rsidRPr="008148C3" w:rsidRDefault="004A3033" w:rsidP="00370AF1">
            <w:pPr>
              <w:framePr w:w="9581" w:h="2462" w:vSpace="874" w:wrap="notBeside" w:vAnchor="text" w:hAnchor="text" w:y="875"/>
              <w:suppressAutoHyphens w:val="0"/>
              <w:jc w:val="center"/>
              <w:rPr>
                <w:rFonts w:eastAsia="Times New Roman"/>
                <w:lang w:eastAsia="ru-RU" w:bidi="ru-RU"/>
              </w:rPr>
            </w:pPr>
            <w:r w:rsidRPr="008148C3">
              <w:rPr>
                <w:rFonts w:eastAsia="Times New Roman"/>
                <w:lang w:eastAsia="ru-RU" w:bidi="ru-RU"/>
              </w:rPr>
              <w:t>Стоимость</w:t>
            </w:r>
          </w:p>
        </w:tc>
      </w:tr>
      <w:tr w:rsidR="004A3033" w:rsidRPr="008148C3" w:rsidTr="00370AF1">
        <w:trPr>
          <w:trHeight w:hRule="exact" w:val="336"/>
        </w:trPr>
        <w:tc>
          <w:tcPr>
            <w:tcW w:w="1330"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1406"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4430"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2414" w:type="dxa"/>
            <w:tcBorders>
              <w:top w:val="single" w:sz="4" w:space="0" w:color="auto"/>
              <w:left w:val="single" w:sz="4" w:space="0" w:color="auto"/>
              <w:righ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r>
      <w:tr w:rsidR="004A3033" w:rsidRPr="008148C3" w:rsidTr="00370AF1">
        <w:trPr>
          <w:trHeight w:hRule="exact" w:val="322"/>
        </w:trPr>
        <w:tc>
          <w:tcPr>
            <w:tcW w:w="1330"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1406"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4430"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2414" w:type="dxa"/>
            <w:tcBorders>
              <w:top w:val="single" w:sz="4" w:space="0" w:color="auto"/>
              <w:left w:val="single" w:sz="4" w:space="0" w:color="auto"/>
              <w:righ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r>
      <w:tr w:rsidR="004A3033" w:rsidRPr="008148C3" w:rsidTr="00370AF1">
        <w:trPr>
          <w:trHeight w:hRule="exact" w:val="336"/>
        </w:trPr>
        <w:tc>
          <w:tcPr>
            <w:tcW w:w="1330"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1406"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4430" w:type="dxa"/>
            <w:tcBorders>
              <w:top w:val="single" w:sz="4" w:space="0" w:color="auto"/>
              <w:lef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2414" w:type="dxa"/>
            <w:tcBorders>
              <w:top w:val="single" w:sz="4" w:space="0" w:color="auto"/>
              <w:left w:val="single" w:sz="4" w:space="0" w:color="auto"/>
              <w:righ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r>
      <w:tr w:rsidR="004A3033" w:rsidRPr="008148C3" w:rsidTr="00370AF1">
        <w:trPr>
          <w:trHeight w:hRule="exact" w:val="346"/>
        </w:trPr>
        <w:tc>
          <w:tcPr>
            <w:tcW w:w="1330" w:type="dxa"/>
            <w:tcBorders>
              <w:top w:val="single" w:sz="4" w:space="0" w:color="auto"/>
              <w:left w:val="single" w:sz="4" w:space="0" w:color="auto"/>
              <w:bottom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1406" w:type="dxa"/>
            <w:tcBorders>
              <w:top w:val="single" w:sz="4" w:space="0" w:color="auto"/>
              <w:left w:val="single" w:sz="4" w:space="0" w:color="auto"/>
              <w:bottom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4430" w:type="dxa"/>
            <w:tcBorders>
              <w:top w:val="single" w:sz="4" w:space="0" w:color="auto"/>
              <w:left w:val="single" w:sz="4" w:space="0" w:color="auto"/>
              <w:bottom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4A3033" w:rsidRPr="008148C3" w:rsidRDefault="004A3033" w:rsidP="00370AF1">
            <w:pPr>
              <w:framePr w:w="9581" w:h="2462" w:vSpace="874" w:wrap="notBeside" w:vAnchor="text" w:hAnchor="text" w:y="875"/>
              <w:suppressAutoHyphens w:val="0"/>
              <w:rPr>
                <w:rFonts w:ascii="Microsoft Sans Serif" w:eastAsia="Microsoft Sans Serif" w:hAnsi="Microsoft Sans Serif" w:cs="Microsoft Sans Serif"/>
                <w:sz w:val="10"/>
                <w:szCs w:val="10"/>
                <w:lang w:eastAsia="ru-RU" w:bidi="ru-RU"/>
              </w:rPr>
            </w:pPr>
          </w:p>
        </w:tc>
      </w:tr>
    </w:tbl>
    <w:p w:rsidR="004A3033" w:rsidRPr="00C31696" w:rsidRDefault="004A3033" w:rsidP="00C31696">
      <w:pPr>
        <w:framePr w:w="3873" w:h="346" w:hSpace="7171" w:wrap="notBeside" w:vAnchor="text" w:hAnchor="page" w:x="6975" w:y="130"/>
        <w:tabs>
          <w:tab w:val="left" w:leader="underscore" w:pos="470"/>
          <w:tab w:val="left" w:leader="underscore" w:pos="2150"/>
        </w:tabs>
        <w:suppressAutoHyphens w:val="0"/>
        <w:rPr>
          <w:rFonts w:eastAsia="Times New Roman"/>
          <w:lang w:eastAsia="ru-RU" w:bidi="ru-RU"/>
        </w:rPr>
      </w:pPr>
      <w:r w:rsidRPr="00C31696">
        <w:rPr>
          <w:rFonts w:eastAsia="Times New Roman"/>
          <w:lang w:eastAsia="ru-RU" w:bidi="ru-RU"/>
        </w:rPr>
        <w:t>«</w:t>
      </w:r>
      <w:r w:rsidRPr="00C31696">
        <w:rPr>
          <w:rFonts w:eastAsia="Times New Roman"/>
          <w:lang w:eastAsia="ru-RU" w:bidi="ru-RU"/>
        </w:rPr>
        <w:tab/>
        <w:t>»</w:t>
      </w:r>
      <w:r w:rsidRPr="00C31696">
        <w:rPr>
          <w:rFonts w:eastAsia="Times New Roman"/>
          <w:lang w:eastAsia="ru-RU" w:bidi="ru-RU"/>
        </w:rPr>
        <w:tab/>
      </w:r>
      <w:r w:rsidR="00C31696" w:rsidRPr="00C31696">
        <w:rPr>
          <w:rFonts w:eastAsia="Times New Roman"/>
          <w:lang w:eastAsia="ru-RU" w:bidi="ru-RU"/>
        </w:rPr>
        <w:t>20___</w:t>
      </w:r>
      <w:r w:rsidRPr="00C31696">
        <w:rPr>
          <w:rFonts w:eastAsia="Times New Roman"/>
          <w:lang w:eastAsia="ru-RU" w:bidi="ru-RU"/>
        </w:rPr>
        <w:t>г.</w:t>
      </w:r>
    </w:p>
    <w:p w:rsidR="004A3033" w:rsidRPr="008148C3" w:rsidRDefault="004A3033" w:rsidP="004A3033">
      <w:pPr>
        <w:suppressAutoHyphens w:val="0"/>
        <w:spacing w:line="1" w:lineRule="exact"/>
        <w:rPr>
          <w:rFonts w:ascii="Microsoft Sans Serif" w:eastAsia="Microsoft Sans Serif" w:hAnsi="Microsoft Sans Serif" w:cs="Microsoft Sans Serif"/>
          <w:lang w:eastAsia="ru-RU" w:bidi="ru-RU"/>
        </w:rPr>
      </w:pPr>
    </w:p>
    <w:p w:rsidR="004A3033" w:rsidRPr="008148C3" w:rsidRDefault="00A1799E" w:rsidP="004A3033">
      <w:pPr>
        <w:keepNext/>
        <w:keepLines/>
        <w:suppressAutoHyphens w:val="0"/>
        <w:outlineLvl w:val="2"/>
        <w:rPr>
          <w:rFonts w:eastAsia="Times New Roman"/>
          <w:sz w:val="28"/>
          <w:szCs w:val="28"/>
          <w:lang w:eastAsia="ru-RU" w:bidi="ru-RU"/>
        </w:rPr>
        <w:sectPr w:rsidR="004A3033" w:rsidRPr="008148C3" w:rsidSect="002E522C">
          <w:pgSz w:w="11900" w:h="16840"/>
          <w:pgMar w:top="851" w:right="851" w:bottom="1202" w:left="1242" w:header="1075" w:footer="1075" w:gutter="0"/>
          <w:cols w:space="720"/>
          <w:noEndnote/>
          <w:docGrid w:linePitch="360"/>
        </w:sectPr>
      </w:pPr>
      <w:bookmarkStart w:id="201" w:name="bookmark60"/>
      <w:r>
        <w:rPr>
          <w:rFonts w:eastAsia="Times New Roman"/>
          <w:sz w:val="28"/>
          <w:szCs w:val="28"/>
          <w:lang w:eastAsia="ru-RU" w:bidi="ru-RU"/>
        </w:rPr>
        <w:t>О</w:t>
      </w:r>
      <w:r w:rsidR="004A3033" w:rsidRPr="008148C3">
        <w:rPr>
          <w:rFonts w:eastAsia="Times New Roman"/>
          <w:sz w:val="28"/>
          <w:szCs w:val="28"/>
          <w:lang w:eastAsia="ru-RU" w:bidi="ru-RU"/>
        </w:rPr>
        <w:t>тветственное лицо Ф.И.О.</w:t>
      </w:r>
      <w:bookmarkEnd w:id="201"/>
      <w:r w:rsidR="004A3033">
        <w:rPr>
          <w:rFonts w:eastAsia="Times New Roman"/>
          <w:sz w:val="28"/>
          <w:szCs w:val="28"/>
          <w:lang w:eastAsia="ru-RU" w:bidi="ru-RU"/>
        </w:rPr>
        <w:t>________________________</w:t>
      </w:r>
    </w:p>
    <w:p w:rsidR="002E522C" w:rsidRDefault="002E522C" w:rsidP="00AA1C12">
      <w:pPr>
        <w:pBdr>
          <w:bottom w:val="single" w:sz="12" w:space="1" w:color="auto"/>
        </w:pBdr>
        <w:suppressAutoHyphens w:val="0"/>
        <w:spacing w:after="580" w:line="269" w:lineRule="auto"/>
        <w:ind w:left="4962" w:hanging="22"/>
        <w:rPr>
          <w:rFonts w:eastAsia="Times New Roman"/>
          <w:lang w:eastAsia="ru-RU" w:bidi="ru-RU"/>
        </w:rPr>
      </w:pPr>
      <w:r>
        <w:rPr>
          <w:rFonts w:eastAsia="Times New Roman"/>
          <w:lang w:eastAsia="ru-RU" w:bidi="ru-RU"/>
        </w:rPr>
        <w:lastRenderedPageBreak/>
        <w:t xml:space="preserve">                  </w:t>
      </w:r>
      <w:r w:rsidR="00D77F90">
        <w:rPr>
          <w:rFonts w:eastAsia="Times New Roman"/>
          <w:lang w:eastAsia="ru-RU" w:bidi="ru-RU"/>
        </w:rPr>
        <w:t xml:space="preserve">                  Приложение 6.20</w:t>
      </w:r>
      <w:r>
        <w:rPr>
          <w:rFonts w:eastAsia="Times New Roman"/>
          <w:lang w:eastAsia="ru-RU" w:bidi="ru-RU"/>
        </w:rPr>
        <w:t>.23.</w:t>
      </w:r>
    </w:p>
    <w:p w:rsidR="00841C21" w:rsidRDefault="00841C21" w:rsidP="00AA1C12">
      <w:pPr>
        <w:pBdr>
          <w:bottom w:val="single" w:sz="12" w:space="1" w:color="auto"/>
        </w:pBdr>
        <w:suppressAutoHyphens w:val="0"/>
        <w:spacing w:after="580" w:line="269" w:lineRule="auto"/>
        <w:ind w:left="4962" w:hanging="22"/>
        <w:rPr>
          <w:rFonts w:eastAsia="Times New Roman"/>
          <w:lang w:eastAsia="ru-RU" w:bidi="ru-RU"/>
        </w:rPr>
      </w:pPr>
      <w:r>
        <w:rPr>
          <w:rFonts w:eastAsia="Times New Roman"/>
          <w:lang w:eastAsia="ru-RU" w:bidi="ru-RU"/>
        </w:rPr>
        <w:t>Руководителю</w:t>
      </w:r>
    </w:p>
    <w:p w:rsidR="00841C21" w:rsidRDefault="00841C21" w:rsidP="00AA1C12">
      <w:pPr>
        <w:suppressAutoHyphens w:val="0"/>
        <w:spacing w:after="580" w:line="269" w:lineRule="auto"/>
        <w:ind w:left="4962" w:hanging="22"/>
        <w:rPr>
          <w:rFonts w:eastAsia="Times New Roman"/>
          <w:lang w:eastAsia="ru-RU" w:bidi="ru-RU"/>
        </w:rPr>
      </w:pPr>
      <w:r>
        <w:rPr>
          <w:rFonts w:eastAsia="Times New Roman"/>
          <w:lang w:eastAsia="ru-RU" w:bidi="ru-RU"/>
        </w:rPr>
        <w:t>____________________________________</w:t>
      </w:r>
    </w:p>
    <w:p w:rsidR="00841C21" w:rsidRPr="00841C21" w:rsidRDefault="00841C21" w:rsidP="002E522C">
      <w:pPr>
        <w:keepNext/>
        <w:keepLines/>
        <w:suppressAutoHyphens w:val="0"/>
        <w:spacing w:after="640"/>
        <w:ind w:firstLine="567"/>
        <w:jc w:val="center"/>
        <w:outlineLvl w:val="2"/>
        <w:rPr>
          <w:rFonts w:eastAsia="Times New Roman"/>
          <w:sz w:val="28"/>
          <w:szCs w:val="28"/>
          <w:lang w:eastAsia="ru-RU" w:bidi="ru-RU"/>
        </w:rPr>
      </w:pPr>
      <w:r w:rsidRPr="00841C21">
        <w:rPr>
          <w:rFonts w:eastAsia="Times New Roman"/>
          <w:sz w:val="28"/>
          <w:szCs w:val="28"/>
          <w:lang w:eastAsia="ru-RU" w:bidi="ru-RU"/>
        </w:rPr>
        <w:t>Заявление</w:t>
      </w:r>
      <w:r w:rsidRPr="00841C21">
        <w:rPr>
          <w:rFonts w:eastAsia="Times New Roman"/>
          <w:sz w:val="28"/>
          <w:szCs w:val="28"/>
          <w:lang w:eastAsia="ru-RU" w:bidi="ru-RU"/>
        </w:rPr>
        <w:br/>
        <w:t>на сдачу наличных денежных средств в кассу</w:t>
      </w:r>
    </w:p>
    <w:p w:rsidR="00841C21" w:rsidRPr="00841C21" w:rsidRDefault="00841C21" w:rsidP="002E522C">
      <w:pPr>
        <w:keepNext/>
        <w:keepLines/>
        <w:suppressAutoHyphens w:val="0"/>
        <w:ind w:firstLine="567"/>
        <w:jc w:val="both"/>
        <w:outlineLvl w:val="2"/>
        <w:rPr>
          <w:rFonts w:eastAsia="Times New Roman"/>
          <w:sz w:val="28"/>
          <w:szCs w:val="28"/>
          <w:lang w:eastAsia="ru-RU" w:bidi="ru-RU"/>
        </w:rPr>
      </w:pPr>
      <w:r w:rsidRPr="00841C21">
        <w:rPr>
          <w:rFonts w:eastAsia="Times New Roman"/>
          <w:sz w:val="28"/>
          <w:szCs w:val="28"/>
          <w:lang w:eastAsia="ru-RU" w:bidi="ru-RU"/>
        </w:rPr>
        <w:t>Прошу принять в кассу остаток неиспользованных денежных средств в размере рублей копеек,</w:t>
      </w:r>
    </w:p>
    <w:p w:rsidR="00841C21" w:rsidRDefault="00841C21" w:rsidP="002E522C">
      <w:pPr>
        <w:keepNext/>
        <w:keepLines/>
        <w:suppressAutoHyphens w:val="0"/>
        <w:ind w:firstLine="567"/>
        <w:jc w:val="both"/>
        <w:outlineLvl w:val="2"/>
        <w:rPr>
          <w:rFonts w:eastAsia="Times New Roman"/>
          <w:sz w:val="28"/>
          <w:szCs w:val="28"/>
          <w:lang w:eastAsia="ru-RU" w:bidi="ru-RU"/>
        </w:rPr>
      </w:pPr>
      <w:r w:rsidRPr="00841C21">
        <w:rPr>
          <w:rFonts w:eastAsia="Times New Roman"/>
          <w:sz w:val="28"/>
          <w:szCs w:val="28"/>
          <w:lang w:eastAsia="ru-RU" w:bidi="ru-RU"/>
        </w:rPr>
        <w:t>выданных под отчет на командировочные расходы (на хозяйственные расходы).</w:t>
      </w:r>
    </w:p>
    <w:p w:rsidR="00841C21" w:rsidRDefault="00841C21" w:rsidP="002E522C">
      <w:pPr>
        <w:keepNext/>
        <w:keepLines/>
        <w:suppressAutoHyphens w:val="0"/>
        <w:ind w:firstLine="567"/>
        <w:jc w:val="both"/>
        <w:outlineLvl w:val="2"/>
        <w:rPr>
          <w:rFonts w:eastAsia="Times New Roman"/>
          <w:sz w:val="28"/>
          <w:szCs w:val="28"/>
          <w:lang w:eastAsia="ru-RU" w:bidi="ru-RU"/>
        </w:rPr>
      </w:pPr>
    </w:p>
    <w:p w:rsidR="00841C21" w:rsidRDefault="00841C21" w:rsidP="00841C21">
      <w:pPr>
        <w:keepNext/>
        <w:keepLines/>
        <w:suppressAutoHyphens w:val="0"/>
        <w:outlineLvl w:val="2"/>
        <w:rPr>
          <w:rFonts w:eastAsia="Times New Roman"/>
          <w:sz w:val="28"/>
          <w:szCs w:val="28"/>
          <w:lang w:eastAsia="ru-RU" w:bidi="ru-RU"/>
        </w:rPr>
      </w:pPr>
    </w:p>
    <w:p w:rsidR="008524C3" w:rsidRDefault="00841C21" w:rsidP="00841C21">
      <w:pPr>
        <w:keepNext/>
        <w:keepLines/>
        <w:suppressAutoHyphens w:val="0"/>
        <w:outlineLvl w:val="2"/>
        <w:rPr>
          <w:rFonts w:eastAsia="Times New Roman"/>
          <w:sz w:val="28"/>
          <w:szCs w:val="28"/>
          <w:lang w:eastAsia="ru-RU" w:bidi="ru-RU"/>
        </w:rPr>
      </w:pPr>
      <w:r>
        <w:rPr>
          <w:rFonts w:eastAsia="Times New Roman"/>
          <w:sz w:val="28"/>
          <w:szCs w:val="28"/>
          <w:lang w:eastAsia="ru-RU" w:bidi="ru-RU"/>
        </w:rPr>
        <w:t>_________      ______________        _______</w:t>
      </w:r>
      <w:r w:rsidR="004A3033">
        <w:rPr>
          <w:rFonts w:eastAsia="Times New Roman"/>
          <w:sz w:val="28"/>
          <w:szCs w:val="28"/>
          <w:lang w:eastAsia="ru-RU" w:bidi="ru-RU"/>
        </w:rPr>
        <w:t>_____________</w:t>
      </w:r>
      <w:r>
        <w:rPr>
          <w:rFonts w:eastAsia="Times New Roman"/>
          <w:sz w:val="28"/>
          <w:szCs w:val="28"/>
          <w:lang w:eastAsia="ru-RU" w:bidi="ru-RU"/>
        </w:rPr>
        <w:t>__</w:t>
      </w:r>
    </w:p>
    <w:p w:rsidR="00841C21" w:rsidRDefault="00841C21" w:rsidP="00841C21">
      <w:pPr>
        <w:keepNext/>
        <w:keepLines/>
        <w:suppressAutoHyphens w:val="0"/>
        <w:outlineLvl w:val="2"/>
        <w:rPr>
          <w:rFonts w:eastAsia="Times New Roman"/>
          <w:lang w:eastAsia="ru-RU" w:bidi="ru-RU"/>
        </w:rPr>
      </w:pPr>
      <w:r>
        <w:rPr>
          <w:rFonts w:eastAsia="Times New Roman"/>
          <w:sz w:val="28"/>
          <w:szCs w:val="28"/>
          <w:lang w:eastAsia="ru-RU" w:bidi="ru-RU"/>
        </w:rPr>
        <w:t xml:space="preserve">  (дата)                (подпись)              (ФИО подотчетного лица)</w:t>
      </w:r>
    </w:p>
    <w:p w:rsidR="008524C3" w:rsidRPr="008524C3" w:rsidRDefault="008524C3" w:rsidP="008524C3">
      <w:pPr>
        <w:suppressAutoHyphens w:val="0"/>
        <w:spacing w:after="600"/>
        <w:ind w:left="5020" w:firstLine="20"/>
        <w:rPr>
          <w:rFonts w:eastAsia="Times New Roman"/>
          <w:lang w:eastAsia="ru-RU" w:bidi="ru-RU"/>
        </w:rPr>
      </w:pPr>
    </w:p>
    <w:p w:rsidR="008148C3" w:rsidRDefault="008148C3" w:rsidP="008148C3">
      <w:pPr>
        <w:suppressAutoHyphens w:val="0"/>
        <w:spacing w:after="580" w:line="269" w:lineRule="auto"/>
        <w:ind w:left="4962" w:hanging="22"/>
        <w:rPr>
          <w:rFonts w:eastAsia="Times New Roman"/>
          <w:lang w:eastAsia="ru-RU" w:bidi="ru-RU"/>
        </w:rPr>
      </w:pPr>
    </w:p>
    <w:p w:rsidR="008148C3" w:rsidRDefault="008148C3" w:rsidP="00AA1C12">
      <w:pPr>
        <w:suppressAutoHyphens w:val="0"/>
        <w:spacing w:after="580" w:line="269" w:lineRule="auto"/>
        <w:ind w:left="4962" w:hanging="22"/>
        <w:rPr>
          <w:rFonts w:eastAsia="Times New Roman"/>
          <w:lang w:eastAsia="ru-RU" w:bidi="ru-RU"/>
        </w:rPr>
      </w:pPr>
    </w:p>
    <w:p w:rsidR="008148C3" w:rsidRDefault="008148C3" w:rsidP="008148C3">
      <w:pPr>
        <w:keepNext/>
        <w:keepLines/>
        <w:suppressAutoHyphens w:val="0"/>
        <w:spacing w:after="640"/>
        <w:ind w:left="10206"/>
        <w:jc w:val="center"/>
        <w:outlineLvl w:val="2"/>
        <w:rPr>
          <w:rFonts w:eastAsia="Times New Roman"/>
          <w:sz w:val="28"/>
          <w:szCs w:val="28"/>
          <w:lang w:eastAsia="ru-RU" w:bidi="ru-RU"/>
        </w:rPr>
      </w:pPr>
      <w:bookmarkStart w:id="202" w:name="bookmark66"/>
      <w:r>
        <w:rPr>
          <w:rFonts w:eastAsia="Times New Roman"/>
          <w:sz w:val="28"/>
          <w:szCs w:val="28"/>
          <w:lang w:eastAsia="ru-RU" w:bidi="ru-RU"/>
        </w:rPr>
        <w:t xml:space="preserve">                                    </w:t>
      </w:r>
    </w:p>
    <w:bookmarkEnd w:id="202"/>
    <w:p w:rsidR="008148C3" w:rsidRPr="008148C3" w:rsidRDefault="008148C3" w:rsidP="008148C3">
      <w:pPr>
        <w:suppressAutoHyphens w:val="0"/>
        <w:spacing w:after="600"/>
        <w:ind w:left="5020" w:firstLine="20"/>
        <w:rPr>
          <w:rFonts w:eastAsia="Times New Roman"/>
          <w:lang w:eastAsia="ru-RU" w:bidi="ru-RU"/>
        </w:rPr>
      </w:pPr>
    </w:p>
    <w:p w:rsidR="008148C3" w:rsidRPr="008148C3" w:rsidRDefault="008148C3" w:rsidP="002E522C">
      <w:pPr>
        <w:suppressAutoHyphens w:val="0"/>
        <w:spacing w:after="600"/>
        <w:ind w:left="-142"/>
        <w:rPr>
          <w:rFonts w:eastAsia="Times New Roman"/>
          <w:lang w:eastAsia="ru-RU" w:bidi="ru-RU"/>
        </w:rPr>
      </w:pPr>
    </w:p>
    <w:p w:rsidR="002E522C" w:rsidRDefault="002E522C" w:rsidP="00975B32">
      <w:pPr>
        <w:suppressAutoHyphens w:val="0"/>
        <w:spacing w:after="580" w:line="269" w:lineRule="auto"/>
        <w:ind w:left="4962" w:right="-1923" w:hanging="22"/>
        <w:rPr>
          <w:rFonts w:eastAsia="Times New Roman"/>
          <w:lang w:eastAsia="ru-RU" w:bidi="ru-RU"/>
        </w:rPr>
      </w:pPr>
    </w:p>
    <w:p w:rsidR="002E522C" w:rsidRDefault="002E522C" w:rsidP="00975B32">
      <w:pPr>
        <w:suppressAutoHyphens w:val="0"/>
        <w:spacing w:after="580" w:line="269" w:lineRule="auto"/>
        <w:ind w:left="4962" w:right="-1923" w:hanging="22"/>
        <w:rPr>
          <w:rFonts w:eastAsia="Times New Roman"/>
          <w:lang w:eastAsia="ru-RU" w:bidi="ru-RU"/>
        </w:rPr>
      </w:pPr>
    </w:p>
    <w:p w:rsidR="00243FED" w:rsidRDefault="00D77F90" w:rsidP="00975B32">
      <w:pPr>
        <w:suppressAutoHyphens w:val="0"/>
        <w:spacing w:after="580" w:line="269" w:lineRule="auto"/>
        <w:ind w:left="4962" w:right="-1923" w:hanging="22"/>
        <w:rPr>
          <w:rFonts w:eastAsia="Times New Roman"/>
          <w:lang w:eastAsia="ru-RU" w:bidi="ru-RU"/>
        </w:rPr>
      </w:pPr>
      <w:r>
        <w:rPr>
          <w:rFonts w:eastAsia="Times New Roman"/>
          <w:lang w:eastAsia="ru-RU" w:bidi="ru-RU"/>
        </w:rPr>
        <w:t>Приложение 6.20</w:t>
      </w:r>
      <w:r w:rsidR="00243FED">
        <w:rPr>
          <w:rFonts w:eastAsia="Times New Roman"/>
          <w:lang w:eastAsia="ru-RU" w:bidi="ru-RU"/>
        </w:rPr>
        <w:t>.2</w:t>
      </w:r>
      <w:r w:rsidR="002E522C">
        <w:rPr>
          <w:rFonts w:eastAsia="Times New Roman"/>
          <w:lang w:eastAsia="ru-RU" w:bidi="ru-RU"/>
        </w:rPr>
        <w:t>4</w:t>
      </w:r>
    </w:p>
    <w:p w:rsidR="00975B32" w:rsidRDefault="00975B32" w:rsidP="00975B32">
      <w:pPr>
        <w:suppressAutoHyphens w:val="0"/>
        <w:spacing w:line="1" w:lineRule="exact"/>
        <w:ind w:right="-1923"/>
        <w:rPr>
          <w:rFonts w:ascii="Microsoft Sans Serif" w:eastAsia="Microsoft Sans Serif" w:hAnsi="Microsoft Sans Serif" w:cs="Microsoft Sans Serif"/>
          <w:lang w:eastAsia="ru-RU" w:bidi="ru-RU"/>
        </w:rPr>
      </w:pPr>
    </w:p>
    <w:p w:rsidR="00975B32" w:rsidRDefault="00975B32" w:rsidP="00975B32">
      <w:pPr>
        <w:suppressAutoHyphens w:val="0"/>
        <w:spacing w:line="1" w:lineRule="exact"/>
        <w:ind w:right="-1923"/>
        <w:rPr>
          <w:rFonts w:ascii="Microsoft Sans Serif" w:eastAsia="Microsoft Sans Serif" w:hAnsi="Microsoft Sans Serif" w:cs="Microsoft Sans Serif"/>
          <w:lang w:eastAsia="ru-RU" w:bidi="ru-RU"/>
        </w:rPr>
      </w:pPr>
    </w:p>
    <w:p w:rsidR="007F16F8" w:rsidRDefault="00975B32" w:rsidP="007F16F8">
      <w:pPr>
        <w:suppressAutoHyphens w:val="0"/>
        <w:spacing w:after="580"/>
        <w:ind w:left="4962" w:right="26" w:hanging="23"/>
        <w:contextualSpacing/>
        <w:rPr>
          <w:rFonts w:eastAsia="Times New Roman"/>
          <w:lang w:eastAsia="ru-RU" w:bidi="ru-RU"/>
        </w:rPr>
      </w:pPr>
      <w:r w:rsidRPr="00975B32">
        <w:rPr>
          <w:rFonts w:eastAsia="Times New Roman"/>
          <w:lang w:eastAsia="ru-RU" w:bidi="ru-RU"/>
        </w:rPr>
        <w:t>Выдать:</w:t>
      </w:r>
      <w:r w:rsidR="007F16F8" w:rsidRPr="007F16F8">
        <w:rPr>
          <w:rFonts w:eastAsia="Times New Roman"/>
          <w:lang w:eastAsia="ru-RU" w:bidi="ru-RU"/>
        </w:rPr>
        <w:t xml:space="preserve"> </w:t>
      </w:r>
      <w:r w:rsidR="007F16F8">
        <w:rPr>
          <w:rFonts w:eastAsia="Times New Roman"/>
          <w:lang w:eastAsia="ru-RU" w:bidi="ru-RU"/>
        </w:rPr>
        <w:t>Руководителю</w:t>
      </w:r>
    </w:p>
    <w:p w:rsidR="007F16F8" w:rsidRDefault="007F16F8" w:rsidP="007F16F8">
      <w:pPr>
        <w:pBdr>
          <w:top w:val="single" w:sz="12" w:space="1" w:color="auto"/>
          <w:bottom w:val="single" w:sz="12" w:space="1" w:color="auto"/>
        </w:pBdr>
        <w:suppressAutoHyphens w:val="0"/>
        <w:spacing w:after="580"/>
        <w:ind w:left="4962" w:right="26" w:hanging="23"/>
        <w:contextualSpacing/>
        <w:rPr>
          <w:rFonts w:eastAsia="Times New Roman"/>
          <w:lang w:eastAsia="ru-RU" w:bidi="ru-RU"/>
        </w:rPr>
      </w:pPr>
    </w:p>
    <w:p w:rsidR="007F16F8" w:rsidRDefault="007F16F8" w:rsidP="007F16F8">
      <w:pPr>
        <w:suppressAutoHyphens w:val="0"/>
        <w:spacing w:after="580"/>
        <w:ind w:left="4962" w:right="26" w:hanging="23"/>
        <w:contextualSpacing/>
        <w:rPr>
          <w:rFonts w:ascii="Microsoft Sans Serif" w:eastAsia="Microsoft Sans Serif" w:hAnsi="Microsoft Sans Serif" w:cs="Microsoft Sans Serif"/>
          <w:lang w:eastAsia="ru-RU" w:bidi="ru-RU"/>
        </w:rPr>
      </w:pPr>
      <w:r>
        <w:rPr>
          <w:rFonts w:ascii="Microsoft Sans Serif" w:eastAsia="Microsoft Sans Serif" w:hAnsi="Microsoft Sans Serif" w:cs="Microsoft Sans Serif"/>
          <w:lang w:eastAsia="ru-RU" w:bidi="ru-RU"/>
        </w:rPr>
        <w:t>____________________________________</w:t>
      </w:r>
    </w:p>
    <w:p w:rsidR="00975B32" w:rsidRPr="00975B32" w:rsidRDefault="00975B32" w:rsidP="00975B32">
      <w:pPr>
        <w:suppressAutoHyphens w:val="0"/>
        <w:spacing w:after="300"/>
        <w:ind w:right="-1923"/>
        <w:rPr>
          <w:rFonts w:eastAsia="Times New Roman"/>
          <w:lang w:eastAsia="ru-RU" w:bidi="ru-RU"/>
        </w:rPr>
      </w:pPr>
    </w:p>
    <w:p w:rsidR="00975B32" w:rsidRDefault="00975B32" w:rsidP="007F16F8">
      <w:pPr>
        <w:tabs>
          <w:tab w:val="left" w:leader="underscore" w:pos="2611"/>
        </w:tabs>
        <w:suppressAutoHyphens w:val="0"/>
        <w:spacing w:after="400"/>
        <w:ind w:right="-1922"/>
        <w:contextualSpacing/>
        <w:rPr>
          <w:rFonts w:eastAsia="Times New Roman"/>
          <w:sz w:val="20"/>
          <w:szCs w:val="20"/>
          <w:lang w:eastAsia="ru-RU" w:bidi="ru-RU"/>
        </w:rPr>
      </w:pPr>
      <w:r w:rsidRPr="00975B32">
        <w:rPr>
          <w:rFonts w:eastAsia="Times New Roman"/>
          <w:sz w:val="20"/>
          <w:szCs w:val="20"/>
          <w:lang w:eastAsia="ru-RU" w:bidi="ru-RU"/>
        </w:rPr>
        <w:t>В</w:t>
      </w:r>
      <w:r w:rsidR="007F16F8">
        <w:rPr>
          <w:rFonts w:eastAsia="Times New Roman"/>
          <w:sz w:val="20"/>
          <w:szCs w:val="20"/>
          <w:lang w:eastAsia="ru-RU" w:bidi="ru-RU"/>
        </w:rPr>
        <w:t>ыдать в</w:t>
      </w:r>
      <w:r w:rsidRPr="00975B32">
        <w:rPr>
          <w:rFonts w:eastAsia="Times New Roman"/>
          <w:sz w:val="20"/>
          <w:szCs w:val="20"/>
          <w:lang w:eastAsia="ru-RU" w:bidi="ru-RU"/>
        </w:rPr>
        <w:t xml:space="preserve"> сумме руб.</w:t>
      </w:r>
      <w:r w:rsidRPr="00975B32">
        <w:rPr>
          <w:rFonts w:eastAsia="Times New Roman"/>
          <w:sz w:val="20"/>
          <w:szCs w:val="20"/>
          <w:lang w:eastAsia="ru-RU" w:bidi="ru-RU"/>
        </w:rPr>
        <w:tab/>
        <w:t>коп.</w:t>
      </w:r>
    </w:p>
    <w:p w:rsidR="007F16F8" w:rsidRDefault="007F16F8" w:rsidP="007F16F8">
      <w:pPr>
        <w:tabs>
          <w:tab w:val="left" w:leader="underscore" w:pos="2611"/>
        </w:tabs>
        <w:suppressAutoHyphens w:val="0"/>
        <w:spacing w:after="400"/>
        <w:ind w:right="-1922"/>
        <w:contextualSpacing/>
        <w:rPr>
          <w:rFonts w:eastAsia="Times New Roman"/>
          <w:sz w:val="20"/>
          <w:szCs w:val="20"/>
          <w:lang w:eastAsia="ru-RU" w:bidi="ru-RU"/>
        </w:rPr>
      </w:pPr>
      <w:r>
        <w:rPr>
          <w:rFonts w:eastAsia="Times New Roman"/>
          <w:sz w:val="20"/>
          <w:szCs w:val="20"/>
          <w:lang w:eastAsia="ru-RU" w:bidi="ru-RU"/>
        </w:rPr>
        <w:t>«_____»_________________ 20___г.</w:t>
      </w:r>
    </w:p>
    <w:p w:rsidR="007F16F8" w:rsidRPr="00975B32" w:rsidRDefault="007F16F8" w:rsidP="007F16F8">
      <w:pPr>
        <w:tabs>
          <w:tab w:val="left" w:leader="underscore" w:pos="2611"/>
        </w:tabs>
        <w:suppressAutoHyphens w:val="0"/>
        <w:spacing w:after="400"/>
        <w:ind w:right="-1922"/>
        <w:contextualSpacing/>
        <w:rPr>
          <w:rFonts w:eastAsia="Times New Roman"/>
          <w:sz w:val="20"/>
          <w:szCs w:val="20"/>
          <w:lang w:eastAsia="ru-RU" w:bidi="ru-RU"/>
        </w:rPr>
      </w:pPr>
      <w:r>
        <w:rPr>
          <w:rFonts w:eastAsia="Times New Roman"/>
          <w:sz w:val="20"/>
          <w:szCs w:val="20"/>
          <w:lang w:eastAsia="ru-RU" w:bidi="ru-RU"/>
        </w:rPr>
        <w:t>______________________________</w:t>
      </w:r>
    </w:p>
    <w:p w:rsidR="00975B32" w:rsidRPr="00975B32" w:rsidRDefault="00975B32" w:rsidP="007F16F8">
      <w:pPr>
        <w:tabs>
          <w:tab w:val="left" w:pos="1618"/>
        </w:tabs>
        <w:suppressAutoHyphens w:val="0"/>
        <w:spacing w:after="400"/>
        <w:ind w:right="-1922"/>
        <w:contextualSpacing/>
        <w:rPr>
          <w:rFonts w:eastAsia="Times New Roman"/>
          <w:sz w:val="18"/>
          <w:szCs w:val="18"/>
          <w:lang w:eastAsia="ru-RU" w:bidi="ru-RU"/>
        </w:rPr>
      </w:pPr>
      <w:r w:rsidRPr="00975B32">
        <w:rPr>
          <w:rFonts w:eastAsia="Times New Roman"/>
          <w:sz w:val="18"/>
          <w:szCs w:val="18"/>
          <w:lang w:eastAsia="ru-RU" w:bidi="ru-RU"/>
        </w:rPr>
        <w:t>(подпись руководителя)</w:t>
      </w:r>
    </w:p>
    <w:p w:rsidR="00975B32" w:rsidRPr="00975B32" w:rsidRDefault="00975B32" w:rsidP="00975B32">
      <w:pPr>
        <w:keepNext/>
        <w:keepLines/>
        <w:suppressAutoHyphens w:val="0"/>
        <w:spacing w:after="300"/>
        <w:ind w:right="-1923"/>
        <w:jc w:val="center"/>
        <w:outlineLvl w:val="2"/>
        <w:rPr>
          <w:rFonts w:eastAsia="Times New Roman"/>
          <w:sz w:val="28"/>
          <w:szCs w:val="28"/>
          <w:lang w:eastAsia="ru-RU" w:bidi="ru-RU"/>
        </w:rPr>
      </w:pPr>
      <w:bookmarkStart w:id="203" w:name="bookmark74"/>
      <w:r w:rsidRPr="00975B32">
        <w:rPr>
          <w:rFonts w:eastAsia="Times New Roman"/>
          <w:sz w:val="28"/>
          <w:szCs w:val="28"/>
          <w:lang w:eastAsia="ru-RU" w:bidi="ru-RU"/>
        </w:rPr>
        <w:t>Заявление</w:t>
      </w:r>
      <w:bookmarkEnd w:id="203"/>
    </w:p>
    <w:p w:rsidR="00AA1C12" w:rsidRDefault="00975B32" w:rsidP="00975B32">
      <w:pPr>
        <w:keepNext/>
        <w:keepLines/>
        <w:suppressAutoHyphens w:val="0"/>
        <w:spacing w:after="400"/>
        <w:ind w:right="-1923" w:firstLine="740"/>
        <w:outlineLvl w:val="2"/>
        <w:rPr>
          <w:rFonts w:eastAsia="Times New Roman"/>
          <w:sz w:val="28"/>
          <w:szCs w:val="28"/>
          <w:lang w:eastAsia="ru-RU" w:bidi="ru-RU"/>
        </w:rPr>
      </w:pPr>
      <w:bookmarkStart w:id="204" w:name="bookmark76"/>
      <w:r w:rsidRPr="00975B32">
        <w:rPr>
          <w:rFonts w:eastAsia="Times New Roman"/>
          <w:sz w:val="28"/>
          <w:szCs w:val="28"/>
          <w:lang w:eastAsia="ru-RU" w:bidi="ru-RU"/>
        </w:rPr>
        <w:t>Прошу выдать мне из кассы денежные средства в сумме  рублей копеек, для внесения на дебетовую карту №</w:t>
      </w:r>
      <w:bookmarkEnd w:id="204"/>
      <w:r w:rsidR="00AA1C12" w:rsidRPr="00AA1C12">
        <w:rPr>
          <w:rFonts w:ascii="Microsoft Sans Serif" w:eastAsia="Microsoft Sans Serif" w:hAnsi="Microsoft Sans Serif" w:cs="Microsoft Sans Serif"/>
          <w:noProof/>
          <w:lang w:eastAsia="ru-RU"/>
        </w:rPr>
        <mc:AlternateContent>
          <mc:Choice Requires="wps">
            <w:drawing>
              <wp:anchor distT="494030" distB="0" distL="781685" distR="1565275" simplePos="0" relativeHeight="251683840" behindDoc="0" locked="0" layoutInCell="1" allowOverlap="1" wp14:anchorId="2166ACD6" wp14:editId="7B014FC0">
                <wp:simplePos x="0" y="0"/>
                <wp:positionH relativeFrom="page">
                  <wp:posOffset>7614285</wp:posOffset>
                </wp:positionH>
                <wp:positionV relativeFrom="paragraph">
                  <wp:posOffset>506730</wp:posOffset>
                </wp:positionV>
                <wp:extent cx="377825" cy="316865"/>
                <wp:effectExtent l="0" t="0" r="0" b="0"/>
                <wp:wrapSquare wrapText="bothSides"/>
                <wp:docPr id="45" name="Shape 45"/>
                <wp:cNvGraphicFramePr/>
                <a:graphic xmlns:a="http://schemas.openxmlformats.org/drawingml/2006/main">
                  <a:graphicData uri="http://schemas.microsoft.com/office/word/2010/wordprocessingShape">
                    <wps:wsp>
                      <wps:cNvSpPr txBox="1"/>
                      <wps:spPr>
                        <a:xfrm>
                          <a:off x="0" y="0"/>
                          <a:ext cx="377825" cy="316865"/>
                        </a:xfrm>
                        <a:prstGeom prst="rect">
                          <a:avLst/>
                        </a:prstGeom>
                        <a:noFill/>
                      </wps:spPr>
                      <wps:txbx>
                        <w:txbxContent>
                          <w:p w:rsidR="005E14B7" w:rsidRDefault="005E14B7" w:rsidP="00AA1C12">
                            <w:pPr>
                              <w:pStyle w:val="afff"/>
                              <w:spacing w:line="271" w:lineRule="auto"/>
                              <w:jc w:val="right"/>
                            </w:pPr>
                          </w:p>
                        </w:txbxContent>
                      </wps:txbx>
                      <wps:bodyPr lIns="0" tIns="0" rIns="0" bIns="0"/>
                    </wps:wsp>
                  </a:graphicData>
                </a:graphic>
              </wp:anchor>
            </w:drawing>
          </mc:Choice>
          <mc:Fallback>
            <w:pict>
              <v:shape w14:anchorId="2166ACD6" id="Shape 45" o:spid="_x0000_s1043" type="#_x0000_t202" style="position:absolute;left:0;text-align:left;margin-left:599.55pt;margin-top:39.9pt;width:29.75pt;height:24.95pt;z-index:251683840;visibility:visible;mso-wrap-style:square;mso-wrap-distance-left:61.55pt;mso-wrap-distance-top:38.9pt;mso-wrap-distance-right:123.2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YchgEAAAUDAAAOAAAAZHJzL2Uyb0RvYy54bWysUlFLwzAQfhf8DyHvruum2yhrBzImgqig&#10;/oAsTdZAkwtJXLt/7yVbN9E38SW93F2/+77vslz1uiV74bwCU9J8NKZEGA61MruSfrxvbhaU+MBM&#10;zVowoqQH4emqur5adrYQE2igrYUjCGJ80dmSNiHYIss8b4RmfgRWGCxKcJoFvLpdVjvWIbpus8l4&#10;PMs6cLV1wIX3mF0fi7RK+FIKHl6k9CKQtqTILaTTpXMbz6xasmLnmG0UP9Fgf2ChmTI49Ay1ZoGR&#10;T6d+QWnFHXiQYcRBZyCl4iJpQDX5+Ieat4ZZkbSgOd6ebfL/B8uf96+OqLqkt3eUGKZxR2kswTua&#10;01lfYM+bxa7Q30OPSx7yHpNRcy+djl9UQ7CONh/O1oo+EI7J6Xy+mOAEjqVpPlvMEnp2+dk6Hx4E&#10;aBKDkjrcXDKU7Z98QCLYOrTEWQY2qm1jPjI8MolR6Ld9kpPPB5pbqA/Ivn006Ft8A0PghmB7CgY4&#10;9DoNPL2LuMzv9zT08nqrLwAAAP//AwBQSwMEFAAGAAgAAAAhAI1tr1HfAAAADAEAAA8AAABkcnMv&#10;ZG93bnJldi54bWxMjz1PwzAQhnck/oN1SGzUSSXSOsSpKgQTEiINA6MTu4nV+Bxitw3/nssE2726&#10;R+9HsZvdwC5mCtajhHSVADPYem2xk/BZvz5sgYWoUKvBo5HwYwLsytubQuXaX7Eyl0PsGJlgyJWE&#10;PsYx5zy0vXEqrPxokH5HPzkVSU4d15O6krkb+DpJMu6URUro1Wiee9OeDmcnYf+F1Yv9fm8+qmNl&#10;61ok+JadpLy/m/dPwKKZ4x8MS32qDiV1avwZdWAD6VSIlFgJG0EbFmL9uM2ANcslNsDLgv8fUf4C&#10;AAD//wMAUEsBAi0AFAAGAAgAAAAhALaDOJL+AAAA4QEAABMAAAAAAAAAAAAAAAAAAAAAAFtDb250&#10;ZW50X1R5cGVzXS54bWxQSwECLQAUAAYACAAAACEAOP0h/9YAAACUAQAACwAAAAAAAAAAAAAAAAAv&#10;AQAAX3JlbHMvLnJlbHNQSwECLQAUAAYACAAAACEA4WR2HIYBAAAFAwAADgAAAAAAAAAAAAAAAAAu&#10;AgAAZHJzL2Uyb0RvYy54bWxQSwECLQAUAAYACAAAACEAjW2vUd8AAAAMAQAADwAAAAAAAAAAAAAA&#10;AADgAwAAZHJzL2Rvd25yZXYueG1sUEsFBgAAAAAEAAQA8wAAAOwEAAAAAA==&#10;" filled="f" stroked="f">
                <v:textbox inset="0,0,0,0">
                  <w:txbxContent>
                    <w:p w:rsidR="005E14B7" w:rsidRDefault="005E14B7" w:rsidP="00AA1C12">
                      <w:pPr>
                        <w:pStyle w:val="afff"/>
                        <w:spacing w:line="271" w:lineRule="auto"/>
                        <w:jc w:val="right"/>
                      </w:pPr>
                    </w:p>
                  </w:txbxContent>
                </v:textbox>
                <w10:wrap type="square" anchorx="page"/>
              </v:shape>
            </w:pict>
          </mc:Fallback>
        </mc:AlternateContent>
      </w:r>
      <w:r w:rsidR="00AA1C12" w:rsidRPr="00AA1C12">
        <w:rPr>
          <w:rFonts w:ascii="Microsoft Sans Serif" w:eastAsia="Microsoft Sans Serif" w:hAnsi="Microsoft Sans Serif" w:cs="Microsoft Sans Serif"/>
          <w:noProof/>
          <w:lang w:eastAsia="ru-RU"/>
        </w:rPr>
        <mc:AlternateContent>
          <mc:Choice Requires="wps">
            <w:drawing>
              <wp:anchor distT="0" distB="0" distL="50800" distR="50800" simplePos="0" relativeHeight="251685888" behindDoc="0" locked="0" layoutInCell="1" allowOverlap="1" wp14:anchorId="1924091C" wp14:editId="167E2AE0">
                <wp:simplePos x="0" y="0"/>
                <wp:positionH relativeFrom="page">
                  <wp:posOffset>5642610</wp:posOffset>
                </wp:positionH>
                <wp:positionV relativeFrom="paragraph">
                  <wp:posOffset>1423670</wp:posOffset>
                </wp:positionV>
                <wp:extent cx="2368550" cy="347345"/>
                <wp:effectExtent l="0" t="0" r="0" b="0"/>
                <wp:wrapSquare wrapText="left"/>
                <wp:docPr id="49" name="Shape 49"/>
                <wp:cNvGraphicFramePr/>
                <a:graphic xmlns:a="http://schemas.openxmlformats.org/drawingml/2006/main">
                  <a:graphicData uri="http://schemas.microsoft.com/office/word/2010/wordprocessingShape">
                    <wps:wsp>
                      <wps:cNvSpPr txBox="1"/>
                      <wps:spPr>
                        <a:xfrm>
                          <a:off x="0" y="0"/>
                          <a:ext cx="2368550" cy="347345"/>
                        </a:xfrm>
                        <a:prstGeom prst="rect">
                          <a:avLst/>
                        </a:prstGeom>
                        <a:noFill/>
                      </wps:spPr>
                      <wps:txbx>
                        <w:txbxContent>
                          <w:p w:rsidR="005E14B7" w:rsidRDefault="005E14B7" w:rsidP="00AA1C12">
                            <w:pPr>
                              <w:spacing w:line="1" w:lineRule="exact"/>
                            </w:pPr>
                          </w:p>
                        </w:txbxContent>
                      </wps:txbx>
                      <wps:bodyPr lIns="0" tIns="0" rIns="0" bIns="0"/>
                    </wps:wsp>
                  </a:graphicData>
                </a:graphic>
              </wp:anchor>
            </w:drawing>
          </mc:Choice>
          <mc:Fallback>
            <w:pict>
              <v:shape w14:anchorId="1924091C" id="_x0000_s1044" type="#_x0000_t202" style="position:absolute;left:0;text-align:left;margin-left:444.3pt;margin-top:112.1pt;width:186.5pt;height:27.35pt;z-index:251685888;visibility:visible;mso-wrap-style:square;mso-wrap-distance-left:4pt;mso-wrap-distance-top:0;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08hgEAAAYDAAAOAAAAZHJzL2Uyb0RvYy54bWysUstOwzAQvCPxD5bvNOmTEjWthKoiJARI&#10;hQ9wHbuxFHst2zTp37N2m4Lghrg4693N7MysF6tON+QgnFdgSjoc5JQIw6FSZl/S97fNzZwSH5ip&#10;WANGlPQoPF0tr68WrS3ECGpoKuEIghhftLakdQi2yDLPa6GZH4AVBosSnGYBr26fVY61iK6bbJTn&#10;s6wFV1kHXHiP2fWpSJcJX0rBw4uUXgTSlBS5hXS6dO7imS0XrNg7ZmvFzzTYH1hopgwOvUCtWWDk&#10;w6lfUFpxBx5kGHDQGUipuEgaUM0w/6FmWzMrkhY0x9uLTf7/YPnz4dURVZV0ckeJYRp3lMYSvKM5&#10;rfUF9mwtdoXuHjpccp/3mIyaO+l0/KIagnW0+XixVnSBcEyOxrP5dIoljrXx5HY8mUaY7Otv63x4&#10;EKBJDErqcHXJUXZ48uHU2rfEYQY2qmliPlI8UYlR6HZd0jOc9zx3UB2RfvNo0Lj4CPrA9cHuHPRw&#10;aHbidn4YcZvf72no1/NdfgIAAP//AwBQSwMEFAAGAAgAAAAhABurQ1DgAAAADAEAAA8AAABkcnMv&#10;ZG93bnJldi54bWxMj8FOwzAMhu9IvENkJG4sXYVKVppOE4ITElpXDhzTxmujNU5psq28/bITO/r3&#10;p9+fi/VsB3bCyRtHEpaLBBhS67ShTsJ3/fEkgPmgSKvBEUr4Qw/r8v6uULl2Z6rwtAsdiyXkcyWh&#10;D2HMOfdtj1b5hRuR4m7vJqtCHKeO60mdY7kdeJokGbfKULzQqxHfemwPu6OVsPmh6t38fjXbal+Z&#10;ul4l9JkdpHx8mDevwALO4R+Gq35UhzI6Ne5I2rNBghAii6iENH1OgV2JNFvGqInRi1gBLwt++0R5&#10;AQAA//8DAFBLAQItABQABgAIAAAAIQC2gziS/gAAAOEBAAATAAAAAAAAAAAAAAAAAAAAAABbQ29u&#10;dGVudF9UeXBlc10ueG1sUEsBAi0AFAAGAAgAAAAhADj9If/WAAAAlAEAAAsAAAAAAAAAAAAAAAAA&#10;LwEAAF9yZWxzLy5yZWxzUEsBAi0AFAAGAAgAAAAhAOmu7TyGAQAABgMAAA4AAAAAAAAAAAAAAAAA&#10;LgIAAGRycy9lMm9Eb2MueG1sUEsBAi0AFAAGAAgAAAAhABurQ1DgAAAADAEAAA8AAAAAAAAAAAAA&#10;AAAA4AMAAGRycy9kb3ducmV2LnhtbFBLBQYAAAAABAAEAPMAAADtBAAAAAA=&#10;" filled="f" stroked="f">
                <v:textbox inset="0,0,0,0">
                  <w:txbxContent>
                    <w:p w:rsidR="005E14B7" w:rsidRDefault="005E14B7" w:rsidP="00AA1C12">
                      <w:pPr>
                        <w:spacing w:line="1" w:lineRule="exact"/>
                      </w:pPr>
                    </w:p>
                  </w:txbxContent>
                </v:textbox>
                <w10:wrap type="square" side="left" anchorx="page"/>
              </v:shape>
            </w:pict>
          </mc:Fallback>
        </mc:AlternateContent>
      </w:r>
      <w:r>
        <w:rPr>
          <w:rFonts w:eastAsia="Times New Roman"/>
          <w:sz w:val="28"/>
          <w:szCs w:val="28"/>
          <w:lang w:eastAsia="ru-RU" w:bidi="ru-RU"/>
        </w:rPr>
        <w:t>___________.</w:t>
      </w:r>
    </w:p>
    <w:p w:rsidR="007F16F8" w:rsidRDefault="007F16F8" w:rsidP="007F16F8">
      <w:pPr>
        <w:tabs>
          <w:tab w:val="left" w:leader="underscore" w:pos="2611"/>
        </w:tabs>
        <w:suppressAutoHyphens w:val="0"/>
        <w:spacing w:after="400"/>
        <w:ind w:right="-1922"/>
        <w:contextualSpacing/>
        <w:rPr>
          <w:rFonts w:eastAsia="Times New Roman"/>
          <w:sz w:val="20"/>
          <w:szCs w:val="20"/>
          <w:lang w:eastAsia="ru-RU" w:bidi="ru-RU"/>
        </w:rPr>
      </w:pPr>
      <w:r>
        <w:rPr>
          <w:rFonts w:eastAsia="Times New Roman"/>
          <w:sz w:val="20"/>
          <w:szCs w:val="20"/>
          <w:lang w:eastAsia="ru-RU" w:bidi="ru-RU"/>
        </w:rPr>
        <w:t xml:space="preserve">                                                                                                                  «_____»_________________ 20___г.</w:t>
      </w:r>
    </w:p>
    <w:p w:rsidR="007F16F8" w:rsidRDefault="007F16F8" w:rsidP="007F16F8">
      <w:pPr>
        <w:tabs>
          <w:tab w:val="left" w:leader="underscore" w:pos="2611"/>
        </w:tabs>
        <w:suppressAutoHyphens w:val="0"/>
        <w:spacing w:after="400"/>
        <w:ind w:right="-1922"/>
        <w:contextualSpacing/>
        <w:rPr>
          <w:rFonts w:eastAsia="Times New Roman"/>
          <w:sz w:val="20"/>
          <w:szCs w:val="20"/>
          <w:lang w:eastAsia="ru-RU" w:bidi="ru-RU"/>
        </w:rPr>
      </w:pPr>
      <w:r>
        <w:rPr>
          <w:rFonts w:eastAsia="Times New Roman"/>
          <w:sz w:val="20"/>
          <w:szCs w:val="20"/>
          <w:lang w:eastAsia="ru-RU" w:bidi="ru-RU"/>
        </w:rPr>
        <w:t xml:space="preserve">                                                                                                                  </w:t>
      </w:r>
    </w:p>
    <w:p w:rsidR="007F16F8" w:rsidRPr="00975B32" w:rsidRDefault="007F16F8" w:rsidP="007F16F8">
      <w:pPr>
        <w:tabs>
          <w:tab w:val="left" w:leader="underscore" w:pos="2611"/>
        </w:tabs>
        <w:suppressAutoHyphens w:val="0"/>
        <w:spacing w:after="400"/>
        <w:ind w:right="-1922"/>
        <w:contextualSpacing/>
        <w:rPr>
          <w:rFonts w:eastAsia="Times New Roman"/>
          <w:sz w:val="20"/>
          <w:szCs w:val="20"/>
          <w:lang w:eastAsia="ru-RU" w:bidi="ru-RU"/>
        </w:rPr>
      </w:pPr>
      <w:r>
        <w:rPr>
          <w:rFonts w:eastAsia="Times New Roman"/>
          <w:sz w:val="20"/>
          <w:szCs w:val="20"/>
          <w:lang w:eastAsia="ru-RU" w:bidi="ru-RU"/>
        </w:rPr>
        <w:t xml:space="preserve">                                                                                                                     ______________________________</w:t>
      </w:r>
    </w:p>
    <w:p w:rsidR="007F16F8" w:rsidRPr="00975B32" w:rsidRDefault="007F16F8" w:rsidP="007F16F8">
      <w:pPr>
        <w:tabs>
          <w:tab w:val="left" w:pos="1618"/>
        </w:tabs>
        <w:suppressAutoHyphens w:val="0"/>
        <w:spacing w:after="400"/>
        <w:ind w:right="-1922"/>
        <w:contextualSpacing/>
        <w:rPr>
          <w:rFonts w:eastAsia="Times New Roman"/>
          <w:sz w:val="18"/>
          <w:szCs w:val="18"/>
          <w:lang w:eastAsia="ru-RU" w:bidi="ru-RU"/>
        </w:rPr>
      </w:pPr>
      <w:r>
        <w:rPr>
          <w:rFonts w:eastAsia="Times New Roman"/>
          <w:sz w:val="18"/>
          <w:szCs w:val="18"/>
          <w:lang w:eastAsia="ru-RU" w:bidi="ru-RU"/>
        </w:rPr>
        <w:t xml:space="preserve">                                                                                                                                        </w:t>
      </w:r>
      <w:r w:rsidRPr="00975B32">
        <w:rPr>
          <w:rFonts w:eastAsia="Times New Roman"/>
          <w:sz w:val="18"/>
          <w:szCs w:val="18"/>
          <w:lang w:eastAsia="ru-RU" w:bidi="ru-RU"/>
        </w:rPr>
        <w:t>(подпись руководителя)</w:t>
      </w:r>
    </w:p>
    <w:p w:rsidR="00975B32" w:rsidRDefault="00975B32" w:rsidP="00975B32">
      <w:pPr>
        <w:keepNext/>
        <w:keepLines/>
        <w:suppressAutoHyphens w:val="0"/>
        <w:spacing w:after="400"/>
        <w:outlineLvl w:val="2"/>
        <w:rPr>
          <w:rFonts w:eastAsia="Times New Roman"/>
          <w:sz w:val="28"/>
          <w:szCs w:val="28"/>
          <w:lang w:eastAsia="ru-RU" w:bidi="ru-RU"/>
        </w:rPr>
      </w:pPr>
    </w:p>
    <w:p w:rsidR="00AA1C12" w:rsidRPr="00AA1C12" w:rsidRDefault="007F16F8" w:rsidP="00AA1C12">
      <w:pPr>
        <w:suppressAutoHyphens w:val="0"/>
        <w:rPr>
          <w:rFonts w:ascii="Microsoft Sans Serif" w:eastAsia="Microsoft Sans Serif" w:hAnsi="Microsoft Sans Serif" w:cs="Microsoft Sans Serif"/>
          <w:lang w:eastAsia="ru-RU" w:bidi="ru-RU"/>
        </w:rPr>
        <w:sectPr w:rsidR="00AA1C12" w:rsidRPr="00AA1C12" w:rsidSect="002E522C">
          <w:headerReference w:type="even" r:id="rId54"/>
          <w:headerReference w:type="default" r:id="rId55"/>
          <w:footerReference w:type="even" r:id="rId56"/>
          <w:footerReference w:type="default" r:id="rId57"/>
          <w:headerReference w:type="first" r:id="rId58"/>
          <w:footerReference w:type="first" r:id="rId59"/>
          <w:pgSz w:w="11900" w:h="16840"/>
          <w:pgMar w:top="851" w:right="851" w:bottom="1202" w:left="1242" w:header="2455" w:footer="1298" w:gutter="0"/>
          <w:cols w:space="720"/>
          <w:noEndnote/>
          <w:docGrid w:linePitch="360"/>
        </w:sectPr>
      </w:pPr>
      <w:r>
        <w:rPr>
          <w:rFonts w:ascii="Microsoft Sans Serif" w:eastAsia="Microsoft Sans Serif" w:hAnsi="Microsoft Sans Serif" w:cs="Microsoft Sans Serif"/>
          <w:lang w:eastAsia="ru-RU" w:bidi="ru-RU"/>
        </w:rPr>
        <w:t xml:space="preserve">         </w:t>
      </w:r>
    </w:p>
    <w:p w:rsidR="001A5DDD" w:rsidRPr="007F16F8" w:rsidRDefault="00D77F90" w:rsidP="008853D4">
      <w:pPr>
        <w:suppressAutoHyphens w:val="0"/>
        <w:spacing w:after="580" w:line="269" w:lineRule="auto"/>
        <w:ind w:left="4962" w:hanging="22"/>
        <w:rPr>
          <w:rFonts w:eastAsia="Times New Roman"/>
          <w:lang w:eastAsia="ru-RU" w:bidi="ru-RU"/>
        </w:rPr>
      </w:pPr>
      <w:r>
        <w:rPr>
          <w:rFonts w:eastAsia="Times New Roman"/>
          <w:lang w:eastAsia="ru-RU" w:bidi="ru-RU"/>
        </w:rPr>
        <w:lastRenderedPageBreak/>
        <w:t>Приложение 6.20</w:t>
      </w:r>
      <w:r w:rsidR="0026598C" w:rsidRPr="007F16F8">
        <w:rPr>
          <w:rFonts w:eastAsia="Times New Roman"/>
          <w:lang w:eastAsia="ru-RU" w:bidi="ru-RU"/>
        </w:rPr>
        <w:t>.2</w:t>
      </w:r>
      <w:r w:rsidR="007F16F8" w:rsidRPr="007F16F8">
        <w:rPr>
          <w:rFonts w:eastAsia="Times New Roman"/>
          <w:lang w:eastAsia="ru-RU" w:bidi="ru-RU"/>
        </w:rPr>
        <w:t>5</w:t>
      </w:r>
    </w:p>
    <w:p w:rsidR="008853D4" w:rsidRDefault="008853D4" w:rsidP="007F16F8">
      <w:pPr>
        <w:suppressAutoHyphens w:val="0"/>
        <w:spacing w:after="580"/>
        <w:ind w:left="4962" w:hanging="23"/>
        <w:contextualSpacing/>
        <w:rPr>
          <w:rFonts w:eastAsia="Times New Roman"/>
          <w:lang w:eastAsia="ru-RU" w:bidi="ru-RU"/>
        </w:rPr>
      </w:pPr>
      <w:r>
        <w:rPr>
          <w:rFonts w:eastAsia="Times New Roman"/>
          <w:lang w:eastAsia="ru-RU" w:bidi="ru-RU"/>
        </w:rPr>
        <w:t>Руководителю</w:t>
      </w:r>
    </w:p>
    <w:p w:rsidR="008853D4" w:rsidRDefault="008853D4" w:rsidP="007F16F8">
      <w:pPr>
        <w:pBdr>
          <w:top w:val="single" w:sz="12" w:space="1" w:color="auto"/>
          <w:bottom w:val="single" w:sz="12" w:space="1" w:color="auto"/>
        </w:pBdr>
        <w:suppressAutoHyphens w:val="0"/>
        <w:spacing w:after="580"/>
        <w:ind w:left="4962" w:hanging="23"/>
        <w:contextualSpacing/>
        <w:rPr>
          <w:rFonts w:eastAsia="Times New Roman"/>
          <w:lang w:eastAsia="ru-RU" w:bidi="ru-RU"/>
        </w:rPr>
      </w:pPr>
    </w:p>
    <w:p w:rsidR="007F16F8" w:rsidRDefault="007F16F8" w:rsidP="007F16F8">
      <w:pPr>
        <w:suppressAutoHyphens w:val="0"/>
        <w:spacing w:after="580"/>
        <w:ind w:left="4962" w:hanging="23"/>
        <w:contextualSpacing/>
        <w:rPr>
          <w:rFonts w:eastAsia="Times New Roman"/>
          <w:lang w:eastAsia="ru-RU" w:bidi="ru-RU"/>
        </w:rPr>
      </w:pPr>
    </w:p>
    <w:p w:rsidR="007F16F8" w:rsidRDefault="007F16F8" w:rsidP="007F16F8">
      <w:pPr>
        <w:suppressAutoHyphens w:val="0"/>
        <w:spacing w:after="580"/>
        <w:ind w:left="4962" w:hanging="23"/>
        <w:contextualSpacing/>
        <w:rPr>
          <w:rFonts w:eastAsia="Times New Roman"/>
          <w:lang w:eastAsia="ru-RU" w:bidi="ru-RU"/>
        </w:rPr>
      </w:pPr>
      <w:r>
        <w:rPr>
          <w:rFonts w:eastAsia="Times New Roman"/>
          <w:lang w:eastAsia="ru-RU" w:bidi="ru-RU"/>
        </w:rPr>
        <w:t>________________________________________</w:t>
      </w:r>
    </w:p>
    <w:p w:rsidR="008853D4" w:rsidRPr="00D64A45" w:rsidRDefault="008853D4" w:rsidP="008853D4">
      <w:pPr>
        <w:suppressAutoHyphens w:val="0"/>
        <w:spacing w:after="580" w:line="269" w:lineRule="auto"/>
        <w:ind w:left="4962" w:hanging="22"/>
        <w:rPr>
          <w:rFonts w:eastAsia="Times New Roman"/>
          <w:sz w:val="16"/>
          <w:szCs w:val="16"/>
          <w:lang w:eastAsia="ru-RU" w:bidi="ru-RU"/>
        </w:rPr>
      </w:pPr>
    </w:p>
    <w:p w:rsidR="009C4DEE" w:rsidRDefault="009C4DEE" w:rsidP="008853D4">
      <w:pPr>
        <w:suppressAutoHyphens w:val="0"/>
        <w:spacing w:after="300"/>
        <w:jc w:val="both"/>
        <w:rPr>
          <w:rFonts w:eastAsia="Times New Roman"/>
          <w:lang w:eastAsia="ru-RU" w:bidi="ru-RU"/>
        </w:rPr>
      </w:pPr>
    </w:p>
    <w:p w:rsidR="008853D4" w:rsidRPr="008853D4" w:rsidRDefault="008853D4" w:rsidP="00370AF1">
      <w:pPr>
        <w:pStyle w:val="33"/>
        <w:keepNext/>
        <w:keepLines/>
        <w:spacing w:after="300"/>
        <w:jc w:val="center"/>
        <w:rPr>
          <w:lang w:bidi="ru-RU"/>
        </w:rPr>
      </w:pPr>
      <w:bookmarkStart w:id="205" w:name="bookmark80"/>
      <w:r w:rsidRPr="008853D4">
        <w:rPr>
          <w:lang w:bidi="ru-RU"/>
        </w:rPr>
        <w:t>Заявление</w:t>
      </w:r>
      <w:bookmarkEnd w:id="205"/>
    </w:p>
    <w:p w:rsidR="008853D4" w:rsidRPr="008853D4" w:rsidRDefault="008853D4" w:rsidP="008853D4">
      <w:pPr>
        <w:keepNext/>
        <w:keepLines/>
        <w:suppressAutoHyphens w:val="0"/>
        <w:spacing w:after="300"/>
        <w:ind w:firstLine="820"/>
        <w:outlineLvl w:val="2"/>
        <w:rPr>
          <w:rFonts w:eastAsia="Times New Roman"/>
          <w:sz w:val="28"/>
          <w:szCs w:val="28"/>
          <w:lang w:eastAsia="ru-RU" w:bidi="ru-RU"/>
        </w:rPr>
      </w:pPr>
      <w:bookmarkStart w:id="206" w:name="bookmark82"/>
      <w:r w:rsidRPr="008853D4">
        <w:rPr>
          <w:rFonts w:eastAsia="Times New Roman"/>
          <w:sz w:val="28"/>
          <w:szCs w:val="28"/>
          <w:lang w:eastAsia="ru-RU" w:bidi="ru-RU"/>
        </w:rPr>
        <w:t>Прошу принять в кассу денежные документы на сумму в размере рублей копеек, в количестве шт., в том числе:</w:t>
      </w:r>
      <w:bookmarkEnd w:id="206"/>
    </w:p>
    <w:tbl>
      <w:tblPr>
        <w:tblOverlap w:val="never"/>
        <w:tblW w:w="0" w:type="auto"/>
        <w:jc w:val="center"/>
        <w:tblLayout w:type="fixed"/>
        <w:tblCellMar>
          <w:left w:w="10" w:type="dxa"/>
          <w:right w:w="10" w:type="dxa"/>
        </w:tblCellMar>
        <w:tblLook w:val="0000" w:firstRow="0" w:lastRow="0" w:firstColumn="0" w:lastColumn="0" w:noHBand="0" w:noVBand="0"/>
      </w:tblPr>
      <w:tblGrid>
        <w:gridCol w:w="1195"/>
        <w:gridCol w:w="3864"/>
        <w:gridCol w:w="2030"/>
        <w:gridCol w:w="2496"/>
      </w:tblGrid>
      <w:tr w:rsidR="008853D4" w:rsidRPr="008853D4" w:rsidTr="007D0608">
        <w:trPr>
          <w:trHeight w:hRule="exact" w:val="581"/>
          <w:jc w:val="center"/>
        </w:trPr>
        <w:tc>
          <w:tcPr>
            <w:tcW w:w="1195"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val="en-US" w:eastAsia="en-US" w:bidi="en-US"/>
              </w:rPr>
              <w:t xml:space="preserve">N </w:t>
            </w:r>
            <w:r w:rsidRPr="008853D4">
              <w:rPr>
                <w:rFonts w:eastAsia="Times New Roman"/>
                <w:lang w:eastAsia="ru-RU" w:bidi="ru-RU"/>
              </w:rPr>
              <w:t>п/п</w:t>
            </w:r>
          </w:p>
        </w:tc>
        <w:tc>
          <w:tcPr>
            <w:tcW w:w="3864"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Наименование денежного документа</w:t>
            </w:r>
          </w:p>
        </w:tc>
        <w:tc>
          <w:tcPr>
            <w:tcW w:w="2030"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Количество (штук)</w:t>
            </w:r>
          </w:p>
        </w:tc>
        <w:tc>
          <w:tcPr>
            <w:tcW w:w="2496" w:type="dxa"/>
            <w:tcBorders>
              <w:top w:val="single" w:sz="4" w:space="0" w:color="auto"/>
              <w:left w:val="single" w:sz="4" w:space="0" w:color="auto"/>
              <w:righ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Сумма (руб. коп.)</w:t>
            </w:r>
          </w:p>
        </w:tc>
      </w:tr>
      <w:tr w:rsidR="008853D4" w:rsidRPr="008853D4" w:rsidTr="007D0608">
        <w:trPr>
          <w:trHeight w:hRule="exact" w:val="288"/>
          <w:jc w:val="center"/>
        </w:trPr>
        <w:tc>
          <w:tcPr>
            <w:tcW w:w="1195"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1</w:t>
            </w:r>
          </w:p>
        </w:tc>
        <w:tc>
          <w:tcPr>
            <w:tcW w:w="3864"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2</w:t>
            </w:r>
          </w:p>
        </w:tc>
        <w:tc>
          <w:tcPr>
            <w:tcW w:w="2030"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3</w:t>
            </w:r>
          </w:p>
        </w:tc>
        <w:tc>
          <w:tcPr>
            <w:tcW w:w="2496" w:type="dxa"/>
            <w:tcBorders>
              <w:top w:val="single" w:sz="4" w:space="0" w:color="auto"/>
              <w:left w:val="single" w:sz="4" w:space="0" w:color="auto"/>
              <w:righ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4</w:t>
            </w:r>
          </w:p>
        </w:tc>
      </w:tr>
      <w:tr w:rsidR="008853D4" w:rsidRPr="008853D4" w:rsidTr="007D0608">
        <w:trPr>
          <w:trHeight w:hRule="exact" w:val="331"/>
          <w:jc w:val="center"/>
        </w:trPr>
        <w:tc>
          <w:tcPr>
            <w:tcW w:w="1195" w:type="dxa"/>
            <w:tcBorders>
              <w:top w:val="single" w:sz="4" w:space="0" w:color="auto"/>
              <w:left w:val="single" w:sz="4" w:space="0" w:color="auto"/>
            </w:tcBorders>
            <w:shd w:val="clear" w:color="auto" w:fill="auto"/>
            <w:vAlign w:val="center"/>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1</w:t>
            </w:r>
          </w:p>
        </w:tc>
        <w:tc>
          <w:tcPr>
            <w:tcW w:w="3864"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030"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496" w:type="dxa"/>
            <w:tcBorders>
              <w:top w:val="single" w:sz="4" w:space="0" w:color="auto"/>
              <w:left w:val="single" w:sz="4" w:space="0" w:color="auto"/>
              <w:righ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r>
      <w:tr w:rsidR="008853D4" w:rsidRPr="008853D4" w:rsidTr="007D0608">
        <w:trPr>
          <w:trHeight w:hRule="exact" w:val="331"/>
          <w:jc w:val="center"/>
        </w:trPr>
        <w:tc>
          <w:tcPr>
            <w:tcW w:w="1195"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2</w:t>
            </w:r>
          </w:p>
        </w:tc>
        <w:tc>
          <w:tcPr>
            <w:tcW w:w="3864"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030"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496" w:type="dxa"/>
            <w:tcBorders>
              <w:top w:val="single" w:sz="4" w:space="0" w:color="auto"/>
              <w:left w:val="single" w:sz="4" w:space="0" w:color="auto"/>
              <w:righ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r>
      <w:tr w:rsidR="008853D4" w:rsidRPr="008853D4" w:rsidTr="007D0608">
        <w:trPr>
          <w:trHeight w:hRule="exact" w:val="355"/>
          <w:jc w:val="center"/>
        </w:trPr>
        <w:tc>
          <w:tcPr>
            <w:tcW w:w="1195" w:type="dxa"/>
            <w:tcBorders>
              <w:top w:val="single" w:sz="4" w:space="0" w:color="auto"/>
              <w:left w:val="single" w:sz="4" w:space="0" w:color="auto"/>
              <w:bottom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3</w:t>
            </w:r>
          </w:p>
        </w:tc>
        <w:tc>
          <w:tcPr>
            <w:tcW w:w="3864" w:type="dxa"/>
            <w:tcBorders>
              <w:top w:val="single" w:sz="4" w:space="0" w:color="auto"/>
              <w:left w:val="single" w:sz="4" w:space="0" w:color="auto"/>
              <w:bottom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030" w:type="dxa"/>
            <w:tcBorders>
              <w:top w:val="single" w:sz="4" w:space="0" w:color="auto"/>
              <w:left w:val="single" w:sz="4" w:space="0" w:color="auto"/>
              <w:bottom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r>
    </w:tbl>
    <w:p w:rsidR="009C4DEE" w:rsidRPr="009C4DEE" w:rsidRDefault="009C4DEE" w:rsidP="009C4DEE">
      <w:pPr>
        <w:suppressAutoHyphens w:val="0"/>
        <w:spacing w:after="300"/>
        <w:jc w:val="both"/>
        <w:rPr>
          <w:rFonts w:eastAsia="Times New Roman"/>
          <w:lang w:eastAsia="ru-RU" w:bidi="ru-RU"/>
        </w:rPr>
        <w:sectPr w:rsidR="009C4DEE" w:rsidRPr="009C4DEE" w:rsidSect="00366D92">
          <w:pgSz w:w="11900" w:h="16840"/>
          <w:pgMar w:top="851" w:right="851" w:bottom="1202" w:left="1242" w:header="720" w:footer="602" w:gutter="0"/>
          <w:cols w:space="720"/>
          <w:noEndnote/>
          <w:docGrid w:linePitch="360"/>
        </w:sectPr>
      </w:pPr>
      <w:r>
        <w:rPr>
          <w:rFonts w:eastAsia="Times New Roman"/>
          <w:lang w:eastAsia="ru-RU" w:bidi="ru-RU"/>
        </w:rPr>
        <w:t xml:space="preserve">                                               </w:t>
      </w:r>
    </w:p>
    <w:p w:rsidR="005B5C54" w:rsidRDefault="00D77F90" w:rsidP="005B5C54">
      <w:pPr>
        <w:jc w:val="right"/>
      </w:pPr>
      <w:r>
        <w:lastRenderedPageBreak/>
        <w:t>Приложение 6.20</w:t>
      </w:r>
      <w:r w:rsidR="008853D4">
        <w:t>.2</w:t>
      </w:r>
      <w:r w:rsidR="007F16F8">
        <w:t>6</w:t>
      </w:r>
    </w:p>
    <w:p w:rsidR="008853D4" w:rsidRDefault="008853D4" w:rsidP="005B5C54">
      <w:pPr>
        <w:jc w:val="right"/>
      </w:pPr>
    </w:p>
    <w:p w:rsidR="005B5C54" w:rsidRDefault="005B5C54" w:rsidP="005B5C54">
      <w:pPr>
        <w:jc w:val="right"/>
      </w:pPr>
    </w:p>
    <w:p w:rsidR="00E90DD3" w:rsidRDefault="00E90DD3">
      <w:pPr>
        <w:jc w:val="right"/>
      </w:pPr>
    </w:p>
    <w:p w:rsidR="008853D4" w:rsidRDefault="008853D4" w:rsidP="008853D4">
      <w:pPr>
        <w:pBdr>
          <w:bottom w:val="single" w:sz="12" w:space="1" w:color="auto"/>
        </w:pBdr>
        <w:suppressAutoHyphens w:val="0"/>
        <w:spacing w:after="580" w:line="269" w:lineRule="auto"/>
        <w:ind w:left="4962" w:hanging="22"/>
        <w:rPr>
          <w:rFonts w:eastAsia="Times New Roman"/>
          <w:lang w:eastAsia="ru-RU" w:bidi="ru-RU"/>
        </w:rPr>
      </w:pPr>
      <w:r>
        <w:rPr>
          <w:rFonts w:eastAsia="Times New Roman"/>
          <w:lang w:eastAsia="ru-RU" w:bidi="ru-RU"/>
        </w:rPr>
        <w:t>Руководителю</w:t>
      </w:r>
    </w:p>
    <w:p w:rsidR="008853D4" w:rsidRDefault="008853D4" w:rsidP="008853D4">
      <w:pPr>
        <w:suppressAutoHyphens w:val="0"/>
        <w:spacing w:after="580" w:line="269" w:lineRule="auto"/>
        <w:ind w:left="4962" w:hanging="22"/>
        <w:rPr>
          <w:rFonts w:eastAsia="Times New Roman"/>
          <w:lang w:eastAsia="ru-RU" w:bidi="ru-RU"/>
        </w:rPr>
      </w:pPr>
      <w:r>
        <w:rPr>
          <w:rFonts w:eastAsia="Times New Roman"/>
          <w:lang w:eastAsia="ru-RU" w:bidi="ru-RU"/>
        </w:rPr>
        <w:t>___________________________________</w:t>
      </w: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8853D4" w:rsidRPr="008853D4" w:rsidRDefault="008853D4" w:rsidP="008853D4">
      <w:pPr>
        <w:keepNext/>
        <w:keepLines/>
        <w:suppressAutoHyphens w:val="0"/>
        <w:spacing w:after="300"/>
        <w:jc w:val="center"/>
        <w:outlineLvl w:val="2"/>
        <w:rPr>
          <w:rFonts w:eastAsia="Times New Roman"/>
          <w:sz w:val="28"/>
          <w:szCs w:val="28"/>
          <w:lang w:eastAsia="ru-RU" w:bidi="ru-RU"/>
        </w:rPr>
      </w:pPr>
      <w:bookmarkStart w:id="207" w:name="bookmark86"/>
      <w:r w:rsidRPr="008853D4">
        <w:rPr>
          <w:rFonts w:eastAsia="Times New Roman"/>
          <w:sz w:val="28"/>
          <w:szCs w:val="28"/>
          <w:lang w:eastAsia="ru-RU" w:bidi="ru-RU"/>
        </w:rPr>
        <w:t>Заявление</w:t>
      </w:r>
      <w:bookmarkEnd w:id="207"/>
    </w:p>
    <w:p w:rsidR="008853D4" w:rsidRPr="008853D4" w:rsidRDefault="008853D4" w:rsidP="008853D4">
      <w:pPr>
        <w:keepNext/>
        <w:keepLines/>
        <w:suppressAutoHyphens w:val="0"/>
        <w:spacing w:after="300"/>
        <w:ind w:firstLine="820"/>
        <w:outlineLvl w:val="2"/>
        <w:rPr>
          <w:rFonts w:eastAsia="Times New Roman"/>
          <w:sz w:val="28"/>
          <w:szCs w:val="28"/>
          <w:lang w:eastAsia="ru-RU" w:bidi="ru-RU"/>
        </w:rPr>
      </w:pPr>
      <w:bookmarkStart w:id="208" w:name="bookmark88"/>
      <w:r w:rsidRPr="008853D4">
        <w:rPr>
          <w:rFonts w:eastAsia="Times New Roman"/>
          <w:sz w:val="28"/>
          <w:szCs w:val="28"/>
          <w:lang w:eastAsia="ru-RU" w:bidi="ru-RU"/>
        </w:rPr>
        <w:t>Прошу выдать из кассы денежные документы на сумму в размере</w:t>
      </w:r>
      <w:r w:rsidR="007F16F8">
        <w:rPr>
          <w:rFonts w:eastAsia="Times New Roman"/>
          <w:sz w:val="28"/>
          <w:szCs w:val="28"/>
          <w:lang w:eastAsia="ru-RU" w:bidi="ru-RU"/>
        </w:rPr>
        <w:t xml:space="preserve"> _____________________________</w:t>
      </w:r>
      <w:r w:rsidRPr="008853D4">
        <w:rPr>
          <w:rFonts w:eastAsia="Times New Roman"/>
          <w:sz w:val="28"/>
          <w:szCs w:val="28"/>
          <w:lang w:eastAsia="ru-RU" w:bidi="ru-RU"/>
        </w:rPr>
        <w:t xml:space="preserve"> рублей</w:t>
      </w:r>
      <w:r w:rsidR="007F16F8">
        <w:rPr>
          <w:rFonts w:eastAsia="Times New Roman"/>
          <w:sz w:val="28"/>
          <w:szCs w:val="28"/>
          <w:lang w:eastAsia="ru-RU" w:bidi="ru-RU"/>
        </w:rPr>
        <w:t xml:space="preserve"> ________</w:t>
      </w:r>
      <w:r w:rsidRPr="008853D4">
        <w:rPr>
          <w:rFonts w:eastAsia="Times New Roman"/>
          <w:sz w:val="28"/>
          <w:szCs w:val="28"/>
          <w:lang w:eastAsia="ru-RU" w:bidi="ru-RU"/>
        </w:rPr>
        <w:t xml:space="preserve"> копеек, в количестве </w:t>
      </w:r>
      <w:r w:rsidR="007F16F8">
        <w:rPr>
          <w:rFonts w:eastAsia="Times New Roman"/>
          <w:sz w:val="28"/>
          <w:szCs w:val="28"/>
          <w:lang w:eastAsia="ru-RU" w:bidi="ru-RU"/>
        </w:rPr>
        <w:t xml:space="preserve">__________ </w:t>
      </w:r>
      <w:r w:rsidRPr="008853D4">
        <w:rPr>
          <w:rFonts w:eastAsia="Times New Roman"/>
          <w:sz w:val="28"/>
          <w:szCs w:val="28"/>
          <w:lang w:eastAsia="ru-RU" w:bidi="ru-RU"/>
        </w:rPr>
        <w:t>шт., в том числе:</w:t>
      </w:r>
      <w:bookmarkEnd w:id="208"/>
    </w:p>
    <w:tbl>
      <w:tblPr>
        <w:tblOverlap w:val="never"/>
        <w:tblW w:w="0" w:type="auto"/>
        <w:jc w:val="center"/>
        <w:tblLayout w:type="fixed"/>
        <w:tblCellMar>
          <w:left w:w="10" w:type="dxa"/>
          <w:right w:w="10" w:type="dxa"/>
        </w:tblCellMar>
        <w:tblLook w:val="0000" w:firstRow="0" w:lastRow="0" w:firstColumn="0" w:lastColumn="0" w:noHBand="0" w:noVBand="0"/>
      </w:tblPr>
      <w:tblGrid>
        <w:gridCol w:w="1378"/>
        <w:gridCol w:w="3682"/>
        <w:gridCol w:w="2035"/>
        <w:gridCol w:w="2491"/>
      </w:tblGrid>
      <w:tr w:rsidR="008853D4" w:rsidRPr="008853D4" w:rsidTr="007D0608">
        <w:trPr>
          <w:trHeight w:hRule="exact" w:val="586"/>
          <w:jc w:val="center"/>
        </w:trPr>
        <w:tc>
          <w:tcPr>
            <w:tcW w:w="1378"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val="en-US" w:eastAsia="en-US" w:bidi="en-US"/>
              </w:rPr>
              <w:t>N</w:t>
            </w:r>
            <w:r w:rsidRPr="007F16F8">
              <w:rPr>
                <w:rFonts w:eastAsia="Times New Roman"/>
                <w:lang w:eastAsia="en-US" w:bidi="en-US"/>
              </w:rPr>
              <w:t xml:space="preserve"> </w:t>
            </w:r>
            <w:r w:rsidRPr="008853D4">
              <w:rPr>
                <w:rFonts w:eastAsia="Times New Roman"/>
                <w:lang w:eastAsia="ru-RU" w:bidi="ru-RU"/>
              </w:rPr>
              <w:t>п/п</w:t>
            </w:r>
          </w:p>
        </w:tc>
        <w:tc>
          <w:tcPr>
            <w:tcW w:w="3682" w:type="dxa"/>
            <w:tcBorders>
              <w:top w:val="single" w:sz="4" w:space="0" w:color="auto"/>
              <w:left w:val="single" w:sz="4" w:space="0" w:color="auto"/>
            </w:tcBorders>
            <w:shd w:val="clear" w:color="auto" w:fill="auto"/>
            <w:vAlign w:val="bottom"/>
          </w:tcPr>
          <w:p w:rsidR="008853D4" w:rsidRPr="008853D4" w:rsidRDefault="007F16F8" w:rsidP="008853D4">
            <w:pPr>
              <w:suppressAutoHyphens w:val="0"/>
              <w:jc w:val="center"/>
              <w:rPr>
                <w:rFonts w:eastAsia="Times New Roman"/>
                <w:lang w:eastAsia="ru-RU" w:bidi="ru-RU"/>
              </w:rPr>
            </w:pPr>
            <w:r>
              <w:rPr>
                <w:rFonts w:eastAsia="Times New Roman"/>
                <w:lang w:eastAsia="ru-RU" w:bidi="ru-RU"/>
              </w:rPr>
              <w:t>Н</w:t>
            </w:r>
            <w:r w:rsidR="008853D4" w:rsidRPr="008853D4">
              <w:rPr>
                <w:rFonts w:eastAsia="Times New Roman"/>
                <w:lang w:eastAsia="ru-RU" w:bidi="ru-RU"/>
              </w:rPr>
              <w:t>аименование денежного документа</w:t>
            </w:r>
          </w:p>
        </w:tc>
        <w:tc>
          <w:tcPr>
            <w:tcW w:w="2035"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Количество (штук)</w:t>
            </w:r>
          </w:p>
        </w:tc>
        <w:tc>
          <w:tcPr>
            <w:tcW w:w="2491" w:type="dxa"/>
            <w:tcBorders>
              <w:top w:val="single" w:sz="4" w:space="0" w:color="auto"/>
              <w:left w:val="single" w:sz="4" w:space="0" w:color="auto"/>
              <w:right w:val="single" w:sz="4" w:space="0" w:color="auto"/>
            </w:tcBorders>
            <w:shd w:val="clear" w:color="auto" w:fill="auto"/>
            <w:vAlign w:val="bottom"/>
          </w:tcPr>
          <w:p w:rsidR="008853D4" w:rsidRPr="008853D4" w:rsidRDefault="008853D4" w:rsidP="008853D4">
            <w:pPr>
              <w:suppressAutoHyphens w:val="0"/>
              <w:spacing w:line="233" w:lineRule="auto"/>
              <w:jc w:val="center"/>
              <w:rPr>
                <w:rFonts w:eastAsia="Times New Roman"/>
                <w:lang w:eastAsia="ru-RU" w:bidi="ru-RU"/>
              </w:rPr>
            </w:pPr>
            <w:r w:rsidRPr="008853D4">
              <w:rPr>
                <w:rFonts w:eastAsia="Times New Roman"/>
                <w:lang w:eastAsia="ru-RU" w:bidi="ru-RU"/>
              </w:rPr>
              <w:t>Сумма (руб. коп.)</w:t>
            </w:r>
          </w:p>
        </w:tc>
      </w:tr>
      <w:tr w:rsidR="008853D4" w:rsidRPr="008853D4" w:rsidTr="007D0608">
        <w:trPr>
          <w:trHeight w:hRule="exact" w:val="288"/>
          <w:jc w:val="center"/>
        </w:trPr>
        <w:tc>
          <w:tcPr>
            <w:tcW w:w="1378"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1</w:t>
            </w:r>
          </w:p>
        </w:tc>
        <w:tc>
          <w:tcPr>
            <w:tcW w:w="3682"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035"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2</w:t>
            </w:r>
          </w:p>
        </w:tc>
        <w:tc>
          <w:tcPr>
            <w:tcW w:w="2491" w:type="dxa"/>
            <w:tcBorders>
              <w:top w:val="single" w:sz="4" w:space="0" w:color="auto"/>
              <w:left w:val="single" w:sz="4" w:space="0" w:color="auto"/>
              <w:righ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3</w:t>
            </w:r>
          </w:p>
        </w:tc>
      </w:tr>
      <w:tr w:rsidR="008853D4" w:rsidRPr="008853D4" w:rsidTr="007D0608">
        <w:trPr>
          <w:trHeight w:hRule="exact" w:val="331"/>
          <w:jc w:val="center"/>
        </w:trPr>
        <w:tc>
          <w:tcPr>
            <w:tcW w:w="1378"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3682"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035"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491" w:type="dxa"/>
            <w:tcBorders>
              <w:top w:val="single" w:sz="4" w:space="0" w:color="auto"/>
              <w:left w:val="single" w:sz="4" w:space="0" w:color="auto"/>
              <w:righ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r>
      <w:tr w:rsidR="008853D4" w:rsidRPr="008853D4" w:rsidTr="007D0608">
        <w:trPr>
          <w:trHeight w:hRule="exact" w:val="331"/>
          <w:jc w:val="center"/>
        </w:trPr>
        <w:tc>
          <w:tcPr>
            <w:tcW w:w="1378"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3682"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035"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491" w:type="dxa"/>
            <w:tcBorders>
              <w:top w:val="single" w:sz="4" w:space="0" w:color="auto"/>
              <w:left w:val="single" w:sz="4" w:space="0" w:color="auto"/>
              <w:righ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r>
      <w:tr w:rsidR="008853D4" w:rsidRPr="008853D4" w:rsidTr="007D0608">
        <w:trPr>
          <w:trHeight w:hRule="exact" w:val="355"/>
          <w:jc w:val="center"/>
        </w:trPr>
        <w:tc>
          <w:tcPr>
            <w:tcW w:w="1378" w:type="dxa"/>
            <w:tcBorders>
              <w:top w:val="single" w:sz="4" w:space="0" w:color="auto"/>
              <w:left w:val="single" w:sz="4" w:space="0" w:color="auto"/>
              <w:bottom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3682" w:type="dxa"/>
            <w:tcBorders>
              <w:top w:val="single" w:sz="4" w:space="0" w:color="auto"/>
              <w:left w:val="single" w:sz="4" w:space="0" w:color="auto"/>
              <w:bottom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035" w:type="dxa"/>
            <w:tcBorders>
              <w:top w:val="single" w:sz="4" w:space="0" w:color="auto"/>
              <w:left w:val="single" w:sz="4" w:space="0" w:color="auto"/>
              <w:bottom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491" w:type="dxa"/>
            <w:tcBorders>
              <w:top w:val="single" w:sz="4" w:space="0" w:color="auto"/>
              <w:left w:val="single" w:sz="4" w:space="0" w:color="auto"/>
              <w:bottom w:val="single" w:sz="4" w:space="0" w:color="auto"/>
              <w:righ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r>
    </w:tbl>
    <w:p w:rsidR="00603F96" w:rsidRDefault="00603F96" w:rsidP="008853D4">
      <w:pPr>
        <w:suppressAutoHyphens w:val="0"/>
        <w:rPr>
          <w:rFonts w:ascii="Microsoft Sans Serif" w:eastAsia="Microsoft Sans Serif" w:hAnsi="Microsoft Sans Serif" w:cs="Microsoft Sans Serif"/>
          <w:lang w:eastAsia="ru-RU" w:bidi="ru-RU"/>
        </w:rPr>
      </w:pPr>
    </w:p>
    <w:p w:rsidR="00603F96" w:rsidRDefault="00603F96" w:rsidP="00603F96">
      <w:pPr>
        <w:rPr>
          <w:rFonts w:ascii="Microsoft Sans Serif" w:eastAsia="Microsoft Sans Serif" w:hAnsi="Microsoft Sans Serif" w:cs="Microsoft Sans Serif"/>
          <w:lang w:eastAsia="ru-RU" w:bidi="ru-RU"/>
        </w:rPr>
      </w:pPr>
    </w:p>
    <w:p w:rsidR="00603F96" w:rsidRDefault="00603F96" w:rsidP="00603F96">
      <w:pPr>
        <w:rPr>
          <w:rFonts w:ascii="Microsoft Sans Serif" w:eastAsia="Microsoft Sans Serif" w:hAnsi="Microsoft Sans Serif" w:cs="Microsoft Sans Serif"/>
          <w:lang w:eastAsia="ru-RU" w:bidi="ru-RU"/>
        </w:rPr>
      </w:pPr>
    </w:p>
    <w:p w:rsidR="00603F96" w:rsidRDefault="00603F96" w:rsidP="00603F96">
      <w:pPr>
        <w:rPr>
          <w:rFonts w:ascii="Microsoft Sans Serif" w:eastAsia="Microsoft Sans Serif" w:hAnsi="Microsoft Sans Serif" w:cs="Microsoft Sans Serif"/>
          <w:lang w:eastAsia="ru-RU" w:bidi="ru-RU"/>
        </w:rPr>
      </w:pPr>
      <w:r>
        <w:rPr>
          <w:rFonts w:ascii="Microsoft Sans Serif" w:eastAsia="Microsoft Sans Serif" w:hAnsi="Microsoft Sans Serif" w:cs="Microsoft Sans Serif"/>
          <w:lang w:eastAsia="ru-RU" w:bidi="ru-RU"/>
        </w:rPr>
        <w:t>«____»_________________ 20__г.    ___________________   __________________</w:t>
      </w:r>
    </w:p>
    <w:p w:rsidR="00603F96" w:rsidRPr="00603F96" w:rsidRDefault="00603F96" w:rsidP="00603F96">
      <w:pPr>
        <w:rPr>
          <w:rFonts w:eastAsia="Microsoft Sans Serif"/>
          <w:sz w:val="20"/>
          <w:szCs w:val="20"/>
          <w:lang w:eastAsia="ru-RU" w:bidi="ru-RU"/>
        </w:rPr>
      </w:pPr>
      <w:r w:rsidRPr="00603F96">
        <w:rPr>
          <w:rFonts w:ascii="Microsoft Sans Serif" w:eastAsia="Microsoft Sans Serif" w:hAnsi="Microsoft Sans Serif" w:cs="Microsoft Sans Serif"/>
          <w:sz w:val="20"/>
          <w:szCs w:val="20"/>
          <w:lang w:eastAsia="ru-RU" w:bidi="ru-RU"/>
        </w:rPr>
        <w:t xml:space="preserve">                                                                      </w:t>
      </w:r>
      <w:r>
        <w:rPr>
          <w:rFonts w:ascii="Microsoft Sans Serif" w:eastAsia="Microsoft Sans Serif" w:hAnsi="Microsoft Sans Serif" w:cs="Microsoft Sans Serif"/>
          <w:sz w:val="20"/>
          <w:szCs w:val="20"/>
          <w:lang w:eastAsia="ru-RU" w:bidi="ru-RU"/>
        </w:rPr>
        <w:t xml:space="preserve">     </w:t>
      </w:r>
      <w:r w:rsidRPr="00603F96">
        <w:rPr>
          <w:rFonts w:ascii="Microsoft Sans Serif" w:eastAsia="Microsoft Sans Serif" w:hAnsi="Microsoft Sans Serif" w:cs="Microsoft Sans Serif"/>
          <w:sz w:val="20"/>
          <w:szCs w:val="20"/>
          <w:lang w:eastAsia="ru-RU" w:bidi="ru-RU"/>
        </w:rPr>
        <w:t xml:space="preserve"> </w:t>
      </w:r>
      <w:r w:rsidRPr="00603F96">
        <w:rPr>
          <w:rFonts w:eastAsia="Microsoft Sans Serif"/>
          <w:sz w:val="20"/>
          <w:szCs w:val="20"/>
          <w:lang w:eastAsia="ru-RU" w:bidi="ru-RU"/>
        </w:rPr>
        <w:t xml:space="preserve">(подпись подотчетного лица) </w:t>
      </w:r>
      <w:r>
        <w:rPr>
          <w:rFonts w:eastAsia="Microsoft Sans Serif"/>
          <w:sz w:val="20"/>
          <w:szCs w:val="20"/>
          <w:lang w:eastAsia="ru-RU" w:bidi="ru-RU"/>
        </w:rPr>
        <w:t xml:space="preserve">       </w:t>
      </w:r>
      <w:r w:rsidRPr="00603F96">
        <w:rPr>
          <w:rFonts w:eastAsia="Microsoft Sans Serif"/>
          <w:sz w:val="20"/>
          <w:szCs w:val="20"/>
          <w:lang w:eastAsia="ru-RU" w:bidi="ru-RU"/>
        </w:rPr>
        <w:t xml:space="preserve">(расшифровка подписи)       </w:t>
      </w:r>
    </w:p>
    <w:p w:rsidR="00603F96" w:rsidRDefault="00603F96" w:rsidP="00603F96">
      <w:pPr>
        <w:rPr>
          <w:rFonts w:ascii="Microsoft Sans Serif" w:eastAsia="Microsoft Sans Serif" w:hAnsi="Microsoft Sans Serif" w:cs="Microsoft Sans Serif"/>
          <w:lang w:eastAsia="ru-RU" w:bidi="ru-RU"/>
        </w:rPr>
      </w:pPr>
    </w:p>
    <w:p w:rsidR="008853D4" w:rsidRPr="00603F96" w:rsidRDefault="008853D4" w:rsidP="00603F96">
      <w:pPr>
        <w:rPr>
          <w:rFonts w:eastAsia="Microsoft Sans Serif"/>
          <w:lang w:eastAsia="ru-RU" w:bidi="ru-RU"/>
        </w:rPr>
        <w:sectPr w:rsidR="008853D4" w:rsidRPr="00603F96" w:rsidSect="002E522C">
          <w:headerReference w:type="even" r:id="rId60"/>
          <w:headerReference w:type="default" r:id="rId61"/>
          <w:footerReference w:type="even" r:id="rId62"/>
          <w:footerReference w:type="default" r:id="rId63"/>
          <w:footerReference w:type="first" r:id="rId64"/>
          <w:pgSz w:w="11900" w:h="16840"/>
          <w:pgMar w:top="851" w:right="851" w:bottom="1202" w:left="1242" w:header="0" w:footer="3" w:gutter="0"/>
          <w:cols w:space="720"/>
          <w:noEndnote/>
          <w:titlePg/>
          <w:docGrid w:linePitch="360"/>
        </w:sectPr>
      </w:pPr>
    </w:p>
    <w:p w:rsidR="00E42C32" w:rsidRDefault="00E42C32">
      <w:pPr>
        <w:jc w:val="right"/>
      </w:pPr>
    </w:p>
    <w:p w:rsidR="00E42C32" w:rsidRDefault="00D77F90">
      <w:pPr>
        <w:jc w:val="right"/>
      </w:pPr>
      <w:r>
        <w:t>Приложение 6.20</w:t>
      </w:r>
      <w:r w:rsidR="0085639A">
        <w:t>.27</w:t>
      </w:r>
    </w:p>
    <w:p w:rsidR="00E42C32" w:rsidRDefault="00E42C32">
      <w:pPr>
        <w:jc w:val="right"/>
      </w:pPr>
    </w:p>
    <w:p w:rsidR="00E42C32" w:rsidRDefault="00E42C32">
      <w:pPr>
        <w:jc w:val="right"/>
      </w:pPr>
    </w:p>
    <w:p w:rsidR="00E42C32" w:rsidRDefault="00E42C32">
      <w:pPr>
        <w:jc w:val="right"/>
      </w:pPr>
    </w:p>
    <w:p w:rsidR="008853D4" w:rsidRPr="008853D4" w:rsidRDefault="008853D4" w:rsidP="008853D4">
      <w:pPr>
        <w:keepNext/>
        <w:keepLines/>
        <w:suppressAutoHyphens w:val="0"/>
        <w:spacing w:after="460"/>
        <w:jc w:val="center"/>
        <w:outlineLvl w:val="1"/>
        <w:rPr>
          <w:rFonts w:eastAsia="Times New Roman"/>
          <w:b/>
          <w:bCs/>
          <w:sz w:val="28"/>
          <w:szCs w:val="28"/>
          <w:lang w:eastAsia="ru-RU" w:bidi="ru-RU"/>
        </w:rPr>
      </w:pPr>
      <w:r w:rsidRPr="008853D4">
        <w:rPr>
          <w:rFonts w:eastAsia="Times New Roman"/>
          <w:b/>
          <w:bCs/>
          <w:noProof/>
          <w:sz w:val="28"/>
          <w:szCs w:val="28"/>
          <w:lang w:eastAsia="ru-RU"/>
        </w:rPr>
        <mc:AlternateContent>
          <mc:Choice Requires="wps">
            <w:drawing>
              <wp:anchor distT="0" distB="0" distL="114300" distR="114300" simplePos="0" relativeHeight="251703296" behindDoc="0" locked="0" layoutInCell="1" allowOverlap="1" wp14:anchorId="23754BBC" wp14:editId="65E73925">
                <wp:simplePos x="0" y="0"/>
                <wp:positionH relativeFrom="page">
                  <wp:posOffset>310515</wp:posOffset>
                </wp:positionH>
                <wp:positionV relativeFrom="paragraph">
                  <wp:posOffset>571500</wp:posOffset>
                </wp:positionV>
                <wp:extent cx="1024255" cy="219710"/>
                <wp:effectExtent l="0" t="0" r="0" b="0"/>
                <wp:wrapSquare wrapText="right"/>
                <wp:docPr id="77" name="Shape 77"/>
                <wp:cNvGraphicFramePr/>
                <a:graphic xmlns:a="http://schemas.openxmlformats.org/drawingml/2006/main">
                  <a:graphicData uri="http://schemas.microsoft.com/office/word/2010/wordprocessingShape">
                    <wps:wsp>
                      <wps:cNvSpPr txBox="1"/>
                      <wps:spPr>
                        <a:xfrm>
                          <a:off x="0" y="0"/>
                          <a:ext cx="1024255" cy="219710"/>
                        </a:xfrm>
                        <a:prstGeom prst="rect">
                          <a:avLst/>
                        </a:prstGeom>
                        <a:noFill/>
                      </wps:spPr>
                      <wps:txbx>
                        <w:txbxContent>
                          <w:p w:rsidR="005E14B7" w:rsidRDefault="005E14B7" w:rsidP="008853D4">
                            <w:pPr>
                              <w:pStyle w:val="80"/>
                              <w:spacing w:after="0"/>
                              <w:jc w:val="both"/>
                            </w:pPr>
                            <w:r>
                              <w:t>Учреждение:</w:t>
                            </w:r>
                          </w:p>
                        </w:txbxContent>
                      </wps:txbx>
                      <wps:bodyPr wrap="none" lIns="0" tIns="0" rIns="0" bIns="0"/>
                    </wps:wsp>
                  </a:graphicData>
                </a:graphic>
              </wp:anchor>
            </w:drawing>
          </mc:Choice>
          <mc:Fallback>
            <w:pict>
              <v:shape w14:anchorId="23754BBC" id="Shape 77" o:spid="_x0000_s1045" type="#_x0000_t202" style="position:absolute;left:0;text-align:left;margin-left:24.45pt;margin-top:45pt;width:80.65pt;height:17.3pt;z-index:25170329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8KMjgEAABIDAAAOAAAAZHJzL2Uyb0RvYy54bWysUttOwzAMfUfiH6K8s14EjFXrJqEJhIQA&#10;CfiANE3WSE0cJWHt/h4nrBuCN8RL4tjO8fGxl+tR92QnnFdgalrMckqE4dAqs63p+9vdxQ0lPjDT&#10;sh6MqOleeLpenZ8tB1uJEjroW+EIghhfDbamXQi2yjLPO6GZn4EVBoMSnGYBn26btY4NiK77rMzz&#10;62wA11oHXHiP3s1XkK4SvpSCh2cpvQikrylyC+l06Wzima2WrNo6ZjvFDzTYH1hopgwWPUJtWGDk&#10;w6lfUFpxBx5kmHHQGUipuEg9YDdF/qOb145ZkXpBcbw9yuT/D5Y/7V4cUW1N53NKDNM4o1SW4BvF&#10;GayvMOfVYlYYb2HEIU9+j87Y8yidjjd2QzCOMu+P0ooxEB4/5eVleXVFCcdYWSzmRdI+O/22zod7&#10;AZpEo6YOR5cUZbtHH5AJpk4psZiBO9X30R8pflGJVhibMfVTLCaeDbR7pD/glGtqcA0p6R8MihgX&#10;YjLcZDQHY4JG4VPxw5LEyX5/JwKnVV59AgAA//8DAFBLAwQUAAYACAAAACEAx1M9CN0AAAAJAQAA&#10;DwAAAGRycy9kb3ducmV2LnhtbEyPwU7DMBBE70j8g7WVuFE7UVWlIU5VIThSqaUXbk68TdLG6yh2&#10;2vD3LCc4ruZp9k2xnV0vbjiGzpOGZKlAINXedtRoOH2+P2cgQjRkTe8JNXxjgG35+FCY3Po7HfB2&#10;jI3gEgq50dDGOORShrpFZ8LSD0icnf3oTORzbKQdzZ3LXS9TpdbSmY74Q2sGfG2xvh4np+H8sb9e&#10;3qaDujQqw69kxLlK9lo/LebdC4iIc/yD4Vef1aFkp8pPZIPoNayyDZMaNooncZ4mKgVRMZiu1iDL&#10;Qv5fUP4AAAD//wMAUEsBAi0AFAAGAAgAAAAhALaDOJL+AAAA4QEAABMAAAAAAAAAAAAAAAAAAAAA&#10;AFtDb250ZW50X1R5cGVzXS54bWxQSwECLQAUAAYACAAAACEAOP0h/9YAAACUAQAACwAAAAAAAAAA&#10;AAAAAAAvAQAAX3JlbHMvLnJlbHNQSwECLQAUAAYACAAAACEALIvCjI4BAAASAwAADgAAAAAAAAAA&#10;AAAAAAAuAgAAZHJzL2Uyb0RvYy54bWxQSwECLQAUAAYACAAAACEAx1M9CN0AAAAJAQAADwAAAAAA&#10;AAAAAAAAAADoAwAAZHJzL2Rvd25yZXYueG1sUEsFBgAAAAAEAAQA8wAAAPIEAAAAAA==&#10;" filled="f" stroked="f">
                <v:textbox inset="0,0,0,0">
                  <w:txbxContent>
                    <w:p w:rsidR="005E14B7" w:rsidRDefault="005E14B7" w:rsidP="008853D4">
                      <w:pPr>
                        <w:pStyle w:val="80"/>
                        <w:spacing w:after="0"/>
                        <w:jc w:val="both"/>
                      </w:pPr>
                      <w:r>
                        <w:t>Учреждение:</w:t>
                      </w:r>
                    </w:p>
                  </w:txbxContent>
                </v:textbox>
                <w10:wrap type="square" side="right" anchorx="page"/>
              </v:shape>
            </w:pict>
          </mc:Fallback>
        </mc:AlternateContent>
      </w:r>
      <w:bookmarkStart w:id="209" w:name="bookmark90"/>
      <w:r w:rsidRPr="008853D4">
        <w:rPr>
          <w:rFonts w:eastAsia="Times New Roman"/>
          <w:b/>
          <w:bCs/>
          <w:sz w:val="28"/>
          <w:szCs w:val="28"/>
          <w:lang w:eastAsia="ru-RU" w:bidi="ru-RU"/>
        </w:rPr>
        <w:t>РЕЕСТР</w:t>
      </w:r>
      <w:r w:rsidRPr="008853D4">
        <w:rPr>
          <w:rFonts w:eastAsia="Times New Roman"/>
          <w:b/>
          <w:bCs/>
          <w:sz w:val="28"/>
          <w:szCs w:val="28"/>
          <w:lang w:eastAsia="ru-RU" w:bidi="ru-RU"/>
        </w:rPr>
        <w:br/>
        <w:t>платежных поручений</w:t>
      </w:r>
      <w:r w:rsidRPr="008853D4">
        <w:rPr>
          <w:rFonts w:eastAsia="Times New Roman"/>
          <w:b/>
          <w:bCs/>
          <w:sz w:val="28"/>
          <w:szCs w:val="28"/>
          <w:lang w:eastAsia="ru-RU" w:bidi="ru-RU"/>
        </w:rPr>
        <w:br/>
      </w:r>
      <w:r w:rsidRPr="008853D4">
        <w:rPr>
          <w:rFonts w:eastAsia="Times New Roman"/>
          <w:sz w:val="28"/>
          <w:szCs w:val="28"/>
          <w:lang w:eastAsia="ru-RU" w:bidi="ru-RU"/>
        </w:rPr>
        <w:t>на 20 г.</w:t>
      </w:r>
      <w:bookmarkEnd w:id="209"/>
    </w:p>
    <w:tbl>
      <w:tblPr>
        <w:tblOverlap w:val="never"/>
        <w:tblW w:w="0" w:type="auto"/>
        <w:jc w:val="center"/>
        <w:tblLayout w:type="fixed"/>
        <w:tblCellMar>
          <w:left w:w="10" w:type="dxa"/>
          <w:right w:w="10" w:type="dxa"/>
        </w:tblCellMar>
        <w:tblLook w:val="0000" w:firstRow="0" w:lastRow="0" w:firstColumn="0" w:lastColumn="0" w:noHBand="0" w:noVBand="0"/>
      </w:tblPr>
      <w:tblGrid>
        <w:gridCol w:w="768"/>
        <w:gridCol w:w="1838"/>
        <w:gridCol w:w="701"/>
        <w:gridCol w:w="2746"/>
        <w:gridCol w:w="1930"/>
        <w:gridCol w:w="2602"/>
        <w:gridCol w:w="1776"/>
        <w:gridCol w:w="1387"/>
        <w:gridCol w:w="2107"/>
      </w:tblGrid>
      <w:tr w:rsidR="008853D4" w:rsidRPr="008853D4" w:rsidTr="007D0608">
        <w:trPr>
          <w:trHeight w:hRule="exact" w:val="581"/>
          <w:jc w:val="center"/>
        </w:trPr>
        <w:tc>
          <w:tcPr>
            <w:tcW w:w="768"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 п/п</w:t>
            </w:r>
          </w:p>
        </w:tc>
        <w:tc>
          <w:tcPr>
            <w:tcW w:w="1838"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Номер документа</w:t>
            </w:r>
          </w:p>
        </w:tc>
        <w:tc>
          <w:tcPr>
            <w:tcW w:w="701" w:type="dxa"/>
            <w:tcBorders>
              <w:top w:val="single" w:sz="4" w:space="0" w:color="auto"/>
              <w:left w:val="single" w:sz="4" w:space="0" w:color="auto"/>
            </w:tcBorders>
            <w:shd w:val="clear" w:color="auto" w:fill="auto"/>
            <w:vAlign w:val="center"/>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Дата</w:t>
            </w:r>
          </w:p>
        </w:tc>
        <w:tc>
          <w:tcPr>
            <w:tcW w:w="2746"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Наименование плательщика</w:t>
            </w:r>
          </w:p>
        </w:tc>
        <w:tc>
          <w:tcPr>
            <w:tcW w:w="1930"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Банк плательщика</w:t>
            </w:r>
          </w:p>
        </w:tc>
        <w:tc>
          <w:tcPr>
            <w:tcW w:w="2602"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Наименование получателя</w:t>
            </w:r>
          </w:p>
        </w:tc>
        <w:tc>
          <w:tcPr>
            <w:tcW w:w="1776" w:type="dxa"/>
            <w:tcBorders>
              <w:top w:val="single" w:sz="4" w:space="0" w:color="auto"/>
              <w:lef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Банк получателя</w:t>
            </w:r>
          </w:p>
        </w:tc>
        <w:tc>
          <w:tcPr>
            <w:tcW w:w="1387" w:type="dxa"/>
            <w:tcBorders>
              <w:top w:val="single" w:sz="4" w:space="0" w:color="auto"/>
              <w:left w:val="single" w:sz="4" w:space="0" w:color="auto"/>
            </w:tcBorders>
            <w:shd w:val="clear" w:color="auto" w:fill="auto"/>
            <w:vAlign w:val="bottom"/>
          </w:tcPr>
          <w:p w:rsidR="008853D4" w:rsidRPr="008853D4" w:rsidRDefault="008853D4" w:rsidP="008853D4">
            <w:pPr>
              <w:suppressAutoHyphens w:val="0"/>
              <w:spacing w:line="254" w:lineRule="auto"/>
              <w:jc w:val="center"/>
              <w:rPr>
                <w:rFonts w:eastAsia="Times New Roman"/>
                <w:lang w:eastAsia="ru-RU" w:bidi="ru-RU"/>
              </w:rPr>
            </w:pPr>
            <w:r w:rsidRPr="008853D4">
              <w:rPr>
                <w:rFonts w:eastAsia="Times New Roman"/>
                <w:lang w:eastAsia="ru-RU" w:bidi="ru-RU"/>
              </w:rPr>
              <w:t>Сумма (руб.)</w:t>
            </w:r>
          </w:p>
        </w:tc>
        <w:tc>
          <w:tcPr>
            <w:tcW w:w="2107" w:type="dxa"/>
            <w:tcBorders>
              <w:top w:val="single" w:sz="4" w:space="0" w:color="auto"/>
              <w:left w:val="single" w:sz="4" w:space="0" w:color="auto"/>
              <w:right w:val="single" w:sz="4" w:space="0" w:color="auto"/>
            </w:tcBorders>
            <w:shd w:val="clear" w:color="auto" w:fill="auto"/>
            <w:vAlign w:val="bottom"/>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Назначение платежа</w:t>
            </w:r>
          </w:p>
        </w:tc>
      </w:tr>
      <w:tr w:rsidR="008853D4" w:rsidRPr="008853D4" w:rsidTr="007D0608">
        <w:trPr>
          <w:trHeight w:hRule="exact" w:val="283"/>
          <w:jc w:val="center"/>
        </w:trPr>
        <w:tc>
          <w:tcPr>
            <w:tcW w:w="768"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1</w:t>
            </w:r>
          </w:p>
        </w:tc>
        <w:tc>
          <w:tcPr>
            <w:tcW w:w="1838"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2</w:t>
            </w:r>
          </w:p>
        </w:tc>
        <w:tc>
          <w:tcPr>
            <w:tcW w:w="701"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3</w:t>
            </w:r>
          </w:p>
        </w:tc>
        <w:tc>
          <w:tcPr>
            <w:tcW w:w="2746"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4</w:t>
            </w:r>
          </w:p>
        </w:tc>
        <w:tc>
          <w:tcPr>
            <w:tcW w:w="1930"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5</w:t>
            </w:r>
          </w:p>
        </w:tc>
        <w:tc>
          <w:tcPr>
            <w:tcW w:w="2602"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6</w:t>
            </w:r>
          </w:p>
        </w:tc>
        <w:tc>
          <w:tcPr>
            <w:tcW w:w="1776"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7</w:t>
            </w:r>
          </w:p>
        </w:tc>
        <w:tc>
          <w:tcPr>
            <w:tcW w:w="1387" w:type="dxa"/>
            <w:tcBorders>
              <w:top w:val="single" w:sz="4" w:space="0" w:color="auto"/>
              <w:lef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8</w:t>
            </w:r>
          </w:p>
        </w:tc>
        <w:tc>
          <w:tcPr>
            <w:tcW w:w="2107" w:type="dxa"/>
            <w:tcBorders>
              <w:top w:val="single" w:sz="4" w:space="0" w:color="auto"/>
              <w:left w:val="single" w:sz="4" w:space="0" w:color="auto"/>
              <w:right w:val="single" w:sz="4" w:space="0" w:color="auto"/>
            </w:tcBorders>
            <w:shd w:val="clear" w:color="auto" w:fill="auto"/>
          </w:tcPr>
          <w:p w:rsidR="008853D4" w:rsidRPr="008853D4" w:rsidRDefault="008853D4" w:rsidP="008853D4">
            <w:pPr>
              <w:suppressAutoHyphens w:val="0"/>
              <w:jc w:val="center"/>
              <w:rPr>
                <w:rFonts w:eastAsia="Times New Roman"/>
                <w:lang w:eastAsia="ru-RU" w:bidi="ru-RU"/>
              </w:rPr>
            </w:pPr>
            <w:r w:rsidRPr="008853D4">
              <w:rPr>
                <w:rFonts w:eastAsia="Times New Roman"/>
                <w:lang w:eastAsia="ru-RU" w:bidi="ru-RU"/>
              </w:rPr>
              <w:t>9</w:t>
            </w:r>
          </w:p>
        </w:tc>
      </w:tr>
      <w:tr w:rsidR="008853D4" w:rsidRPr="008853D4" w:rsidTr="007D0608">
        <w:trPr>
          <w:trHeight w:hRule="exact" w:val="288"/>
          <w:jc w:val="center"/>
        </w:trPr>
        <w:tc>
          <w:tcPr>
            <w:tcW w:w="768"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1838"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701"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746"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1930"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602"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1776"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1387" w:type="dxa"/>
            <w:tcBorders>
              <w:top w:val="single" w:sz="4" w:space="0" w:color="auto"/>
              <w:lef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107" w:type="dxa"/>
            <w:tcBorders>
              <w:top w:val="single" w:sz="4" w:space="0" w:color="auto"/>
              <w:left w:val="single" w:sz="4" w:space="0" w:color="auto"/>
              <w:righ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r>
      <w:tr w:rsidR="008853D4" w:rsidRPr="008853D4" w:rsidTr="007D0608">
        <w:trPr>
          <w:trHeight w:hRule="exact" w:val="466"/>
          <w:jc w:val="center"/>
        </w:trPr>
        <w:tc>
          <w:tcPr>
            <w:tcW w:w="3307" w:type="dxa"/>
            <w:gridSpan w:val="3"/>
            <w:tcBorders>
              <w:top w:val="single" w:sz="4" w:space="0" w:color="auto"/>
              <w:left w:val="single" w:sz="4" w:space="0" w:color="auto"/>
              <w:bottom w:val="single" w:sz="4" w:space="0" w:color="auto"/>
            </w:tcBorders>
            <w:shd w:val="clear" w:color="auto" w:fill="auto"/>
          </w:tcPr>
          <w:p w:rsidR="008853D4" w:rsidRPr="008853D4" w:rsidRDefault="008853D4" w:rsidP="008853D4">
            <w:pPr>
              <w:suppressAutoHyphens w:val="0"/>
              <w:rPr>
                <w:rFonts w:eastAsia="Times New Roman"/>
                <w:lang w:eastAsia="ru-RU" w:bidi="ru-RU"/>
              </w:rPr>
            </w:pPr>
            <w:r w:rsidRPr="008853D4">
              <w:rPr>
                <w:rFonts w:eastAsia="Times New Roman"/>
                <w:lang w:eastAsia="ru-RU" w:bidi="ru-RU"/>
              </w:rPr>
              <w:t>Итого документов в реестре</w:t>
            </w:r>
          </w:p>
        </w:tc>
        <w:tc>
          <w:tcPr>
            <w:tcW w:w="9054" w:type="dxa"/>
            <w:gridSpan w:val="4"/>
            <w:tcBorders>
              <w:top w:val="single" w:sz="4" w:space="0" w:color="auto"/>
              <w:left w:val="single" w:sz="4" w:space="0" w:color="auto"/>
              <w:bottom w:val="single" w:sz="4" w:space="0" w:color="auto"/>
            </w:tcBorders>
            <w:shd w:val="clear" w:color="auto" w:fill="auto"/>
          </w:tcPr>
          <w:p w:rsidR="008853D4" w:rsidRPr="008853D4" w:rsidRDefault="008853D4" w:rsidP="008853D4">
            <w:pPr>
              <w:suppressAutoHyphens w:val="0"/>
              <w:jc w:val="right"/>
              <w:rPr>
                <w:rFonts w:eastAsia="Times New Roman"/>
                <w:lang w:eastAsia="ru-RU" w:bidi="ru-RU"/>
              </w:rPr>
            </w:pPr>
            <w:r w:rsidRPr="008853D4">
              <w:rPr>
                <w:rFonts w:eastAsia="Times New Roman"/>
                <w:lang w:eastAsia="ru-RU" w:bidi="ru-RU"/>
              </w:rPr>
              <w:t>На сумму</w:t>
            </w:r>
          </w:p>
        </w:tc>
        <w:tc>
          <w:tcPr>
            <w:tcW w:w="1387" w:type="dxa"/>
            <w:tcBorders>
              <w:top w:val="single" w:sz="4" w:space="0" w:color="auto"/>
              <w:left w:val="single" w:sz="4" w:space="0" w:color="auto"/>
              <w:bottom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c>
          <w:tcPr>
            <w:tcW w:w="2107" w:type="dxa"/>
            <w:tcBorders>
              <w:top w:val="single" w:sz="4" w:space="0" w:color="auto"/>
              <w:left w:val="single" w:sz="4" w:space="0" w:color="auto"/>
              <w:bottom w:val="single" w:sz="4" w:space="0" w:color="auto"/>
              <w:right w:val="single" w:sz="4" w:space="0" w:color="auto"/>
            </w:tcBorders>
            <w:shd w:val="clear" w:color="auto" w:fill="auto"/>
          </w:tcPr>
          <w:p w:rsidR="008853D4" w:rsidRPr="008853D4" w:rsidRDefault="008853D4" w:rsidP="008853D4">
            <w:pPr>
              <w:suppressAutoHyphens w:val="0"/>
              <w:rPr>
                <w:rFonts w:ascii="Microsoft Sans Serif" w:eastAsia="Microsoft Sans Serif" w:hAnsi="Microsoft Sans Serif" w:cs="Microsoft Sans Serif"/>
                <w:sz w:val="10"/>
                <w:szCs w:val="10"/>
                <w:lang w:eastAsia="ru-RU" w:bidi="ru-RU"/>
              </w:rPr>
            </w:pPr>
          </w:p>
        </w:tc>
      </w:tr>
    </w:tbl>
    <w:p w:rsidR="008853D4" w:rsidRPr="008853D4" w:rsidRDefault="008853D4" w:rsidP="008853D4">
      <w:pPr>
        <w:suppressAutoHyphens w:val="0"/>
        <w:spacing w:after="299" w:line="1" w:lineRule="exact"/>
        <w:rPr>
          <w:rFonts w:ascii="Microsoft Sans Serif" w:eastAsia="Microsoft Sans Serif" w:hAnsi="Microsoft Sans Serif" w:cs="Microsoft Sans Serif"/>
          <w:lang w:eastAsia="ru-RU" w:bidi="ru-RU"/>
        </w:rPr>
      </w:pPr>
    </w:p>
    <w:p w:rsidR="008853D4" w:rsidRPr="008853D4" w:rsidRDefault="008853D4" w:rsidP="008853D4">
      <w:pPr>
        <w:keepNext/>
        <w:keepLines/>
        <w:suppressAutoHyphens w:val="0"/>
        <w:spacing w:after="300"/>
        <w:outlineLvl w:val="2"/>
        <w:rPr>
          <w:rFonts w:eastAsia="Times New Roman"/>
          <w:sz w:val="28"/>
          <w:szCs w:val="28"/>
          <w:lang w:eastAsia="ru-RU" w:bidi="ru-RU"/>
        </w:rPr>
      </w:pPr>
      <w:bookmarkStart w:id="210" w:name="bookmark92"/>
      <w:r w:rsidRPr="008853D4">
        <w:rPr>
          <w:rFonts w:eastAsia="Times New Roman"/>
          <w:sz w:val="28"/>
          <w:szCs w:val="28"/>
          <w:lang w:eastAsia="ru-RU" w:bidi="ru-RU"/>
        </w:rPr>
        <w:t>Руководитель централизованной бухгалтерии</w:t>
      </w:r>
      <w:bookmarkEnd w:id="210"/>
    </w:p>
    <w:p w:rsidR="008853D4" w:rsidRPr="008853D4" w:rsidRDefault="008853D4" w:rsidP="008853D4">
      <w:pPr>
        <w:keepNext/>
        <w:keepLines/>
        <w:suppressAutoHyphens w:val="0"/>
        <w:spacing w:after="300"/>
        <w:outlineLvl w:val="2"/>
        <w:rPr>
          <w:rFonts w:eastAsia="Times New Roman"/>
          <w:sz w:val="28"/>
          <w:szCs w:val="28"/>
          <w:lang w:eastAsia="ru-RU" w:bidi="ru-RU"/>
        </w:rPr>
      </w:pPr>
      <w:bookmarkStart w:id="211" w:name="bookmark94"/>
      <w:r w:rsidRPr="008853D4">
        <w:rPr>
          <w:rFonts w:eastAsia="Times New Roman"/>
          <w:sz w:val="28"/>
          <w:szCs w:val="28"/>
          <w:lang w:eastAsia="ru-RU" w:bidi="ru-RU"/>
        </w:rPr>
        <w:t>Заместитель директора - главный бухгалтер централизованной бухгалтерии</w:t>
      </w:r>
      <w:bookmarkEnd w:id="211"/>
    </w:p>
    <w:p w:rsidR="00E42C32" w:rsidRPr="00BB7D8B" w:rsidRDefault="008853D4" w:rsidP="00BB7D8B">
      <w:pPr>
        <w:rPr>
          <w:sz w:val="28"/>
          <w:szCs w:val="28"/>
        </w:rPr>
      </w:pPr>
      <w:bookmarkStart w:id="212" w:name="bookmark96"/>
      <w:r w:rsidRPr="00BB7D8B">
        <w:rPr>
          <w:rFonts w:eastAsia="Microsoft Sans Serif"/>
          <w:sz w:val="28"/>
          <w:szCs w:val="28"/>
          <w:lang w:eastAsia="ru-RU" w:bidi="ru-RU"/>
        </w:rPr>
        <w:t>Ответственный специалист централизованной бухгалтерии</w:t>
      </w:r>
      <w:bookmarkEnd w:id="212"/>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E42C32" w:rsidRDefault="00E42C32">
      <w:pPr>
        <w:jc w:val="right"/>
      </w:pPr>
    </w:p>
    <w:p w:rsidR="00DB3850" w:rsidRDefault="00D77F90" w:rsidP="00DB3850">
      <w:pPr>
        <w:jc w:val="right"/>
      </w:pPr>
      <w:r>
        <w:t>Приложение 6.20</w:t>
      </w:r>
      <w:r w:rsidR="00DB3850">
        <w:t>.2</w:t>
      </w:r>
      <w:r w:rsidR="00BB7D8B">
        <w:t>8</w:t>
      </w:r>
    </w:p>
    <w:p w:rsidR="00DB3850" w:rsidRDefault="00DB3850" w:rsidP="00DB3850">
      <w:pPr>
        <w:jc w:val="right"/>
      </w:pPr>
    </w:p>
    <w:p w:rsidR="00DB3850" w:rsidRDefault="00DB3850" w:rsidP="00DB3850">
      <w:pPr>
        <w:jc w:val="right"/>
      </w:pPr>
    </w:p>
    <w:p w:rsidR="00DB3850" w:rsidRDefault="00DB3850" w:rsidP="00DB3850">
      <w:pPr>
        <w:pStyle w:val="1e"/>
        <w:rPr>
          <w:sz w:val="22"/>
          <w:szCs w:val="22"/>
        </w:rPr>
      </w:pPr>
      <w:r>
        <w:rPr>
          <w:b/>
          <w:bCs/>
          <w:sz w:val="22"/>
          <w:szCs w:val="22"/>
        </w:rPr>
        <w:t xml:space="preserve">                                                                                                           Реестр начисленных доходов</w:t>
      </w:r>
    </w:p>
    <w:p w:rsidR="00DB3850" w:rsidRDefault="00DB3850" w:rsidP="00DB3850">
      <w:pPr>
        <w:jc w:val="right"/>
      </w:pPr>
    </w:p>
    <w:tbl>
      <w:tblPr>
        <w:tblOverlap w:val="never"/>
        <w:tblW w:w="0" w:type="auto"/>
        <w:tblLayout w:type="fixed"/>
        <w:tblCellMar>
          <w:left w:w="10" w:type="dxa"/>
          <w:right w:w="10" w:type="dxa"/>
        </w:tblCellMar>
        <w:tblLook w:val="0000" w:firstRow="0" w:lastRow="0" w:firstColumn="0" w:lastColumn="0" w:noHBand="0" w:noVBand="0"/>
      </w:tblPr>
      <w:tblGrid>
        <w:gridCol w:w="3994"/>
        <w:gridCol w:w="706"/>
      </w:tblGrid>
      <w:tr w:rsidR="00DB3850" w:rsidRPr="00DB3850" w:rsidTr="007D0608">
        <w:trPr>
          <w:trHeight w:hRule="exact" w:val="269"/>
        </w:trPr>
        <w:tc>
          <w:tcPr>
            <w:tcW w:w="3994" w:type="dxa"/>
            <w:vMerge w:val="restart"/>
            <w:shd w:val="clear" w:color="auto" w:fill="auto"/>
            <w:vAlign w:val="bottom"/>
          </w:tcPr>
          <w:p w:rsidR="00DB3850" w:rsidRPr="00DB3850" w:rsidRDefault="00DB3850" w:rsidP="007D0608">
            <w:pPr>
              <w:suppressAutoHyphens w:val="0"/>
              <w:rPr>
                <w:rFonts w:eastAsia="Times New Roman"/>
                <w:sz w:val="20"/>
                <w:szCs w:val="20"/>
                <w:lang w:eastAsia="ru-RU" w:bidi="ru-RU"/>
              </w:rPr>
            </w:pPr>
            <w:r w:rsidRPr="00DB3850">
              <w:rPr>
                <w:rFonts w:eastAsia="Times New Roman"/>
                <w:sz w:val="20"/>
                <w:szCs w:val="20"/>
                <w:lang w:eastAsia="ru-RU" w:bidi="ru-RU"/>
              </w:rPr>
              <w:t>Дата начала периода (включительно)</w:t>
            </w:r>
          </w:p>
          <w:p w:rsidR="00DB3850" w:rsidRPr="00DB3850" w:rsidRDefault="00DB3850" w:rsidP="007D0608">
            <w:pPr>
              <w:suppressAutoHyphens w:val="0"/>
              <w:rPr>
                <w:rFonts w:eastAsia="Times New Roman"/>
                <w:sz w:val="20"/>
                <w:szCs w:val="20"/>
                <w:lang w:eastAsia="ru-RU" w:bidi="ru-RU"/>
              </w:rPr>
            </w:pPr>
            <w:r w:rsidRPr="00DB3850">
              <w:rPr>
                <w:rFonts w:eastAsia="Times New Roman"/>
                <w:sz w:val="20"/>
                <w:szCs w:val="20"/>
                <w:lang w:eastAsia="ru-RU" w:bidi="ru-RU"/>
              </w:rPr>
              <w:t>Дата окончания периода (включительно)</w:t>
            </w:r>
          </w:p>
          <w:p w:rsidR="00DB3850" w:rsidRPr="00DB3850" w:rsidRDefault="00DB3850" w:rsidP="007D0608">
            <w:pPr>
              <w:suppressAutoHyphens w:val="0"/>
              <w:rPr>
                <w:rFonts w:eastAsia="Times New Roman"/>
                <w:sz w:val="20"/>
                <w:szCs w:val="20"/>
                <w:lang w:eastAsia="ru-RU" w:bidi="ru-RU"/>
              </w:rPr>
            </w:pPr>
            <w:r w:rsidRPr="00DB3850">
              <w:rPr>
                <w:rFonts w:eastAsia="Times New Roman"/>
                <w:sz w:val="20"/>
                <w:szCs w:val="20"/>
                <w:lang w:eastAsia="ru-RU" w:bidi="ru-RU"/>
              </w:rPr>
              <w:t>Учреждение</w:t>
            </w:r>
          </w:p>
          <w:p w:rsidR="00DB3850" w:rsidRPr="00DB3850" w:rsidRDefault="00DB3850" w:rsidP="007D0608">
            <w:pPr>
              <w:suppressAutoHyphens w:val="0"/>
              <w:rPr>
                <w:rFonts w:eastAsia="Times New Roman"/>
                <w:sz w:val="20"/>
                <w:szCs w:val="20"/>
                <w:lang w:eastAsia="ru-RU" w:bidi="ru-RU"/>
              </w:rPr>
            </w:pPr>
            <w:r w:rsidRPr="00DB3850">
              <w:rPr>
                <w:rFonts w:eastAsia="Times New Roman"/>
                <w:sz w:val="20"/>
                <w:szCs w:val="20"/>
                <w:lang w:eastAsia="ru-RU" w:bidi="ru-RU"/>
              </w:rPr>
              <w:t>ИНН</w:t>
            </w:r>
          </w:p>
        </w:tc>
        <w:tc>
          <w:tcPr>
            <w:tcW w:w="706" w:type="dxa"/>
            <w:tcBorders>
              <w:top w:val="single" w:sz="4" w:space="0" w:color="auto"/>
              <w:left w:val="single" w:sz="4" w:space="0" w:color="auto"/>
              <w:right w:val="single" w:sz="4" w:space="0" w:color="auto"/>
            </w:tcBorders>
            <w:shd w:val="clear" w:color="auto" w:fill="auto"/>
          </w:tcPr>
          <w:p w:rsidR="00DB3850" w:rsidRPr="00DB3850" w:rsidRDefault="00DB3850" w:rsidP="007D0608">
            <w:pPr>
              <w:suppressAutoHyphens w:val="0"/>
              <w:rPr>
                <w:rFonts w:ascii="Microsoft Sans Serif" w:eastAsia="Microsoft Sans Serif" w:hAnsi="Microsoft Sans Serif" w:cs="Microsoft Sans Serif"/>
                <w:sz w:val="10"/>
                <w:szCs w:val="10"/>
                <w:lang w:eastAsia="ru-RU" w:bidi="ru-RU"/>
              </w:rPr>
            </w:pPr>
          </w:p>
        </w:tc>
      </w:tr>
      <w:tr w:rsidR="00DB3850" w:rsidRPr="00DB3850" w:rsidTr="007D0608">
        <w:trPr>
          <w:trHeight w:hRule="exact" w:val="264"/>
        </w:trPr>
        <w:tc>
          <w:tcPr>
            <w:tcW w:w="3994" w:type="dxa"/>
            <w:vMerge/>
            <w:shd w:val="clear" w:color="auto" w:fill="auto"/>
            <w:vAlign w:val="bottom"/>
          </w:tcPr>
          <w:p w:rsidR="00DB3850" w:rsidRPr="00DB3850" w:rsidRDefault="00DB3850" w:rsidP="007D0608">
            <w:pPr>
              <w:suppressAutoHyphens w:val="0"/>
              <w:rPr>
                <w:rFonts w:ascii="Microsoft Sans Serif" w:eastAsia="Microsoft Sans Serif" w:hAnsi="Microsoft Sans Serif" w:cs="Microsoft Sans Serif"/>
                <w:lang w:eastAsia="ru-RU" w:bidi="ru-RU"/>
              </w:rPr>
            </w:pPr>
          </w:p>
        </w:tc>
        <w:tc>
          <w:tcPr>
            <w:tcW w:w="706" w:type="dxa"/>
            <w:tcBorders>
              <w:top w:val="single" w:sz="4" w:space="0" w:color="auto"/>
              <w:left w:val="single" w:sz="4" w:space="0" w:color="auto"/>
              <w:right w:val="single" w:sz="4" w:space="0" w:color="auto"/>
            </w:tcBorders>
            <w:shd w:val="clear" w:color="auto" w:fill="auto"/>
          </w:tcPr>
          <w:p w:rsidR="00DB3850" w:rsidRPr="00DB3850" w:rsidRDefault="00DB3850" w:rsidP="007D0608">
            <w:pPr>
              <w:suppressAutoHyphens w:val="0"/>
              <w:rPr>
                <w:rFonts w:ascii="Microsoft Sans Serif" w:eastAsia="Microsoft Sans Serif" w:hAnsi="Microsoft Sans Serif" w:cs="Microsoft Sans Serif"/>
                <w:sz w:val="10"/>
                <w:szCs w:val="10"/>
                <w:lang w:eastAsia="ru-RU" w:bidi="ru-RU"/>
              </w:rPr>
            </w:pPr>
          </w:p>
        </w:tc>
      </w:tr>
      <w:tr w:rsidR="00DB3850" w:rsidRPr="00DB3850" w:rsidTr="007D0608">
        <w:trPr>
          <w:trHeight w:hRule="exact" w:val="259"/>
        </w:trPr>
        <w:tc>
          <w:tcPr>
            <w:tcW w:w="3994" w:type="dxa"/>
            <w:vMerge/>
            <w:shd w:val="clear" w:color="auto" w:fill="auto"/>
            <w:vAlign w:val="bottom"/>
          </w:tcPr>
          <w:p w:rsidR="00DB3850" w:rsidRPr="00DB3850" w:rsidRDefault="00DB3850" w:rsidP="007D0608">
            <w:pPr>
              <w:suppressAutoHyphens w:val="0"/>
              <w:rPr>
                <w:rFonts w:ascii="Microsoft Sans Serif" w:eastAsia="Microsoft Sans Serif" w:hAnsi="Microsoft Sans Serif" w:cs="Microsoft Sans Serif"/>
                <w:lang w:eastAsia="ru-RU" w:bidi="ru-RU"/>
              </w:rPr>
            </w:pPr>
          </w:p>
        </w:tc>
        <w:tc>
          <w:tcPr>
            <w:tcW w:w="706" w:type="dxa"/>
            <w:tcBorders>
              <w:top w:val="single" w:sz="4" w:space="0" w:color="auto"/>
              <w:left w:val="single" w:sz="4" w:space="0" w:color="auto"/>
              <w:right w:val="single" w:sz="4" w:space="0" w:color="auto"/>
            </w:tcBorders>
            <w:shd w:val="clear" w:color="auto" w:fill="auto"/>
          </w:tcPr>
          <w:p w:rsidR="00DB3850" w:rsidRPr="00DB3850" w:rsidRDefault="00DB3850" w:rsidP="007D0608">
            <w:pPr>
              <w:suppressAutoHyphens w:val="0"/>
              <w:rPr>
                <w:rFonts w:ascii="Microsoft Sans Serif" w:eastAsia="Microsoft Sans Serif" w:hAnsi="Microsoft Sans Serif" w:cs="Microsoft Sans Serif"/>
                <w:sz w:val="10"/>
                <w:szCs w:val="10"/>
                <w:lang w:eastAsia="ru-RU" w:bidi="ru-RU"/>
              </w:rPr>
            </w:pPr>
          </w:p>
        </w:tc>
      </w:tr>
      <w:tr w:rsidR="00DB3850" w:rsidRPr="00DB3850" w:rsidTr="007D0608">
        <w:trPr>
          <w:trHeight w:hRule="exact" w:val="274"/>
        </w:trPr>
        <w:tc>
          <w:tcPr>
            <w:tcW w:w="3994" w:type="dxa"/>
            <w:vMerge/>
            <w:shd w:val="clear" w:color="auto" w:fill="auto"/>
            <w:vAlign w:val="bottom"/>
          </w:tcPr>
          <w:p w:rsidR="00DB3850" w:rsidRPr="00DB3850" w:rsidRDefault="00DB3850" w:rsidP="007D0608">
            <w:pPr>
              <w:suppressAutoHyphens w:val="0"/>
              <w:rPr>
                <w:rFonts w:ascii="Microsoft Sans Serif" w:eastAsia="Microsoft Sans Serif" w:hAnsi="Microsoft Sans Serif" w:cs="Microsoft Sans Serif"/>
                <w:lang w:eastAsia="ru-RU" w:bidi="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DB3850" w:rsidRPr="00DB3850" w:rsidRDefault="00DB3850" w:rsidP="007D0608">
            <w:pPr>
              <w:suppressAutoHyphens w:val="0"/>
              <w:rPr>
                <w:rFonts w:ascii="Microsoft Sans Serif" w:eastAsia="Microsoft Sans Serif" w:hAnsi="Microsoft Sans Serif" w:cs="Microsoft Sans Serif"/>
                <w:sz w:val="10"/>
                <w:szCs w:val="10"/>
                <w:lang w:eastAsia="ru-RU" w:bidi="ru-RU"/>
              </w:rPr>
            </w:pPr>
          </w:p>
        </w:tc>
      </w:tr>
    </w:tbl>
    <w:p w:rsidR="00DB3850" w:rsidRPr="00DB3850" w:rsidRDefault="00DB3850" w:rsidP="00DB3850">
      <w:pPr>
        <w:suppressAutoHyphens w:val="0"/>
        <w:spacing w:line="1" w:lineRule="exact"/>
        <w:rPr>
          <w:rFonts w:ascii="Microsoft Sans Serif" w:eastAsia="Microsoft Sans Serif" w:hAnsi="Microsoft Sans Serif" w:cs="Microsoft Sans Serif"/>
          <w:lang w:eastAsia="ru-RU" w:bidi="ru-RU"/>
        </w:rPr>
      </w:pPr>
      <w:r w:rsidRPr="00DB3850">
        <w:rPr>
          <w:rFonts w:ascii="Microsoft Sans Serif" w:eastAsia="Microsoft Sans Serif" w:hAnsi="Microsoft Sans Serif" w:cs="Microsoft Sans Serif"/>
          <w:noProof/>
          <w:lang w:eastAsia="ru-RU"/>
        </w:rPr>
        <mc:AlternateContent>
          <mc:Choice Requires="wps">
            <w:drawing>
              <wp:anchor distT="457200" distB="0" distL="0" distR="0" simplePos="0" relativeHeight="251705344" behindDoc="0" locked="0" layoutInCell="1" allowOverlap="1" wp14:anchorId="56F6E29A" wp14:editId="58601D4A">
                <wp:simplePos x="0" y="0"/>
                <wp:positionH relativeFrom="page">
                  <wp:posOffset>4145280</wp:posOffset>
                </wp:positionH>
                <wp:positionV relativeFrom="paragraph">
                  <wp:posOffset>457200</wp:posOffset>
                </wp:positionV>
                <wp:extent cx="2020570" cy="182880"/>
                <wp:effectExtent l="0" t="0" r="0" b="0"/>
                <wp:wrapTopAndBottom/>
                <wp:docPr id="79" name="Shape 79"/>
                <wp:cNvGraphicFramePr/>
                <a:graphic xmlns:a="http://schemas.openxmlformats.org/drawingml/2006/main">
                  <a:graphicData uri="http://schemas.microsoft.com/office/word/2010/wordprocessingShape">
                    <wps:wsp>
                      <wps:cNvSpPr txBox="1"/>
                      <wps:spPr>
                        <a:xfrm>
                          <a:off x="0" y="0"/>
                          <a:ext cx="2020570" cy="182880"/>
                        </a:xfrm>
                        <a:prstGeom prst="rect">
                          <a:avLst/>
                        </a:prstGeom>
                        <a:noFill/>
                      </wps:spPr>
                      <wps:txbx>
                        <w:txbxContent>
                          <w:p w:rsidR="005E14B7" w:rsidRDefault="005E14B7" w:rsidP="00DB3850">
                            <w:pPr>
                              <w:pStyle w:val="1e"/>
                              <w:rPr>
                                <w:sz w:val="22"/>
                                <w:szCs w:val="22"/>
                              </w:rPr>
                            </w:pPr>
                          </w:p>
                        </w:txbxContent>
                      </wps:txbx>
                      <wps:bodyPr wrap="none" lIns="0" tIns="0" rIns="0" bIns="0"/>
                    </wps:wsp>
                  </a:graphicData>
                </a:graphic>
              </wp:anchor>
            </w:drawing>
          </mc:Choice>
          <mc:Fallback>
            <w:pict>
              <v:shape w14:anchorId="56F6E29A" id="Shape 79" o:spid="_x0000_s1046" type="#_x0000_t202" style="position:absolute;margin-left:326.4pt;margin-top:36pt;width:159.1pt;height:14.4pt;z-index:251705344;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KOjQEAABIDAAAOAAAAZHJzL2Uyb0RvYy54bWysUl1LwzAUfRf8DyHvrl1BV8u6gYyJICpM&#10;f0CWJmugyQ1JXLt/7022bqJv4kt6v3ruuefe+XLQHdkL5xWYmk4nOSXCcGiU2dX04319U1LiAzMN&#10;68CImh6Ep8vF9dW8t5UooIWuEY4giPFVb2vahmCrLPO8FZr5CVhhMCnBaRbQdbuscaxHdN1lRZ7f&#10;ZT24xjrgwnuMro5Jukj4UgoeXqX0IpCupsgtpNeldxvfbDFn1c4x2yp+osH+wEIzZbDpGWrFAiOf&#10;Tv2C0oo78CDDhIPOQErFRZoBp5nmP6bZtMyKNAuK4+1ZJv9/sPxl/+aIamo6u6fEMI07Sm0J+ihO&#10;b32FNRuLVWF4gAGXPMY9BuPMg3Q6fnEagnmU+XCWVgyBcAwWeZHfzjDFMTcti7JM2meXv63z4VGA&#10;JtGoqcPVJUXZ/tkHZIKlY0lsZmCtui7GI8UjlWiFYTukeYrUIIa20ByQfo9brqnBM6SkezIoYjyI&#10;0XCjsT0ZIzQKn5qfjiRu9rufCFxOefEFAAD//wMAUEsDBBQABgAIAAAAIQBcDd8W3gAAAAoBAAAP&#10;AAAAZHJzL2Rvd25yZXYueG1sTI/BTsMwDIbvSHuHyJO4saSV2EppOiEERyZt48Itbby2W+NUTbqV&#10;t8ec4GbLn35/f7GdXS+uOIbOk4ZkpUAg1d521Gj4PL4/ZCBCNGRN7wk1fGOAbbm4K0xu/Y32eD3E&#10;RnAIhdxoaGMccilD3aIzYeUHJL6d/OhM5HVspB3NjcNdL1Ol1tKZjvhDawZ8bbG+HCan4fSxu5zf&#10;pr06NyrDr2TEuUp2Wt8v55dnEBHn+AfDrz6rQ8lOlZ/IBtFrWD+mrB41bFLuxMDTJuGhYlKpDGRZ&#10;yP8Vyh8AAAD//wMAUEsBAi0AFAAGAAgAAAAhALaDOJL+AAAA4QEAABMAAAAAAAAAAAAAAAAAAAAA&#10;AFtDb250ZW50X1R5cGVzXS54bWxQSwECLQAUAAYACAAAACEAOP0h/9YAAACUAQAACwAAAAAAAAAA&#10;AAAAAAAvAQAAX3JlbHMvLnJlbHNQSwECLQAUAAYACAAAACEAHJmSjo0BAAASAwAADgAAAAAAAAAA&#10;AAAAAAAuAgAAZHJzL2Uyb0RvYy54bWxQSwECLQAUAAYACAAAACEAXA3fFt4AAAAKAQAADwAAAAAA&#10;AAAAAAAAAADnAwAAZHJzL2Rvd25yZXYueG1sUEsFBgAAAAAEAAQA8wAAAPIEAAAAAA==&#10;" filled="f" stroked="f">
                <v:textbox inset="0,0,0,0">
                  <w:txbxContent>
                    <w:p w:rsidR="005E14B7" w:rsidRDefault="005E14B7" w:rsidP="00DB3850">
                      <w:pPr>
                        <w:pStyle w:val="1e"/>
                        <w:rPr>
                          <w:sz w:val="22"/>
                          <w:szCs w:val="22"/>
                        </w:rPr>
                      </w:pPr>
                    </w:p>
                  </w:txbxContent>
                </v:textbox>
                <w10:wrap type="topAndBottom" anchorx="page"/>
              </v:shape>
            </w:pict>
          </mc:Fallback>
        </mc:AlternateContent>
      </w:r>
    </w:p>
    <w:tbl>
      <w:tblPr>
        <w:tblOverlap w:val="never"/>
        <w:tblW w:w="0" w:type="auto"/>
        <w:tblInd w:w="-3" w:type="dxa"/>
        <w:tblLayout w:type="fixed"/>
        <w:tblCellMar>
          <w:left w:w="10" w:type="dxa"/>
          <w:right w:w="10" w:type="dxa"/>
        </w:tblCellMar>
        <w:tblLook w:val="0000" w:firstRow="0" w:lastRow="0" w:firstColumn="0" w:lastColumn="0" w:noHBand="0" w:noVBand="0"/>
      </w:tblPr>
      <w:tblGrid>
        <w:gridCol w:w="4085"/>
        <w:gridCol w:w="696"/>
        <w:gridCol w:w="1738"/>
        <w:gridCol w:w="1574"/>
        <w:gridCol w:w="1915"/>
        <w:gridCol w:w="701"/>
        <w:gridCol w:w="638"/>
        <w:gridCol w:w="1286"/>
        <w:gridCol w:w="1997"/>
      </w:tblGrid>
      <w:tr w:rsidR="00DB3850" w:rsidRPr="00DB3850" w:rsidTr="007D0608">
        <w:trPr>
          <w:trHeight w:hRule="exact" w:val="792"/>
        </w:trPr>
        <w:tc>
          <w:tcPr>
            <w:tcW w:w="4085" w:type="dxa"/>
            <w:tcBorders>
              <w:top w:val="single" w:sz="4" w:space="0" w:color="auto"/>
              <w:left w:val="single" w:sz="4" w:space="0" w:color="auto"/>
            </w:tcBorders>
            <w:shd w:val="clear" w:color="auto" w:fill="auto"/>
            <w:vAlign w:val="center"/>
          </w:tcPr>
          <w:p w:rsidR="00DB3850" w:rsidRPr="00DB3850" w:rsidRDefault="00DB3850" w:rsidP="00DB3850">
            <w:pPr>
              <w:framePr w:w="14630" w:h="2059" w:vSpace="912" w:wrap="notBeside" w:vAnchor="text" w:hAnchor="text" w:x="224" w:y="1"/>
              <w:suppressAutoHyphens w:val="0"/>
              <w:jc w:val="center"/>
              <w:rPr>
                <w:rFonts w:eastAsia="Times New Roman"/>
                <w:sz w:val="20"/>
                <w:szCs w:val="20"/>
                <w:lang w:eastAsia="ru-RU" w:bidi="ru-RU"/>
              </w:rPr>
            </w:pPr>
            <w:r w:rsidRPr="00DB3850">
              <w:rPr>
                <w:rFonts w:eastAsia="Times New Roman"/>
                <w:sz w:val="20"/>
                <w:szCs w:val="20"/>
                <w:lang w:eastAsia="ru-RU" w:bidi="ru-RU"/>
              </w:rPr>
              <w:t>контрагент (наименование)</w:t>
            </w:r>
          </w:p>
        </w:tc>
        <w:tc>
          <w:tcPr>
            <w:tcW w:w="696" w:type="dxa"/>
            <w:tcBorders>
              <w:top w:val="single" w:sz="4" w:space="0" w:color="auto"/>
              <w:left w:val="single" w:sz="4" w:space="0" w:color="auto"/>
            </w:tcBorders>
            <w:shd w:val="clear" w:color="auto" w:fill="auto"/>
            <w:vAlign w:val="center"/>
          </w:tcPr>
          <w:p w:rsidR="00DB3850" w:rsidRPr="00DB3850" w:rsidRDefault="00DB3850" w:rsidP="00DB3850">
            <w:pPr>
              <w:framePr w:w="14630" w:h="2059" w:vSpace="912" w:wrap="notBeside" w:vAnchor="text" w:hAnchor="text" w:x="224" w:y="1"/>
              <w:suppressAutoHyphens w:val="0"/>
              <w:jc w:val="center"/>
              <w:rPr>
                <w:rFonts w:eastAsia="Times New Roman"/>
                <w:sz w:val="20"/>
                <w:szCs w:val="20"/>
                <w:lang w:eastAsia="ru-RU" w:bidi="ru-RU"/>
              </w:rPr>
            </w:pPr>
            <w:r w:rsidRPr="00DB3850">
              <w:rPr>
                <w:rFonts w:eastAsia="Times New Roman"/>
                <w:sz w:val="20"/>
                <w:szCs w:val="20"/>
                <w:lang w:eastAsia="ru-RU" w:bidi="ru-RU"/>
              </w:rPr>
              <w:t>ИНН</w:t>
            </w:r>
          </w:p>
        </w:tc>
        <w:tc>
          <w:tcPr>
            <w:tcW w:w="1738" w:type="dxa"/>
            <w:tcBorders>
              <w:top w:val="single" w:sz="4" w:space="0" w:color="auto"/>
              <w:left w:val="single" w:sz="4" w:space="0" w:color="auto"/>
            </w:tcBorders>
            <w:shd w:val="clear" w:color="auto" w:fill="auto"/>
            <w:vAlign w:val="center"/>
          </w:tcPr>
          <w:p w:rsidR="00DB3850" w:rsidRPr="00DB3850" w:rsidRDefault="00DB3850" w:rsidP="00DB3850">
            <w:pPr>
              <w:framePr w:w="14630" w:h="2059" w:vSpace="912" w:wrap="notBeside" w:vAnchor="text" w:hAnchor="text" w:x="224" w:y="1"/>
              <w:suppressAutoHyphens w:val="0"/>
              <w:spacing w:line="262" w:lineRule="auto"/>
              <w:jc w:val="center"/>
              <w:rPr>
                <w:rFonts w:eastAsia="Times New Roman"/>
                <w:sz w:val="20"/>
                <w:szCs w:val="20"/>
                <w:lang w:eastAsia="ru-RU" w:bidi="ru-RU"/>
              </w:rPr>
            </w:pPr>
            <w:r w:rsidRPr="00DB3850">
              <w:rPr>
                <w:rFonts w:eastAsia="Times New Roman"/>
                <w:sz w:val="20"/>
                <w:szCs w:val="20"/>
                <w:lang w:eastAsia="ru-RU" w:bidi="ru-RU"/>
              </w:rPr>
              <w:t xml:space="preserve">дата договора </w:t>
            </w:r>
            <w:r w:rsidRPr="00DB3850">
              <w:rPr>
                <w:rFonts w:eastAsia="Times New Roman"/>
                <w:sz w:val="20"/>
                <w:szCs w:val="20"/>
                <w:lang w:val="en-US" w:eastAsia="en-US" w:bidi="en-US"/>
              </w:rPr>
              <w:t>DD</w:t>
            </w:r>
            <w:r w:rsidRPr="00DB3850">
              <w:rPr>
                <w:rFonts w:eastAsia="Times New Roman"/>
                <w:sz w:val="20"/>
                <w:szCs w:val="20"/>
                <w:lang w:eastAsia="en-US" w:bidi="en-US"/>
              </w:rPr>
              <w:t>.</w:t>
            </w:r>
            <w:r w:rsidRPr="00DB3850">
              <w:rPr>
                <w:rFonts w:eastAsia="Times New Roman"/>
                <w:sz w:val="20"/>
                <w:szCs w:val="20"/>
                <w:lang w:val="en-US" w:eastAsia="en-US" w:bidi="en-US"/>
              </w:rPr>
              <w:t>MM</w:t>
            </w:r>
            <w:r w:rsidRPr="00DB3850">
              <w:rPr>
                <w:rFonts w:eastAsia="Times New Roman"/>
                <w:sz w:val="20"/>
                <w:szCs w:val="20"/>
                <w:lang w:eastAsia="en-US" w:bidi="en-US"/>
              </w:rPr>
              <w:t>.</w:t>
            </w:r>
            <w:r w:rsidRPr="00DB3850">
              <w:rPr>
                <w:rFonts w:eastAsia="Times New Roman"/>
                <w:sz w:val="20"/>
                <w:szCs w:val="20"/>
                <w:lang w:val="en-US" w:eastAsia="en-US" w:bidi="en-US"/>
              </w:rPr>
              <w:t>YYYY</w:t>
            </w:r>
          </w:p>
        </w:tc>
        <w:tc>
          <w:tcPr>
            <w:tcW w:w="1574" w:type="dxa"/>
            <w:tcBorders>
              <w:top w:val="single" w:sz="4" w:space="0" w:color="auto"/>
              <w:left w:val="single" w:sz="4" w:space="0" w:color="auto"/>
            </w:tcBorders>
            <w:shd w:val="clear" w:color="auto" w:fill="auto"/>
            <w:vAlign w:val="bottom"/>
          </w:tcPr>
          <w:p w:rsidR="00DB3850" w:rsidRPr="00DB3850" w:rsidRDefault="00DB3850" w:rsidP="00DB3850">
            <w:pPr>
              <w:framePr w:w="14630" w:h="2059" w:vSpace="912" w:wrap="notBeside" w:vAnchor="text" w:hAnchor="text" w:x="224" w:y="1"/>
              <w:suppressAutoHyphens w:val="0"/>
              <w:spacing w:line="264" w:lineRule="auto"/>
              <w:jc w:val="center"/>
              <w:rPr>
                <w:rFonts w:eastAsia="Times New Roman"/>
                <w:sz w:val="20"/>
                <w:szCs w:val="20"/>
                <w:lang w:eastAsia="ru-RU" w:bidi="ru-RU"/>
              </w:rPr>
            </w:pPr>
            <w:r w:rsidRPr="00DB3850">
              <w:rPr>
                <w:rFonts w:eastAsia="Times New Roman"/>
                <w:sz w:val="20"/>
                <w:szCs w:val="20"/>
                <w:lang w:eastAsia="ru-RU" w:bidi="ru-RU"/>
              </w:rPr>
              <w:t>номер договора (произвольно)</w:t>
            </w:r>
          </w:p>
        </w:tc>
        <w:tc>
          <w:tcPr>
            <w:tcW w:w="1915" w:type="dxa"/>
            <w:tcBorders>
              <w:top w:val="single" w:sz="4" w:space="0" w:color="auto"/>
              <w:left w:val="single" w:sz="4" w:space="0" w:color="auto"/>
            </w:tcBorders>
            <w:shd w:val="clear" w:color="auto" w:fill="auto"/>
            <w:vAlign w:val="bottom"/>
          </w:tcPr>
          <w:p w:rsidR="00DB3850" w:rsidRPr="00DB3850" w:rsidRDefault="00DB3850" w:rsidP="00DB3850">
            <w:pPr>
              <w:framePr w:w="14630" w:h="2059" w:vSpace="912" w:wrap="notBeside" w:vAnchor="text" w:hAnchor="text" w:x="224" w:y="1"/>
              <w:suppressAutoHyphens w:val="0"/>
              <w:spacing w:line="262" w:lineRule="auto"/>
              <w:jc w:val="center"/>
              <w:rPr>
                <w:rFonts w:eastAsia="Times New Roman"/>
                <w:sz w:val="20"/>
                <w:szCs w:val="20"/>
                <w:lang w:eastAsia="ru-RU" w:bidi="ru-RU"/>
              </w:rPr>
            </w:pPr>
            <w:r w:rsidRPr="00DB3850">
              <w:rPr>
                <w:rFonts w:eastAsia="Times New Roman"/>
                <w:sz w:val="20"/>
                <w:szCs w:val="20"/>
                <w:lang w:eastAsia="ru-RU" w:bidi="ru-RU"/>
              </w:rPr>
              <w:t>Направление деятельности (не обязательно)</w:t>
            </w:r>
          </w:p>
        </w:tc>
        <w:tc>
          <w:tcPr>
            <w:tcW w:w="701" w:type="dxa"/>
            <w:tcBorders>
              <w:top w:val="single" w:sz="4" w:space="0" w:color="auto"/>
              <w:left w:val="single" w:sz="4" w:space="0" w:color="auto"/>
            </w:tcBorders>
            <w:shd w:val="clear" w:color="auto" w:fill="auto"/>
            <w:vAlign w:val="center"/>
          </w:tcPr>
          <w:p w:rsidR="00DB3850" w:rsidRPr="00DB3850" w:rsidRDefault="00DB3850" w:rsidP="00DB3850">
            <w:pPr>
              <w:framePr w:w="14630" w:h="2059" w:vSpace="912" w:wrap="notBeside" w:vAnchor="text" w:hAnchor="text" w:x="224" w:y="1"/>
              <w:suppressAutoHyphens w:val="0"/>
              <w:jc w:val="right"/>
              <w:rPr>
                <w:rFonts w:eastAsia="Times New Roman"/>
                <w:sz w:val="20"/>
                <w:szCs w:val="20"/>
                <w:lang w:eastAsia="ru-RU" w:bidi="ru-RU"/>
              </w:rPr>
            </w:pPr>
            <w:r w:rsidRPr="00DB3850">
              <w:rPr>
                <w:rFonts w:eastAsia="Times New Roman"/>
                <w:sz w:val="20"/>
                <w:szCs w:val="20"/>
                <w:lang w:eastAsia="ru-RU" w:bidi="ru-RU"/>
              </w:rPr>
              <w:t>КФО</w:t>
            </w:r>
          </w:p>
        </w:tc>
        <w:tc>
          <w:tcPr>
            <w:tcW w:w="638" w:type="dxa"/>
            <w:tcBorders>
              <w:top w:val="single" w:sz="4" w:space="0" w:color="auto"/>
              <w:left w:val="single" w:sz="4" w:space="0" w:color="auto"/>
            </w:tcBorders>
            <w:shd w:val="clear" w:color="auto" w:fill="auto"/>
            <w:vAlign w:val="center"/>
          </w:tcPr>
          <w:p w:rsidR="00DB3850" w:rsidRPr="00DB3850" w:rsidRDefault="00DB3850" w:rsidP="00DB3850">
            <w:pPr>
              <w:framePr w:w="14630" w:h="2059" w:vSpace="912" w:wrap="notBeside" w:vAnchor="text" w:hAnchor="text" w:x="224" w:y="1"/>
              <w:suppressAutoHyphens w:val="0"/>
              <w:rPr>
                <w:rFonts w:eastAsia="Times New Roman"/>
                <w:sz w:val="20"/>
                <w:szCs w:val="20"/>
                <w:lang w:eastAsia="ru-RU" w:bidi="ru-RU"/>
              </w:rPr>
            </w:pPr>
            <w:r w:rsidRPr="00DB3850">
              <w:rPr>
                <w:rFonts w:eastAsia="Times New Roman"/>
                <w:sz w:val="20"/>
                <w:szCs w:val="20"/>
                <w:lang w:eastAsia="ru-RU" w:bidi="ru-RU"/>
              </w:rPr>
              <w:t>КДБ</w:t>
            </w:r>
          </w:p>
        </w:tc>
        <w:tc>
          <w:tcPr>
            <w:tcW w:w="1286" w:type="dxa"/>
            <w:tcBorders>
              <w:top w:val="single" w:sz="4" w:space="0" w:color="auto"/>
              <w:left w:val="single" w:sz="4" w:space="0" w:color="auto"/>
            </w:tcBorders>
            <w:shd w:val="clear" w:color="auto" w:fill="auto"/>
            <w:vAlign w:val="center"/>
          </w:tcPr>
          <w:p w:rsidR="00DB3850" w:rsidRPr="00DB3850" w:rsidRDefault="00DB3850" w:rsidP="00DB3850">
            <w:pPr>
              <w:framePr w:w="14630" w:h="2059" w:vSpace="912" w:wrap="notBeside" w:vAnchor="text" w:hAnchor="text" w:x="224" w:y="1"/>
              <w:suppressAutoHyphens w:val="0"/>
              <w:spacing w:line="262" w:lineRule="auto"/>
              <w:jc w:val="center"/>
              <w:rPr>
                <w:rFonts w:eastAsia="Times New Roman"/>
                <w:sz w:val="20"/>
                <w:szCs w:val="20"/>
                <w:lang w:eastAsia="ru-RU" w:bidi="ru-RU"/>
              </w:rPr>
            </w:pPr>
            <w:r w:rsidRPr="00DB3850">
              <w:rPr>
                <w:rFonts w:eastAsia="Times New Roman"/>
                <w:sz w:val="20"/>
                <w:szCs w:val="20"/>
                <w:lang w:eastAsia="ru-RU" w:bidi="ru-RU"/>
              </w:rPr>
              <w:t>начислено (за период)</w:t>
            </w:r>
          </w:p>
        </w:tc>
        <w:tc>
          <w:tcPr>
            <w:tcW w:w="1997" w:type="dxa"/>
            <w:tcBorders>
              <w:top w:val="single" w:sz="4" w:space="0" w:color="auto"/>
              <w:left w:val="single" w:sz="4" w:space="0" w:color="auto"/>
              <w:right w:val="single" w:sz="4" w:space="0" w:color="auto"/>
            </w:tcBorders>
            <w:shd w:val="clear" w:color="auto" w:fill="auto"/>
            <w:vAlign w:val="bottom"/>
          </w:tcPr>
          <w:p w:rsidR="00DB3850" w:rsidRPr="00DB3850" w:rsidRDefault="00DB3850" w:rsidP="00DB3850">
            <w:pPr>
              <w:framePr w:w="14630" w:h="2059" w:vSpace="912" w:wrap="notBeside" w:vAnchor="text" w:hAnchor="text" w:x="224" w:y="1"/>
              <w:suppressAutoHyphens w:val="0"/>
              <w:spacing w:line="266" w:lineRule="auto"/>
              <w:jc w:val="center"/>
              <w:rPr>
                <w:rFonts w:eastAsia="Times New Roman"/>
                <w:sz w:val="20"/>
                <w:szCs w:val="20"/>
                <w:lang w:eastAsia="ru-RU" w:bidi="ru-RU"/>
              </w:rPr>
            </w:pPr>
            <w:r w:rsidRPr="00DB3850">
              <w:rPr>
                <w:rFonts w:eastAsia="Times New Roman"/>
                <w:sz w:val="20"/>
                <w:szCs w:val="20"/>
                <w:lang w:eastAsia="ru-RU" w:bidi="ru-RU"/>
              </w:rPr>
              <w:t>корректировка(за предыдущие периоды)</w:t>
            </w:r>
          </w:p>
        </w:tc>
      </w:tr>
      <w:tr w:rsidR="00DB3850" w:rsidRPr="00DB3850" w:rsidTr="007D0608">
        <w:trPr>
          <w:trHeight w:hRule="exact" w:val="307"/>
        </w:trPr>
        <w:tc>
          <w:tcPr>
            <w:tcW w:w="4085"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696"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738"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574"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915"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701"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638"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286"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997" w:type="dxa"/>
            <w:tcBorders>
              <w:top w:val="single" w:sz="4" w:space="0" w:color="auto"/>
              <w:left w:val="single" w:sz="4" w:space="0" w:color="auto"/>
              <w:righ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r>
      <w:tr w:rsidR="00DB3850" w:rsidRPr="00DB3850" w:rsidTr="007D0608">
        <w:trPr>
          <w:trHeight w:hRule="exact" w:val="312"/>
        </w:trPr>
        <w:tc>
          <w:tcPr>
            <w:tcW w:w="4085"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696"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738"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574"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915"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701"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638"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286"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997" w:type="dxa"/>
            <w:tcBorders>
              <w:top w:val="single" w:sz="4" w:space="0" w:color="auto"/>
              <w:left w:val="single" w:sz="4" w:space="0" w:color="auto"/>
              <w:righ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r>
      <w:tr w:rsidR="00DB3850" w:rsidRPr="00DB3850" w:rsidTr="007D0608">
        <w:trPr>
          <w:trHeight w:hRule="exact" w:val="312"/>
        </w:trPr>
        <w:tc>
          <w:tcPr>
            <w:tcW w:w="4085"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696"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738"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574"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915"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701"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638"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286" w:type="dxa"/>
            <w:tcBorders>
              <w:top w:val="single" w:sz="4" w:space="0" w:color="auto"/>
              <w:lef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997" w:type="dxa"/>
            <w:tcBorders>
              <w:top w:val="single" w:sz="4" w:space="0" w:color="auto"/>
              <w:left w:val="single" w:sz="4" w:space="0" w:color="auto"/>
              <w:righ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r>
      <w:tr w:rsidR="00DB3850" w:rsidRPr="00DB3850" w:rsidTr="007D0608">
        <w:trPr>
          <w:trHeight w:hRule="exact" w:val="336"/>
        </w:trPr>
        <w:tc>
          <w:tcPr>
            <w:tcW w:w="4085" w:type="dxa"/>
            <w:tcBorders>
              <w:top w:val="single" w:sz="4" w:space="0" w:color="auto"/>
              <w:left w:val="single" w:sz="4" w:space="0" w:color="auto"/>
              <w:bottom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696" w:type="dxa"/>
            <w:tcBorders>
              <w:top w:val="single" w:sz="4" w:space="0" w:color="auto"/>
              <w:left w:val="single" w:sz="4" w:space="0" w:color="auto"/>
              <w:bottom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738" w:type="dxa"/>
            <w:tcBorders>
              <w:top w:val="single" w:sz="4" w:space="0" w:color="auto"/>
              <w:left w:val="single" w:sz="4" w:space="0" w:color="auto"/>
              <w:bottom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574" w:type="dxa"/>
            <w:tcBorders>
              <w:top w:val="single" w:sz="4" w:space="0" w:color="auto"/>
              <w:left w:val="single" w:sz="4" w:space="0" w:color="auto"/>
              <w:bottom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915" w:type="dxa"/>
            <w:tcBorders>
              <w:top w:val="single" w:sz="4" w:space="0" w:color="auto"/>
              <w:left w:val="single" w:sz="4" w:space="0" w:color="auto"/>
              <w:bottom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701" w:type="dxa"/>
            <w:tcBorders>
              <w:top w:val="single" w:sz="4" w:space="0" w:color="auto"/>
              <w:left w:val="single" w:sz="4" w:space="0" w:color="auto"/>
              <w:bottom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638" w:type="dxa"/>
            <w:tcBorders>
              <w:top w:val="single" w:sz="4" w:space="0" w:color="auto"/>
              <w:left w:val="single" w:sz="4" w:space="0" w:color="auto"/>
              <w:bottom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286" w:type="dxa"/>
            <w:tcBorders>
              <w:top w:val="single" w:sz="4" w:space="0" w:color="auto"/>
              <w:left w:val="single" w:sz="4" w:space="0" w:color="auto"/>
              <w:bottom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c>
          <w:tcPr>
            <w:tcW w:w="1997" w:type="dxa"/>
            <w:tcBorders>
              <w:top w:val="single" w:sz="4" w:space="0" w:color="auto"/>
              <w:left w:val="single" w:sz="4" w:space="0" w:color="auto"/>
              <w:bottom w:val="single" w:sz="4" w:space="0" w:color="auto"/>
              <w:right w:val="single" w:sz="4" w:space="0" w:color="auto"/>
            </w:tcBorders>
            <w:shd w:val="clear" w:color="auto" w:fill="auto"/>
          </w:tcPr>
          <w:p w:rsidR="00DB3850" w:rsidRPr="00DB3850" w:rsidRDefault="00DB3850" w:rsidP="00DB3850">
            <w:pPr>
              <w:framePr w:w="14630" w:h="2059" w:vSpace="912" w:wrap="notBeside" w:vAnchor="text" w:hAnchor="text" w:x="224" w:y="1"/>
              <w:suppressAutoHyphens w:val="0"/>
              <w:rPr>
                <w:rFonts w:ascii="Microsoft Sans Serif" w:eastAsia="Microsoft Sans Serif" w:hAnsi="Microsoft Sans Serif" w:cs="Microsoft Sans Serif"/>
                <w:sz w:val="10"/>
                <w:szCs w:val="10"/>
                <w:lang w:eastAsia="ru-RU" w:bidi="ru-RU"/>
              </w:rPr>
            </w:pPr>
          </w:p>
        </w:tc>
      </w:tr>
    </w:tbl>
    <w:p w:rsidR="00DB3850" w:rsidRPr="00DB3850" w:rsidRDefault="00DB3850" w:rsidP="00DB3850">
      <w:pPr>
        <w:framePr w:w="1344" w:h="269" w:hSpace="223" w:wrap="notBeside" w:vAnchor="text" w:hAnchor="text" w:x="339" w:y="1"/>
        <w:suppressAutoHyphens w:val="0"/>
        <w:jc w:val="both"/>
        <w:rPr>
          <w:rFonts w:eastAsia="Times New Roman"/>
          <w:sz w:val="20"/>
          <w:szCs w:val="20"/>
          <w:lang w:eastAsia="ru-RU" w:bidi="ru-RU"/>
        </w:rPr>
      </w:pPr>
      <w:r w:rsidRPr="00DB3850">
        <w:rPr>
          <w:rFonts w:eastAsia="Times New Roman"/>
          <w:sz w:val="20"/>
          <w:szCs w:val="20"/>
          <w:lang w:eastAsia="ru-RU" w:bidi="ru-RU"/>
        </w:rPr>
        <w:t>Руководитель</w:t>
      </w:r>
    </w:p>
    <w:p w:rsidR="00DB3850" w:rsidRPr="00DB3850" w:rsidRDefault="00DB3850" w:rsidP="00DB3850">
      <w:pPr>
        <w:suppressAutoHyphens w:val="0"/>
        <w:spacing w:line="1" w:lineRule="exact"/>
        <w:rPr>
          <w:rFonts w:ascii="Microsoft Sans Serif" w:eastAsia="Microsoft Sans Serif" w:hAnsi="Microsoft Sans Serif" w:cs="Microsoft Sans Serif"/>
          <w:lang w:eastAsia="ru-RU" w:bidi="ru-RU"/>
        </w:rPr>
      </w:pPr>
    </w:p>
    <w:p w:rsidR="00DB3850" w:rsidRDefault="00BB7D8B" w:rsidP="00BB7D8B">
      <w:pPr>
        <w:pBdr>
          <w:top w:val="single" w:sz="4" w:space="0" w:color="auto"/>
        </w:pBdr>
        <w:suppressAutoHyphens w:val="0"/>
        <w:spacing w:after="160"/>
        <w:rPr>
          <w:rFonts w:eastAsia="Times New Roman"/>
          <w:sz w:val="16"/>
          <w:szCs w:val="16"/>
          <w:lang w:eastAsia="ru-RU" w:bidi="ru-RU"/>
        </w:rPr>
      </w:pPr>
      <w:r>
        <w:rPr>
          <w:rFonts w:eastAsia="Times New Roman"/>
          <w:color w:val="auto"/>
          <w:sz w:val="16"/>
          <w:szCs w:val="16"/>
          <w:lang w:eastAsia="ru-RU"/>
        </w:rPr>
        <w:t xml:space="preserve">                                                                                                                </w:t>
      </w:r>
      <w:r w:rsidR="00DB3850" w:rsidRPr="00DB3850">
        <w:rPr>
          <w:rFonts w:eastAsia="Times New Roman"/>
          <w:sz w:val="16"/>
          <w:szCs w:val="16"/>
          <w:lang w:eastAsia="ru-RU" w:bidi="ru-RU"/>
        </w:rPr>
        <w:t>(</w:t>
      </w:r>
      <w:r>
        <w:rPr>
          <w:rFonts w:eastAsia="Times New Roman"/>
          <w:sz w:val="16"/>
          <w:szCs w:val="16"/>
          <w:lang w:eastAsia="ru-RU" w:bidi="ru-RU"/>
        </w:rPr>
        <w:t xml:space="preserve">подпись, </w:t>
      </w:r>
      <w:r w:rsidR="00DB3850" w:rsidRPr="00DB3850">
        <w:rPr>
          <w:rFonts w:eastAsia="Times New Roman"/>
          <w:sz w:val="16"/>
          <w:szCs w:val="16"/>
          <w:lang w:eastAsia="ru-RU" w:bidi="ru-RU"/>
        </w:rPr>
        <w:t>Ф.И.О.)</w:t>
      </w:r>
    </w:p>
    <w:p w:rsidR="00E42C32" w:rsidRDefault="00E42C32">
      <w:pPr>
        <w:jc w:val="right"/>
      </w:pPr>
    </w:p>
    <w:p w:rsidR="00DB3850" w:rsidRPr="00DB3850" w:rsidRDefault="00DB3850" w:rsidP="00DB3850">
      <w:pPr>
        <w:suppressAutoHyphens w:val="0"/>
        <w:jc w:val="both"/>
        <w:rPr>
          <w:rFonts w:eastAsia="Times New Roman"/>
          <w:sz w:val="20"/>
          <w:szCs w:val="20"/>
          <w:lang w:eastAsia="ru-RU" w:bidi="ru-RU"/>
        </w:rPr>
      </w:pPr>
      <w:r w:rsidRPr="00DB3850">
        <w:rPr>
          <w:rFonts w:eastAsia="Times New Roman"/>
          <w:sz w:val="20"/>
          <w:szCs w:val="20"/>
          <w:lang w:eastAsia="ru-RU" w:bidi="ru-RU"/>
        </w:rPr>
        <w:t>Исполнитель</w:t>
      </w:r>
      <w:r w:rsidR="00BB7D8B">
        <w:rPr>
          <w:rFonts w:eastAsia="Times New Roman"/>
          <w:sz w:val="20"/>
          <w:szCs w:val="20"/>
          <w:lang w:eastAsia="ru-RU" w:bidi="ru-RU"/>
        </w:rPr>
        <w:t xml:space="preserve"> ________________________________________________________________________________________________________________________________________</w:t>
      </w:r>
    </w:p>
    <w:p w:rsidR="00DB3850" w:rsidRPr="00DB3850" w:rsidRDefault="00DB3850" w:rsidP="00DB3850">
      <w:pPr>
        <w:framePr w:w="605" w:h="202" w:hSpace="223" w:wrap="notBeside" w:vAnchor="text" w:hAnchor="page" w:x="6243" w:y="1"/>
        <w:suppressAutoHyphens w:val="0"/>
        <w:rPr>
          <w:rFonts w:eastAsia="Times New Roman"/>
          <w:sz w:val="16"/>
          <w:szCs w:val="16"/>
          <w:lang w:eastAsia="ru-RU" w:bidi="ru-RU"/>
        </w:rPr>
      </w:pPr>
      <w:r w:rsidRPr="00DB3850">
        <w:rPr>
          <w:rFonts w:eastAsia="Times New Roman"/>
          <w:sz w:val="16"/>
          <w:szCs w:val="16"/>
          <w:lang w:eastAsia="ru-RU" w:bidi="ru-RU"/>
        </w:rPr>
        <w:t>подпись</w:t>
      </w:r>
    </w:p>
    <w:p w:rsidR="00DB3850" w:rsidRPr="00DB3850" w:rsidRDefault="00DB3850" w:rsidP="00DB3850">
      <w:pPr>
        <w:framePr w:w="643" w:h="202" w:hSpace="223" w:wrap="notBeside" w:vAnchor="text" w:hAnchor="text" w:x="8960" w:y="1"/>
        <w:suppressAutoHyphens w:val="0"/>
        <w:rPr>
          <w:rFonts w:eastAsia="Times New Roman"/>
          <w:sz w:val="16"/>
          <w:szCs w:val="16"/>
          <w:lang w:eastAsia="ru-RU" w:bidi="ru-RU"/>
        </w:rPr>
      </w:pPr>
      <w:r w:rsidRPr="00DB3850">
        <w:rPr>
          <w:rFonts w:eastAsia="Times New Roman"/>
          <w:sz w:val="16"/>
          <w:szCs w:val="16"/>
          <w:lang w:eastAsia="ru-RU" w:bidi="ru-RU"/>
        </w:rPr>
        <w:t>(ФИ О.)</w:t>
      </w:r>
    </w:p>
    <w:p w:rsidR="00DB3850" w:rsidRDefault="00DB3850">
      <w:pPr>
        <w:jc w:val="right"/>
      </w:pPr>
    </w:p>
    <w:p w:rsidR="00DB3850" w:rsidRDefault="00DB3850">
      <w:pPr>
        <w:jc w:val="right"/>
      </w:pPr>
    </w:p>
    <w:p w:rsidR="00DB3850" w:rsidRPr="00DB3850" w:rsidRDefault="00DB3850" w:rsidP="00DB3850">
      <w:pPr>
        <w:suppressAutoHyphens w:val="0"/>
        <w:spacing w:after="40" w:line="271" w:lineRule="auto"/>
        <w:ind w:firstLine="160"/>
        <w:jc w:val="both"/>
        <w:rPr>
          <w:rFonts w:eastAsia="Times New Roman"/>
          <w:sz w:val="20"/>
          <w:szCs w:val="20"/>
          <w:lang w:eastAsia="ru-RU" w:bidi="ru-RU"/>
        </w:rPr>
      </w:pPr>
      <w:r w:rsidRPr="00DB3850">
        <w:rPr>
          <w:rFonts w:eastAsia="Times New Roman"/>
          <w:sz w:val="20"/>
          <w:szCs w:val="20"/>
          <w:lang w:eastAsia="ru-RU" w:bidi="ru-RU"/>
        </w:rPr>
        <w:t>в графе "дата договора" указывается дата постановления, решения, протокола о взыскании штрафов</w:t>
      </w:r>
    </w:p>
    <w:p w:rsidR="00DB3850" w:rsidRPr="00DB3850" w:rsidRDefault="00DB3850" w:rsidP="00DB3850">
      <w:pPr>
        <w:suppressAutoHyphens w:val="0"/>
        <w:spacing w:line="271" w:lineRule="auto"/>
        <w:ind w:firstLine="160"/>
        <w:jc w:val="both"/>
        <w:rPr>
          <w:rFonts w:eastAsia="Times New Roman"/>
          <w:sz w:val="20"/>
          <w:szCs w:val="20"/>
          <w:lang w:eastAsia="ru-RU" w:bidi="ru-RU"/>
        </w:rPr>
      </w:pPr>
      <w:r w:rsidRPr="00DB3850">
        <w:rPr>
          <w:rFonts w:eastAsia="Times New Roman"/>
          <w:sz w:val="20"/>
          <w:szCs w:val="20"/>
          <w:lang w:eastAsia="ru-RU" w:bidi="ru-RU"/>
        </w:rPr>
        <w:t>в графе "номер договора" указывается номер постановления, решения, протокола о взыскании штрафов</w:t>
      </w:r>
    </w:p>
    <w:p w:rsidR="00DB3850" w:rsidRPr="00DB3850" w:rsidRDefault="00DB3850" w:rsidP="00DB3850">
      <w:pPr>
        <w:suppressAutoHyphens w:val="0"/>
        <w:spacing w:after="40" w:line="271" w:lineRule="auto"/>
        <w:ind w:left="160"/>
        <w:rPr>
          <w:rFonts w:eastAsia="Times New Roman"/>
          <w:sz w:val="20"/>
          <w:szCs w:val="20"/>
          <w:lang w:eastAsia="ru-RU" w:bidi="ru-RU"/>
        </w:rPr>
      </w:pPr>
      <w:r w:rsidRPr="00DB3850">
        <w:rPr>
          <w:rFonts w:eastAsia="Times New Roman"/>
          <w:sz w:val="20"/>
          <w:szCs w:val="20"/>
          <w:lang w:eastAsia="ru-RU" w:bidi="ru-RU"/>
        </w:rPr>
        <w:t>в графе "1 Управление деятельности" может быть указано ОКТМО если учет ведется в разрезе ОКТМО, либо пояснение что это шт раф, принудительное изъятие, решение какого именно суда вынесено и т.д</w:t>
      </w:r>
    </w:p>
    <w:p w:rsidR="00DB3850" w:rsidRPr="00DB3850" w:rsidRDefault="00DB3850" w:rsidP="00DB3850">
      <w:pPr>
        <w:suppressAutoHyphens w:val="0"/>
        <w:spacing w:after="40" w:line="271" w:lineRule="auto"/>
        <w:ind w:firstLine="160"/>
        <w:rPr>
          <w:rFonts w:eastAsia="Times New Roman"/>
          <w:sz w:val="20"/>
          <w:szCs w:val="20"/>
          <w:lang w:eastAsia="ru-RU" w:bidi="ru-RU"/>
        </w:rPr>
      </w:pPr>
      <w:r w:rsidRPr="00DB3850">
        <w:rPr>
          <w:rFonts w:eastAsia="Times New Roman"/>
          <w:sz w:val="20"/>
          <w:szCs w:val="20"/>
          <w:lang w:eastAsia="ru-RU" w:bidi="ru-RU"/>
        </w:rPr>
        <w:t>в графе "КФО" указывается 1</w:t>
      </w:r>
    </w:p>
    <w:p w:rsidR="00DB3850" w:rsidRPr="00DB3850" w:rsidRDefault="00DB3850" w:rsidP="00DB3850">
      <w:pPr>
        <w:pBdr>
          <w:top w:val="single" w:sz="4" w:space="0" w:color="auto"/>
        </w:pBdr>
        <w:suppressAutoHyphens w:val="0"/>
        <w:spacing w:after="160"/>
        <w:jc w:val="center"/>
        <w:rPr>
          <w:rFonts w:eastAsia="Times New Roman"/>
          <w:sz w:val="16"/>
          <w:szCs w:val="16"/>
          <w:lang w:eastAsia="ru-RU" w:bidi="ru-RU"/>
        </w:rPr>
      </w:pPr>
    </w:p>
    <w:p w:rsidR="00DB3850" w:rsidRPr="00DB3850" w:rsidRDefault="00DB3850" w:rsidP="00DB3850">
      <w:pPr>
        <w:suppressAutoHyphens w:val="0"/>
        <w:spacing w:after="40" w:line="271" w:lineRule="auto"/>
        <w:ind w:firstLine="160"/>
        <w:jc w:val="both"/>
        <w:rPr>
          <w:rFonts w:eastAsia="Times New Roman"/>
          <w:sz w:val="20"/>
          <w:szCs w:val="20"/>
          <w:lang w:eastAsia="ru-RU" w:bidi="ru-RU"/>
        </w:rPr>
      </w:pPr>
      <w:r w:rsidRPr="00DB3850">
        <w:rPr>
          <w:rFonts w:eastAsia="Times New Roman"/>
          <w:sz w:val="20"/>
          <w:szCs w:val="20"/>
          <w:lang w:eastAsia="ru-RU" w:bidi="ru-RU"/>
        </w:rPr>
        <w:t>в графе "КДБ" указывается код дохода бюджета по бюджетной классификации</w:t>
      </w:r>
    </w:p>
    <w:p w:rsidR="00DB3850" w:rsidRPr="00DB3850" w:rsidRDefault="00DB3850" w:rsidP="00DB3850">
      <w:pPr>
        <w:suppressAutoHyphens w:val="0"/>
        <w:spacing w:after="40" w:line="271" w:lineRule="auto"/>
        <w:ind w:firstLine="160"/>
        <w:rPr>
          <w:rFonts w:eastAsia="Times New Roman"/>
          <w:sz w:val="20"/>
          <w:szCs w:val="20"/>
          <w:lang w:eastAsia="ru-RU" w:bidi="ru-RU"/>
        </w:rPr>
      </w:pPr>
      <w:r w:rsidRPr="00DB3850">
        <w:rPr>
          <w:rFonts w:eastAsia="Times New Roman"/>
          <w:sz w:val="20"/>
          <w:szCs w:val="20"/>
          <w:lang w:eastAsia="ru-RU" w:bidi="ru-RU"/>
        </w:rPr>
        <w:t>в графе "начислено за период" указывается начисления за текущий период</w:t>
      </w:r>
    </w:p>
    <w:p w:rsidR="00DB3850" w:rsidRPr="00DB3850" w:rsidRDefault="00DB3850" w:rsidP="00DB3850">
      <w:pPr>
        <w:suppressAutoHyphens w:val="0"/>
        <w:spacing w:after="40" w:line="271" w:lineRule="auto"/>
        <w:ind w:firstLine="160"/>
        <w:jc w:val="both"/>
        <w:rPr>
          <w:rFonts w:eastAsia="Times New Roman"/>
          <w:sz w:val="20"/>
          <w:szCs w:val="20"/>
          <w:lang w:eastAsia="ru-RU" w:bidi="ru-RU"/>
        </w:rPr>
        <w:sectPr w:rsidR="00DB3850" w:rsidRPr="00DB3850" w:rsidSect="00603F96">
          <w:headerReference w:type="even" r:id="rId65"/>
          <w:headerReference w:type="default" r:id="rId66"/>
          <w:footerReference w:type="even" r:id="rId67"/>
          <w:footerReference w:type="default" r:id="rId68"/>
          <w:pgSz w:w="16840" w:h="11900" w:orient="landscape"/>
          <w:pgMar w:top="851" w:right="1202" w:bottom="1242" w:left="851" w:header="1245" w:footer="603" w:gutter="0"/>
          <w:cols w:space="720"/>
          <w:noEndnote/>
          <w:docGrid w:linePitch="360"/>
        </w:sectPr>
      </w:pPr>
      <w:r w:rsidRPr="00DB3850">
        <w:rPr>
          <w:rFonts w:eastAsia="Times New Roman"/>
          <w:sz w:val="20"/>
          <w:szCs w:val="20"/>
          <w:lang w:eastAsia="ru-RU" w:bidi="ru-RU"/>
        </w:rPr>
        <w:t>в графе "корректировка" указывается сумма начислений с "минусом" за предыдущие периоды (отмена штрафа, уменьшение штрафа)</w:t>
      </w:r>
    </w:p>
    <w:p w:rsidR="001108F3" w:rsidRDefault="00D77F90" w:rsidP="001108F3">
      <w:pPr>
        <w:jc w:val="right"/>
      </w:pPr>
      <w:r>
        <w:lastRenderedPageBreak/>
        <w:t>Приложение 6.20</w:t>
      </w:r>
      <w:r w:rsidR="001108F3">
        <w:t>.2</w:t>
      </w:r>
      <w:r w:rsidR="00BB7D8B">
        <w:t>9</w:t>
      </w:r>
    </w:p>
    <w:p w:rsidR="001108F3" w:rsidRDefault="001108F3" w:rsidP="001108F3">
      <w:pPr>
        <w:jc w:val="right"/>
      </w:pPr>
    </w:p>
    <w:p w:rsidR="001108F3" w:rsidRDefault="001108F3" w:rsidP="001108F3">
      <w:pPr>
        <w:jc w:val="right"/>
      </w:pPr>
    </w:p>
    <w:p w:rsidR="001108F3" w:rsidRDefault="001108F3" w:rsidP="001108F3">
      <w:pPr>
        <w:jc w:val="right"/>
      </w:pPr>
    </w:p>
    <w:p w:rsidR="001108F3" w:rsidRPr="001108F3" w:rsidRDefault="001108F3" w:rsidP="001108F3">
      <w:pPr>
        <w:keepNext/>
        <w:keepLines/>
        <w:suppressAutoHyphens w:val="0"/>
        <w:spacing w:after="360"/>
        <w:jc w:val="center"/>
        <w:outlineLvl w:val="1"/>
        <w:rPr>
          <w:rFonts w:eastAsia="Times New Roman"/>
          <w:b/>
          <w:bCs/>
          <w:sz w:val="28"/>
          <w:szCs w:val="28"/>
          <w:lang w:eastAsia="ru-RU" w:bidi="ru-RU"/>
        </w:rPr>
      </w:pPr>
      <w:bookmarkStart w:id="213" w:name="bookmark98"/>
      <w:r w:rsidRPr="001108F3">
        <w:rPr>
          <w:rFonts w:eastAsia="Times New Roman"/>
          <w:b/>
          <w:bCs/>
          <w:sz w:val="28"/>
          <w:szCs w:val="28"/>
          <w:lang w:eastAsia="ru-RU" w:bidi="ru-RU"/>
        </w:rPr>
        <w:t>Реестр начисления доходов от собственности (операционная аренда)</w:t>
      </w:r>
      <w:bookmarkEnd w:id="213"/>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1258"/>
        <w:gridCol w:w="1085"/>
        <w:gridCol w:w="1075"/>
        <w:gridCol w:w="1262"/>
        <w:gridCol w:w="1421"/>
        <w:gridCol w:w="1262"/>
        <w:gridCol w:w="1440"/>
        <w:gridCol w:w="1080"/>
        <w:gridCol w:w="1642"/>
        <w:gridCol w:w="1248"/>
        <w:gridCol w:w="1459"/>
      </w:tblGrid>
      <w:tr w:rsidR="001108F3" w:rsidRPr="001108F3" w:rsidTr="007D0608">
        <w:trPr>
          <w:trHeight w:hRule="exact" w:val="1454"/>
          <w:jc w:val="center"/>
        </w:trPr>
        <w:tc>
          <w:tcPr>
            <w:tcW w:w="845"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spacing w:before="300"/>
              <w:jc w:val="center"/>
              <w:rPr>
                <w:rFonts w:eastAsia="Times New Roman"/>
                <w:sz w:val="20"/>
                <w:szCs w:val="20"/>
                <w:lang w:eastAsia="ru-RU" w:bidi="ru-RU"/>
              </w:rPr>
            </w:pPr>
            <w:r w:rsidRPr="001108F3">
              <w:rPr>
                <w:rFonts w:eastAsia="Times New Roman"/>
                <w:sz w:val="20"/>
                <w:szCs w:val="20"/>
                <w:lang w:eastAsia="ru-RU" w:bidi="ru-RU"/>
              </w:rPr>
              <w:t>№ п.п.</w:t>
            </w:r>
          </w:p>
        </w:tc>
        <w:tc>
          <w:tcPr>
            <w:tcW w:w="1258"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spacing w:before="380"/>
              <w:jc w:val="center"/>
              <w:rPr>
                <w:rFonts w:eastAsia="Times New Roman"/>
                <w:sz w:val="20"/>
                <w:szCs w:val="20"/>
                <w:lang w:eastAsia="ru-RU" w:bidi="ru-RU"/>
              </w:rPr>
            </w:pPr>
            <w:r w:rsidRPr="001108F3">
              <w:rPr>
                <w:rFonts w:eastAsia="Times New Roman"/>
                <w:sz w:val="20"/>
                <w:szCs w:val="20"/>
                <w:lang w:eastAsia="ru-RU" w:bidi="ru-RU"/>
              </w:rPr>
              <w:t>Наименовани е арендатора</w:t>
            </w:r>
          </w:p>
        </w:tc>
        <w:tc>
          <w:tcPr>
            <w:tcW w:w="1085"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spacing w:before="420"/>
              <w:jc w:val="center"/>
              <w:rPr>
                <w:rFonts w:eastAsia="Times New Roman"/>
                <w:sz w:val="20"/>
                <w:szCs w:val="20"/>
                <w:lang w:eastAsia="ru-RU" w:bidi="ru-RU"/>
              </w:rPr>
            </w:pPr>
            <w:r w:rsidRPr="001108F3">
              <w:rPr>
                <w:rFonts w:eastAsia="Times New Roman"/>
                <w:sz w:val="20"/>
                <w:szCs w:val="20"/>
                <w:lang w:eastAsia="ru-RU" w:bidi="ru-RU"/>
              </w:rPr>
              <w:t>ИНН</w:t>
            </w:r>
          </w:p>
        </w:tc>
        <w:tc>
          <w:tcPr>
            <w:tcW w:w="1075"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Вид имущества, переданного в аренду</w:t>
            </w:r>
          </w:p>
        </w:tc>
        <w:tc>
          <w:tcPr>
            <w:tcW w:w="1262"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spacing w:before="380"/>
              <w:jc w:val="center"/>
              <w:rPr>
                <w:rFonts w:eastAsia="Times New Roman"/>
                <w:sz w:val="20"/>
                <w:szCs w:val="20"/>
                <w:lang w:eastAsia="ru-RU" w:bidi="ru-RU"/>
              </w:rPr>
            </w:pPr>
            <w:r w:rsidRPr="001108F3">
              <w:rPr>
                <w:rFonts w:eastAsia="Times New Roman"/>
                <w:sz w:val="20"/>
                <w:szCs w:val="20"/>
                <w:lang w:eastAsia="ru-RU" w:bidi="ru-RU"/>
              </w:rPr>
              <w:t>Наименовани е объекта</w:t>
            </w:r>
          </w:p>
        </w:tc>
        <w:tc>
          <w:tcPr>
            <w:tcW w:w="1421"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spacing w:before="480"/>
              <w:jc w:val="center"/>
              <w:rPr>
                <w:rFonts w:eastAsia="Times New Roman"/>
                <w:sz w:val="20"/>
                <w:szCs w:val="20"/>
                <w:lang w:eastAsia="ru-RU" w:bidi="ru-RU"/>
              </w:rPr>
            </w:pPr>
            <w:r w:rsidRPr="001108F3">
              <w:rPr>
                <w:rFonts w:eastAsia="Times New Roman"/>
                <w:sz w:val="20"/>
                <w:szCs w:val="20"/>
                <w:lang w:eastAsia="ru-RU" w:bidi="ru-RU"/>
              </w:rPr>
              <w:t>Адрес объекта</w:t>
            </w:r>
          </w:p>
        </w:tc>
        <w:tc>
          <w:tcPr>
            <w:tcW w:w="1262"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Кадастровый номер объекта недвижимост и</w:t>
            </w:r>
          </w:p>
        </w:tc>
        <w:tc>
          <w:tcPr>
            <w:tcW w:w="1440"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spacing w:before="360"/>
              <w:jc w:val="center"/>
              <w:rPr>
                <w:rFonts w:eastAsia="Times New Roman"/>
                <w:sz w:val="20"/>
                <w:szCs w:val="20"/>
                <w:lang w:eastAsia="ru-RU" w:bidi="ru-RU"/>
              </w:rPr>
            </w:pPr>
            <w:r w:rsidRPr="001108F3">
              <w:rPr>
                <w:rFonts w:eastAsia="Times New Roman"/>
                <w:sz w:val="20"/>
                <w:szCs w:val="20"/>
                <w:lang w:eastAsia="ru-RU" w:bidi="ru-RU"/>
              </w:rPr>
              <w:t>Номер и дата договора аренды</w:t>
            </w:r>
          </w:p>
        </w:tc>
        <w:tc>
          <w:tcPr>
            <w:tcW w:w="1080"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spacing w:before="420"/>
              <w:jc w:val="center"/>
              <w:rPr>
                <w:rFonts w:eastAsia="Times New Roman"/>
                <w:sz w:val="20"/>
                <w:szCs w:val="20"/>
                <w:lang w:eastAsia="ru-RU" w:bidi="ru-RU"/>
              </w:rPr>
            </w:pPr>
            <w:r w:rsidRPr="001108F3">
              <w:rPr>
                <w:rFonts w:eastAsia="Times New Roman"/>
                <w:sz w:val="20"/>
                <w:szCs w:val="20"/>
                <w:lang w:eastAsia="ru-RU" w:bidi="ru-RU"/>
              </w:rPr>
              <w:t>КБК</w:t>
            </w:r>
          </w:p>
        </w:tc>
        <w:tc>
          <w:tcPr>
            <w:tcW w:w="1642"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spacing w:before="220"/>
              <w:jc w:val="center"/>
              <w:rPr>
                <w:rFonts w:eastAsia="Times New Roman"/>
                <w:sz w:val="20"/>
                <w:szCs w:val="20"/>
                <w:lang w:eastAsia="ru-RU" w:bidi="ru-RU"/>
              </w:rPr>
            </w:pPr>
            <w:r w:rsidRPr="001108F3">
              <w:rPr>
                <w:rFonts w:eastAsia="Times New Roman"/>
                <w:sz w:val="20"/>
                <w:szCs w:val="20"/>
                <w:lang w:eastAsia="ru-RU" w:bidi="ru-RU"/>
              </w:rPr>
              <w:t>Срок, на который заключен договор аренды</w:t>
            </w:r>
          </w:p>
        </w:tc>
        <w:tc>
          <w:tcPr>
            <w:tcW w:w="1248" w:type="dxa"/>
            <w:tcBorders>
              <w:top w:val="single" w:sz="4" w:space="0" w:color="auto"/>
              <w:left w:val="single" w:sz="4" w:space="0" w:color="auto"/>
            </w:tcBorders>
            <w:shd w:val="clear" w:color="auto" w:fill="auto"/>
            <w:textDirection w:val="btLr"/>
          </w:tcPr>
          <w:p w:rsidR="001108F3" w:rsidRPr="001108F3" w:rsidRDefault="001108F3" w:rsidP="001108F3">
            <w:pPr>
              <w:suppressAutoHyphens w:val="0"/>
              <w:spacing w:before="140"/>
              <w:jc w:val="center"/>
              <w:rPr>
                <w:rFonts w:eastAsia="Times New Roman"/>
                <w:sz w:val="20"/>
                <w:szCs w:val="20"/>
                <w:lang w:eastAsia="ru-RU" w:bidi="ru-RU"/>
              </w:rPr>
            </w:pPr>
            <w:r w:rsidRPr="001108F3">
              <w:rPr>
                <w:rFonts w:eastAsia="Times New Roman"/>
                <w:sz w:val="20"/>
                <w:szCs w:val="20"/>
                <w:lang w:eastAsia="ru-RU" w:bidi="ru-RU"/>
              </w:rPr>
              <w:t>Срок арендного пользования (месяцев)</w:t>
            </w:r>
          </w:p>
        </w:tc>
        <w:tc>
          <w:tcPr>
            <w:tcW w:w="1459" w:type="dxa"/>
            <w:tcBorders>
              <w:top w:val="single" w:sz="4" w:space="0" w:color="auto"/>
              <w:left w:val="single" w:sz="4" w:space="0" w:color="auto"/>
              <w:right w:val="single" w:sz="4" w:space="0" w:color="auto"/>
            </w:tcBorders>
            <w:shd w:val="clear" w:color="auto" w:fill="auto"/>
            <w:textDirection w:val="btLr"/>
          </w:tcPr>
          <w:p w:rsidR="001108F3" w:rsidRPr="001108F3" w:rsidRDefault="001108F3" w:rsidP="001108F3">
            <w:pPr>
              <w:suppressAutoHyphens w:val="0"/>
              <w:spacing w:before="240"/>
              <w:jc w:val="center"/>
              <w:rPr>
                <w:rFonts w:eastAsia="Times New Roman"/>
                <w:sz w:val="20"/>
                <w:szCs w:val="20"/>
                <w:lang w:eastAsia="ru-RU" w:bidi="ru-RU"/>
              </w:rPr>
            </w:pPr>
            <w:r w:rsidRPr="001108F3">
              <w:rPr>
                <w:rFonts w:eastAsia="Times New Roman"/>
                <w:sz w:val="20"/>
                <w:szCs w:val="20"/>
                <w:lang w:eastAsia="ru-RU" w:bidi="ru-RU"/>
              </w:rPr>
              <w:t>Сумма договора аренды, рублей</w:t>
            </w:r>
          </w:p>
        </w:tc>
      </w:tr>
      <w:tr w:rsidR="001108F3" w:rsidRPr="001108F3" w:rsidTr="007D0608">
        <w:trPr>
          <w:trHeight w:hRule="exact" w:val="394"/>
          <w:jc w:val="center"/>
        </w:trPr>
        <w:tc>
          <w:tcPr>
            <w:tcW w:w="845"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1</w:t>
            </w:r>
          </w:p>
        </w:tc>
        <w:tc>
          <w:tcPr>
            <w:tcW w:w="1258"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2</w:t>
            </w:r>
          </w:p>
        </w:tc>
        <w:tc>
          <w:tcPr>
            <w:tcW w:w="1085"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3</w:t>
            </w:r>
          </w:p>
        </w:tc>
        <w:tc>
          <w:tcPr>
            <w:tcW w:w="1075"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4</w:t>
            </w:r>
          </w:p>
        </w:tc>
        <w:tc>
          <w:tcPr>
            <w:tcW w:w="1262"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5</w:t>
            </w:r>
          </w:p>
        </w:tc>
        <w:tc>
          <w:tcPr>
            <w:tcW w:w="1421"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6</w:t>
            </w:r>
          </w:p>
        </w:tc>
        <w:tc>
          <w:tcPr>
            <w:tcW w:w="1262"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7</w:t>
            </w:r>
          </w:p>
        </w:tc>
        <w:tc>
          <w:tcPr>
            <w:tcW w:w="1440"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8</w:t>
            </w:r>
          </w:p>
        </w:tc>
        <w:tc>
          <w:tcPr>
            <w:tcW w:w="1080"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9</w:t>
            </w:r>
          </w:p>
        </w:tc>
        <w:tc>
          <w:tcPr>
            <w:tcW w:w="1642"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10</w:t>
            </w:r>
          </w:p>
        </w:tc>
        <w:tc>
          <w:tcPr>
            <w:tcW w:w="1248" w:type="dxa"/>
            <w:tcBorders>
              <w:top w:val="single" w:sz="4" w:space="0" w:color="auto"/>
              <w:left w:val="single" w:sz="4" w:space="0" w:color="auto"/>
              <w:bottom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11</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1108F3" w:rsidRPr="001108F3" w:rsidRDefault="001108F3" w:rsidP="001108F3">
            <w:pPr>
              <w:suppressAutoHyphens w:val="0"/>
              <w:jc w:val="center"/>
              <w:rPr>
                <w:rFonts w:eastAsia="Times New Roman"/>
                <w:sz w:val="20"/>
                <w:szCs w:val="20"/>
                <w:lang w:eastAsia="ru-RU" w:bidi="ru-RU"/>
              </w:rPr>
            </w:pPr>
            <w:r w:rsidRPr="001108F3">
              <w:rPr>
                <w:rFonts w:eastAsia="Times New Roman"/>
                <w:sz w:val="20"/>
                <w:szCs w:val="20"/>
                <w:lang w:eastAsia="ru-RU" w:bidi="ru-RU"/>
              </w:rPr>
              <w:t>11</w:t>
            </w:r>
          </w:p>
        </w:tc>
      </w:tr>
    </w:tbl>
    <w:p w:rsidR="001108F3" w:rsidRPr="001108F3" w:rsidRDefault="001108F3" w:rsidP="001108F3">
      <w:pPr>
        <w:suppressAutoHyphens w:val="0"/>
        <w:spacing w:after="539" w:line="1" w:lineRule="exact"/>
        <w:rPr>
          <w:rFonts w:ascii="Microsoft Sans Serif" w:eastAsia="Microsoft Sans Serif" w:hAnsi="Microsoft Sans Serif" w:cs="Microsoft Sans Serif"/>
          <w:lang w:eastAsia="ru-RU" w:bidi="ru-RU"/>
        </w:rPr>
      </w:pPr>
    </w:p>
    <w:p w:rsidR="001108F3" w:rsidRDefault="001108F3" w:rsidP="001108F3">
      <w:pPr>
        <w:suppressAutoHyphens w:val="0"/>
        <w:spacing w:after="440"/>
        <w:contextualSpacing/>
        <w:rPr>
          <w:rFonts w:eastAsia="Times New Roman"/>
          <w:iCs/>
          <w:lang w:eastAsia="ru-RU" w:bidi="ru-RU"/>
        </w:rPr>
      </w:pPr>
      <w:r w:rsidRPr="00BB7D8B">
        <w:rPr>
          <w:rFonts w:eastAsia="Times New Roman"/>
          <w:noProof/>
          <w:lang w:eastAsia="ru-RU"/>
        </w:rPr>
        <mc:AlternateContent>
          <mc:Choice Requires="wps">
            <w:drawing>
              <wp:anchor distT="0" distB="0" distL="114300" distR="114300" simplePos="0" relativeHeight="251708416" behindDoc="0" locked="0" layoutInCell="1" allowOverlap="1" wp14:anchorId="78D7A6E6" wp14:editId="042AAC53">
                <wp:simplePos x="0" y="0"/>
                <wp:positionH relativeFrom="page">
                  <wp:posOffset>8150225</wp:posOffset>
                </wp:positionH>
                <wp:positionV relativeFrom="paragraph">
                  <wp:posOffset>92075</wp:posOffset>
                </wp:positionV>
                <wp:extent cx="368935" cy="189230"/>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368935" cy="189230"/>
                        </a:xfrm>
                        <a:prstGeom prst="rect">
                          <a:avLst/>
                        </a:prstGeom>
                        <a:noFill/>
                      </wps:spPr>
                      <wps:txbx>
                        <w:txbxContent>
                          <w:p w:rsidR="005E14B7" w:rsidRDefault="005E14B7" w:rsidP="001108F3">
                            <w:pPr>
                              <w:pStyle w:val="1e"/>
                            </w:pPr>
                          </w:p>
                        </w:txbxContent>
                      </wps:txbx>
                      <wps:bodyPr wrap="none" lIns="0" tIns="0" rIns="0" bIns="0"/>
                    </wps:wsp>
                  </a:graphicData>
                </a:graphic>
              </wp:anchor>
            </w:drawing>
          </mc:Choice>
          <mc:Fallback>
            <w:pict>
              <v:shape w14:anchorId="78D7A6E6" id="Shape 83" o:spid="_x0000_s1047" type="#_x0000_t202" style="position:absolute;margin-left:641.75pt;margin-top:7.25pt;width:29.05pt;height:14.9pt;z-index:25170841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uNjQEAABEDAAAOAAAAZHJzL2Uyb0RvYy54bWysUl1rwjAUfR/sP4S8z6plUotVGOIYjG3g&#10;9gNimthAkxuSzNZ/v5todWxvYy/p/eq55557F6tet+QgnFdgKjoZjSkRhkOtzL6iH++bu4ISH5ip&#10;WQtGVPQoPF0tb28WnS3FFBpoa+EIghhfdraiTQi2zDLPG6GZH4EVBpMSnGYBXbfPasc6RNdtNh2P&#10;Z1kHrrYOuPAeo+tTki4TvpSCh1cpvQikrShyC+l16d3FN1suWLl3zDaKn2mwP7DQTBlseoFas8DI&#10;p1O/oLTiDjzIMOKgM5BScZFmwGkm4x/TbBtmRZoFxfH2IpP/P1j+cnhzRNUVLXJKDNO4o9SWoI/i&#10;dNaXWLO1WBX6B+hxyUPcYzDO3Eun4xenIZhHmY8XaUUfCMdgPivm+T0lHFOTYj7Nk/TZ9WfrfHgU&#10;oEk0Kupwc0lQdnj2AYlg6VASexnYqLaN8cjwxCRaod/1aZzpheYO6iOy73DJFTV4hZS0TwY1jPcw&#10;GG4wdmdjgEbdU/PzjcTFfvcTgeslL78AAAD//wMAUEsDBBQABgAIAAAAIQBfNQRI3wAAAAsBAAAP&#10;AAAAZHJzL2Rvd25yZXYueG1sTI/BTsMwEETvSP0Ha5G4UTtNqKIQp6oQHKnUlgs3J94maWM7sp02&#10;/D3bE5x2RzOafVtuZjOwK/rQOyshWQpgaBune9tK+Dp+POfAQlRWq8FZlPCDATbV4qFUhXY3u8fr&#10;IbaMSmwolIQuxrHgPDQdGhWWbkRL3sl5oyJJ33Lt1Y3KzcBXQqy5Ub2lC50a8a3D5nKYjITT5+5y&#10;fp/24tyKHL8Tj3Od7KR8epy3r8AizvEvDHd8QoeKmGo3WR3YQHqVpy+UpS2jeU+kWbIGVkvIshR4&#10;VfL/P1S/AAAA//8DAFBLAQItABQABgAIAAAAIQC2gziS/gAAAOEBAAATAAAAAAAAAAAAAAAAAAAA&#10;AABbQ29udGVudF9UeXBlc10ueG1sUEsBAi0AFAAGAAgAAAAhADj9If/WAAAAlAEAAAsAAAAAAAAA&#10;AAAAAAAALwEAAF9yZWxzLy5yZWxzUEsBAi0AFAAGAAgAAAAhAP29K42NAQAAEQMAAA4AAAAAAAAA&#10;AAAAAAAALgIAAGRycy9lMm9Eb2MueG1sUEsBAi0AFAAGAAgAAAAhAF81BEjfAAAACwEAAA8AAAAA&#10;AAAAAAAAAAAA5wMAAGRycy9kb3ducmV2LnhtbFBLBQYAAAAABAAEAPMAAADzBAAAAAA=&#10;" filled="f" stroked="f">
                <v:textbox inset="0,0,0,0">
                  <w:txbxContent>
                    <w:p w:rsidR="005E14B7" w:rsidRDefault="005E14B7" w:rsidP="001108F3">
                      <w:pPr>
                        <w:pStyle w:val="1e"/>
                      </w:pPr>
                    </w:p>
                  </w:txbxContent>
                </v:textbox>
                <w10:wrap type="square" side="left" anchorx="page"/>
              </v:shape>
            </w:pict>
          </mc:Fallback>
        </mc:AlternateContent>
      </w:r>
      <w:r w:rsidRPr="00BB7D8B">
        <w:rPr>
          <w:rFonts w:eastAsia="Times New Roman"/>
          <w:iCs/>
          <w:lang w:eastAsia="ru-RU" w:bidi="ru-RU"/>
        </w:rPr>
        <w:t>Руководитель субъекта централизованного учета (уполномоченное лицо)</w:t>
      </w:r>
      <w:r w:rsidR="00BB7D8B" w:rsidRPr="00BB7D8B">
        <w:rPr>
          <w:rFonts w:eastAsia="Times New Roman"/>
          <w:iCs/>
          <w:lang w:eastAsia="ru-RU" w:bidi="ru-RU"/>
        </w:rPr>
        <w:t>______________________</w:t>
      </w:r>
    </w:p>
    <w:p w:rsidR="00BB7D8B" w:rsidRPr="00BB7D8B" w:rsidRDefault="00BB7D8B" w:rsidP="001108F3">
      <w:pPr>
        <w:suppressAutoHyphens w:val="0"/>
        <w:spacing w:after="440"/>
        <w:contextualSpacing/>
        <w:rPr>
          <w:rFonts w:eastAsia="Times New Roman"/>
          <w:lang w:eastAsia="ru-RU" w:bidi="ru-RU"/>
        </w:rPr>
      </w:pPr>
      <w:r>
        <w:rPr>
          <w:rFonts w:eastAsia="Times New Roman"/>
          <w:iCs/>
          <w:lang w:eastAsia="ru-RU" w:bidi="ru-RU"/>
        </w:rPr>
        <w:t xml:space="preserve">                                                                                                                                            (ФИО)</w:t>
      </w:r>
    </w:p>
    <w:p w:rsidR="00BB7D8B" w:rsidRPr="00BB7D8B" w:rsidRDefault="001108F3" w:rsidP="00BB7D8B">
      <w:pPr>
        <w:rPr>
          <w:rFonts w:eastAsia="Microsoft Sans Serif"/>
          <w:iCs/>
          <w:lang w:eastAsia="ru-RU" w:bidi="ru-RU"/>
        </w:rPr>
      </w:pPr>
      <w:r w:rsidRPr="00BB7D8B">
        <w:rPr>
          <w:rFonts w:eastAsia="Microsoft Sans Serif"/>
          <w:iCs/>
          <w:lang w:eastAsia="ru-RU" w:bidi="ru-RU"/>
        </w:rPr>
        <w:t>Ответственный исполнитель субъекта централизованного учета</w:t>
      </w:r>
      <w:r w:rsidR="00BB7D8B" w:rsidRPr="00BB7D8B">
        <w:rPr>
          <w:rFonts w:eastAsia="Microsoft Sans Serif"/>
          <w:iCs/>
          <w:lang w:eastAsia="ru-RU" w:bidi="ru-RU"/>
        </w:rPr>
        <w:t xml:space="preserve">  _______________________</w:t>
      </w:r>
    </w:p>
    <w:p w:rsidR="00E42C32" w:rsidRPr="00BB7D8B" w:rsidRDefault="00BB7D8B" w:rsidP="00BB7D8B">
      <w:pPr>
        <w:rPr>
          <w:rFonts w:eastAsia="Microsoft Sans Serif"/>
          <w:iCs/>
          <w:lang w:eastAsia="ru-RU" w:bidi="ru-RU"/>
        </w:rPr>
      </w:pPr>
      <w:r w:rsidRPr="00BB7D8B">
        <w:rPr>
          <w:rFonts w:eastAsia="Microsoft Sans Serif"/>
          <w:iCs/>
          <w:lang w:eastAsia="ru-RU" w:bidi="ru-RU"/>
        </w:rPr>
        <w:t xml:space="preserve">                                                                                                                           (ФИО, телефон)</w:t>
      </w:r>
      <w:r w:rsidR="001108F3" w:rsidRPr="00BB7D8B">
        <w:rPr>
          <w:rFonts w:eastAsia="Microsoft Sans Serif"/>
          <w:iCs/>
          <w:lang w:eastAsia="ru-RU" w:bidi="ru-RU"/>
        </w:rPr>
        <w:tab/>
      </w: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1108F3" w:rsidP="001108F3">
      <w:pPr>
        <w:jc w:val="right"/>
        <w:rPr>
          <w:rFonts w:ascii="Microsoft Sans Serif" w:eastAsia="Microsoft Sans Serif" w:hAnsi="Microsoft Sans Serif" w:cs="Microsoft Sans Serif"/>
          <w:i/>
          <w:iCs/>
          <w:lang w:eastAsia="ru-RU" w:bidi="ru-RU"/>
        </w:rPr>
      </w:pPr>
    </w:p>
    <w:p w:rsidR="001108F3" w:rsidRDefault="00D77F90" w:rsidP="001108F3">
      <w:pPr>
        <w:jc w:val="right"/>
      </w:pPr>
      <w:r>
        <w:t>Приложение 6.20</w:t>
      </w:r>
      <w:r w:rsidR="00BB7D8B">
        <w:t>.30</w:t>
      </w:r>
    </w:p>
    <w:p w:rsidR="00BD14A6" w:rsidRDefault="00BD14A6" w:rsidP="001108F3">
      <w:pPr>
        <w:jc w:val="right"/>
      </w:pPr>
    </w:p>
    <w:p w:rsidR="00BD14A6" w:rsidRDefault="00BD14A6" w:rsidP="001108F3">
      <w:pPr>
        <w:jc w:val="right"/>
      </w:pPr>
    </w:p>
    <w:p w:rsidR="00BD14A6" w:rsidRDefault="00BD14A6" w:rsidP="00BD14A6">
      <w:pPr>
        <w:keepNext/>
        <w:keepLines/>
        <w:suppressAutoHyphens w:val="0"/>
        <w:spacing w:after="540"/>
        <w:ind w:left="280"/>
        <w:outlineLvl w:val="1"/>
        <w:rPr>
          <w:rFonts w:eastAsia="Times New Roman"/>
          <w:b/>
          <w:bCs/>
          <w:sz w:val="28"/>
          <w:szCs w:val="28"/>
          <w:lang w:eastAsia="ru-RU" w:bidi="ru-RU"/>
        </w:rPr>
      </w:pPr>
      <w:bookmarkStart w:id="214" w:name="bookmark100"/>
    </w:p>
    <w:p w:rsidR="00BD14A6" w:rsidRDefault="00BD14A6" w:rsidP="00BD14A6">
      <w:pPr>
        <w:keepNext/>
        <w:keepLines/>
        <w:suppressAutoHyphens w:val="0"/>
        <w:spacing w:after="540"/>
        <w:ind w:left="280"/>
        <w:outlineLvl w:val="1"/>
        <w:rPr>
          <w:rFonts w:eastAsia="Times New Roman"/>
          <w:b/>
          <w:bCs/>
          <w:sz w:val="28"/>
          <w:szCs w:val="28"/>
          <w:lang w:eastAsia="ru-RU" w:bidi="ru-RU"/>
        </w:rPr>
      </w:pPr>
    </w:p>
    <w:p w:rsidR="00BD14A6" w:rsidRPr="00BD14A6" w:rsidRDefault="00BD14A6" w:rsidP="00BD14A6">
      <w:pPr>
        <w:keepNext/>
        <w:keepLines/>
        <w:suppressAutoHyphens w:val="0"/>
        <w:spacing w:after="540"/>
        <w:ind w:left="280"/>
        <w:outlineLvl w:val="1"/>
        <w:rPr>
          <w:rFonts w:eastAsia="Times New Roman"/>
          <w:b/>
          <w:bCs/>
          <w:sz w:val="28"/>
          <w:szCs w:val="28"/>
          <w:lang w:eastAsia="ru-RU" w:bidi="ru-RU"/>
        </w:rPr>
      </w:pPr>
      <w:r w:rsidRPr="00BD14A6">
        <w:rPr>
          <w:rFonts w:eastAsia="Times New Roman"/>
          <w:b/>
          <w:bCs/>
          <w:sz w:val="28"/>
          <w:szCs w:val="28"/>
          <w:lang w:eastAsia="ru-RU" w:bidi="ru-RU"/>
        </w:rPr>
        <w:t>Реестр начисления доходов в части безвозмездных денежных поступлений текущего и капитального характера</w:t>
      </w:r>
      <w:bookmarkEnd w:id="214"/>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1810"/>
        <w:gridCol w:w="1416"/>
        <w:gridCol w:w="1622"/>
        <w:gridCol w:w="1958"/>
        <w:gridCol w:w="1992"/>
        <w:gridCol w:w="1824"/>
        <w:gridCol w:w="1920"/>
        <w:gridCol w:w="1800"/>
      </w:tblGrid>
      <w:tr w:rsidR="00BD14A6" w:rsidRPr="00BD14A6" w:rsidTr="007D0608">
        <w:trPr>
          <w:trHeight w:hRule="exact" w:val="1171"/>
          <w:jc w:val="center"/>
        </w:trPr>
        <w:tc>
          <w:tcPr>
            <w:tcW w:w="662" w:type="dxa"/>
            <w:tcBorders>
              <w:top w:val="single" w:sz="4" w:space="0" w:color="auto"/>
              <w:left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 п.п.</w:t>
            </w:r>
          </w:p>
        </w:tc>
        <w:tc>
          <w:tcPr>
            <w:tcW w:w="1810" w:type="dxa"/>
            <w:tcBorders>
              <w:top w:val="single" w:sz="4" w:space="0" w:color="auto"/>
              <w:left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Наименование контрагента, передающего МБТ</w:t>
            </w:r>
          </w:p>
        </w:tc>
        <w:tc>
          <w:tcPr>
            <w:tcW w:w="1416" w:type="dxa"/>
            <w:tcBorders>
              <w:top w:val="single" w:sz="4" w:space="0" w:color="auto"/>
              <w:left w:val="single" w:sz="4" w:space="0" w:color="auto"/>
            </w:tcBorders>
            <w:shd w:val="clear" w:color="auto" w:fill="auto"/>
            <w:vAlign w:val="center"/>
          </w:tcPr>
          <w:p w:rsidR="00BD14A6" w:rsidRPr="00BD14A6" w:rsidRDefault="00BD14A6" w:rsidP="00BD14A6">
            <w:pPr>
              <w:suppressAutoHyphens w:val="0"/>
              <w:jc w:val="center"/>
              <w:rPr>
                <w:rFonts w:eastAsia="Times New Roman"/>
                <w:sz w:val="28"/>
                <w:szCs w:val="28"/>
                <w:lang w:eastAsia="ru-RU" w:bidi="ru-RU"/>
              </w:rPr>
            </w:pPr>
            <w:r w:rsidRPr="00BD14A6">
              <w:rPr>
                <w:rFonts w:eastAsia="Times New Roman"/>
                <w:sz w:val="28"/>
                <w:szCs w:val="28"/>
                <w:lang w:eastAsia="ru-RU" w:bidi="ru-RU"/>
              </w:rPr>
              <w:t>инн</w:t>
            </w:r>
          </w:p>
        </w:tc>
        <w:tc>
          <w:tcPr>
            <w:tcW w:w="1622" w:type="dxa"/>
            <w:tcBorders>
              <w:top w:val="single" w:sz="4" w:space="0" w:color="auto"/>
              <w:left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КБК</w:t>
            </w:r>
          </w:p>
        </w:tc>
        <w:tc>
          <w:tcPr>
            <w:tcW w:w="1958" w:type="dxa"/>
            <w:tcBorders>
              <w:top w:val="single" w:sz="4" w:space="0" w:color="auto"/>
              <w:left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Характер МБТ (текущий/ капитальный)</w:t>
            </w:r>
          </w:p>
        </w:tc>
        <w:tc>
          <w:tcPr>
            <w:tcW w:w="1992" w:type="dxa"/>
            <w:tcBorders>
              <w:top w:val="single" w:sz="4" w:space="0" w:color="auto"/>
              <w:left w:val="single" w:sz="4" w:space="0" w:color="auto"/>
            </w:tcBorders>
            <w:shd w:val="clear" w:color="auto" w:fill="auto"/>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Номер соглашения о предоставлении МБТ</w:t>
            </w:r>
          </w:p>
        </w:tc>
        <w:tc>
          <w:tcPr>
            <w:tcW w:w="1824" w:type="dxa"/>
            <w:tcBorders>
              <w:top w:val="single" w:sz="4" w:space="0" w:color="auto"/>
              <w:left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Дата соглашения о предоставлении МБТ</w:t>
            </w:r>
          </w:p>
        </w:tc>
        <w:tc>
          <w:tcPr>
            <w:tcW w:w="1920" w:type="dxa"/>
            <w:tcBorders>
              <w:top w:val="single" w:sz="4" w:space="0" w:color="auto"/>
              <w:left w:val="single" w:sz="4" w:space="0" w:color="auto"/>
            </w:tcBorders>
            <w:shd w:val="clear" w:color="auto" w:fill="auto"/>
            <w:vAlign w:val="bottom"/>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Срок, на который заключено соглашение о предоставлении МБТ (месяцев)</w:t>
            </w:r>
          </w:p>
        </w:tc>
        <w:tc>
          <w:tcPr>
            <w:tcW w:w="1800" w:type="dxa"/>
            <w:tcBorders>
              <w:top w:val="single" w:sz="4" w:space="0" w:color="auto"/>
              <w:left w:val="single" w:sz="4" w:space="0" w:color="auto"/>
              <w:right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Сумма соглашения о предоставлении МБТ. рублей</w:t>
            </w:r>
          </w:p>
        </w:tc>
      </w:tr>
      <w:tr w:rsidR="00BD14A6" w:rsidRPr="00BD14A6" w:rsidTr="007D0608">
        <w:trPr>
          <w:trHeight w:hRule="exact" w:val="384"/>
          <w:jc w:val="center"/>
        </w:trPr>
        <w:tc>
          <w:tcPr>
            <w:tcW w:w="662" w:type="dxa"/>
            <w:tcBorders>
              <w:top w:val="single" w:sz="4" w:space="0" w:color="auto"/>
              <w:left w:val="single" w:sz="4" w:space="0" w:color="auto"/>
              <w:bottom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1</w:t>
            </w:r>
          </w:p>
        </w:tc>
        <w:tc>
          <w:tcPr>
            <w:tcW w:w="1810" w:type="dxa"/>
            <w:tcBorders>
              <w:top w:val="single" w:sz="4" w:space="0" w:color="auto"/>
              <w:left w:val="single" w:sz="4" w:space="0" w:color="auto"/>
              <w:bottom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2</w:t>
            </w:r>
          </w:p>
        </w:tc>
        <w:tc>
          <w:tcPr>
            <w:tcW w:w="1416" w:type="dxa"/>
            <w:tcBorders>
              <w:top w:val="single" w:sz="4" w:space="0" w:color="auto"/>
              <w:left w:val="single" w:sz="4" w:space="0" w:color="auto"/>
              <w:bottom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3</w:t>
            </w:r>
          </w:p>
        </w:tc>
        <w:tc>
          <w:tcPr>
            <w:tcW w:w="1622" w:type="dxa"/>
            <w:tcBorders>
              <w:top w:val="single" w:sz="4" w:space="0" w:color="auto"/>
              <w:left w:val="single" w:sz="4" w:space="0" w:color="auto"/>
              <w:bottom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4</w:t>
            </w:r>
          </w:p>
        </w:tc>
        <w:tc>
          <w:tcPr>
            <w:tcW w:w="1958" w:type="dxa"/>
            <w:tcBorders>
              <w:top w:val="single" w:sz="4" w:space="0" w:color="auto"/>
              <w:left w:val="single" w:sz="4" w:space="0" w:color="auto"/>
              <w:bottom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5</w:t>
            </w:r>
          </w:p>
        </w:tc>
        <w:tc>
          <w:tcPr>
            <w:tcW w:w="1992" w:type="dxa"/>
            <w:tcBorders>
              <w:top w:val="single" w:sz="4" w:space="0" w:color="auto"/>
              <w:left w:val="single" w:sz="4" w:space="0" w:color="auto"/>
              <w:bottom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6</w:t>
            </w:r>
          </w:p>
        </w:tc>
        <w:tc>
          <w:tcPr>
            <w:tcW w:w="1824" w:type="dxa"/>
            <w:tcBorders>
              <w:top w:val="single" w:sz="4" w:space="0" w:color="auto"/>
              <w:left w:val="single" w:sz="4" w:space="0" w:color="auto"/>
              <w:bottom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7</w:t>
            </w:r>
          </w:p>
        </w:tc>
        <w:tc>
          <w:tcPr>
            <w:tcW w:w="1920" w:type="dxa"/>
            <w:tcBorders>
              <w:top w:val="single" w:sz="4" w:space="0" w:color="auto"/>
              <w:left w:val="single" w:sz="4" w:space="0" w:color="auto"/>
              <w:bottom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D14A6" w:rsidRPr="00BD14A6" w:rsidRDefault="00BD14A6" w:rsidP="00BD14A6">
            <w:pPr>
              <w:suppressAutoHyphens w:val="0"/>
              <w:jc w:val="center"/>
              <w:rPr>
                <w:rFonts w:eastAsia="Times New Roman"/>
                <w:sz w:val="20"/>
                <w:szCs w:val="20"/>
                <w:lang w:eastAsia="ru-RU" w:bidi="ru-RU"/>
              </w:rPr>
            </w:pPr>
            <w:r w:rsidRPr="00BD14A6">
              <w:rPr>
                <w:rFonts w:eastAsia="Times New Roman"/>
                <w:sz w:val="20"/>
                <w:szCs w:val="20"/>
                <w:lang w:eastAsia="ru-RU" w:bidi="ru-RU"/>
              </w:rPr>
              <w:t>9</w:t>
            </w:r>
          </w:p>
        </w:tc>
      </w:tr>
    </w:tbl>
    <w:p w:rsidR="00BD14A6" w:rsidRPr="00BD14A6" w:rsidRDefault="00BD14A6" w:rsidP="00BD14A6">
      <w:pPr>
        <w:suppressAutoHyphens w:val="0"/>
        <w:spacing w:after="619" w:line="1" w:lineRule="exact"/>
        <w:rPr>
          <w:rFonts w:ascii="Microsoft Sans Serif" w:eastAsia="Microsoft Sans Serif" w:hAnsi="Microsoft Sans Serif" w:cs="Microsoft Sans Serif"/>
          <w:lang w:eastAsia="ru-RU" w:bidi="ru-RU"/>
        </w:rPr>
      </w:pPr>
    </w:p>
    <w:p w:rsidR="00BD14A6" w:rsidRPr="00BB7D8B" w:rsidRDefault="00BD14A6" w:rsidP="00BB7D8B">
      <w:pPr>
        <w:suppressAutoHyphens w:val="0"/>
        <w:spacing w:after="440"/>
        <w:ind w:left="278"/>
        <w:contextualSpacing/>
        <w:rPr>
          <w:rFonts w:eastAsia="Times New Roman"/>
          <w:iCs/>
          <w:lang w:eastAsia="ru-RU" w:bidi="ru-RU"/>
        </w:rPr>
      </w:pPr>
      <w:r w:rsidRPr="00BB7D8B">
        <w:rPr>
          <w:rFonts w:eastAsia="Times New Roman"/>
          <w:noProof/>
          <w:lang w:eastAsia="ru-RU"/>
        </w:rPr>
        <mc:AlternateContent>
          <mc:Choice Requires="wps">
            <w:drawing>
              <wp:anchor distT="0" distB="0" distL="114300" distR="114300" simplePos="0" relativeHeight="251710464" behindDoc="0" locked="0" layoutInCell="1" allowOverlap="1" wp14:anchorId="5E7EFF70" wp14:editId="491A593C">
                <wp:simplePos x="0" y="0"/>
                <wp:positionH relativeFrom="page">
                  <wp:posOffset>10011410</wp:posOffset>
                </wp:positionH>
                <wp:positionV relativeFrom="paragraph">
                  <wp:posOffset>177800</wp:posOffset>
                </wp:positionV>
                <wp:extent cx="45085" cy="114300"/>
                <wp:effectExtent l="0" t="0" r="0" b="0"/>
                <wp:wrapSquare wrapText="left"/>
                <wp:docPr id="85" name="Shape 85"/>
                <wp:cNvGraphicFramePr/>
                <a:graphic xmlns:a="http://schemas.openxmlformats.org/drawingml/2006/main">
                  <a:graphicData uri="http://schemas.microsoft.com/office/word/2010/wordprocessingShape">
                    <wps:wsp>
                      <wps:cNvSpPr txBox="1"/>
                      <wps:spPr>
                        <a:xfrm flipH="1">
                          <a:off x="0" y="0"/>
                          <a:ext cx="45085" cy="114300"/>
                        </a:xfrm>
                        <a:prstGeom prst="rect">
                          <a:avLst/>
                        </a:prstGeom>
                        <a:noFill/>
                      </wps:spPr>
                      <wps:txbx>
                        <w:txbxContent>
                          <w:p w:rsidR="005E14B7" w:rsidRDefault="005E14B7" w:rsidP="00BD14A6">
                            <w:pPr>
                              <w:pStyle w:val="1e"/>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E7EFF70" id="Shape 85" o:spid="_x0000_s1048" type="#_x0000_t202" style="position:absolute;left:0;text-align:left;margin-left:788.3pt;margin-top:14pt;width:3.55pt;height:9pt;flip:x;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wxowEAADYDAAAOAAAAZHJzL2Uyb0RvYy54bWysUsFu2zAMvRfYPwi6L3aytiiMOMWGotuA&#10;Yi3Q7gMUWYoFSKJGKbHz96PkOCu6W9GLQJFPj++RWt+OzrKDwmjAt3y5qDlTXkJn/K7lv1/uP99w&#10;FpPwnbDgVcuPKvLbzaeL9RAatYIebKeQEYmPzRBa3qcUmqqKsldOxAUE5amoAZ1IdMVd1aEYiN3Z&#10;alXX19UA2AUEqWKk7N1U5JvCr7WS6VHrqBKzLSdtqZxYzm0+q81aNDsUoTfyJEO8Q4UTxlPTM9Wd&#10;SILt0fxH5YxEiKDTQoKrQGsjVfFAbpb1GzfPvQiqeKHhxHAeU/w4Wvnr8ITMdC2/ueLMC0c7Km0Z&#10;3Wk4Q4gNYZ4DodL4DUZa8pyPlMyeR42OaWvCj1zMGfLFCEkDP56HrMbEJCUvr+rcSlJlubz8Upcd&#10;VBNLfhswpu8KHMtBy5FWWDjF4SEmUkTQGZLhHu6NtTmfpU6ScpTG7Vh8rVaz3i10R7Ix0LZbHv/s&#10;BSrO7E9P48xfYw5wDranYGrzdZ9Am6Ig809kp7a0nCLs9JHy9l/fC+rfd9/8BQAA//8DAFBLAwQU&#10;AAYACAAAACEAPcAh1uAAAAALAQAADwAAAGRycy9kb3ducmV2LnhtbEyPQU7DMBBF90jcwRokdtRJ&#10;oEkIcaoKhAQLFpQeYBoPcSAeR7Hbhp4edwXLr3n68369mu0gDjT53rGCdJGAIG6d7rlTsP14vilB&#10;+ICscXBMCn7Iw6q5vKix0u7I73TYhE7EEvYVKjAhjJWUvjVk0S/cSBxvn26yGGKcOqknPMZyO8gs&#10;SXJpsef4weBIj4ba783eKkjm9NW8mexluy6eMP26t6dTZ5W6vprXDyACzeEPhrN+VIcmOu3cnrUX&#10;Q8zLIs8jqyAr46gzsSxvCxA7BXd5ArKp5f8NzS8AAAD//wMAUEsBAi0AFAAGAAgAAAAhALaDOJL+&#10;AAAA4QEAABMAAAAAAAAAAAAAAAAAAAAAAFtDb250ZW50X1R5cGVzXS54bWxQSwECLQAUAAYACAAA&#10;ACEAOP0h/9YAAACUAQAACwAAAAAAAAAAAAAAAAAvAQAAX3JlbHMvLnJlbHNQSwECLQAUAAYACAAA&#10;ACEAXr6sMaMBAAA2AwAADgAAAAAAAAAAAAAAAAAuAgAAZHJzL2Uyb0RvYy54bWxQSwECLQAUAAYA&#10;CAAAACEAPcAh1uAAAAALAQAADwAAAAAAAAAAAAAAAAD9AwAAZHJzL2Rvd25yZXYueG1sUEsFBgAA&#10;AAAEAAQA8wAAAAoFAAAAAA==&#10;" filled="f" stroked="f">
                <v:textbox inset="0,0,0,0">
                  <w:txbxContent>
                    <w:p w:rsidR="005E14B7" w:rsidRDefault="005E14B7" w:rsidP="00BD14A6">
                      <w:pPr>
                        <w:pStyle w:val="1e"/>
                      </w:pPr>
                    </w:p>
                  </w:txbxContent>
                </v:textbox>
                <w10:wrap type="square" side="left" anchorx="page"/>
              </v:shape>
            </w:pict>
          </mc:Fallback>
        </mc:AlternateContent>
      </w:r>
      <w:r w:rsidRPr="00BB7D8B">
        <w:rPr>
          <w:rFonts w:eastAsia="Times New Roman"/>
          <w:iCs/>
          <w:lang w:eastAsia="ru-RU" w:bidi="ru-RU"/>
        </w:rPr>
        <w:t>Руководитель субъекта централизованного учета (уполномоченное лицо)</w:t>
      </w:r>
      <w:r w:rsidR="00BB7D8B" w:rsidRPr="00BB7D8B">
        <w:rPr>
          <w:rFonts w:eastAsia="Times New Roman"/>
          <w:iCs/>
          <w:lang w:eastAsia="ru-RU" w:bidi="ru-RU"/>
        </w:rPr>
        <w:t>___________________________</w:t>
      </w:r>
    </w:p>
    <w:p w:rsidR="00BB7D8B" w:rsidRPr="00BB7D8B" w:rsidRDefault="00BB7D8B" w:rsidP="00BB7D8B">
      <w:pPr>
        <w:suppressAutoHyphens w:val="0"/>
        <w:spacing w:after="440"/>
        <w:ind w:left="278"/>
        <w:contextualSpacing/>
        <w:rPr>
          <w:rFonts w:eastAsia="Times New Roman"/>
          <w:lang w:eastAsia="ru-RU" w:bidi="ru-RU"/>
        </w:rPr>
      </w:pPr>
      <w:r w:rsidRPr="00BB7D8B">
        <w:rPr>
          <w:rFonts w:eastAsia="Times New Roman"/>
          <w:iCs/>
          <w:lang w:eastAsia="ru-RU" w:bidi="ru-RU"/>
        </w:rPr>
        <w:t xml:space="preserve">                                                                                                                                           (ФИО)</w:t>
      </w:r>
    </w:p>
    <w:p w:rsidR="00BB7D8B" w:rsidRPr="00BB7D8B" w:rsidRDefault="00BD14A6" w:rsidP="00BD14A6">
      <w:pPr>
        <w:tabs>
          <w:tab w:val="left" w:pos="4499"/>
        </w:tabs>
        <w:suppressAutoHyphens w:val="0"/>
        <w:ind w:left="280"/>
        <w:rPr>
          <w:rFonts w:eastAsia="Times New Roman"/>
          <w:iCs/>
          <w:lang w:eastAsia="ru-RU" w:bidi="ru-RU"/>
        </w:rPr>
      </w:pPr>
      <w:r w:rsidRPr="00BB7D8B">
        <w:rPr>
          <w:rFonts w:eastAsia="Times New Roman"/>
          <w:iCs/>
          <w:lang w:eastAsia="ru-RU" w:bidi="ru-RU"/>
        </w:rPr>
        <w:t>Ответственный исполнитель субъекта централизованного учета</w:t>
      </w:r>
      <w:r w:rsidR="00BB7D8B" w:rsidRPr="00BB7D8B">
        <w:rPr>
          <w:rFonts w:eastAsia="Times New Roman"/>
          <w:iCs/>
          <w:lang w:eastAsia="ru-RU" w:bidi="ru-RU"/>
        </w:rPr>
        <w:t xml:space="preserve"> ________________________________</w:t>
      </w:r>
      <w:r w:rsidRPr="00BB7D8B">
        <w:rPr>
          <w:rFonts w:eastAsia="Times New Roman"/>
          <w:iCs/>
          <w:lang w:eastAsia="ru-RU" w:bidi="ru-RU"/>
        </w:rPr>
        <w:tab/>
      </w:r>
    </w:p>
    <w:p w:rsidR="00BD14A6" w:rsidRPr="00BB7D8B" w:rsidRDefault="00BB7D8B" w:rsidP="00BD14A6">
      <w:pPr>
        <w:tabs>
          <w:tab w:val="left" w:pos="4499"/>
        </w:tabs>
        <w:suppressAutoHyphens w:val="0"/>
        <w:ind w:left="280"/>
        <w:rPr>
          <w:rFonts w:eastAsia="Times New Roman"/>
          <w:lang w:eastAsia="ru-RU" w:bidi="ru-RU"/>
        </w:rPr>
        <w:sectPr w:rsidR="00BD14A6" w:rsidRPr="00BB7D8B" w:rsidSect="00603F96">
          <w:pgSz w:w="16840" w:h="11900" w:orient="landscape"/>
          <w:pgMar w:top="851" w:right="1202" w:bottom="1242" w:left="851" w:header="1237" w:footer="223" w:gutter="0"/>
          <w:cols w:space="720"/>
          <w:noEndnote/>
          <w:docGrid w:linePitch="360"/>
        </w:sectPr>
      </w:pPr>
      <w:r w:rsidRPr="00BB7D8B">
        <w:rPr>
          <w:rFonts w:eastAsia="Times New Roman"/>
          <w:iCs/>
          <w:lang w:eastAsia="ru-RU" w:bidi="ru-RU"/>
        </w:rPr>
        <w:t xml:space="preserve">                                                                                                                              (</w:t>
      </w:r>
      <w:r w:rsidR="00BD14A6" w:rsidRPr="00BB7D8B">
        <w:rPr>
          <w:rFonts w:eastAsia="Times New Roman"/>
          <w:iCs/>
          <w:lang w:eastAsia="ru-RU" w:bidi="ru-RU"/>
        </w:rPr>
        <w:t xml:space="preserve">ФИО. </w:t>
      </w:r>
      <w:r w:rsidRPr="00BB7D8B">
        <w:rPr>
          <w:rFonts w:eastAsia="Times New Roman"/>
          <w:iCs/>
          <w:lang w:eastAsia="ru-RU" w:bidi="ru-RU"/>
        </w:rPr>
        <w:t>т</w:t>
      </w:r>
      <w:r w:rsidR="00BD14A6" w:rsidRPr="00BB7D8B">
        <w:rPr>
          <w:rFonts w:eastAsia="Times New Roman"/>
          <w:iCs/>
          <w:lang w:eastAsia="ru-RU" w:bidi="ru-RU"/>
        </w:rPr>
        <w:t>елефон</w:t>
      </w:r>
      <w:r w:rsidRPr="00BB7D8B">
        <w:rPr>
          <w:rFonts w:eastAsia="Times New Roman"/>
          <w:iCs/>
          <w:lang w:eastAsia="ru-RU" w:bidi="ru-RU"/>
        </w:rPr>
        <w:t>)</w:t>
      </w:r>
    </w:p>
    <w:p w:rsidR="00BD14A6" w:rsidRDefault="00D77F90" w:rsidP="001108F3">
      <w:pPr>
        <w:jc w:val="right"/>
      </w:pPr>
      <w:r>
        <w:lastRenderedPageBreak/>
        <w:t>Приложение 6.20</w:t>
      </w:r>
      <w:r w:rsidR="00BD14A6">
        <w:t>.3</w:t>
      </w:r>
      <w:r w:rsidR="005635B0">
        <w:t>1</w:t>
      </w:r>
    </w:p>
    <w:p w:rsidR="00540359" w:rsidRDefault="00540359" w:rsidP="001108F3">
      <w:pPr>
        <w:jc w:val="right"/>
      </w:pPr>
    </w:p>
    <w:p w:rsidR="00540359" w:rsidRDefault="00540359" w:rsidP="001108F3">
      <w:pPr>
        <w:jc w:val="right"/>
      </w:pPr>
    </w:p>
    <w:p w:rsidR="0078084D" w:rsidRPr="0078084D" w:rsidRDefault="0078084D" w:rsidP="0078084D">
      <w:pPr>
        <w:keepNext/>
        <w:keepLines/>
        <w:suppressAutoHyphens w:val="0"/>
        <w:spacing w:after="420"/>
        <w:jc w:val="center"/>
        <w:outlineLvl w:val="1"/>
        <w:rPr>
          <w:rFonts w:eastAsia="Times New Roman"/>
          <w:b/>
          <w:bCs/>
          <w:sz w:val="28"/>
          <w:szCs w:val="28"/>
          <w:lang w:eastAsia="ru-RU" w:bidi="ru-RU"/>
        </w:rPr>
      </w:pPr>
      <w:bookmarkStart w:id="215" w:name="bookmark114"/>
      <w:r w:rsidRPr="0078084D">
        <w:rPr>
          <w:rFonts w:eastAsia="Times New Roman"/>
          <w:b/>
          <w:bCs/>
          <w:sz w:val="28"/>
          <w:szCs w:val="28"/>
          <w:lang w:eastAsia="ru-RU" w:bidi="ru-RU"/>
        </w:rPr>
        <w:t>Реестр признания доходами текущего года безвозмездных денежных поступлений текущего и капитального</w:t>
      </w:r>
      <w:r w:rsidRPr="0078084D">
        <w:rPr>
          <w:rFonts w:eastAsia="Times New Roman"/>
          <w:b/>
          <w:bCs/>
          <w:sz w:val="28"/>
          <w:szCs w:val="28"/>
          <w:lang w:eastAsia="ru-RU" w:bidi="ru-RU"/>
        </w:rPr>
        <w:br/>
        <w:t>характера по мере выполнения условий предоставления МБТ</w:t>
      </w:r>
      <w:bookmarkEnd w:id="215"/>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2002"/>
        <w:gridCol w:w="1805"/>
        <w:gridCol w:w="1622"/>
        <w:gridCol w:w="1968"/>
        <w:gridCol w:w="2266"/>
        <w:gridCol w:w="2347"/>
        <w:gridCol w:w="2448"/>
      </w:tblGrid>
      <w:tr w:rsidR="0078084D" w:rsidRPr="0078084D" w:rsidTr="007D0608">
        <w:trPr>
          <w:trHeight w:hRule="exact" w:val="941"/>
          <w:jc w:val="center"/>
        </w:trPr>
        <w:tc>
          <w:tcPr>
            <w:tcW w:w="710" w:type="dxa"/>
            <w:tcBorders>
              <w:top w:val="single" w:sz="4" w:space="0" w:color="auto"/>
              <w:left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 п.п.</w:t>
            </w:r>
          </w:p>
        </w:tc>
        <w:tc>
          <w:tcPr>
            <w:tcW w:w="2002" w:type="dxa"/>
            <w:tcBorders>
              <w:top w:val="single" w:sz="4" w:space="0" w:color="auto"/>
              <w:left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Наименование контрагента, передающего МБТ</w:t>
            </w:r>
          </w:p>
        </w:tc>
        <w:tc>
          <w:tcPr>
            <w:tcW w:w="1805" w:type="dxa"/>
            <w:tcBorders>
              <w:top w:val="single" w:sz="4" w:space="0" w:color="auto"/>
              <w:left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ИНН</w:t>
            </w:r>
          </w:p>
        </w:tc>
        <w:tc>
          <w:tcPr>
            <w:tcW w:w="1622" w:type="dxa"/>
            <w:tcBorders>
              <w:top w:val="single" w:sz="4" w:space="0" w:color="auto"/>
              <w:left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КБК</w:t>
            </w:r>
          </w:p>
        </w:tc>
        <w:tc>
          <w:tcPr>
            <w:tcW w:w="1968" w:type="dxa"/>
            <w:tcBorders>
              <w:top w:val="single" w:sz="4" w:space="0" w:color="auto"/>
              <w:left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Характер МБТ (текущий/ капитальный)</w:t>
            </w:r>
          </w:p>
        </w:tc>
        <w:tc>
          <w:tcPr>
            <w:tcW w:w="2266" w:type="dxa"/>
            <w:tcBorders>
              <w:top w:val="single" w:sz="4" w:space="0" w:color="auto"/>
              <w:left w:val="single" w:sz="4" w:space="0" w:color="auto"/>
            </w:tcBorders>
            <w:shd w:val="clear" w:color="auto" w:fill="auto"/>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Номер соглашения о предоставлении МБТ</w:t>
            </w:r>
          </w:p>
        </w:tc>
        <w:tc>
          <w:tcPr>
            <w:tcW w:w="2347" w:type="dxa"/>
            <w:tcBorders>
              <w:top w:val="single" w:sz="4" w:space="0" w:color="auto"/>
              <w:left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Дата соглашения о предоставлении МБТ</w:t>
            </w:r>
          </w:p>
        </w:tc>
        <w:tc>
          <w:tcPr>
            <w:tcW w:w="2448" w:type="dxa"/>
            <w:tcBorders>
              <w:top w:val="single" w:sz="4" w:space="0" w:color="auto"/>
              <w:left w:val="single" w:sz="4" w:space="0" w:color="auto"/>
              <w:right w:val="single" w:sz="4" w:space="0" w:color="auto"/>
            </w:tcBorders>
            <w:shd w:val="clear" w:color="auto" w:fill="auto"/>
            <w:vAlign w:val="bottom"/>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Сумма выполнения условий предоставления ' МБТ на01._20_г., рублей</w:t>
            </w:r>
          </w:p>
        </w:tc>
      </w:tr>
      <w:tr w:rsidR="0078084D" w:rsidRPr="0078084D" w:rsidTr="007D0608">
        <w:trPr>
          <w:trHeight w:hRule="exact" w:val="384"/>
          <w:jc w:val="center"/>
        </w:trPr>
        <w:tc>
          <w:tcPr>
            <w:tcW w:w="710" w:type="dxa"/>
            <w:tcBorders>
              <w:top w:val="single" w:sz="4" w:space="0" w:color="auto"/>
              <w:left w:val="single" w:sz="4" w:space="0" w:color="auto"/>
              <w:bottom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1</w:t>
            </w:r>
          </w:p>
        </w:tc>
        <w:tc>
          <w:tcPr>
            <w:tcW w:w="2002" w:type="dxa"/>
            <w:tcBorders>
              <w:top w:val="single" w:sz="4" w:space="0" w:color="auto"/>
              <w:left w:val="single" w:sz="4" w:space="0" w:color="auto"/>
              <w:bottom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2</w:t>
            </w:r>
          </w:p>
        </w:tc>
        <w:tc>
          <w:tcPr>
            <w:tcW w:w="1805" w:type="dxa"/>
            <w:tcBorders>
              <w:top w:val="single" w:sz="4" w:space="0" w:color="auto"/>
              <w:left w:val="single" w:sz="4" w:space="0" w:color="auto"/>
              <w:bottom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3</w:t>
            </w:r>
          </w:p>
        </w:tc>
        <w:tc>
          <w:tcPr>
            <w:tcW w:w="1622" w:type="dxa"/>
            <w:tcBorders>
              <w:top w:val="single" w:sz="4" w:space="0" w:color="auto"/>
              <w:left w:val="single" w:sz="4" w:space="0" w:color="auto"/>
              <w:bottom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4</w:t>
            </w:r>
          </w:p>
        </w:tc>
        <w:tc>
          <w:tcPr>
            <w:tcW w:w="1968" w:type="dxa"/>
            <w:tcBorders>
              <w:top w:val="single" w:sz="4" w:space="0" w:color="auto"/>
              <w:left w:val="single" w:sz="4" w:space="0" w:color="auto"/>
              <w:bottom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5</w:t>
            </w:r>
          </w:p>
        </w:tc>
        <w:tc>
          <w:tcPr>
            <w:tcW w:w="2266" w:type="dxa"/>
            <w:tcBorders>
              <w:top w:val="single" w:sz="4" w:space="0" w:color="auto"/>
              <w:left w:val="single" w:sz="4" w:space="0" w:color="auto"/>
              <w:bottom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6</w:t>
            </w:r>
          </w:p>
        </w:tc>
        <w:tc>
          <w:tcPr>
            <w:tcW w:w="2347" w:type="dxa"/>
            <w:tcBorders>
              <w:top w:val="single" w:sz="4" w:space="0" w:color="auto"/>
              <w:left w:val="single" w:sz="4" w:space="0" w:color="auto"/>
              <w:bottom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7</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rsidR="0078084D" w:rsidRPr="0078084D" w:rsidRDefault="0078084D" w:rsidP="0078084D">
            <w:pPr>
              <w:suppressAutoHyphens w:val="0"/>
              <w:jc w:val="center"/>
              <w:rPr>
                <w:rFonts w:eastAsia="Times New Roman"/>
                <w:sz w:val="20"/>
                <w:szCs w:val="20"/>
                <w:lang w:eastAsia="ru-RU" w:bidi="ru-RU"/>
              </w:rPr>
            </w:pPr>
            <w:r w:rsidRPr="0078084D">
              <w:rPr>
                <w:rFonts w:eastAsia="Times New Roman"/>
                <w:sz w:val="20"/>
                <w:szCs w:val="20"/>
                <w:lang w:eastAsia="ru-RU" w:bidi="ru-RU"/>
              </w:rPr>
              <w:t>9</w:t>
            </w:r>
          </w:p>
        </w:tc>
      </w:tr>
    </w:tbl>
    <w:p w:rsidR="0078084D" w:rsidRPr="00CB66F1" w:rsidRDefault="0078084D" w:rsidP="0078084D">
      <w:pPr>
        <w:suppressAutoHyphens w:val="0"/>
        <w:spacing w:after="539" w:line="1" w:lineRule="exact"/>
        <w:rPr>
          <w:rFonts w:eastAsia="Microsoft Sans Serif"/>
          <w:lang w:eastAsia="ru-RU" w:bidi="ru-RU"/>
        </w:rPr>
      </w:pPr>
    </w:p>
    <w:p w:rsidR="0078084D" w:rsidRPr="00CB66F1" w:rsidRDefault="0078084D" w:rsidP="0078084D">
      <w:pPr>
        <w:suppressAutoHyphens w:val="0"/>
        <w:contextualSpacing/>
        <w:rPr>
          <w:rFonts w:eastAsia="Times New Roman"/>
          <w:lang w:eastAsia="ru-RU" w:bidi="ru-RU"/>
        </w:rPr>
      </w:pPr>
      <w:r w:rsidRPr="00CB66F1">
        <w:rPr>
          <w:rFonts w:eastAsia="Times New Roman"/>
          <w:iCs/>
          <w:lang w:eastAsia="ru-RU" w:bidi="ru-RU"/>
        </w:rPr>
        <w:t>Руководитель субъекта централизованного учета</w:t>
      </w:r>
    </w:p>
    <w:p w:rsidR="0078084D" w:rsidRDefault="0078084D" w:rsidP="0078084D">
      <w:pPr>
        <w:suppressAutoHyphens w:val="0"/>
        <w:spacing w:after="420"/>
        <w:contextualSpacing/>
        <w:rPr>
          <w:rFonts w:eastAsia="Times New Roman"/>
          <w:iCs/>
          <w:lang w:eastAsia="ru-RU" w:bidi="ru-RU"/>
        </w:rPr>
      </w:pPr>
      <w:r w:rsidRPr="00CB66F1">
        <w:rPr>
          <w:rFonts w:eastAsia="Times New Roman"/>
          <w:noProof/>
          <w:lang w:eastAsia="ru-RU"/>
        </w:rPr>
        <mc:AlternateContent>
          <mc:Choice Requires="wps">
            <w:drawing>
              <wp:anchor distT="0" distB="0" distL="114300" distR="114300" simplePos="0" relativeHeight="251717632" behindDoc="0" locked="0" layoutInCell="1" allowOverlap="1" wp14:anchorId="2C1995EE" wp14:editId="6C99A6A5">
                <wp:simplePos x="0" y="0"/>
                <wp:positionH relativeFrom="page">
                  <wp:posOffset>10143490</wp:posOffset>
                </wp:positionH>
                <wp:positionV relativeFrom="paragraph">
                  <wp:posOffset>167005</wp:posOffset>
                </wp:positionV>
                <wp:extent cx="84455" cy="45085"/>
                <wp:effectExtent l="0" t="0" r="0" b="0"/>
                <wp:wrapSquare wrapText="left"/>
                <wp:docPr id="95" name="Shape 95"/>
                <wp:cNvGraphicFramePr/>
                <a:graphic xmlns:a="http://schemas.openxmlformats.org/drawingml/2006/main">
                  <a:graphicData uri="http://schemas.microsoft.com/office/word/2010/wordprocessingShape">
                    <wps:wsp>
                      <wps:cNvSpPr txBox="1"/>
                      <wps:spPr>
                        <a:xfrm flipH="1">
                          <a:off x="0" y="0"/>
                          <a:ext cx="84455" cy="45085"/>
                        </a:xfrm>
                        <a:prstGeom prst="rect">
                          <a:avLst/>
                        </a:prstGeom>
                        <a:noFill/>
                      </wps:spPr>
                      <wps:txbx>
                        <w:txbxContent>
                          <w:p w:rsidR="005E14B7" w:rsidRPr="00CB66F1" w:rsidRDefault="005E14B7" w:rsidP="0078084D">
                            <w:pPr>
                              <w:pStyle w:val="1e"/>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C1995EE" id="Shape 95" o:spid="_x0000_s1049" type="#_x0000_t202" style="position:absolute;margin-left:798.7pt;margin-top:13.15pt;width:6.65pt;height:3.55pt;flip:x;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ROowEAADUDAAAOAAAAZHJzL2Uyb0RvYy54bWysUsGO0zAQvSPtP1i+b5MtLSpR0xVotQsS&#10;gpUWPsB17MaS7fF63Cb9e8ZOUxDcEBdrPPP85r0Zb+9HZ9lJRTTgW363qDlTXkJn/KHlP74/3m44&#10;wyR8Jyx41fKzQn6/u3mzHUKjltCD7VRkROKxGULL+5RCU1Uoe+UELiAoT0UN0YlE13iouigGYne2&#10;Wtb1u2qA2IUIUiFS9mEq8l3h11rJ9E1rVInZlpO2VM5Yzn0+q91WNIcoQm/kRYb4BxVOGE9Nr1QP&#10;Igl2jOYvKmdkBASdFhJcBVobqYoHcnNX/+HmpRdBFS80HAzXMeH/o5VfT8+Rma7l79eceeFoR6Ut&#10;ozsNZwjYEOYlECqNH2GkJc95pGT2POromLYmfMrFnCFfjJA08PN1yGpMTFJys1qtqZWkympdb0qX&#10;aiLJT0PE9KTAsRy0PNIGC6U4fcFEggg6QzLcw6OxNuez0klRjtK4H4ut5dtZ7h66M7kYaNktx9ej&#10;iIoz+9nTNPPPmIM4B/tLMLX5cEygTVGQ+SeyS1vaTRF2+Ud5+b/fC+rXb9/9BAAA//8DAFBLAwQU&#10;AAYACAAAACEA5seJMuAAAAALAQAADwAAAGRycy9kb3ducmV2LnhtbEyPQU7DMBBF90jcwRokdtRO&#10;UhKaxqkqEBIsuqD0ANN4GgdiO4rdNvT0uCtYfs3T/2+q1WR6dqLRd85KSGYCGNnGqc62Enafrw9P&#10;wHxAq7B3liT8kIdVfXtTYanc2X7QaRtaFkusL1GCDmEoOfeNJoN+5gay8XZwo8EQ49hyNeI5lpue&#10;p0Lk3GBn44LGgZ41Nd/bo5EgpuRdb3T6tlsXL5h8Lczl0hop7++m9RJYoCn8wXDVj+pQR6e9O1rl&#10;WR/z46KYR1ZCmmfArkSeiALYXkKWzYHXFf//Q/0LAAD//wMAUEsBAi0AFAAGAAgAAAAhALaDOJL+&#10;AAAA4QEAABMAAAAAAAAAAAAAAAAAAAAAAFtDb250ZW50X1R5cGVzXS54bWxQSwECLQAUAAYACAAA&#10;ACEAOP0h/9YAAACUAQAACwAAAAAAAAAAAAAAAAAvAQAAX3JlbHMvLnJlbHNQSwECLQAUAAYACAAA&#10;ACEA9MwUTqMBAAA1AwAADgAAAAAAAAAAAAAAAAAuAgAAZHJzL2Uyb0RvYy54bWxQSwECLQAUAAYA&#10;CAAAACEA5seJMuAAAAALAQAADwAAAAAAAAAAAAAAAAD9AwAAZHJzL2Rvd25yZXYueG1sUEsFBgAA&#10;AAAEAAQA8wAAAAoFAAAAAA==&#10;" filled="f" stroked="f">
                <v:textbox inset="0,0,0,0">
                  <w:txbxContent>
                    <w:p w:rsidR="005E14B7" w:rsidRPr="00CB66F1" w:rsidRDefault="005E14B7" w:rsidP="0078084D">
                      <w:pPr>
                        <w:pStyle w:val="1e"/>
                      </w:pPr>
                    </w:p>
                  </w:txbxContent>
                </v:textbox>
                <w10:wrap type="square" side="left" anchorx="page"/>
              </v:shape>
            </w:pict>
          </mc:Fallback>
        </mc:AlternateContent>
      </w:r>
      <w:r w:rsidRPr="00CB66F1">
        <w:rPr>
          <w:rFonts w:eastAsia="Times New Roman"/>
          <w:iCs/>
          <w:lang w:eastAsia="ru-RU" w:bidi="ru-RU"/>
        </w:rPr>
        <w:t>(уполномоченное лицо)</w:t>
      </w:r>
      <w:r w:rsidR="005635B0">
        <w:rPr>
          <w:rFonts w:eastAsia="Times New Roman"/>
          <w:iCs/>
          <w:lang w:eastAsia="ru-RU" w:bidi="ru-RU"/>
        </w:rPr>
        <w:t xml:space="preserve">                                                  _____________________________________</w:t>
      </w:r>
    </w:p>
    <w:p w:rsidR="005635B0" w:rsidRDefault="005635B0" w:rsidP="0078084D">
      <w:pPr>
        <w:suppressAutoHyphens w:val="0"/>
        <w:spacing w:after="420"/>
        <w:contextualSpacing/>
        <w:rPr>
          <w:rFonts w:eastAsia="Times New Roman"/>
          <w:iCs/>
          <w:lang w:eastAsia="ru-RU" w:bidi="ru-RU"/>
        </w:rPr>
      </w:pPr>
      <w:r>
        <w:rPr>
          <w:rFonts w:eastAsia="Times New Roman"/>
          <w:iCs/>
          <w:lang w:eastAsia="ru-RU" w:bidi="ru-RU"/>
        </w:rPr>
        <w:t xml:space="preserve">                                                                                                                     (ФИО)</w:t>
      </w:r>
    </w:p>
    <w:p w:rsidR="005635B0" w:rsidRPr="00CB66F1" w:rsidRDefault="005635B0" w:rsidP="0078084D">
      <w:pPr>
        <w:suppressAutoHyphens w:val="0"/>
        <w:spacing w:after="420"/>
        <w:contextualSpacing/>
        <w:rPr>
          <w:rFonts w:eastAsia="Times New Roman"/>
          <w:lang w:eastAsia="ru-RU" w:bidi="ru-RU"/>
        </w:rPr>
      </w:pPr>
    </w:p>
    <w:p w:rsidR="0078084D" w:rsidRDefault="0078084D" w:rsidP="0078084D">
      <w:pPr>
        <w:suppressAutoHyphens w:val="0"/>
        <w:contextualSpacing/>
        <w:rPr>
          <w:rFonts w:eastAsia="Times New Roman"/>
          <w:iCs/>
          <w:lang w:eastAsia="ru-RU" w:bidi="ru-RU"/>
        </w:rPr>
      </w:pPr>
      <w:r w:rsidRPr="00CB66F1">
        <w:rPr>
          <w:rFonts w:eastAsia="Times New Roman"/>
          <w:iCs/>
          <w:lang w:eastAsia="ru-RU" w:bidi="ru-RU"/>
        </w:rPr>
        <w:t>Ответственный исполнитель субъекта</w:t>
      </w:r>
    </w:p>
    <w:p w:rsidR="005635B0" w:rsidRDefault="00CB66F1" w:rsidP="0078084D">
      <w:pPr>
        <w:suppressAutoHyphens w:val="0"/>
        <w:contextualSpacing/>
        <w:rPr>
          <w:rFonts w:eastAsia="Times New Roman"/>
          <w:iCs/>
          <w:lang w:eastAsia="ru-RU" w:bidi="ru-RU"/>
        </w:rPr>
      </w:pPr>
      <w:r>
        <w:rPr>
          <w:rFonts w:eastAsia="Times New Roman"/>
          <w:iCs/>
          <w:lang w:eastAsia="ru-RU" w:bidi="ru-RU"/>
        </w:rPr>
        <w:t xml:space="preserve">централизованного учета         </w:t>
      </w:r>
      <w:r w:rsidR="005635B0">
        <w:rPr>
          <w:rFonts w:eastAsia="Times New Roman"/>
          <w:iCs/>
          <w:lang w:eastAsia="ru-RU" w:bidi="ru-RU"/>
        </w:rPr>
        <w:t xml:space="preserve">                                      _____________________________________</w:t>
      </w:r>
    </w:p>
    <w:p w:rsidR="00CB66F1" w:rsidRDefault="005635B0" w:rsidP="0078084D">
      <w:pPr>
        <w:suppressAutoHyphens w:val="0"/>
        <w:contextualSpacing/>
        <w:rPr>
          <w:rFonts w:eastAsia="Times New Roman"/>
          <w:iCs/>
          <w:lang w:eastAsia="ru-RU" w:bidi="ru-RU"/>
        </w:rPr>
      </w:pPr>
      <w:r>
        <w:rPr>
          <w:rFonts w:eastAsia="Times New Roman"/>
          <w:iCs/>
          <w:lang w:eastAsia="ru-RU" w:bidi="ru-RU"/>
        </w:rPr>
        <w:t xml:space="preserve">                                                                                                         (ФИО, телефон)</w:t>
      </w:r>
      <w:r w:rsidR="00CB66F1">
        <w:rPr>
          <w:rFonts w:eastAsia="Times New Roman"/>
          <w:iCs/>
          <w:lang w:eastAsia="ru-RU" w:bidi="ru-RU"/>
        </w:rPr>
        <w:t xml:space="preserve">                                                                   </w:t>
      </w:r>
    </w:p>
    <w:p w:rsidR="00540359" w:rsidRPr="00CB66F1" w:rsidRDefault="00540359" w:rsidP="0078084D">
      <w:pPr>
        <w:contextualSpacing/>
        <w:jc w:val="right"/>
        <w:rPr>
          <w:rFonts w:eastAsia="Microsoft Sans Serif"/>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78084D" w:rsidRDefault="0078084D" w:rsidP="0078084D">
      <w:pPr>
        <w:jc w:val="right"/>
        <w:rPr>
          <w:rFonts w:ascii="Microsoft Sans Serif" w:eastAsia="Microsoft Sans Serif" w:hAnsi="Microsoft Sans Serif" w:cs="Microsoft Sans Serif"/>
          <w:i/>
          <w:iCs/>
          <w:lang w:eastAsia="ru-RU" w:bidi="ru-RU"/>
        </w:rPr>
      </w:pPr>
    </w:p>
    <w:p w:rsidR="005635B0" w:rsidRDefault="005635B0" w:rsidP="00265F71">
      <w:pPr>
        <w:jc w:val="right"/>
        <w:rPr>
          <w:rFonts w:eastAsia="Microsoft Sans Serif"/>
          <w:iCs/>
          <w:lang w:eastAsia="ru-RU" w:bidi="ru-RU"/>
        </w:rPr>
      </w:pPr>
      <w:bookmarkStart w:id="216" w:name="bookmark116"/>
    </w:p>
    <w:p w:rsidR="00265F71" w:rsidRPr="00261AB5" w:rsidRDefault="00D77F90" w:rsidP="00265F71">
      <w:pPr>
        <w:jc w:val="right"/>
      </w:pPr>
      <w:r>
        <w:rPr>
          <w:rFonts w:eastAsia="Microsoft Sans Serif"/>
          <w:iCs/>
          <w:lang w:eastAsia="ru-RU" w:bidi="ru-RU"/>
        </w:rPr>
        <w:t>Приложение 6.20</w:t>
      </w:r>
      <w:r w:rsidR="00265F71" w:rsidRPr="00261AB5">
        <w:rPr>
          <w:rFonts w:eastAsia="Microsoft Sans Serif"/>
          <w:iCs/>
          <w:lang w:eastAsia="ru-RU" w:bidi="ru-RU"/>
        </w:rPr>
        <w:t>.3</w:t>
      </w:r>
      <w:r w:rsidR="005635B0">
        <w:rPr>
          <w:rFonts w:eastAsia="Microsoft Sans Serif"/>
          <w:iCs/>
          <w:lang w:eastAsia="ru-RU" w:bidi="ru-RU"/>
        </w:rPr>
        <w:t>2</w:t>
      </w:r>
    </w:p>
    <w:p w:rsidR="00265F71" w:rsidRDefault="00265F71" w:rsidP="00265F71">
      <w:pPr>
        <w:keepNext/>
        <w:keepLines/>
        <w:tabs>
          <w:tab w:val="left" w:leader="underscore" w:pos="3350"/>
        </w:tabs>
        <w:suppressAutoHyphens w:val="0"/>
        <w:spacing w:after="380"/>
        <w:jc w:val="center"/>
        <w:outlineLvl w:val="2"/>
        <w:rPr>
          <w:rFonts w:eastAsia="Times New Roman"/>
          <w:sz w:val="28"/>
          <w:szCs w:val="28"/>
          <w:lang w:eastAsia="ru-RU" w:bidi="ru-RU"/>
        </w:rPr>
      </w:pPr>
    </w:p>
    <w:bookmarkEnd w:id="216"/>
    <w:tbl>
      <w:tblPr>
        <w:tblW w:w="15149" w:type="dxa"/>
        <w:tblCellMar>
          <w:left w:w="0" w:type="dxa"/>
          <w:right w:w="0" w:type="dxa"/>
        </w:tblCellMar>
        <w:tblLook w:val="04A0" w:firstRow="1" w:lastRow="0" w:firstColumn="1" w:lastColumn="0" w:noHBand="0" w:noVBand="1"/>
      </w:tblPr>
      <w:tblGrid>
        <w:gridCol w:w="141"/>
        <w:gridCol w:w="72"/>
        <w:gridCol w:w="47"/>
        <w:gridCol w:w="22"/>
        <w:gridCol w:w="138"/>
        <w:gridCol w:w="3"/>
        <w:gridCol w:w="3"/>
        <w:gridCol w:w="138"/>
        <w:gridCol w:w="15"/>
        <w:gridCol w:w="60"/>
        <w:gridCol w:w="66"/>
        <w:gridCol w:w="33"/>
        <w:gridCol w:w="108"/>
        <w:gridCol w:w="6"/>
        <w:gridCol w:w="135"/>
        <w:gridCol w:w="4"/>
        <w:gridCol w:w="74"/>
        <w:gridCol w:w="63"/>
        <w:gridCol w:w="19"/>
        <w:gridCol w:w="122"/>
        <w:gridCol w:w="9"/>
        <w:gridCol w:w="25"/>
        <w:gridCol w:w="106"/>
        <w:gridCol w:w="49"/>
        <w:gridCol w:w="33"/>
        <w:gridCol w:w="58"/>
        <w:gridCol w:w="57"/>
        <w:gridCol w:w="83"/>
        <w:gridCol w:w="15"/>
        <w:gridCol w:w="49"/>
        <w:gridCol w:w="76"/>
        <w:gridCol w:w="71"/>
        <w:gridCol w:w="17"/>
        <w:gridCol w:w="52"/>
        <w:gridCol w:w="78"/>
        <w:gridCol w:w="83"/>
        <w:gridCol w:w="62"/>
        <w:gridCol w:w="145"/>
        <w:gridCol w:w="6"/>
        <w:gridCol w:w="213"/>
        <w:gridCol w:w="213"/>
        <w:gridCol w:w="213"/>
        <w:gridCol w:w="213"/>
        <w:gridCol w:w="213"/>
        <w:gridCol w:w="213"/>
        <w:gridCol w:w="353"/>
        <w:gridCol w:w="140"/>
        <w:gridCol w:w="140"/>
        <w:gridCol w:w="132"/>
        <w:gridCol w:w="213"/>
        <w:gridCol w:w="1"/>
        <w:gridCol w:w="139"/>
        <w:gridCol w:w="140"/>
        <w:gridCol w:w="140"/>
        <w:gridCol w:w="144"/>
        <w:gridCol w:w="140"/>
        <w:gridCol w:w="140"/>
        <w:gridCol w:w="130"/>
        <w:gridCol w:w="10"/>
        <w:gridCol w:w="140"/>
        <w:gridCol w:w="64"/>
        <w:gridCol w:w="214"/>
        <w:gridCol w:w="120"/>
        <w:gridCol w:w="94"/>
        <w:gridCol w:w="46"/>
        <w:gridCol w:w="140"/>
        <w:gridCol w:w="140"/>
        <w:gridCol w:w="88"/>
        <w:gridCol w:w="52"/>
        <w:gridCol w:w="93"/>
        <w:gridCol w:w="47"/>
        <w:gridCol w:w="22"/>
        <w:gridCol w:w="118"/>
        <w:gridCol w:w="140"/>
        <w:gridCol w:w="176"/>
        <w:gridCol w:w="24"/>
        <w:gridCol w:w="106"/>
        <w:gridCol w:w="34"/>
        <w:gridCol w:w="96"/>
        <w:gridCol w:w="42"/>
        <w:gridCol w:w="2"/>
        <w:gridCol w:w="86"/>
        <w:gridCol w:w="54"/>
        <w:gridCol w:w="76"/>
        <w:gridCol w:w="64"/>
        <w:gridCol w:w="66"/>
        <w:gridCol w:w="74"/>
        <w:gridCol w:w="53"/>
        <w:gridCol w:w="2"/>
        <w:gridCol w:w="85"/>
        <w:gridCol w:w="44"/>
        <w:gridCol w:w="96"/>
        <w:gridCol w:w="33"/>
        <w:gridCol w:w="107"/>
        <w:gridCol w:w="140"/>
        <w:gridCol w:w="140"/>
        <w:gridCol w:w="140"/>
        <w:gridCol w:w="140"/>
        <w:gridCol w:w="40"/>
        <w:gridCol w:w="100"/>
        <w:gridCol w:w="58"/>
        <w:gridCol w:w="56"/>
        <w:gridCol w:w="12"/>
        <w:gridCol w:w="14"/>
        <w:gridCol w:w="54"/>
        <w:gridCol w:w="68"/>
        <w:gridCol w:w="18"/>
        <w:gridCol w:w="48"/>
        <w:gridCol w:w="2"/>
        <w:gridCol w:w="149"/>
        <w:gridCol w:w="1"/>
        <w:gridCol w:w="62"/>
        <w:gridCol w:w="78"/>
        <w:gridCol w:w="8"/>
        <w:gridCol w:w="128"/>
        <w:gridCol w:w="214"/>
        <w:gridCol w:w="20"/>
        <w:gridCol w:w="106"/>
        <w:gridCol w:w="88"/>
        <w:gridCol w:w="17"/>
        <w:gridCol w:w="105"/>
        <w:gridCol w:w="92"/>
        <w:gridCol w:w="214"/>
        <w:gridCol w:w="52"/>
        <w:gridCol w:w="105"/>
        <w:gridCol w:w="57"/>
        <w:gridCol w:w="48"/>
        <w:gridCol w:w="121"/>
        <w:gridCol w:w="45"/>
        <w:gridCol w:w="41"/>
        <w:gridCol w:w="6"/>
        <w:gridCol w:w="70"/>
        <w:gridCol w:w="70"/>
        <w:gridCol w:w="5"/>
        <w:gridCol w:w="22"/>
        <w:gridCol w:w="52"/>
        <w:gridCol w:w="61"/>
        <w:gridCol w:w="9"/>
        <w:gridCol w:w="69"/>
        <w:gridCol w:w="23"/>
        <w:gridCol w:w="39"/>
        <w:gridCol w:w="7"/>
        <w:gridCol w:w="67"/>
        <w:gridCol w:w="66"/>
        <w:gridCol w:w="1"/>
        <w:gridCol w:w="34"/>
        <w:gridCol w:w="105"/>
        <w:gridCol w:w="140"/>
        <w:gridCol w:w="140"/>
        <w:gridCol w:w="4"/>
        <w:gridCol w:w="67"/>
        <w:gridCol w:w="69"/>
        <w:gridCol w:w="140"/>
        <w:gridCol w:w="1759"/>
        <w:gridCol w:w="82"/>
        <w:gridCol w:w="56"/>
        <w:gridCol w:w="26"/>
        <w:gridCol w:w="66"/>
        <w:gridCol w:w="110"/>
        <w:gridCol w:w="12"/>
        <w:gridCol w:w="98"/>
        <w:gridCol w:w="109"/>
        <w:gridCol w:w="109"/>
        <w:gridCol w:w="109"/>
        <w:gridCol w:w="50"/>
        <w:gridCol w:w="59"/>
        <w:gridCol w:w="36"/>
      </w:tblGrid>
      <w:tr w:rsidR="00DA4303" w:rsidTr="00DA4303">
        <w:trPr>
          <w:trHeight w:val="225"/>
        </w:trPr>
        <w:tc>
          <w:tcPr>
            <w:tcW w:w="141"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widowControl/>
              <w:suppressAutoHyphens w:val="0"/>
              <w:rPr>
                <w:rFonts w:eastAsia="Times New Roman"/>
                <w:color w:val="auto"/>
                <w:sz w:val="20"/>
                <w:szCs w:val="20"/>
                <w:lang w:eastAsia="ru-RU"/>
              </w:rPr>
            </w:pPr>
          </w:p>
        </w:tc>
        <w:tc>
          <w:tcPr>
            <w:tcW w:w="14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1"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2005" w:type="dxa"/>
            <w:gridSpan w:val="1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345"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4"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398"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20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200"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67" w:type="dxa"/>
            <w:gridSpan w:val="18"/>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140" w:type="dxa"/>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2681"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r>
              <w:t xml:space="preserve">Утв. приказом Минфина России </w:t>
            </w:r>
          </w:p>
        </w:tc>
      </w:tr>
      <w:tr w:rsidR="00DA4303" w:rsidTr="00DA4303">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8"/>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r>
              <w:t xml:space="preserve">от 30 марта 2015 г. № 52н </w:t>
            </w:r>
          </w:p>
        </w:tc>
      </w:tr>
      <w:tr w:rsidR="00DA4303" w:rsidTr="00DA4303">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8"/>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r>
      <w:tr w:rsidR="00DA4303" w:rsidTr="00DA4303">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right"/>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8"/>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r>
      <w:tr w:rsidR="00DA4303" w:rsidTr="00DA4303">
        <w:trPr>
          <w:trHeight w:val="4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9"/>
            <w:vMerge w:val="restart"/>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b/>
                <w:bCs/>
              </w:rPr>
            </w:pPr>
            <w:r>
              <w:rPr>
                <w:b/>
                <w:bCs/>
              </w:rPr>
              <w:t>ИЗВЕЩЕНИЕ №</w:t>
            </w:r>
          </w:p>
        </w:tc>
        <w:tc>
          <w:tcPr>
            <w:tcW w:w="0" w:type="auto"/>
            <w:gridSpan w:val="17"/>
            <w:vMerge w:val="restar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DA4303" w:rsidRDefault="00DA4303">
            <w:pPr>
              <w:jc w:val="right"/>
              <w:rPr>
                <w:b/>
                <w:bCs/>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8"/>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r>
      <w:tr w:rsidR="00DA4303" w:rsidTr="00DA4303">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9"/>
            <w:vMerge/>
            <w:tcBorders>
              <w:top w:val="nil"/>
              <w:left w:val="nil"/>
              <w:bottom w:val="nil"/>
              <w:right w:val="nil"/>
            </w:tcBorders>
            <w:vAlign w:val="center"/>
            <w:hideMark/>
          </w:tcPr>
          <w:p w:rsidR="00DA4303" w:rsidRDefault="00DA4303">
            <w:pPr>
              <w:rPr>
                <w:b/>
                <w:bCs/>
              </w:rPr>
            </w:pPr>
          </w:p>
        </w:tc>
        <w:tc>
          <w:tcPr>
            <w:tcW w:w="0" w:type="auto"/>
            <w:gridSpan w:val="17"/>
            <w:vMerge/>
            <w:tcBorders>
              <w:top w:val="nil"/>
              <w:left w:val="nil"/>
              <w:bottom w:val="nil"/>
              <w:right w:val="nil"/>
            </w:tcBorders>
            <w:vAlign w:val="center"/>
            <w:hideMark/>
          </w:tcPr>
          <w:p w:rsidR="00DA4303" w:rsidRDefault="00DA4303">
            <w:pPr>
              <w:rPr>
                <w:b/>
                <w:bCs/>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8"/>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0"/>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КОДЫ</w:t>
            </w:r>
          </w:p>
        </w:tc>
        <w:tc>
          <w:tcPr>
            <w:tcW w:w="0" w:type="auto"/>
            <w:gridSpan w:val="14"/>
            <w:vAlign w:val="center"/>
            <w:hideMark/>
          </w:tcPr>
          <w:p w:rsidR="00DA4303" w:rsidRDefault="00DA4303">
            <w:pPr>
              <w:rPr>
                <w:sz w:val="20"/>
                <w:szCs w:val="20"/>
              </w:rPr>
            </w:pPr>
          </w:p>
        </w:tc>
      </w:tr>
      <w:tr w:rsidR="00DA4303" w:rsidTr="00DA4303">
        <w:trPr>
          <w:trHeight w:val="27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rPr>
                <w:sz w:val="20"/>
                <w:szCs w:val="20"/>
              </w:rPr>
            </w:pPr>
          </w:p>
        </w:tc>
        <w:tc>
          <w:tcPr>
            <w:tcW w:w="0" w:type="auto"/>
            <w:gridSpan w:val="18"/>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right"/>
              <w:rPr>
                <w:sz w:val="20"/>
                <w:szCs w:val="20"/>
              </w:rPr>
            </w:pPr>
            <w:r>
              <w:rPr>
                <w:sz w:val="20"/>
                <w:szCs w:val="20"/>
              </w:rPr>
              <w:t>Форма по ОКУД</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center"/>
            <w:hideMark/>
          </w:tcPr>
          <w:p w:rsidR="00DA4303" w:rsidRDefault="00DA4303">
            <w:pPr>
              <w:jc w:val="right"/>
              <w:rPr>
                <w:sz w:val="20"/>
                <w:szCs w:val="20"/>
              </w:rPr>
            </w:pPr>
          </w:p>
        </w:tc>
        <w:tc>
          <w:tcPr>
            <w:tcW w:w="0" w:type="auto"/>
            <w:gridSpan w:val="20"/>
            <w:tcBorders>
              <w:top w:val="single" w:sz="8"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0504805</w:t>
            </w:r>
          </w:p>
        </w:tc>
        <w:tc>
          <w:tcPr>
            <w:tcW w:w="0" w:type="auto"/>
            <w:gridSpan w:val="14"/>
            <w:vAlign w:val="center"/>
            <w:hideMark/>
          </w:tcPr>
          <w:p w:rsidR="00DA4303" w:rsidRDefault="00DA4303">
            <w:pPr>
              <w:rPr>
                <w:sz w:val="20"/>
                <w:szCs w:val="20"/>
              </w:rPr>
            </w:pPr>
          </w:p>
        </w:tc>
      </w:tr>
      <w:tr w:rsidR="00DA4303" w:rsidTr="00DA4303">
        <w:trPr>
          <w:trHeight w:val="270"/>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765"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rsidP="00DA4303">
            <w:pPr>
              <w:ind w:right="34"/>
              <w:jc w:val="right"/>
              <w:rPr>
                <w:sz w:val="20"/>
                <w:szCs w:val="20"/>
              </w:rPr>
            </w:pPr>
            <w:r>
              <w:rPr>
                <w:sz w:val="20"/>
                <w:szCs w:val="20"/>
              </w:rPr>
              <w:t>от</w:t>
            </w:r>
          </w:p>
        </w:tc>
        <w:tc>
          <w:tcPr>
            <w:tcW w:w="0" w:type="auto"/>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rsidP="00DA4303">
            <w:pPr>
              <w:ind w:right="34"/>
              <w:rPr>
                <w:sz w:val="20"/>
                <w:szCs w:val="20"/>
              </w:rPr>
            </w:pPr>
          </w:p>
        </w:tc>
        <w:tc>
          <w:tcPr>
            <w:tcW w:w="0" w:type="auto"/>
            <w:gridSpan w:val="7"/>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rsidP="00DA4303">
            <w:pPr>
              <w:ind w:right="34"/>
              <w:rPr>
                <w:sz w:val="20"/>
                <w:szCs w:val="20"/>
              </w:rPr>
            </w:pPr>
            <w:r>
              <w:rPr>
                <w:sz w:val="20"/>
                <w:szCs w:val="20"/>
              </w:rPr>
              <w:t>«</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rsidP="00DA4303">
            <w:pPr>
              <w:ind w:left="-911" w:firstLine="911"/>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16"/>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20</w:t>
            </w:r>
          </w:p>
        </w:tc>
        <w:tc>
          <w:tcPr>
            <w:tcW w:w="0" w:type="auto"/>
            <w:gridSpan w:val="8"/>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1"/>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г.</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Дата</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5"/>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2"/>
            <w:vAlign w:val="center"/>
            <w:hideMark/>
          </w:tcPr>
          <w:p w:rsidR="00DA4303" w:rsidRDefault="00DA4303">
            <w:pPr>
              <w:rPr>
                <w:sz w:val="20"/>
                <w:szCs w:val="20"/>
              </w:rPr>
            </w:pPr>
          </w:p>
        </w:tc>
      </w:tr>
      <w:tr w:rsidR="00DA4303" w:rsidTr="00DA4303">
        <w:trPr>
          <w:trHeight w:val="27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по ОКПО</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11"/>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270"/>
        </w:trPr>
        <w:tc>
          <w:tcPr>
            <w:tcW w:w="0" w:type="auto"/>
            <w:gridSpan w:val="6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Учреждение (отправитель)</w:t>
            </w:r>
          </w:p>
        </w:tc>
        <w:tc>
          <w:tcPr>
            <w:tcW w:w="0" w:type="auto"/>
            <w:gridSpan w:val="70"/>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Глава по БК</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11"/>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vAlign w:val="center"/>
            <w:hideMark/>
          </w:tcPr>
          <w:p w:rsidR="00DA4303" w:rsidRDefault="00DA4303">
            <w:pPr>
              <w:rPr>
                <w:sz w:val="20"/>
                <w:szCs w:val="20"/>
              </w:rPr>
            </w:pPr>
          </w:p>
        </w:tc>
      </w:tr>
      <w:tr w:rsidR="001174F9" w:rsidTr="00DA4303">
        <w:trPr>
          <w:trHeight w:val="270"/>
        </w:trPr>
        <w:tc>
          <w:tcPr>
            <w:tcW w:w="0" w:type="auto"/>
            <w:gridSpan w:val="68"/>
            <w:tcBorders>
              <w:top w:val="nil"/>
              <w:left w:val="nil"/>
              <w:bottom w:val="nil"/>
              <w:right w:val="nil"/>
            </w:tcBorders>
            <w:shd w:val="clear" w:color="auto" w:fill="auto"/>
            <w:noWrap/>
            <w:tcMar>
              <w:top w:w="15" w:type="dxa"/>
              <w:left w:w="15" w:type="dxa"/>
              <w:bottom w:w="0" w:type="dxa"/>
              <w:right w:w="15" w:type="dxa"/>
            </w:tcMar>
            <w:vAlign w:val="bottom"/>
          </w:tcPr>
          <w:p w:rsidR="001174F9" w:rsidRDefault="001174F9">
            <w:pPr>
              <w:rPr>
                <w:sz w:val="20"/>
                <w:szCs w:val="20"/>
              </w:rPr>
            </w:pPr>
          </w:p>
        </w:tc>
        <w:tc>
          <w:tcPr>
            <w:tcW w:w="0" w:type="auto"/>
            <w:gridSpan w:val="70"/>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1174F9" w:rsidRDefault="001174F9">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1174F9" w:rsidRDefault="001174F9">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rsidR="001174F9" w:rsidRDefault="001174F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1174F9" w:rsidRDefault="001174F9">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tcPr>
          <w:p w:rsidR="001174F9" w:rsidRDefault="001174F9">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tcPr>
          <w:p w:rsidR="001174F9" w:rsidRDefault="001174F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1174F9" w:rsidRDefault="001174F9">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tcPr>
          <w:p w:rsidR="001174F9" w:rsidRDefault="001174F9">
            <w:pPr>
              <w:jc w:val="right"/>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1174F9" w:rsidRDefault="001174F9">
            <w:pPr>
              <w:jc w:val="right"/>
              <w:rPr>
                <w:sz w:val="20"/>
                <w:szCs w:val="20"/>
              </w:rPr>
            </w:pPr>
          </w:p>
        </w:tc>
        <w:tc>
          <w:tcPr>
            <w:tcW w:w="0" w:type="auto"/>
            <w:gridSpan w:val="11"/>
            <w:tcBorders>
              <w:top w:val="single" w:sz="4" w:space="0" w:color="auto"/>
              <w:left w:val="single" w:sz="8" w:space="0" w:color="auto"/>
              <w:bottom w:val="single" w:sz="4" w:space="0" w:color="auto"/>
              <w:right w:val="single" w:sz="8" w:space="0" w:color="000000"/>
            </w:tcBorders>
            <w:shd w:val="clear" w:color="auto" w:fill="auto"/>
            <w:noWrap/>
            <w:tcMar>
              <w:top w:w="15" w:type="dxa"/>
              <w:left w:w="15" w:type="dxa"/>
              <w:bottom w:w="0" w:type="dxa"/>
              <w:right w:w="15" w:type="dxa"/>
            </w:tcMar>
            <w:vAlign w:val="bottom"/>
          </w:tcPr>
          <w:p w:rsidR="001174F9" w:rsidRDefault="001174F9">
            <w:pPr>
              <w:jc w:val="center"/>
              <w:rPr>
                <w:sz w:val="20"/>
                <w:szCs w:val="20"/>
              </w:rPr>
            </w:pPr>
          </w:p>
        </w:tc>
        <w:tc>
          <w:tcPr>
            <w:tcW w:w="0" w:type="auto"/>
            <w:vAlign w:val="center"/>
          </w:tcPr>
          <w:p w:rsidR="001174F9" w:rsidRDefault="001174F9">
            <w:pPr>
              <w:rPr>
                <w:sz w:val="20"/>
                <w:szCs w:val="20"/>
              </w:rPr>
            </w:pPr>
          </w:p>
        </w:tc>
      </w:tr>
      <w:tr w:rsidR="00DA4303" w:rsidTr="00DA4303">
        <w:trPr>
          <w:trHeight w:val="6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1"/>
            <w:tcBorders>
              <w:top w:val="single" w:sz="4" w:space="0" w:color="auto"/>
              <w:left w:val="single" w:sz="8" w:space="0" w:color="auto"/>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27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ИНН</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3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КПП</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2"/>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gridSpan w:val="2"/>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gridSpan w:val="2"/>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r>
      <w:tr w:rsidR="00DA4303" w:rsidTr="00DA4303">
        <w:trPr>
          <w:trHeight w:val="27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по ОКПО</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11"/>
            <w:tcBorders>
              <w:top w:val="single" w:sz="4"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270"/>
        </w:trPr>
        <w:tc>
          <w:tcPr>
            <w:tcW w:w="0" w:type="auto"/>
            <w:gridSpan w:val="6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Учреждение (получатель)</w:t>
            </w:r>
          </w:p>
        </w:tc>
        <w:tc>
          <w:tcPr>
            <w:tcW w:w="0" w:type="auto"/>
            <w:gridSpan w:val="70"/>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Глава по БК</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11"/>
            <w:tcBorders>
              <w:top w:val="single" w:sz="4"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6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11"/>
            <w:tcBorders>
              <w:top w:val="single" w:sz="4" w:space="0" w:color="auto"/>
              <w:left w:val="single" w:sz="8" w:space="0" w:color="auto"/>
              <w:bottom w:val="single" w:sz="8" w:space="0" w:color="000000"/>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27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ИНН</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3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КПП</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2"/>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gridSpan w:val="2"/>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c>
          <w:tcPr>
            <w:tcW w:w="0" w:type="auto"/>
            <w:gridSpan w:val="2"/>
            <w:vAlign w:val="center"/>
            <w:hideMark/>
          </w:tcPr>
          <w:p w:rsidR="00DA4303" w:rsidRDefault="00DA4303">
            <w:pPr>
              <w:rPr>
                <w:sz w:val="20"/>
                <w:szCs w:val="20"/>
              </w:rPr>
            </w:pPr>
          </w:p>
        </w:tc>
        <w:tc>
          <w:tcPr>
            <w:tcW w:w="0" w:type="auto"/>
            <w:vAlign w:val="center"/>
            <w:hideMark/>
          </w:tcPr>
          <w:p w:rsidR="00DA4303" w:rsidRDefault="00DA4303">
            <w:pPr>
              <w:rPr>
                <w:sz w:val="20"/>
                <w:szCs w:val="20"/>
              </w:rPr>
            </w:pPr>
          </w:p>
        </w:tc>
      </w:tr>
      <w:tr w:rsidR="00DA4303" w:rsidTr="00DA4303">
        <w:trPr>
          <w:trHeight w:val="25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14907" w:type="dxa"/>
            <w:gridSpan w:val="166"/>
            <w:tcBorders>
              <w:top w:val="nil"/>
              <w:left w:val="nil"/>
              <w:bottom w:val="nil"/>
              <w:right w:val="nil"/>
            </w:tcBorders>
            <w:shd w:val="clear" w:color="auto" w:fill="auto"/>
            <w:tcMar>
              <w:top w:w="15" w:type="dxa"/>
              <w:left w:w="15" w:type="dxa"/>
              <w:bottom w:w="0" w:type="dxa"/>
              <w:right w:w="15" w:type="dxa"/>
            </w:tcMar>
            <w:vAlign w:val="bottom"/>
            <w:hideMark/>
          </w:tcPr>
          <w:p w:rsidR="00DA4303" w:rsidRDefault="00DA4303">
            <w:pPr>
              <w:jc w:val="both"/>
              <w:rPr>
                <w:b/>
                <w:bCs/>
                <w:i/>
                <w:iCs/>
                <w:sz w:val="20"/>
                <w:szCs w:val="20"/>
              </w:rPr>
            </w:pPr>
            <w:r>
              <w:rPr>
                <w:b/>
                <w:bCs/>
                <w:i/>
                <w:iCs/>
                <w:sz w:val="20"/>
                <w:szCs w:val="20"/>
              </w:rPr>
              <w:t xml:space="preserve">          Настоящим подтверждается осуществление расчетов между учреждениями с отражением следующих записей:</w:t>
            </w:r>
          </w:p>
        </w:tc>
        <w:tc>
          <w:tcPr>
            <w:tcW w:w="0" w:type="auto"/>
            <w:vAlign w:val="center"/>
            <w:hideMark/>
          </w:tcPr>
          <w:p w:rsidR="00DA4303" w:rsidRDefault="00DA4303">
            <w:pPr>
              <w:rPr>
                <w:sz w:val="20"/>
                <w:szCs w:val="20"/>
              </w:rPr>
            </w:pPr>
          </w:p>
        </w:tc>
      </w:tr>
      <w:tr w:rsidR="00DA4303" w:rsidTr="00DA4303">
        <w:trPr>
          <w:trHeight w:val="25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both"/>
              <w:rPr>
                <w:b/>
                <w:bCs/>
                <w:i/>
                <w:iCs/>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4"/>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gridSpan w:val="4"/>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30"/>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8"/>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4"/>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gridSpan w:val="5"/>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3"/>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c>
          <w:tcPr>
            <w:tcW w:w="0" w:type="auto"/>
            <w:gridSpan w:val="2"/>
            <w:tcMar>
              <w:top w:w="15" w:type="dxa"/>
              <w:left w:w="15" w:type="dxa"/>
              <w:bottom w:w="0" w:type="dxa"/>
              <w:right w:w="15" w:type="dxa"/>
            </w:tcMar>
            <w:vAlign w:val="center"/>
            <w:hideMark/>
          </w:tcPr>
          <w:p w:rsidR="00DA4303" w:rsidRDefault="00DA4303">
            <w:pPr>
              <w:rPr>
                <w:sz w:val="20"/>
                <w:szCs w:val="20"/>
              </w:rPr>
            </w:pPr>
          </w:p>
        </w:tc>
        <w:tc>
          <w:tcPr>
            <w:tcW w:w="0" w:type="auto"/>
            <w:tcMar>
              <w:top w:w="15" w:type="dxa"/>
              <w:left w:w="15" w:type="dxa"/>
              <w:bottom w:w="0" w:type="dxa"/>
              <w:right w:w="15" w:type="dxa"/>
            </w:tcMar>
            <w:vAlign w:val="center"/>
            <w:hideMark/>
          </w:tcPr>
          <w:p w:rsidR="00DA4303" w:rsidRDefault="00DA4303">
            <w:pPr>
              <w:rPr>
                <w:sz w:val="20"/>
                <w:szCs w:val="20"/>
              </w:rPr>
            </w:pPr>
          </w:p>
        </w:tc>
      </w:tr>
      <w:tr w:rsidR="00DA4303" w:rsidTr="00DA4303">
        <w:trPr>
          <w:trHeight w:val="25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70"/>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Содержание</w:t>
            </w:r>
          </w:p>
        </w:tc>
        <w:tc>
          <w:tcPr>
            <w:tcW w:w="0" w:type="auto"/>
            <w:gridSpan w:val="57"/>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Учреждение (отправитель)</w:t>
            </w:r>
          </w:p>
        </w:tc>
        <w:tc>
          <w:tcPr>
            <w:tcW w:w="0" w:type="auto"/>
            <w:gridSpan w:val="39"/>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Учреждение (получатель)</w:t>
            </w:r>
          </w:p>
        </w:tc>
        <w:tc>
          <w:tcPr>
            <w:tcW w:w="0" w:type="auto"/>
            <w:vAlign w:val="center"/>
            <w:hideMark/>
          </w:tcPr>
          <w:p w:rsidR="00DA4303" w:rsidRDefault="00DA4303">
            <w:pPr>
              <w:rPr>
                <w:sz w:val="20"/>
                <w:szCs w:val="20"/>
              </w:rPr>
            </w:pPr>
          </w:p>
        </w:tc>
      </w:tr>
      <w:tr w:rsidR="00DA4303" w:rsidTr="00DA4303">
        <w:trPr>
          <w:trHeight w:val="255"/>
        </w:trPr>
        <w:tc>
          <w:tcPr>
            <w:tcW w:w="0" w:type="auto"/>
            <w:gridSpan w:val="70"/>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записи</w:t>
            </w:r>
          </w:p>
        </w:tc>
        <w:tc>
          <w:tcPr>
            <w:tcW w:w="0" w:type="auto"/>
            <w:gridSpan w:val="40"/>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номер счета</w:t>
            </w:r>
          </w:p>
        </w:tc>
        <w:tc>
          <w:tcPr>
            <w:tcW w:w="0" w:type="auto"/>
            <w:gridSpan w:val="17"/>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Сумма,</w:t>
            </w:r>
          </w:p>
        </w:tc>
        <w:tc>
          <w:tcPr>
            <w:tcW w:w="0" w:type="auto"/>
            <w:gridSpan w:val="31"/>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номер счета</w:t>
            </w:r>
          </w:p>
        </w:tc>
        <w:tc>
          <w:tcPr>
            <w:tcW w:w="0" w:type="auto"/>
            <w:gridSpan w:val="8"/>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Сумма,</w:t>
            </w:r>
          </w:p>
        </w:tc>
        <w:tc>
          <w:tcPr>
            <w:tcW w:w="0" w:type="auto"/>
            <w:vAlign w:val="center"/>
            <w:hideMark/>
          </w:tcPr>
          <w:p w:rsidR="00DA4303" w:rsidRDefault="00DA4303">
            <w:pPr>
              <w:rPr>
                <w:sz w:val="20"/>
                <w:szCs w:val="20"/>
              </w:rPr>
            </w:pPr>
          </w:p>
        </w:tc>
      </w:tr>
      <w:tr w:rsidR="00DA4303" w:rsidTr="00DA4303">
        <w:trPr>
          <w:trHeight w:val="255"/>
        </w:trPr>
        <w:tc>
          <w:tcPr>
            <w:tcW w:w="0" w:type="auto"/>
            <w:gridSpan w:val="70"/>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 </w:t>
            </w:r>
          </w:p>
        </w:tc>
        <w:tc>
          <w:tcPr>
            <w:tcW w:w="0" w:type="auto"/>
            <w:gridSpan w:val="19"/>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дебет</w:t>
            </w:r>
          </w:p>
        </w:tc>
        <w:tc>
          <w:tcPr>
            <w:tcW w:w="0" w:type="auto"/>
            <w:gridSpan w:val="21"/>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кредит</w:t>
            </w:r>
          </w:p>
        </w:tc>
        <w:tc>
          <w:tcPr>
            <w:tcW w:w="0" w:type="auto"/>
            <w:gridSpan w:val="17"/>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руб.</w:t>
            </w:r>
          </w:p>
        </w:tc>
        <w:tc>
          <w:tcPr>
            <w:tcW w:w="0" w:type="auto"/>
            <w:gridSpan w:val="15"/>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дебет</w:t>
            </w:r>
          </w:p>
        </w:tc>
        <w:tc>
          <w:tcPr>
            <w:tcW w:w="0" w:type="auto"/>
            <w:gridSpan w:val="16"/>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кредит</w:t>
            </w:r>
          </w:p>
        </w:tc>
        <w:tc>
          <w:tcPr>
            <w:tcW w:w="0" w:type="auto"/>
            <w:gridSpan w:val="8"/>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руб.</w:t>
            </w:r>
          </w:p>
        </w:tc>
        <w:tc>
          <w:tcPr>
            <w:tcW w:w="0" w:type="auto"/>
            <w:vAlign w:val="center"/>
            <w:hideMark/>
          </w:tcPr>
          <w:p w:rsidR="00DA4303" w:rsidRDefault="00DA4303">
            <w:pPr>
              <w:rPr>
                <w:sz w:val="20"/>
                <w:szCs w:val="20"/>
              </w:rPr>
            </w:pPr>
          </w:p>
        </w:tc>
      </w:tr>
      <w:tr w:rsidR="00DA4303" w:rsidTr="00DA4303">
        <w:trPr>
          <w:trHeight w:val="255"/>
        </w:trPr>
        <w:tc>
          <w:tcPr>
            <w:tcW w:w="0" w:type="auto"/>
            <w:gridSpan w:val="70"/>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1</w:t>
            </w:r>
          </w:p>
        </w:tc>
        <w:tc>
          <w:tcPr>
            <w:tcW w:w="0" w:type="auto"/>
            <w:gridSpan w:val="19"/>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2</w:t>
            </w:r>
          </w:p>
        </w:tc>
        <w:tc>
          <w:tcPr>
            <w:tcW w:w="0" w:type="auto"/>
            <w:gridSpan w:val="2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3</w:t>
            </w:r>
          </w:p>
        </w:tc>
        <w:tc>
          <w:tcPr>
            <w:tcW w:w="0" w:type="auto"/>
            <w:gridSpan w:val="1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4</w:t>
            </w:r>
          </w:p>
        </w:tc>
        <w:tc>
          <w:tcPr>
            <w:tcW w:w="0" w:type="auto"/>
            <w:gridSpan w:val="1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5</w:t>
            </w:r>
          </w:p>
        </w:tc>
        <w:tc>
          <w:tcPr>
            <w:tcW w:w="0" w:type="auto"/>
            <w:gridSpan w:val="1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6</w:t>
            </w:r>
          </w:p>
        </w:tc>
        <w:tc>
          <w:tcPr>
            <w:tcW w:w="0" w:type="auto"/>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A4303" w:rsidRDefault="00DA4303">
            <w:pPr>
              <w:jc w:val="center"/>
              <w:rPr>
                <w:sz w:val="20"/>
                <w:szCs w:val="20"/>
              </w:rPr>
            </w:pPr>
            <w:r>
              <w:rPr>
                <w:sz w:val="20"/>
                <w:szCs w:val="20"/>
              </w:rPr>
              <w:t>7</w:t>
            </w:r>
          </w:p>
        </w:tc>
        <w:tc>
          <w:tcPr>
            <w:tcW w:w="0" w:type="auto"/>
            <w:vAlign w:val="center"/>
            <w:hideMark/>
          </w:tcPr>
          <w:p w:rsidR="00DA4303" w:rsidRDefault="00DA4303">
            <w:pPr>
              <w:rPr>
                <w:sz w:val="20"/>
                <w:szCs w:val="20"/>
              </w:rPr>
            </w:pPr>
          </w:p>
        </w:tc>
      </w:tr>
      <w:tr w:rsidR="00DA4303" w:rsidTr="00DA4303">
        <w:trPr>
          <w:trHeight w:val="300"/>
        </w:trPr>
        <w:tc>
          <w:tcPr>
            <w:tcW w:w="0" w:type="auto"/>
            <w:gridSpan w:val="5"/>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1.</w:t>
            </w:r>
          </w:p>
        </w:tc>
        <w:tc>
          <w:tcPr>
            <w:tcW w:w="0" w:type="auto"/>
            <w:gridSpan w:val="6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9"/>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2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1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300"/>
        </w:trPr>
        <w:tc>
          <w:tcPr>
            <w:tcW w:w="0" w:type="auto"/>
            <w:gridSpan w:val="5"/>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6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9"/>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2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1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300"/>
        </w:trPr>
        <w:tc>
          <w:tcPr>
            <w:tcW w:w="0" w:type="auto"/>
            <w:gridSpan w:val="5"/>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65"/>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9"/>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2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1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Итого</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19"/>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х</w:t>
            </w:r>
          </w:p>
        </w:tc>
        <w:tc>
          <w:tcPr>
            <w:tcW w:w="0" w:type="auto"/>
            <w:gridSpan w:val="2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х</w:t>
            </w:r>
          </w:p>
        </w:tc>
        <w:tc>
          <w:tcPr>
            <w:tcW w:w="0" w:type="auto"/>
            <w:gridSpan w:val="1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1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х</w:t>
            </w:r>
          </w:p>
        </w:tc>
        <w:tc>
          <w:tcPr>
            <w:tcW w:w="0" w:type="auto"/>
            <w:gridSpan w:val="1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х</w:t>
            </w:r>
          </w:p>
        </w:tc>
        <w:tc>
          <w:tcPr>
            <w:tcW w:w="0" w:type="auto"/>
            <w:gridSpan w:val="8"/>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15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19"/>
                <w:szCs w:val="19"/>
              </w:rPr>
            </w:pPr>
            <w:r>
              <w:rPr>
                <w:sz w:val="19"/>
                <w:szCs w:val="19"/>
              </w:rPr>
              <w:t>Обороты в журнал операций</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19"/>
                <w:szCs w:val="19"/>
              </w:rPr>
            </w:pPr>
          </w:p>
        </w:tc>
        <w:tc>
          <w:tcPr>
            <w:tcW w:w="0" w:type="auto"/>
            <w:gridSpan w:val="19"/>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21"/>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7"/>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15"/>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6"/>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8"/>
            <w:tcBorders>
              <w:top w:val="single" w:sz="8"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9"/>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2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1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8"/>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9"/>
            <w:tcBorders>
              <w:top w:val="single" w:sz="4"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21"/>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1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8"/>
            <w:tcBorders>
              <w:top w:val="single" w:sz="4" w:space="0" w:color="auto"/>
              <w:left w:val="nil"/>
              <w:bottom w:val="single" w:sz="4"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300"/>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9"/>
            <w:tcBorders>
              <w:top w:val="single" w:sz="4"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21"/>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7"/>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gridSpan w:val="15"/>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16"/>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8"/>
            <w:tcBorders>
              <w:top w:val="single" w:sz="4" w:space="0" w:color="auto"/>
              <w:left w:val="nil"/>
              <w:bottom w:val="single" w:sz="8" w:space="0" w:color="auto"/>
              <w:right w:val="single" w:sz="8" w:space="0" w:color="000000"/>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25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2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Приложение:</w:t>
            </w:r>
          </w:p>
        </w:tc>
        <w:tc>
          <w:tcPr>
            <w:tcW w:w="0" w:type="auto"/>
            <w:gridSpan w:val="51"/>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1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документов</w:t>
            </w: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70"/>
        </w:trPr>
        <w:tc>
          <w:tcPr>
            <w:tcW w:w="0" w:type="auto"/>
            <w:gridSpan w:val="27"/>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rsidP="00DA4303">
            <w:pPr>
              <w:rPr>
                <w:b/>
                <w:bCs/>
                <w:i/>
                <w:iCs/>
                <w:sz w:val="20"/>
                <w:szCs w:val="20"/>
              </w:rPr>
            </w:pPr>
            <w:r>
              <w:rPr>
                <w:b/>
                <w:bCs/>
                <w:i/>
                <w:iCs/>
                <w:sz w:val="20"/>
                <w:szCs w:val="20"/>
              </w:rPr>
              <w:t>Отправитель</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b/>
                <w:bCs/>
                <w:i/>
                <w:iCs/>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b/>
                <w:bCs/>
                <w:i/>
                <w:iCs/>
                <w:sz w:val="20"/>
                <w:szCs w:val="20"/>
              </w:rPr>
            </w:pPr>
            <w:r>
              <w:rPr>
                <w:b/>
                <w:bCs/>
                <w:i/>
                <w:iCs/>
                <w:sz w:val="20"/>
                <w:szCs w:val="20"/>
              </w:rPr>
              <w:t>Получатель</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b/>
                <w:bCs/>
                <w:i/>
                <w:iCs/>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102"/>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27"/>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Руководитель</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6"/>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Руководитель</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2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учреждения</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учреждения</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27"/>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(уполномочен-</w:t>
            </w:r>
          </w:p>
        </w:tc>
        <w:tc>
          <w:tcPr>
            <w:tcW w:w="0" w:type="auto"/>
            <w:gridSpan w:val="48"/>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6"/>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(уполномочен-</w:t>
            </w:r>
          </w:p>
        </w:tc>
        <w:tc>
          <w:tcPr>
            <w:tcW w:w="0" w:type="auto"/>
            <w:gridSpan w:val="20"/>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1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255"/>
        </w:trPr>
        <w:tc>
          <w:tcPr>
            <w:tcW w:w="0" w:type="auto"/>
            <w:gridSpan w:val="19"/>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ное лицо)</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8"/>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(подпись)</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32"/>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(расшифровка подписи)</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1"/>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ное лицо)</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0"/>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(подпись)</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15"/>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(расшифровка подписи)</w:t>
            </w:r>
          </w:p>
        </w:tc>
        <w:tc>
          <w:tcPr>
            <w:tcW w:w="0" w:type="auto"/>
            <w:vAlign w:val="center"/>
            <w:hideMark/>
          </w:tcPr>
          <w:p w:rsidR="00DA4303" w:rsidRDefault="00DA4303">
            <w:pPr>
              <w:rPr>
                <w:sz w:val="20"/>
                <w:szCs w:val="20"/>
              </w:rPr>
            </w:pPr>
          </w:p>
        </w:tc>
      </w:tr>
      <w:tr w:rsidR="00DA4303" w:rsidTr="00DA4303">
        <w:trPr>
          <w:trHeight w:val="102"/>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3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Главный бухгалтер</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Главный бухгалтер</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2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учреждения</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учреждения</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27"/>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(уполномочен-</w:t>
            </w:r>
          </w:p>
        </w:tc>
        <w:tc>
          <w:tcPr>
            <w:tcW w:w="0" w:type="auto"/>
            <w:gridSpan w:val="48"/>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6"/>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(уполномочен-</w:t>
            </w:r>
          </w:p>
        </w:tc>
        <w:tc>
          <w:tcPr>
            <w:tcW w:w="0" w:type="auto"/>
            <w:gridSpan w:val="20"/>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1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255"/>
        </w:trPr>
        <w:tc>
          <w:tcPr>
            <w:tcW w:w="0" w:type="auto"/>
            <w:gridSpan w:val="19"/>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ное лицо)</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8"/>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(подпись)</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32"/>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(расшифровка подписи)</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1"/>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ное лицо)</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0"/>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(подпись)</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15"/>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(расшифровка подписи)</w:t>
            </w:r>
          </w:p>
        </w:tc>
        <w:tc>
          <w:tcPr>
            <w:tcW w:w="0" w:type="auto"/>
            <w:vAlign w:val="center"/>
            <w:hideMark/>
          </w:tcPr>
          <w:p w:rsidR="00DA4303" w:rsidRDefault="00DA4303">
            <w:pPr>
              <w:rPr>
                <w:sz w:val="20"/>
                <w:szCs w:val="20"/>
              </w:rPr>
            </w:pPr>
          </w:p>
        </w:tc>
      </w:tr>
      <w:tr w:rsidR="00DA4303" w:rsidTr="00DA4303">
        <w:trPr>
          <w:trHeight w:val="102"/>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2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Исполнитель</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1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Исполнитель</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27"/>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4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2"/>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16"/>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18"/>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1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vAlign w:val="center"/>
            <w:hideMark/>
          </w:tcPr>
          <w:p w:rsidR="00DA4303" w:rsidRDefault="00DA4303">
            <w:pPr>
              <w:rPr>
                <w:sz w:val="20"/>
                <w:szCs w:val="20"/>
              </w:rPr>
            </w:pPr>
          </w:p>
        </w:tc>
      </w:tr>
      <w:tr w:rsidR="00DA4303" w:rsidTr="00DA4303">
        <w:trPr>
          <w:trHeight w:val="210"/>
        </w:trPr>
        <w:tc>
          <w:tcPr>
            <w:tcW w:w="0" w:type="auto"/>
            <w:gridSpan w:val="27"/>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(должность)</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45"/>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(подпись)</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32"/>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(расшифровка подписи)</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20"/>
                <w:szCs w:val="20"/>
              </w:rPr>
            </w:pPr>
          </w:p>
        </w:tc>
        <w:tc>
          <w:tcPr>
            <w:tcW w:w="0" w:type="auto"/>
            <w:gridSpan w:val="16"/>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(должность)</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18"/>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(подпись)</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15"/>
            <w:tcBorders>
              <w:top w:val="nil"/>
              <w:left w:val="nil"/>
              <w:bottom w:val="nil"/>
              <w:right w:val="nil"/>
            </w:tcBorders>
            <w:shd w:val="clear" w:color="auto" w:fill="auto"/>
            <w:noWrap/>
            <w:tcMar>
              <w:top w:w="15" w:type="dxa"/>
              <w:left w:w="15" w:type="dxa"/>
              <w:bottom w:w="0" w:type="dxa"/>
              <w:right w:w="15" w:type="dxa"/>
            </w:tcMar>
            <w:hideMark/>
          </w:tcPr>
          <w:p w:rsidR="00DA4303" w:rsidRDefault="00DA4303">
            <w:pPr>
              <w:jc w:val="center"/>
              <w:rPr>
                <w:sz w:val="14"/>
                <w:szCs w:val="14"/>
              </w:rPr>
            </w:pPr>
            <w:r>
              <w:rPr>
                <w:sz w:val="14"/>
                <w:szCs w:val="14"/>
              </w:rPr>
              <w:t>(расшифровка подписи)</w:t>
            </w:r>
          </w:p>
        </w:tc>
        <w:tc>
          <w:tcPr>
            <w:tcW w:w="0" w:type="auto"/>
            <w:vAlign w:val="center"/>
            <w:hideMark/>
          </w:tcPr>
          <w:p w:rsidR="00DA4303" w:rsidRDefault="00DA4303">
            <w:pPr>
              <w:rPr>
                <w:sz w:val="20"/>
                <w:szCs w:val="20"/>
              </w:rPr>
            </w:pPr>
          </w:p>
        </w:tc>
      </w:tr>
      <w:tr w:rsidR="00DA4303" w:rsidTr="00DA4303">
        <w:trPr>
          <w:trHeight w:val="102"/>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14"/>
                <w:szCs w:val="14"/>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w:t>
            </w:r>
          </w:p>
        </w:tc>
        <w:tc>
          <w:tcPr>
            <w:tcW w:w="0" w:type="auto"/>
            <w:gridSpan w:val="9"/>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w:t>
            </w:r>
          </w:p>
        </w:tc>
        <w:tc>
          <w:tcPr>
            <w:tcW w:w="0" w:type="auto"/>
            <w:gridSpan w:val="54"/>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20</w:t>
            </w:r>
          </w:p>
        </w:tc>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г.</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w:t>
            </w:r>
          </w:p>
        </w:tc>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w:t>
            </w:r>
          </w:p>
        </w:tc>
        <w:tc>
          <w:tcPr>
            <w:tcW w:w="0" w:type="auto"/>
            <w:gridSpan w:val="19"/>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r>
              <w:rPr>
                <w:sz w:val="20"/>
                <w:szCs w:val="20"/>
              </w:rPr>
              <w:t> </w:t>
            </w: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cente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jc w:val="right"/>
              <w:rPr>
                <w:sz w:val="20"/>
                <w:szCs w:val="20"/>
              </w:rPr>
            </w:pPr>
            <w:r>
              <w:rPr>
                <w:sz w:val="20"/>
                <w:szCs w:val="20"/>
              </w:rPr>
              <w:t>20</w:t>
            </w:r>
          </w:p>
        </w:tc>
        <w:tc>
          <w:tcPr>
            <w:tcW w:w="0" w:type="auto"/>
            <w:gridSpan w:val="4"/>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 </w:t>
            </w: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r>
              <w:rPr>
                <w:sz w:val="20"/>
                <w:szCs w:val="20"/>
              </w:rPr>
              <w:t>г.</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r w:rsidR="00DA4303" w:rsidTr="00DA4303">
        <w:trPr>
          <w:trHeight w:val="255"/>
        </w:trPr>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0"/>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8"/>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A4303" w:rsidRDefault="00DA4303">
            <w:pPr>
              <w:rPr>
                <w:sz w:val="20"/>
                <w:szCs w:val="20"/>
              </w:rPr>
            </w:pPr>
          </w:p>
        </w:tc>
      </w:tr>
    </w:tbl>
    <w:p w:rsidR="00265F71" w:rsidRPr="00265F71" w:rsidRDefault="00265F71" w:rsidP="00DA4303">
      <w:pPr>
        <w:suppressAutoHyphens w:val="0"/>
        <w:ind w:left="9400"/>
        <w:rPr>
          <w:rFonts w:eastAsia="Times New Roman"/>
          <w:lang w:eastAsia="ru-RU" w:bidi="ru-RU"/>
        </w:rPr>
      </w:pPr>
    </w:p>
    <w:p w:rsidR="00265F71" w:rsidRDefault="00265F71" w:rsidP="00265F71">
      <w:pPr>
        <w:suppressAutoHyphens w:val="0"/>
        <w:ind w:left="9400"/>
        <w:rPr>
          <w:rFonts w:eastAsia="Times New Roman"/>
          <w:lang w:eastAsia="ru-RU" w:bidi="ru-RU"/>
        </w:rPr>
      </w:pPr>
    </w:p>
    <w:p w:rsidR="00265F71" w:rsidRDefault="00265F71" w:rsidP="00265F71">
      <w:pPr>
        <w:suppressAutoHyphens w:val="0"/>
        <w:ind w:left="9400"/>
        <w:rPr>
          <w:rFonts w:eastAsia="Times New Roman"/>
          <w:lang w:eastAsia="ru-RU" w:bidi="ru-RU"/>
        </w:rPr>
      </w:pPr>
    </w:p>
    <w:p w:rsidR="00265F71" w:rsidRDefault="00265F71" w:rsidP="00265F71">
      <w:pPr>
        <w:suppressAutoHyphens w:val="0"/>
        <w:ind w:left="9400"/>
        <w:rPr>
          <w:rFonts w:eastAsia="Times New Roman"/>
          <w:lang w:eastAsia="ru-RU" w:bidi="ru-RU"/>
        </w:rPr>
      </w:pPr>
    </w:p>
    <w:p w:rsidR="003C07F6" w:rsidRDefault="003C07F6" w:rsidP="00265F71">
      <w:pPr>
        <w:jc w:val="right"/>
        <w:rPr>
          <w:rFonts w:eastAsia="Microsoft Sans Serif"/>
          <w:iCs/>
          <w:lang w:eastAsia="ru-RU" w:bidi="ru-RU"/>
        </w:rPr>
      </w:pPr>
    </w:p>
    <w:p w:rsidR="005635B0" w:rsidRDefault="005635B0" w:rsidP="00265F71">
      <w:pPr>
        <w:jc w:val="right"/>
        <w:rPr>
          <w:rFonts w:eastAsia="Microsoft Sans Serif"/>
          <w:iCs/>
          <w:lang w:eastAsia="ru-RU" w:bidi="ru-RU"/>
        </w:rPr>
      </w:pPr>
    </w:p>
    <w:p w:rsidR="005635B0" w:rsidRDefault="005635B0" w:rsidP="00265F71">
      <w:pPr>
        <w:jc w:val="right"/>
        <w:rPr>
          <w:rFonts w:eastAsia="Microsoft Sans Serif"/>
          <w:iCs/>
          <w:lang w:eastAsia="ru-RU" w:bidi="ru-RU"/>
        </w:rPr>
      </w:pPr>
    </w:p>
    <w:p w:rsidR="005635B0" w:rsidRDefault="005635B0" w:rsidP="00265F71">
      <w:pPr>
        <w:jc w:val="right"/>
        <w:rPr>
          <w:rFonts w:eastAsia="Microsoft Sans Serif"/>
          <w:iCs/>
          <w:lang w:eastAsia="ru-RU" w:bidi="ru-RU"/>
        </w:rPr>
      </w:pPr>
    </w:p>
    <w:p w:rsidR="005635B0" w:rsidRDefault="005635B0" w:rsidP="00265F71">
      <w:pPr>
        <w:jc w:val="right"/>
        <w:rPr>
          <w:rFonts w:eastAsia="Microsoft Sans Serif"/>
          <w:iCs/>
          <w:lang w:eastAsia="ru-RU" w:bidi="ru-RU"/>
        </w:rPr>
      </w:pPr>
    </w:p>
    <w:p w:rsidR="005635B0" w:rsidRDefault="005635B0" w:rsidP="00265F71">
      <w:pPr>
        <w:jc w:val="right"/>
        <w:rPr>
          <w:rFonts w:eastAsia="Microsoft Sans Serif"/>
          <w:iCs/>
          <w:lang w:eastAsia="ru-RU" w:bidi="ru-RU"/>
        </w:rPr>
      </w:pPr>
    </w:p>
    <w:p w:rsidR="00265F71" w:rsidRDefault="00D77F90" w:rsidP="00265F71">
      <w:pPr>
        <w:jc w:val="right"/>
        <w:rPr>
          <w:rFonts w:eastAsia="Microsoft Sans Serif"/>
          <w:iCs/>
          <w:lang w:eastAsia="ru-RU" w:bidi="ru-RU"/>
        </w:rPr>
      </w:pPr>
      <w:r>
        <w:rPr>
          <w:rFonts w:eastAsia="Microsoft Sans Serif"/>
          <w:iCs/>
          <w:lang w:eastAsia="ru-RU" w:bidi="ru-RU"/>
        </w:rPr>
        <w:t>Приложение 6.20</w:t>
      </w:r>
      <w:r w:rsidR="00265F71" w:rsidRPr="00261AB5">
        <w:rPr>
          <w:rFonts w:eastAsia="Microsoft Sans Serif"/>
          <w:iCs/>
          <w:lang w:eastAsia="ru-RU" w:bidi="ru-RU"/>
        </w:rPr>
        <w:t>.3</w:t>
      </w:r>
      <w:r w:rsidR="005635B0">
        <w:rPr>
          <w:rFonts w:eastAsia="Microsoft Sans Serif"/>
          <w:iCs/>
          <w:lang w:eastAsia="ru-RU" w:bidi="ru-RU"/>
        </w:rPr>
        <w:t>3</w:t>
      </w:r>
    </w:p>
    <w:p w:rsidR="003C07F6" w:rsidRDefault="003C07F6" w:rsidP="00265F71">
      <w:pPr>
        <w:jc w:val="right"/>
        <w:rPr>
          <w:rFonts w:eastAsia="Microsoft Sans Serif"/>
          <w:iCs/>
          <w:lang w:eastAsia="ru-RU" w:bidi="ru-RU"/>
        </w:rPr>
      </w:pPr>
    </w:p>
    <w:p w:rsidR="003C07F6" w:rsidRDefault="003C07F6" w:rsidP="00265F71">
      <w:pPr>
        <w:jc w:val="right"/>
        <w:rPr>
          <w:rFonts w:eastAsia="Microsoft Sans Serif"/>
          <w:iCs/>
          <w:lang w:eastAsia="ru-RU" w:bidi="ru-RU"/>
        </w:rPr>
      </w:pPr>
    </w:p>
    <w:p w:rsidR="003C07F6" w:rsidRPr="00261AB5" w:rsidRDefault="003C07F6" w:rsidP="00265F71">
      <w:pPr>
        <w:jc w:val="right"/>
      </w:pPr>
    </w:p>
    <w:p w:rsidR="003C07F6" w:rsidRPr="003C07F6" w:rsidRDefault="003C07F6" w:rsidP="003C07F6">
      <w:pPr>
        <w:keepNext/>
        <w:keepLines/>
        <w:suppressAutoHyphens w:val="0"/>
        <w:jc w:val="center"/>
        <w:outlineLvl w:val="2"/>
        <w:rPr>
          <w:rFonts w:eastAsia="Times New Roman"/>
          <w:sz w:val="28"/>
          <w:szCs w:val="28"/>
          <w:lang w:eastAsia="ru-RU" w:bidi="ru-RU"/>
        </w:rPr>
      </w:pPr>
      <w:bookmarkStart w:id="217" w:name="bookmark120"/>
      <w:r w:rsidRPr="003C07F6">
        <w:rPr>
          <w:rFonts w:eastAsia="Times New Roman"/>
          <w:sz w:val="28"/>
          <w:szCs w:val="28"/>
          <w:lang w:eastAsia="ru-RU" w:bidi="ru-RU"/>
        </w:rPr>
        <w:t>ЖУРНАЛ</w:t>
      </w:r>
      <w:bookmarkEnd w:id="217"/>
    </w:p>
    <w:p w:rsidR="003C07F6" w:rsidRPr="003C07F6" w:rsidRDefault="003C07F6" w:rsidP="003C07F6">
      <w:pPr>
        <w:keepNext/>
        <w:keepLines/>
        <w:tabs>
          <w:tab w:val="left" w:leader="underscore" w:pos="11477"/>
        </w:tabs>
        <w:suppressAutoHyphens w:val="0"/>
        <w:jc w:val="center"/>
        <w:outlineLvl w:val="2"/>
        <w:rPr>
          <w:rFonts w:eastAsia="Times New Roman"/>
          <w:sz w:val="28"/>
          <w:szCs w:val="28"/>
          <w:lang w:eastAsia="ru-RU" w:bidi="ru-RU"/>
        </w:rPr>
      </w:pPr>
      <w:bookmarkStart w:id="218" w:name="bookmark122"/>
      <w:r w:rsidRPr="003C07F6">
        <w:rPr>
          <w:rFonts w:eastAsia="Times New Roman"/>
          <w:sz w:val="28"/>
          <w:szCs w:val="28"/>
          <w:lang w:eastAsia="ru-RU" w:bidi="ru-RU"/>
        </w:rPr>
        <w:t>учета и регистрации поступающих в</w:t>
      </w:r>
      <w:r w:rsidR="005635B0">
        <w:rPr>
          <w:rFonts w:eastAsia="Times New Roman"/>
          <w:sz w:val="28"/>
          <w:szCs w:val="28"/>
          <w:lang w:eastAsia="ru-RU" w:bidi="ru-RU"/>
        </w:rPr>
        <w:t xml:space="preserve"> __________________________</w:t>
      </w:r>
      <w:r w:rsidRPr="003C07F6">
        <w:rPr>
          <w:rFonts w:eastAsia="Times New Roman"/>
          <w:sz w:val="28"/>
          <w:szCs w:val="28"/>
          <w:lang w:eastAsia="ru-RU" w:bidi="ru-RU"/>
        </w:rPr>
        <w:t xml:space="preserve"> исполнительных документов в 20</w:t>
      </w:r>
      <w:r w:rsidR="005635B0">
        <w:rPr>
          <w:rFonts w:eastAsia="Times New Roman"/>
          <w:sz w:val="28"/>
          <w:szCs w:val="28"/>
          <w:lang w:eastAsia="ru-RU" w:bidi="ru-RU"/>
        </w:rPr>
        <w:t xml:space="preserve"> ___</w:t>
      </w:r>
      <w:r w:rsidRPr="003C07F6">
        <w:rPr>
          <w:rFonts w:eastAsia="Times New Roman"/>
          <w:sz w:val="28"/>
          <w:szCs w:val="28"/>
          <w:lang w:eastAsia="ru-RU" w:bidi="ru-RU"/>
        </w:rPr>
        <w:t>году</w:t>
      </w:r>
      <w:bookmarkEnd w:id="218"/>
    </w:p>
    <w:p w:rsidR="003C07F6" w:rsidRPr="003C07F6" w:rsidRDefault="003C07F6" w:rsidP="003C07F6">
      <w:pPr>
        <w:suppressAutoHyphens w:val="0"/>
        <w:spacing w:after="160"/>
        <w:jc w:val="center"/>
        <w:rPr>
          <w:rFonts w:eastAsia="Times New Roman"/>
          <w:sz w:val="16"/>
          <w:szCs w:val="16"/>
          <w:lang w:eastAsia="ru-RU" w:bidi="ru-RU"/>
        </w:rPr>
      </w:pPr>
      <w:r w:rsidRPr="003C07F6">
        <w:rPr>
          <w:rFonts w:eastAsia="Times New Roman"/>
          <w:sz w:val="16"/>
          <w:szCs w:val="16"/>
          <w:lang w:eastAsia="ru-RU" w:bidi="ru-RU"/>
        </w:rPr>
        <w:t>(наименование учреждения)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1114"/>
        <w:gridCol w:w="902"/>
        <w:gridCol w:w="888"/>
        <w:gridCol w:w="1032"/>
        <w:gridCol w:w="888"/>
        <w:gridCol w:w="1123"/>
        <w:gridCol w:w="1190"/>
        <w:gridCol w:w="974"/>
        <w:gridCol w:w="888"/>
        <w:gridCol w:w="888"/>
        <w:gridCol w:w="1075"/>
        <w:gridCol w:w="1066"/>
        <w:gridCol w:w="1022"/>
        <w:gridCol w:w="1171"/>
      </w:tblGrid>
      <w:tr w:rsidR="003C07F6" w:rsidRPr="003C07F6" w:rsidTr="007D0608">
        <w:trPr>
          <w:trHeight w:hRule="exact" w:val="350"/>
          <w:jc w:val="center"/>
        </w:trPr>
        <w:tc>
          <w:tcPr>
            <w:tcW w:w="533" w:type="dxa"/>
            <w:vMerge w:val="restart"/>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 п/п</w:t>
            </w:r>
          </w:p>
        </w:tc>
        <w:tc>
          <w:tcPr>
            <w:tcW w:w="4824" w:type="dxa"/>
            <w:gridSpan w:val="5"/>
            <w:tcBorders>
              <w:top w:val="single" w:sz="4" w:space="0" w:color="auto"/>
              <w:left w:val="single" w:sz="4" w:space="0" w:color="auto"/>
            </w:tcBorders>
            <w:shd w:val="clear" w:color="auto" w:fill="auto"/>
            <w:vAlign w:val="bottom"/>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Исполнительный документ</w:t>
            </w:r>
          </w:p>
        </w:tc>
        <w:tc>
          <w:tcPr>
            <w:tcW w:w="1123" w:type="dxa"/>
            <w:vMerge w:val="restart"/>
            <w:tcBorders>
              <w:top w:val="single" w:sz="4" w:space="0" w:color="auto"/>
              <w:left w:val="single" w:sz="4" w:space="0" w:color="auto"/>
            </w:tcBorders>
            <w:shd w:val="clear" w:color="auto" w:fill="auto"/>
          </w:tcPr>
          <w:p w:rsidR="003C07F6" w:rsidRPr="003C07F6" w:rsidRDefault="003C07F6" w:rsidP="003C07F6">
            <w:pPr>
              <w:suppressAutoHyphens w:val="0"/>
              <w:spacing w:before="140"/>
              <w:jc w:val="center"/>
              <w:rPr>
                <w:rFonts w:eastAsia="Times New Roman"/>
                <w:lang w:eastAsia="ru-RU" w:bidi="ru-RU"/>
              </w:rPr>
            </w:pPr>
            <w:r w:rsidRPr="003C07F6">
              <w:rPr>
                <w:rFonts w:eastAsia="Times New Roman"/>
                <w:lang w:eastAsia="ru-RU" w:bidi="ru-RU"/>
              </w:rPr>
              <w:t>Ф.И.О., адрес и контакты работник а (должни ка)</w:t>
            </w:r>
          </w:p>
        </w:tc>
        <w:tc>
          <w:tcPr>
            <w:tcW w:w="1190" w:type="dxa"/>
            <w:vMerge w:val="restart"/>
            <w:tcBorders>
              <w:top w:val="single" w:sz="4" w:space="0" w:color="auto"/>
              <w:left w:val="single" w:sz="4" w:space="0" w:color="auto"/>
            </w:tcBorders>
            <w:shd w:val="clear" w:color="auto" w:fill="auto"/>
          </w:tcPr>
          <w:p w:rsidR="003C07F6" w:rsidRPr="003C07F6" w:rsidRDefault="003C07F6" w:rsidP="003C07F6">
            <w:pPr>
              <w:suppressAutoHyphens w:val="0"/>
              <w:spacing w:before="140"/>
              <w:jc w:val="center"/>
              <w:rPr>
                <w:rFonts w:eastAsia="Times New Roman"/>
                <w:lang w:eastAsia="ru-RU" w:bidi="ru-RU"/>
              </w:rPr>
            </w:pPr>
            <w:r w:rsidRPr="003C07F6">
              <w:rPr>
                <w:rFonts w:eastAsia="Times New Roman"/>
                <w:lang w:eastAsia="ru-RU" w:bidi="ru-RU"/>
              </w:rPr>
              <w:t>Ф.И.О., адрес и контакты взыскател я</w:t>
            </w:r>
          </w:p>
        </w:tc>
        <w:tc>
          <w:tcPr>
            <w:tcW w:w="974" w:type="dxa"/>
            <w:vMerge w:val="restart"/>
            <w:tcBorders>
              <w:top w:val="single" w:sz="4" w:space="0" w:color="auto"/>
              <w:left w:val="single" w:sz="4" w:space="0" w:color="auto"/>
            </w:tcBorders>
            <w:shd w:val="clear" w:color="auto" w:fill="auto"/>
          </w:tcPr>
          <w:p w:rsidR="003C07F6" w:rsidRPr="003C07F6" w:rsidRDefault="003C07F6" w:rsidP="003C07F6">
            <w:pPr>
              <w:suppressAutoHyphens w:val="0"/>
              <w:spacing w:before="140"/>
              <w:jc w:val="center"/>
              <w:rPr>
                <w:rFonts w:eastAsia="Times New Roman"/>
                <w:lang w:eastAsia="ru-RU" w:bidi="ru-RU"/>
              </w:rPr>
            </w:pPr>
            <w:r w:rsidRPr="003C07F6">
              <w:rPr>
                <w:rFonts w:eastAsia="Times New Roman"/>
                <w:lang w:eastAsia="ru-RU" w:bidi="ru-RU"/>
              </w:rPr>
              <w:t>Банковс кие реквизи ты взыскат едя</w:t>
            </w:r>
          </w:p>
        </w:tc>
        <w:tc>
          <w:tcPr>
            <w:tcW w:w="888" w:type="dxa"/>
            <w:vMerge w:val="restart"/>
            <w:tcBorders>
              <w:top w:val="single" w:sz="4" w:space="0" w:color="auto"/>
              <w:left w:val="single" w:sz="4" w:space="0" w:color="auto"/>
            </w:tcBorders>
            <w:shd w:val="clear" w:color="auto" w:fill="auto"/>
          </w:tcPr>
          <w:p w:rsidR="003C07F6" w:rsidRPr="003C07F6" w:rsidRDefault="003C07F6" w:rsidP="003C07F6">
            <w:pPr>
              <w:suppressAutoHyphens w:val="0"/>
              <w:spacing w:before="140"/>
              <w:jc w:val="center"/>
              <w:rPr>
                <w:rFonts w:eastAsia="Times New Roman"/>
                <w:lang w:eastAsia="ru-RU" w:bidi="ru-RU"/>
              </w:rPr>
            </w:pPr>
            <w:r w:rsidRPr="003C07F6">
              <w:rPr>
                <w:rFonts w:eastAsia="Times New Roman"/>
                <w:lang w:eastAsia="ru-RU" w:bidi="ru-RU"/>
              </w:rPr>
              <w:t>Вид удержа ний</w:t>
            </w:r>
          </w:p>
        </w:tc>
        <w:tc>
          <w:tcPr>
            <w:tcW w:w="888" w:type="dxa"/>
            <w:vMerge w:val="restart"/>
            <w:tcBorders>
              <w:top w:val="single" w:sz="4" w:space="0" w:color="auto"/>
              <w:left w:val="single" w:sz="4" w:space="0" w:color="auto"/>
            </w:tcBorders>
            <w:shd w:val="clear" w:color="auto" w:fill="auto"/>
          </w:tcPr>
          <w:p w:rsidR="003C07F6" w:rsidRPr="003C07F6" w:rsidRDefault="003C07F6" w:rsidP="003C07F6">
            <w:pPr>
              <w:suppressAutoHyphens w:val="0"/>
              <w:spacing w:before="140" w:after="260"/>
              <w:jc w:val="center"/>
              <w:rPr>
                <w:rFonts w:eastAsia="Times New Roman"/>
                <w:lang w:eastAsia="ru-RU" w:bidi="ru-RU"/>
              </w:rPr>
            </w:pPr>
            <w:r w:rsidRPr="003C07F6">
              <w:rPr>
                <w:rFonts w:eastAsia="Times New Roman"/>
                <w:lang w:eastAsia="ru-RU" w:bidi="ru-RU"/>
              </w:rPr>
              <w:t>Сумма</w:t>
            </w:r>
          </w:p>
          <w:p w:rsidR="003C07F6" w:rsidRPr="003C07F6" w:rsidRDefault="003C07F6" w:rsidP="003C07F6">
            <w:pPr>
              <w:suppressAutoHyphens w:val="0"/>
              <w:rPr>
                <w:rFonts w:eastAsia="Times New Roman"/>
                <w:lang w:eastAsia="ru-RU" w:bidi="ru-RU"/>
              </w:rPr>
            </w:pPr>
            <w:r w:rsidRPr="003C07F6">
              <w:rPr>
                <w:rFonts w:eastAsia="Times New Roman"/>
                <w:lang w:eastAsia="ru-RU" w:bidi="ru-RU"/>
              </w:rPr>
              <w:t>взыски ваемая</w:t>
            </w:r>
          </w:p>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по исполн ительн ому докуме нту</w:t>
            </w:r>
          </w:p>
        </w:tc>
        <w:tc>
          <w:tcPr>
            <w:tcW w:w="1075" w:type="dxa"/>
            <w:vMerge w:val="restart"/>
            <w:tcBorders>
              <w:top w:val="single" w:sz="4" w:space="0" w:color="auto"/>
              <w:left w:val="single" w:sz="4" w:space="0" w:color="auto"/>
            </w:tcBorders>
            <w:shd w:val="clear" w:color="auto" w:fill="auto"/>
          </w:tcPr>
          <w:p w:rsidR="003C07F6" w:rsidRPr="003C07F6" w:rsidRDefault="003C07F6" w:rsidP="003C07F6">
            <w:pPr>
              <w:suppressAutoHyphens w:val="0"/>
              <w:spacing w:before="120"/>
              <w:jc w:val="center"/>
              <w:rPr>
                <w:rFonts w:eastAsia="Times New Roman"/>
                <w:lang w:eastAsia="ru-RU" w:bidi="ru-RU"/>
              </w:rPr>
            </w:pPr>
            <w:r w:rsidRPr="003C07F6">
              <w:rPr>
                <w:rFonts w:eastAsia="Times New Roman"/>
                <w:lang w:eastAsia="ru-RU" w:bidi="ru-RU"/>
              </w:rPr>
              <w:t>Подпись лица, получив шего (зарегис трировав шего) докумен т</w:t>
            </w:r>
          </w:p>
        </w:tc>
        <w:tc>
          <w:tcPr>
            <w:tcW w:w="1066" w:type="dxa"/>
            <w:vMerge w:val="restart"/>
            <w:tcBorders>
              <w:top w:val="single" w:sz="4" w:space="0" w:color="auto"/>
              <w:left w:val="single" w:sz="4" w:space="0" w:color="auto"/>
            </w:tcBorders>
            <w:shd w:val="clear" w:color="auto" w:fill="auto"/>
          </w:tcPr>
          <w:p w:rsidR="003C07F6" w:rsidRPr="003C07F6" w:rsidRDefault="003C07F6" w:rsidP="003C07F6">
            <w:pPr>
              <w:suppressAutoHyphens w:val="0"/>
              <w:spacing w:before="140"/>
              <w:jc w:val="center"/>
              <w:rPr>
                <w:rFonts w:eastAsia="Times New Roman"/>
                <w:lang w:eastAsia="ru-RU" w:bidi="ru-RU"/>
              </w:rPr>
            </w:pPr>
            <w:r w:rsidRPr="003C07F6">
              <w:rPr>
                <w:rFonts w:eastAsia="Times New Roman"/>
                <w:lang w:eastAsia="ru-RU" w:bidi="ru-RU"/>
              </w:rPr>
              <w:t>Дата и подпись работни ка об ознаком лении с исполни тельным докумен том</w:t>
            </w:r>
          </w:p>
        </w:tc>
        <w:tc>
          <w:tcPr>
            <w:tcW w:w="1022" w:type="dxa"/>
            <w:vMerge w:val="restart"/>
            <w:tcBorders>
              <w:top w:val="single" w:sz="4" w:space="0" w:color="auto"/>
              <w:left w:val="single" w:sz="4" w:space="0" w:color="auto"/>
            </w:tcBorders>
            <w:shd w:val="clear" w:color="auto" w:fill="auto"/>
          </w:tcPr>
          <w:p w:rsidR="003C07F6" w:rsidRPr="003C07F6" w:rsidRDefault="003C07F6" w:rsidP="003C07F6">
            <w:pPr>
              <w:suppressAutoHyphens w:val="0"/>
              <w:spacing w:before="140"/>
              <w:jc w:val="center"/>
              <w:rPr>
                <w:rFonts w:eastAsia="Times New Roman"/>
                <w:lang w:eastAsia="ru-RU" w:bidi="ru-RU"/>
              </w:rPr>
            </w:pPr>
            <w:r w:rsidRPr="003C07F6">
              <w:rPr>
                <w:rFonts w:eastAsia="Times New Roman"/>
                <w:lang w:eastAsia="ru-RU" w:bidi="ru-RU"/>
              </w:rPr>
              <w:t>Причин а и дата возврата исполни тельног о докумен та</w:t>
            </w:r>
          </w:p>
        </w:tc>
        <w:tc>
          <w:tcPr>
            <w:tcW w:w="1171" w:type="dxa"/>
            <w:vMerge w:val="restart"/>
            <w:tcBorders>
              <w:top w:val="single" w:sz="4" w:space="0" w:color="auto"/>
              <w:left w:val="single" w:sz="4" w:space="0" w:color="auto"/>
              <w:right w:val="single" w:sz="4" w:space="0" w:color="auto"/>
            </w:tcBorders>
            <w:shd w:val="clear" w:color="auto" w:fill="auto"/>
          </w:tcPr>
          <w:p w:rsidR="003C07F6" w:rsidRPr="003C07F6" w:rsidRDefault="003C07F6" w:rsidP="003C07F6">
            <w:pPr>
              <w:suppressAutoHyphens w:val="0"/>
              <w:spacing w:before="140"/>
              <w:jc w:val="center"/>
              <w:rPr>
                <w:rFonts w:eastAsia="Times New Roman"/>
                <w:lang w:eastAsia="ru-RU" w:bidi="ru-RU"/>
              </w:rPr>
            </w:pPr>
            <w:r w:rsidRPr="003C07F6">
              <w:rPr>
                <w:rFonts w:eastAsia="Times New Roman"/>
                <w:lang w:eastAsia="ru-RU" w:bidi="ru-RU"/>
              </w:rPr>
              <w:t>Подпись лица, которое произвел о возврат исполнит ельного документ а</w:t>
            </w:r>
          </w:p>
        </w:tc>
      </w:tr>
      <w:tr w:rsidR="003C07F6" w:rsidRPr="003C07F6" w:rsidTr="007D0608">
        <w:trPr>
          <w:trHeight w:hRule="exact" w:val="3547"/>
          <w:jc w:val="center"/>
        </w:trPr>
        <w:tc>
          <w:tcPr>
            <w:tcW w:w="533" w:type="dxa"/>
            <w:vMerge/>
            <w:tcBorders>
              <w:lef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c>
          <w:tcPr>
            <w:tcW w:w="1114" w:type="dxa"/>
            <w:tcBorders>
              <w:top w:val="single" w:sz="4" w:space="0" w:color="auto"/>
              <w:left w:val="single" w:sz="4" w:space="0" w:color="auto"/>
            </w:tcBorders>
            <w:shd w:val="clear" w:color="auto" w:fill="auto"/>
            <w:vAlign w:val="center"/>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Наимено вание (исполни тельный лист, судеб ны й приказ, соглашен ис об уплате алименто в)</w:t>
            </w:r>
          </w:p>
        </w:tc>
        <w:tc>
          <w:tcPr>
            <w:tcW w:w="902" w:type="dxa"/>
            <w:tcBorders>
              <w:top w:val="single" w:sz="4" w:space="0" w:color="auto"/>
              <w:left w:val="single" w:sz="4" w:space="0" w:color="auto"/>
            </w:tcBorders>
            <w:shd w:val="clear" w:color="auto" w:fill="auto"/>
          </w:tcPr>
          <w:p w:rsidR="003C07F6" w:rsidRPr="003C07F6" w:rsidRDefault="003C07F6" w:rsidP="003C07F6">
            <w:pPr>
              <w:suppressAutoHyphens w:val="0"/>
              <w:spacing w:before="100"/>
              <w:rPr>
                <w:rFonts w:eastAsia="Times New Roman"/>
                <w:lang w:eastAsia="ru-RU" w:bidi="ru-RU"/>
              </w:rPr>
            </w:pPr>
            <w:r w:rsidRPr="003C07F6">
              <w:rPr>
                <w:rFonts w:eastAsia="Times New Roman"/>
                <w:lang w:eastAsia="ru-RU" w:bidi="ru-RU"/>
              </w:rPr>
              <w:t>Номер</w:t>
            </w:r>
          </w:p>
        </w:tc>
        <w:tc>
          <w:tcPr>
            <w:tcW w:w="888" w:type="dxa"/>
            <w:tcBorders>
              <w:top w:val="single" w:sz="4" w:space="0" w:color="auto"/>
              <w:left w:val="single" w:sz="4" w:space="0" w:color="auto"/>
            </w:tcBorders>
            <w:shd w:val="clear" w:color="auto" w:fill="auto"/>
          </w:tcPr>
          <w:p w:rsidR="003C07F6" w:rsidRPr="003C07F6" w:rsidRDefault="003C07F6" w:rsidP="003C07F6">
            <w:pPr>
              <w:suppressAutoHyphens w:val="0"/>
              <w:spacing w:before="100"/>
              <w:jc w:val="center"/>
              <w:rPr>
                <w:rFonts w:eastAsia="Times New Roman"/>
                <w:lang w:eastAsia="ru-RU" w:bidi="ru-RU"/>
              </w:rPr>
            </w:pPr>
            <w:r w:rsidRPr="003C07F6">
              <w:rPr>
                <w:rFonts w:eastAsia="Times New Roman"/>
                <w:lang w:eastAsia="ru-RU" w:bidi="ru-RU"/>
              </w:rPr>
              <w:t>Дата выдачи</w:t>
            </w:r>
          </w:p>
        </w:tc>
        <w:tc>
          <w:tcPr>
            <w:tcW w:w="1032" w:type="dxa"/>
            <w:tcBorders>
              <w:top w:val="single" w:sz="4" w:space="0" w:color="auto"/>
              <w:left w:val="single" w:sz="4" w:space="0" w:color="auto"/>
            </w:tcBorders>
            <w:shd w:val="clear" w:color="auto" w:fill="auto"/>
          </w:tcPr>
          <w:p w:rsidR="003C07F6" w:rsidRPr="003C07F6" w:rsidRDefault="003C07F6" w:rsidP="003C07F6">
            <w:pPr>
              <w:suppressAutoHyphens w:val="0"/>
              <w:spacing w:before="100"/>
              <w:jc w:val="center"/>
              <w:rPr>
                <w:rFonts w:eastAsia="Times New Roman"/>
                <w:lang w:eastAsia="ru-RU" w:bidi="ru-RU"/>
              </w:rPr>
            </w:pPr>
            <w:r w:rsidRPr="003C07F6">
              <w:rPr>
                <w:rFonts w:eastAsia="Times New Roman"/>
                <w:lang w:eastAsia="ru-RU" w:bidi="ru-RU"/>
              </w:rPr>
              <w:t>Дата поступл ения исполни тельног о докумен та</w:t>
            </w:r>
          </w:p>
        </w:tc>
        <w:tc>
          <w:tcPr>
            <w:tcW w:w="888" w:type="dxa"/>
            <w:tcBorders>
              <w:top w:val="single" w:sz="4" w:space="0" w:color="auto"/>
              <w:left w:val="single" w:sz="4" w:space="0" w:color="auto"/>
            </w:tcBorders>
            <w:shd w:val="clear" w:color="auto" w:fill="auto"/>
          </w:tcPr>
          <w:p w:rsidR="003C07F6" w:rsidRPr="003C07F6" w:rsidRDefault="003C07F6" w:rsidP="003C07F6">
            <w:pPr>
              <w:suppressAutoHyphens w:val="0"/>
              <w:spacing w:before="100"/>
              <w:jc w:val="center"/>
              <w:rPr>
                <w:rFonts w:eastAsia="Times New Roman"/>
                <w:lang w:eastAsia="ru-RU" w:bidi="ru-RU"/>
              </w:rPr>
            </w:pPr>
            <w:r w:rsidRPr="003C07F6">
              <w:rPr>
                <w:rFonts w:eastAsia="Times New Roman"/>
                <w:lang w:eastAsia="ru-RU" w:bidi="ru-RU"/>
              </w:rPr>
              <w:t>Ведом ство, выдав шее исполн ительн ый лист</w:t>
            </w:r>
          </w:p>
        </w:tc>
        <w:tc>
          <w:tcPr>
            <w:tcW w:w="1123" w:type="dxa"/>
            <w:vMerge/>
            <w:tcBorders>
              <w:lef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c>
          <w:tcPr>
            <w:tcW w:w="1190" w:type="dxa"/>
            <w:vMerge/>
            <w:tcBorders>
              <w:lef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c>
          <w:tcPr>
            <w:tcW w:w="974" w:type="dxa"/>
            <w:vMerge/>
            <w:tcBorders>
              <w:lef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c>
          <w:tcPr>
            <w:tcW w:w="888" w:type="dxa"/>
            <w:vMerge/>
            <w:tcBorders>
              <w:lef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c>
          <w:tcPr>
            <w:tcW w:w="888" w:type="dxa"/>
            <w:vMerge/>
            <w:tcBorders>
              <w:lef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c>
          <w:tcPr>
            <w:tcW w:w="1075" w:type="dxa"/>
            <w:vMerge/>
            <w:tcBorders>
              <w:lef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c>
          <w:tcPr>
            <w:tcW w:w="1066" w:type="dxa"/>
            <w:vMerge/>
            <w:tcBorders>
              <w:lef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c>
          <w:tcPr>
            <w:tcW w:w="1022" w:type="dxa"/>
            <w:vMerge/>
            <w:tcBorders>
              <w:lef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c>
          <w:tcPr>
            <w:tcW w:w="1171" w:type="dxa"/>
            <w:vMerge/>
            <w:tcBorders>
              <w:left w:val="single" w:sz="4" w:space="0" w:color="auto"/>
              <w:righ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lang w:eastAsia="ru-RU" w:bidi="ru-RU"/>
              </w:rPr>
            </w:pPr>
          </w:p>
        </w:tc>
      </w:tr>
      <w:tr w:rsidR="003C07F6" w:rsidRPr="003C07F6" w:rsidTr="007D0608">
        <w:trPr>
          <w:trHeight w:hRule="exact" w:val="365"/>
          <w:jc w:val="center"/>
        </w:trPr>
        <w:tc>
          <w:tcPr>
            <w:tcW w:w="533" w:type="dxa"/>
            <w:tcBorders>
              <w:top w:val="single" w:sz="4" w:space="0" w:color="auto"/>
              <w:left w:val="single" w:sz="4" w:space="0" w:color="auto"/>
            </w:tcBorders>
            <w:shd w:val="clear" w:color="auto" w:fill="auto"/>
          </w:tcPr>
          <w:p w:rsidR="003C07F6" w:rsidRPr="003C07F6" w:rsidRDefault="003C07F6" w:rsidP="003C07F6">
            <w:pPr>
              <w:suppressAutoHyphens w:val="0"/>
              <w:spacing w:before="100"/>
              <w:jc w:val="center"/>
              <w:rPr>
                <w:rFonts w:eastAsia="Times New Roman"/>
                <w:lang w:eastAsia="ru-RU" w:bidi="ru-RU"/>
              </w:rPr>
            </w:pPr>
            <w:r w:rsidRPr="003C07F6">
              <w:rPr>
                <w:rFonts w:eastAsia="Times New Roman"/>
                <w:lang w:eastAsia="ru-RU" w:bidi="ru-RU"/>
              </w:rPr>
              <w:t>1</w:t>
            </w:r>
          </w:p>
        </w:tc>
        <w:tc>
          <w:tcPr>
            <w:tcW w:w="1114"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2</w:t>
            </w:r>
          </w:p>
        </w:tc>
        <w:tc>
          <w:tcPr>
            <w:tcW w:w="902"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3</w:t>
            </w:r>
          </w:p>
        </w:tc>
        <w:tc>
          <w:tcPr>
            <w:tcW w:w="888"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4</w:t>
            </w:r>
          </w:p>
        </w:tc>
        <w:tc>
          <w:tcPr>
            <w:tcW w:w="1032"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5</w:t>
            </w:r>
          </w:p>
        </w:tc>
        <w:tc>
          <w:tcPr>
            <w:tcW w:w="888"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6</w:t>
            </w:r>
          </w:p>
        </w:tc>
        <w:tc>
          <w:tcPr>
            <w:tcW w:w="1123"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7</w:t>
            </w:r>
          </w:p>
        </w:tc>
        <w:tc>
          <w:tcPr>
            <w:tcW w:w="1190"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8</w:t>
            </w:r>
          </w:p>
        </w:tc>
        <w:tc>
          <w:tcPr>
            <w:tcW w:w="974"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9</w:t>
            </w:r>
          </w:p>
        </w:tc>
        <w:tc>
          <w:tcPr>
            <w:tcW w:w="888"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10</w:t>
            </w:r>
          </w:p>
        </w:tc>
        <w:tc>
          <w:tcPr>
            <w:tcW w:w="888"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11</w:t>
            </w:r>
          </w:p>
        </w:tc>
        <w:tc>
          <w:tcPr>
            <w:tcW w:w="1075"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12</w:t>
            </w:r>
          </w:p>
        </w:tc>
        <w:tc>
          <w:tcPr>
            <w:tcW w:w="1066"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13</w:t>
            </w:r>
          </w:p>
        </w:tc>
        <w:tc>
          <w:tcPr>
            <w:tcW w:w="1022" w:type="dxa"/>
            <w:tcBorders>
              <w:top w:val="single" w:sz="4" w:space="0" w:color="auto"/>
              <w:lef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14</w:t>
            </w:r>
          </w:p>
        </w:tc>
        <w:tc>
          <w:tcPr>
            <w:tcW w:w="1171" w:type="dxa"/>
            <w:tcBorders>
              <w:top w:val="single" w:sz="4" w:space="0" w:color="auto"/>
              <w:left w:val="single" w:sz="4" w:space="0" w:color="auto"/>
              <w:right w:val="single" w:sz="4" w:space="0" w:color="auto"/>
            </w:tcBorders>
            <w:shd w:val="clear" w:color="auto" w:fill="auto"/>
          </w:tcPr>
          <w:p w:rsidR="003C07F6" w:rsidRPr="003C07F6" w:rsidRDefault="003C07F6" w:rsidP="003C07F6">
            <w:pPr>
              <w:suppressAutoHyphens w:val="0"/>
              <w:jc w:val="center"/>
              <w:rPr>
                <w:rFonts w:eastAsia="Times New Roman"/>
                <w:lang w:eastAsia="ru-RU" w:bidi="ru-RU"/>
              </w:rPr>
            </w:pPr>
            <w:r w:rsidRPr="003C07F6">
              <w:rPr>
                <w:rFonts w:eastAsia="Times New Roman"/>
                <w:lang w:eastAsia="ru-RU" w:bidi="ru-RU"/>
              </w:rPr>
              <w:t>15</w:t>
            </w:r>
          </w:p>
        </w:tc>
      </w:tr>
      <w:tr w:rsidR="003C07F6" w:rsidRPr="003C07F6" w:rsidTr="007D0608">
        <w:trPr>
          <w:trHeight w:hRule="exact" w:val="451"/>
          <w:jc w:val="center"/>
        </w:trPr>
        <w:tc>
          <w:tcPr>
            <w:tcW w:w="533"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1114"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902"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888"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1032"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888"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1123"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1190"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974"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888"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888"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1075"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1066"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bottom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3C07F6" w:rsidRPr="003C07F6" w:rsidRDefault="003C07F6" w:rsidP="003C07F6">
            <w:pPr>
              <w:suppressAutoHyphens w:val="0"/>
              <w:rPr>
                <w:rFonts w:ascii="Microsoft Sans Serif" w:eastAsia="Microsoft Sans Serif" w:hAnsi="Microsoft Sans Serif" w:cs="Microsoft Sans Serif"/>
                <w:sz w:val="10"/>
                <w:szCs w:val="10"/>
                <w:lang w:eastAsia="ru-RU" w:bidi="ru-RU"/>
              </w:rPr>
            </w:pPr>
          </w:p>
        </w:tc>
      </w:tr>
    </w:tbl>
    <w:p w:rsidR="003C07F6" w:rsidRDefault="003C07F6" w:rsidP="003C07F6">
      <w:pPr>
        <w:suppressAutoHyphens w:val="0"/>
        <w:rPr>
          <w:rFonts w:ascii="Microsoft Sans Serif" w:eastAsia="Microsoft Sans Serif" w:hAnsi="Microsoft Sans Serif" w:cs="Microsoft Sans Serif"/>
          <w:lang w:eastAsia="ru-RU" w:bidi="ru-RU"/>
        </w:rPr>
      </w:pPr>
    </w:p>
    <w:p w:rsidR="003C07F6" w:rsidRDefault="003C07F6" w:rsidP="003C07F6">
      <w:pPr>
        <w:suppressAutoHyphens w:val="0"/>
        <w:rPr>
          <w:rFonts w:ascii="Microsoft Sans Serif" w:eastAsia="Microsoft Sans Serif" w:hAnsi="Microsoft Sans Serif" w:cs="Microsoft Sans Serif"/>
          <w:lang w:eastAsia="ru-RU" w:bidi="ru-RU"/>
        </w:rPr>
      </w:pPr>
    </w:p>
    <w:p w:rsidR="005635B0" w:rsidRDefault="005635B0" w:rsidP="003C07F6">
      <w:pPr>
        <w:jc w:val="right"/>
        <w:rPr>
          <w:rFonts w:eastAsia="Microsoft Sans Serif"/>
          <w:iCs/>
          <w:lang w:eastAsia="ru-RU" w:bidi="ru-RU"/>
        </w:rPr>
        <w:sectPr w:rsidR="005635B0" w:rsidSect="00603F96">
          <w:pgSz w:w="16840" w:h="11900" w:orient="landscape"/>
          <w:pgMar w:top="851" w:right="1202" w:bottom="1242" w:left="851" w:header="731" w:footer="731" w:gutter="0"/>
          <w:cols w:space="720"/>
          <w:noEndnote/>
          <w:docGrid w:linePitch="360"/>
        </w:sectPr>
      </w:pPr>
    </w:p>
    <w:p w:rsidR="003C07F6" w:rsidRDefault="00D77F90" w:rsidP="003C07F6">
      <w:pPr>
        <w:jc w:val="right"/>
        <w:rPr>
          <w:rFonts w:eastAsia="Microsoft Sans Serif"/>
          <w:iCs/>
          <w:lang w:eastAsia="ru-RU" w:bidi="ru-RU"/>
        </w:rPr>
      </w:pPr>
      <w:r>
        <w:rPr>
          <w:rFonts w:eastAsia="Microsoft Sans Serif"/>
          <w:iCs/>
          <w:lang w:eastAsia="ru-RU" w:bidi="ru-RU"/>
        </w:rPr>
        <w:lastRenderedPageBreak/>
        <w:t>Приложение 6.20</w:t>
      </w:r>
      <w:r w:rsidR="003C07F6" w:rsidRPr="00261AB5">
        <w:rPr>
          <w:rFonts w:eastAsia="Microsoft Sans Serif"/>
          <w:iCs/>
          <w:lang w:eastAsia="ru-RU" w:bidi="ru-RU"/>
        </w:rPr>
        <w:t>.3</w:t>
      </w:r>
      <w:r w:rsidR="005635B0">
        <w:rPr>
          <w:rFonts w:eastAsia="Microsoft Sans Serif"/>
          <w:iCs/>
          <w:lang w:eastAsia="ru-RU" w:bidi="ru-RU"/>
        </w:rPr>
        <w:t>4</w:t>
      </w:r>
    </w:p>
    <w:p w:rsidR="00F4428B" w:rsidRDefault="00F4428B" w:rsidP="003C07F6">
      <w:pPr>
        <w:jc w:val="right"/>
        <w:rPr>
          <w:rFonts w:eastAsia="Microsoft Sans Serif"/>
          <w:iCs/>
          <w:lang w:eastAsia="ru-RU" w:bidi="ru-RU"/>
        </w:rPr>
      </w:pPr>
    </w:p>
    <w:p w:rsidR="00F4428B" w:rsidRPr="00F4428B" w:rsidRDefault="00F4428B" w:rsidP="00F4428B">
      <w:pPr>
        <w:suppressAutoHyphens w:val="0"/>
        <w:spacing w:after="680"/>
        <w:rPr>
          <w:rFonts w:eastAsia="Times New Roman"/>
          <w:sz w:val="22"/>
          <w:szCs w:val="22"/>
          <w:lang w:eastAsia="ru-RU" w:bidi="ru-RU"/>
        </w:rPr>
      </w:pPr>
      <w:r w:rsidRPr="00F4428B">
        <w:rPr>
          <w:rFonts w:eastAsia="Times New Roman"/>
          <w:b/>
          <w:bCs/>
          <w:sz w:val="22"/>
          <w:szCs w:val="22"/>
          <w:lang w:eastAsia="ru-RU" w:bidi="ru-RU"/>
        </w:rPr>
        <w:t>Учреждение:</w:t>
      </w:r>
      <w:r w:rsidR="005635B0">
        <w:rPr>
          <w:rFonts w:eastAsia="Times New Roman"/>
          <w:b/>
          <w:bCs/>
          <w:sz w:val="22"/>
          <w:szCs w:val="22"/>
          <w:lang w:eastAsia="ru-RU" w:bidi="ru-RU"/>
        </w:rPr>
        <w:t>________________________________________________________________</w:t>
      </w:r>
    </w:p>
    <w:tbl>
      <w:tblPr>
        <w:tblOverlap w:val="never"/>
        <w:tblW w:w="0" w:type="auto"/>
        <w:tblInd w:w="-3" w:type="dxa"/>
        <w:tblLayout w:type="fixed"/>
        <w:tblCellMar>
          <w:left w:w="10" w:type="dxa"/>
          <w:right w:w="10" w:type="dxa"/>
        </w:tblCellMar>
        <w:tblLook w:val="0000" w:firstRow="0" w:lastRow="0" w:firstColumn="0" w:lastColumn="0" w:noHBand="0" w:noVBand="0"/>
      </w:tblPr>
      <w:tblGrid>
        <w:gridCol w:w="1642"/>
        <w:gridCol w:w="1022"/>
        <w:gridCol w:w="658"/>
        <w:gridCol w:w="778"/>
        <w:gridCol w:w="1258"/>
        <w:gridCol w:w="941"/>
        <w:gridCol w:w="1162"/>
        <w:gridCol w:w="1056"/>
        <w:gridCol w:w="979"/>
      </w:tblGrid>
      <w:tr w:rsidR="00F4428B" w:rsidRPr="00F4428B" w:rsidTr="00F24BFA">
        <w:trPr>
          <w:trHeight w:hRule="exact" w:val="346"/>
        </w:trPr>
        <w:tc>
          <w:tcPr>
            <w:tcW w:w="1642" w:type="dxa"/>
            <w:vMerge w:val="restart"/>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eastAsia="Times New Roman"/>
                <w:lang w:eastAsia="ru-RU" w:bidi="ru-RU"/>
              </w:rPr>
            </w:pPr>
            <w:r w:rsidRPr="00F4428B">
              <w:rPr>
                <w:rFonts w:eastAsia="Times New Roman"/>
                <w:lang w:eastAsia="ru-RU" w:bidi="ru-RU"/>
              </w:rPr>
              <w:t>Вид</w:t>
            </w:r>
          </w:p>
        </w:tc>
        <w:tc>
          <w:tcPr>
            <w:tcW w:w="1022" w:type="dxa"/>
            <w:vMerge w:val="restart"/>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jc w:val="center"/>
              <w:rPr>
                <w:rFonts w:eastAsia="Times New Roman"/>
                <w:lang w:eastAsia="ru-RU" w:bidi="ru-RU"/>
              </w:rPr>
            </w:pPr>
            <w:r w:rsidRPr="00F4428B">
              <w:rPr>
                <w:rFonts w:eastAsia="Times New Roman"/>
                <w:lang w:eastAsia="ru-RU" w:bidi="ru-RU"/>
              </w:rPr>
              <w:t>Период</w:t>
            </w:r>
          </w:p>
        </w:tc>
        <w:tc>
          <w:tcPr>
            <w:tcW w:w="1436" w:type="dxa"/>
            <w:gridSpan w:val="2"/>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jc w:val="center"/>
              <w:rPr>
                <w:rFonts w:eastAsia="Times New Roman"/>
                <w:lang w:eastAsia="ru-RU" w:bidi="ru-RU"/>
              </w:rPr>
            </w:pPr>
            <w:r w:rsidRPr="00F4428B">
              <w:rPr>
                <w:rFonts w:eastAsia="Times New Roman"/>
                <w:lang w:eastAsia="ru-RU" w:bidi="ru-RU"/>
              </w:rPr>
              <w:t>Рабочие</w:t>
            </w:r>
          </w:p>
        </w:tc>
        <w:tc>
          <w:tcPr>
            <w:tcW w:w="1258" w:type="dxa"/>
            <w:vMerge w:val="restart"/>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jc w:val="center"/>
              <w:rPr>
                <w:rFonts w:eastAsia="Times New Roman"/>
                <w:lang w:eastAsia="ru-RU" w:bidi="ru-RU"/>
              </w:rPr>
            </w:pPr>
            <w:r w:rsidRPr="00F4428B">
              <w:rPr>
                <w:rFonts w:eastAsia="Times New Roman"/>
                <w:lang w:eastAsia="ru-RU" w:bidi="ru-RU"/>
              </w:rPr>
              <w:t>Оплачено</w:t>
            </w:r>
          </w:p>
        </w:tc>
        <w:tc>
          <w:tcPr>
            <w:tcW w:w="941" w:type="dxa"/>
            <w:vMerge w:val="restart"/>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jc w:val="center"/>
              <w:rPr>
                <w:rFonts w:eastAsia="Times New Roman"/>
                <w:lang w:eastAsia="ru-RU" w:bidi="ru-RU"/>
              </w:rPr>
            </w:pPr>
            <w:r w:rsidRPr="00F4428B">
              <w:rPr>
                <w:rFonts w:eastAsia="Times New Roman"/>
                <w:lang w:eastAsia="ru-RU" w:bidi="ru-RU"/>
              </w:rPr>
              <w:t>Сумма</w:t>
            </w:r>
          </w:p>
        </w:tc>
        <w:tc>
          <w:tcPr>
            <w:tcW w:w="1162" w:type="dxa"/>
            <w:vMerge w:val="restart"/>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eastAsia="Times New Roman"/>
                <w:lang w:eastAsia="ru-RU" w:bidi="ru-RU"/>
              </w:rPr>
            </w:pPr>
            <w:r w:rsidRPr="00F4428B">
              <w:rPr>
                <w:rFonts w:eastAsia="Times New Roman"/>
                <w:lang w:eastAsia="ru-RU" w:bidi="ru-RU"/>
              </w:rPr>
              <w:t>Вид</w:t>
            </w:r>
          </w:p>
        </w:tc>
        <w:tc>
          <w:tcPr>
            <w:tcW w:w="1056" w:type="dxa"/>
            <w:vMerge w:val="restart"/>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jc w:val="center"/>
              <w:rPr>
                <w:rFonts w:eastAsia="Times New Roman"/>
                <w:lang w:eastAsia="ru-RU" w:bidi="ru-RU"/>
              </w:rPr>
            </w:pPr>
            <w:r w:rsidRPr="00F4428B">
              <w:rPr>
                <w:rFonts w:eastAsia="Times New Roman"/>
                <w:lang w:eastAsia="ru-RU" w:bidi="ru-RU"/>
              </w:rPr>
              <w:t>Период</w:t>
            </w:r>
          </w:p>
        </w:tc>
        <w:tc>
          <w:tcPr>
            <w:tcW w:w="979" w:type="dxa"/>
            <w:vMerge w:val="restart"/>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jc w:val="center"/>
              <w:rPr>
                <w:rFonts w:eastAsia="Times New Roman"/>
                <w:lang w:eastAsia="ru-RU" w:bidi="ru-RU"/>
              </w:rPr>
            </w:pPr>
            <w:r w:rsidRPr="00F4428B">
              <w:rPr>
                <w:rFonts w:eastAsia="Times New Roman"/>
                <w:lang w:eastAsia="ru-RU" w:bidi="ru-RU"/>
              </w:rPr>
              <w:t>Сумма</w:t>
            </w:r>
          </w:p>
        </w:tc>
      </w:tr>
      <w:tr w:rsidR="00F4428B" w:rsidRPr="00F4428B" w:rsidTr="00F24BFA">
        <w:trPr>
          <w:trHeight w:hRule="exact" w:val="326"/>
        </w:trPr>
        <w:tc>
          <w:tcPr>
            <w:tcW w:w="1642" w:type="dxa"/>
            <w:vMerge/>
            <w:tcBorders>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lang w:eastAsia="ru-RU" w:bidi="ru-RU"/>
              </w:rPr>
            </w:pPr>
          </w:p>
        </w:tc>
        <w:tc>
          <w:tcPr>
            <w:tcW w:w="1022" w:type="dxa"/>
            <w:vMerge/>
            <w:tcBorders>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eastAsia="Times New Roman"/>
                <w:lang w:eastAsia="ru-RU" w:bidi="ru-RU"/>
              </w:rPr>
            </w:pPr>
            <w:r w:rsidRPr="00F4428B">
              <w:rPr>
                <w:rFonts w:eastAsia="Times New Roman"/>
                <w:lang w:eastAsia="ru-RU" w:bidi="ru-RU"/>
              </w:rPr>
              <w:t>Дни</w:t>
            </w: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jc w:val="center"/>
              <w:rPr>
                <w:rFonts w:eastAsia="Times New Roman"/>
                <w:lang w:eastAsia="ru-RU" w:bidi="ru-RU"/>
              </w:rPr>
            </w:pPr>
            <w:r w:rsidRPr="00F4428B">
              <w:rPr>
                <w:rFonts w:eastAsia="Times New Roman"/>
                <w:lang w:eastAsia="ru-RU" w:bidi="ru-RU"/>
              </w:rPr>
              <w:t>Часы</w:t>
            </w:r>
          </w:p>
        </w:tc>
        <w:tc>
          <w:tcPr>
            <w:tcW w:w="1258" w:type="dxa"/>
            <w:vMerge/>
            <w:tcBorders>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lang w:eastAsia="ru-RU" w:bidi="ru-RU"/>
              </w:rPr>
            </w:pPr>
          </w:p>
        </w:tc>
        <w:tc>
          <w:tcPr>
            <w:tcW w:w="941" w:type="dxa"/>
            <w:vMerge/>
            <w:tcBorders>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lang w:eastAsia="ru-RU" w:bidi="ru-RU"/>
              </w:rPr>
            </w:pPr>
          </w:p>
        </w:tc>
        <w:tc>
          <w:tcPr>
            <w:tcW w:w="1162" w:type="dxa"/>
            <w:vMerge/>
            <w:tcBorders>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lang w:eastAsia="ru-RU" w:bidi="ru-RU"/>
              </w:rPr>
            </w:pPr>
          </w:p>
        </w:tc>
        <w:tc>
          <w:tcPr>
            <w:tcW w:w="1056" w:type="dxa"/>
            <w:vMerge/>
            <w:tcBorders>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lang w:eastAsia="ru-RU" w:bidi="ru-RU"/>
              </w:rPr>
            </w:pPr>
          </w:p>
        </w:tc>
        <w:tc>
          <w:tcPr>
            <w:tcW w:w="979" w:type="dxa"/>
            <w:vMerge/>
            <w:tcBorders>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lang w:eastAsia="ru-RU" w:bidi="ru-RU"/>
              </w:rPr>
            </w:pPr>
          </w:p>
        </w:tc>
      </w:tr>
      <w:tr w:rsidR="00F4428B" w:rsidRPr="00F4428B" w:rsidTr="00F24BFA">
        <w:trPr>
          <w:trHeight w:hRule="exact" w:val="312"/>
        </w:trPr>
        <w:tc>
          <w:tcPr>
            <w:tcW w:w="6299" w:type="dxa"/>
            <w:gridSpan w:val="6"/>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eastAsia="Times New Roman"/>
                <w:sz w:val="22"/>
                <w:szCs w:val="22"/>
                <w:lang w:eastAsia="ru-RU" w:bidi="ru-RU"/>
              </w:rPr>
            </w:pPr>
            <w:r w:rsidRPr="00F4428B">
              <w:rPr>
                <w:rFonts w:eastAsia="Times New Roman"/>
                <w:b/>
                <w:bCs/>
                <w:sz w:val="22"/>
                <w:szCs w:val="22"/>
                <w:lang w:eastAsia="ru-RU" w:bidi="ru-RU"/>
              </w:rPr>
              <w:t>Начислено:</w:t>
            </w:r>
          </w:p>
        </w:tc>
        <w:tc>
          <w:tcPr>
            <w:tcW w:w="3197" w:type="dxa"/>
            <w:gridSpan w:val="3"/>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eastAsia="Times New Roman"/>
                <w:sz w:val="22"/>
                <w:szCs w:val="22"/>
                <w:lang w:eastAsia="ru-RU" w:bidi="ru-RU"/>
              </w:rPr>
            </w:pPr>
            <w:r w:rsidRPr="00F4428B">
              <w:rPr>
                <w:rFonts w:eastAsia="Times New Roman"/>
                <w:b/>
                <w:bCs/>
                <w:sz w:val="22"/>
                <w:szCs w:val="22"/>
                <w:lang w:eastAsia="ru-RU" w:bidi="ru-RU"/>
              </w:rPr>
              <w:t>Удержано:</w:t>
            </w:r>
          </w:p>
        </w:tc>
      </w:tr>
      <w:tr w:rsidR="00F4428B" w:rsidRPr="00F4428B" w:rsidTr="00F24BFA">
        <w:trPr>
          <w:trHeight w:hRule="exact" w:val="326"/>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eastAsia="Times New Roman"/>
                <w:lang w:eastAsia="ru-RU" w:bidi="ru-RU"/>
              </w:rPr>
            </w:pPr>
            <w:r w:rsidRPr="00F4428B">
              <w:rPr>
                <w:rFonts w:eastAsia="Times New Roman"/>
                <w:lang w:eastAsia="ru-RU" w:bidi="ru-RU"/>
              </w:rPr>
              <w:t>НДФЛ</w:t>
            </w:r>
          </w:p>
        </w:tc>
        <w:tc>
          <w:tcPr>
            <w:tcW w:w="1056"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r w:rsidR="00F4428B" w:rsidRPr="00F4428B" w:rsidTr="00F24BFA">
        <w:trPr>
          <w:trHeight w:hRule="exact" w:val="326"/>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3197" w:type="dxa"/>
            <w:gridSpan w:val="3"/>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eastAsia="Times New Roman"/>
                <w:sz w:val="22"/>
                <w:szCs w:val="22"/>
                <w:lang w:eastAsia="ru-RU" w:bidi="ru-RU"/>
              </w:rPr>
            </w:pPr>
            <w:r w:rsidRPr="00F4428B">
              <w:rPr>
                <w:rFonts w:eastAsia="Times New Roman"/>
                <w:b/>
                <w:bCs/>
                <w:sz w:val="22"/>
                <w:szCs w:val="22"/>
                <w:lang w:eastAsia="ru-RU" w:bidi="ru-RU"/>
              </w:rPr>
              <w:t>Выплачено:</w:t>
            </w:r>
          </w:p>
        </w:tc>
      </w:tr>
      <w:tr w:rsidR="00F4428B" w:rsidRPr="00F4428B" w:rsidTr="00F24BFA">
        <w:trPr>
          <w:trHeight w:hRule="exact" w:val="326"/>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56"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r w:rsidR="00F4428B" w:rsidRPr="00F4428B" w:rsidTr="00F24BFA">
        <w:trPr>
          <w:trHeight w:hRule="exact" w:val="326"/>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56"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r w:rsidR="00F4428B" w:rsidRPr="00F4428B" w:rsidTr="00F24BFA">
        <w:trPr>
          <w:trHeight w:hRule="exact" w:val="322"/>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56"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r w:rsidR="00F4428B" w:rsidRPr="00F4428B" w:rsidTr="00F24BFA">
        <w:trPr>
          <w:trHeight w:hRule="exact" w:val="326"/>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56"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r w:rsidR="00F4428B" w:rsidRPr="00F4428B" w:rsidTr="00F24BFA">
        <w:trPr>
          <w:trHeight w:hRule="exact" w:val="326"/>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56"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r w:rsidR="00F4428B" w:rsidRPr="00F4428B" w:rsidTr="00F24BFA">
        <w:trPr>
          <w:trHeight w:hRule="exact" w:val="322"/>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56"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r w:rsidR="00F4428B" w:rsidRPr="00F4428B" w:rsidTr="00F24BFA">
        <w:trPr>
          <w:trHeight w:hRule="exact" w:val="326"/>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56"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r w:rsidR="00F4428B" w:rsidRPr="00F4428B" w:rsidTr="00F24BFA">
        <w:trPr>
          <w:trHeight w:hRule="exact" w:val="326"/>
        </w:trPr>
        <w:tc>
          <w:tcPr>
            <w:tcW w:w="164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56" w:type="dxa"/>
            <w:tcBorders>
              <w:top w:val="single" w:sz="4" w:space="0" w:color="auto"/>
              <w:lef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r w:rsidR="00F4428B" w:rsidRPr="00F4428B" w:rsidTr="00F24BFA">
        <w:trPr>
          <w:trHeight w:hRule="exact" w:val="341"/>
        </w:trPr>
        <w:tc>
          <w:tcPr>
            <w:tcW w:w="1642" w:type="dxa"/>
            <w:tcBorders>
              <w:top w:val="single" w:sz="4" w:space="0" w:color="auto"/>
              <w:left w:val="single" w:sz="4" w:space="0" w:color="auto"/>
              <w:bottom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22" w:type="dxa"/>
            <w:tcBorders>
              <w:top w:val="single" w:sz="4" w:space="0" w:color="auto"/>
              <w:left w:val="single" w:sz="4" w:space="0" w:color="auto"/>
              <w:bottom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658" w:type="dxa"/>
            <w:tcBorders>
              <w:top w:val="single" w:sz="4" w:space="0" w:color="auto"/>
              <w:left w:val="single" w:sz="4" w:space="0" w:color="auto"/>
              <w:bottom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778" w:type="dxa"/>
            <w:tcBorders>
              <w:top w:val="single" w:sz="4" w:space="0" w:color="auto"/>
              <w:left w:val="single" w:sz="4" w:space="0" w:color="auto"/>
              <w:bottom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258" w:type="dxa"/>
            <w:tcBorders>
              <w:top w:val="single" w:sz="4" w:space="0" w:color="auto"/>
              <w:left w:val="single" w:sz="4" w:space="0" w:color="auto"/>
              <w:bottom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41" w:type="dxa"/>
            <w:tcBorders>
              <w:top w:val="single" w:sz="4" w:space="0" w:color="auto"/>
              <w:left w:val="single" w:sz="4" w:space="0" w:color="auto"/>
              <w:bottom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162" w:type="dxa"/>
            <w:tcBorders>
              <w:top w:val="single" w:sz="4" w:space="0" w:color="auto"/>
              <w:left w:val="single" w:sz="4" w:space="0" w:color="auto"/>
              <w:bottom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1056" w:type="dxa"/>
            <w:tcBorders>
              <w:top w:val="single" w:sz="4" w:space="0" w:color="auto"/>
              <w:left w:val="single" w:sz="4" w:space="0" w:color="auto"/>
              <w:bottom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F4428B" w:rsidRPr="00F4428B" w:rsidRDefault="00F4428B" w:rsidP="00F4428B">
            <w:pPr>
              <w:framePr w:w="9494" w:h="4579" w:vSpace="605" w:wrap="notBeside" w:vAnchor="text" w:hAnchor="text" w:y="1220"/>
              <w:suppressAutoHyphens w:val="0"/>
              <w:rPr>
                <w:rFonts w:ascii="Microsoft Sans Serif" w:eastAsia="Microsoft Sans Serif" w:hAnsi="Microsoft Sans Serif" w:cs="Microsoft Sans Serif"/>
                <w:sz w:val="10"/>
                <w:szCs w:val="10"/>
                <w:lang w:eastAsia="ru-RU" w:bidi="ru-RU"/>
              </w:rPr>
            </w:pPr>
          </w:p>
        </w:tc>
      </w:tr>
    </w:tbl>
    <w:p w:rsidR="00F4428B" w:rsidRPr="00F4428B" w:rsidRDefault="00F4428B" w:rsidP="00F4428B">
      <w:pPr>
        <w:framePr w:w="2885" w:h="307" w:hSpace="6609" w:wrap="notBeside" w:vAnchor="text" w:hAnchor="text" w:x="6385" w:y="6082"/>
        <w:suppressAutoHyphens w:val="0"/>
        <w:rPr>
          <w:rFonts w:eastAsia="Times New Roman"/>
          <w:lang w:eastAsia="ru-RU" w:bidi="ru-RU"/>
        </w:rPr>
      </w:pPr>
      <w:r w:rsidRPr="00F4428B">
        <w:rPr>
          <w:rFonts w:eastAsia="Times New Roman"/>
          <w:lang w:eastAsia="ru-RU" w:bidi="ru-RU"/>
        </w:rPr>
        <w:t>Долг предприятия на конец</w:t>
      </w:r>
    </w:p>
    <w:p w:rsidR="00F4428B" w:rsidRPr="00F4428B" w:rsidRDefault="00F4428B" w:rsidP="00F4428B">
      <w:pPr>
        <w:framePr w:w="2990" w:h="312" w:hSpace="6504" w:wrap="notBeside" w:vAnchor="text" w:hAnchor="text" w:x="92" w:y="6092"/>
        <w:suppressAutoHyphens w:val="0"/>
        <w:rPr>
          <w:rFonts w:eastAsia="Times New Roman"/>
          <w:lang w:eastAsia="ru-RU" w:bidi="ru-RU"/>
        </w:rPr>
      </w:pPr>
      <w:r w:rsidRPr="00F4428B">
        <w:rPr>
          <w:rFonts w:eastAsia="Times New Roman"/>
          <w:lang w:eastAsia="ru-RU" w:bidi="ru-RU"/>
        </w:rPr>
        <w:t>Долг предприятия на начало</w:t>
      </w:r>
    </w:p>
    <w:p w:rsidR="00F4428B" w:rsidRPr="00F4428B" w:rsidRDefault="00F4428B" w:rsidP="00F4428B">
      <w:pPr>
        <w:framePr w:w="1594" w:h="912" w:hSpace="7900" w:wrap="notBeside" w:vAnchor="text" w:hAnchor="text" w:x="6375" w:y="294"/>
        <w:suppressAutoHyphens w:val="0"/>
        <w:rPr>
          <w:rFonts w:eastAsia="Times New Roman"/>
          <w:sz w:val="22"/>
          <w:szCs w:val="22"/>
          <w:lang w:eastAsia="ru-RU" w:bidi="ru-RU"/>
        </w:rPr>
      </w:pPr>
      <w:r w:rsidRPr="00F4428B">
        <w:rPr>
          <w:rFonts w:eastAsia="Times New Roman"/>
          <w:b/>
          <w:bCs/>
          <w:sz w:val="22"/>
          <w:szCs w:val="22"/>
          <w:lang w:eastAsia="ru-RU" w:bidi="ru-RU"/>
        </w:rPr>
        <w:t>К выплате:</w:t>
      </w:r>
    </w:p>
    <w:p w:rsidR="00F4428B" w:rsidRPr="00F4428B" w:rsidRDefault="00F4428B" w:rsidP="00F4428B">
      <w:pPr>
        <w:framePr w:w="1594" w:h="912" w:hSpace="7900" w:wrap="notBeside" w:vAnchor="text" w:hAnchor="text" w:x="6375" w:y="294"/>
        <w:suppressAutoHyphens w:val="0"/>
        <w:rPr>
          <w:rFonts w:eastAsia="Times New Roman"/>
          <w:lang w:eastAsia="ru-RU" w:bidi="ru-RU"/>
        </w:rPr>
      </w:pPr>
      <w:r w:rsidRPr="00F4428B">
        <w:rPr>
          <w:rFonts w:eastAsia="Times New Roman"/>
          <w:lang w:eastAsia="ru-RU" w:bidi="ru-RU"/>
        </w:rPr>
        <w:t>Должность:</w:t>
      </w:r>
    </w:p>
    <w:p w:rsidR="00F4428B" w:rsidRPr="00F4428B" w:rsidRDefault="00F4428B" w:rsidP="00F4428B">
      <w:pPr>
        <w:framePr w:w="1594" w:h="912" w:hSpace="7900" w:wrap="notBeside" w:vAnchor="text" w:hAnchor="text" w:x="6375" w:y="294"/>
        <w:suppressAutoHyphens w:val="0"/>
        <w:rPr>
          <w:rFonts w:eastAsia="Times New Roman"/>
          <w:lang w:eastAsia="ru-RU" w:bidi="ru-RU"/>
        </w:rPr>
      </w:pPr>
      <w:r w:rsidRPr="00F4428B">
        <w:rPr>
          <w:rFonts w:eastAsia="Times New Roman"/>
          <w:lang w:eastAsia="ru-RU" w:bidi="ru-RU"/>
        </w:rPr>
        <w:t>Оклад (тариф):</w:t>
      </w:r>
    </w:p>
    <w:p w:rsidR="00F4428B" w:rsidRPr="00F4428B" w:rsidRDefault="00F4428B" w:rsidP="00F4428B">
      <w:pPr>
        <w:framePr w:w="3902" w:h="1229" w:hSpace="5592" w:wrap="notBeside" w:vAnchor="text" w:hAnchor="text" w:x="92" w:y="1"/>
        <w:suppressAutoHyphens w:val="0"/>
        <w:rPr>
          <w:rFonts w:eastAsia="Times New Roman"/>
          <w:lang w:eastAsia="ru-RU" w:bidi="ru-RU"/>
        </w:rPr>
      </w:pPr>
      <w:r w:rsidRPr="00F4428B">
        <w:rPr>
          <w:rFonts w:eastAsia="Times New Roman"/>
          <w:lang w:eastAsia="ru-RU" w:bidi="ru-RU"/>
        </w:rPr>
        <w:t>РАСЧЕТНЫЙ ЛИСТОК за месяц/год</w:t>
      </w:r>
    </w:p>
    <w:p w:rsidR="00F4428B" w:rsidRPr="00F4428B" w:rsidRDefault="00F4428B" w:rsidP="00F4428B">
      <w:pPr>
        <w:framePr w:w="3902" w:h="1229" w:hSpace="5592" w:wrap="notBeside" w:vAnchor="text" w:hAnchor="text" w:x="92" w:y="1"/>
        <w:suppressAutoHyphens w:val="0"/>
        <w:rPr>
          <w:rFonts w:eastAsia="Times New Roman"/>
          <w:sz w:val="22"/>
          <w:szCs w:val="22"/>
          <w:lang w:eastAsia="ru-RU" w:bidi="ru-RU"/>
        </w:rPr>
      </w:pPr>
      <w:r w:rsidRPr="00F4428B">
        <w:rPr>
          <w:rFonts w:eastAsia="Times New Roman"/>
          <w:b/>
          <w:bCs/>
          <w:sz w:val="22"/>
          <w:szCs w:val="22"/>
          <w:lang w:eastAsia="ru-RU" w:bidi="ru-RU"/>
        </w:rPr>
        <w:t>Ф.И.О.</w:t>
      </w:r>
    </w:p>
    <w:p w:rsidR="00F4428B" w:rsidRPr="00F4428B" w:rsidRDefault="00F4428B" w:rsidP="00F4428B">
      <w:pPr>
        <w:framePr w:w="3902" w:h="1229" w:hSpace="5592" w:wrap="notBeside" w:vAnchor="text" w:hAnchor="text" w:x="92" w:y="1"/>
        <w:suppressAutoHyphens w:val="0"/>
        <w:rPr>
          <w:rFonts w:eastAsia="Times New Roman"/>
          <w:lang w:eastAsia="ru-RU" w:bidi="ru-RU"/>
        </w:rPr>
      </w:pPr>
      <w:r w:rsidRPr="00F4428B">
        <w:rPr>
          <w:rFonts w:eastAsia="Times New Roman"/>
          <w:lang w:eastAsia="ru-RU" w:bidi="ru-RU"/>
        </w:rPr>
        <w:t>Организация:</w:t>
      </w:r>
    </w:p>
    <w:p w:rsidR="00F4428B" w:rsidRPr="00F4428B" w:rsidRDefault="00F4428B" w:rsidP="00F4428B">
      <w:pPr>
        <w:framePr w:w="3902" w:h="1229" w:hSpace="5592" w:wrap="notBeside" w:vAnchor="text" w:hAnchor="text" w:x="92" w:y="1"/>
        <w:suppressAutoHyphens w:val="0"/>
        <w:rPr>
          <w:rFonts w:eastAsia="Times New Roman"/>
          <w:lang w:eastAsia="ru-RU" w:bidi="ru-RU"/>
        </w:rPr>
      </w:pPr>
      <w:r w:rsidRPr="00F4428B">
        <w:rPr>
          <w:rFonts w:eastAsia="Times New Roman"/>
          <w:lang w:eastAsia="ru-RU" w:bidi="ru-RU"/>
        </w:rPr>
        <w:t>Подразделение:</w:t>
      </w:r>
    </w:p>
    <w:p w:rsidR="00F4428B" w:rsidRPr="00F4428B" w:rsidRDefault="00F4428B" w:rsidP="00F4428B">
      <w:pPr>
        <w:suppressAutoHyphens w:val="0"/>
        <w:spacing w:line="1" w:lineRule="exact"/>
        <w:rPr>
          <w:rFonts w:ascii="Microsoft Sans Serif" w:eastAsia="Microsoft Sans Serif" w:hAnsi="Microsoft Sans Serif" w:cs="Microsoft Sans Serif"/>
          <w:lang w:eastAsia="ru-RU" w:bidi="ru-RU"/>
        </w:rPr>
      </w:pPr>
    </w:p>
    <w:p w:rsidR="00F4428B" w:rsidRPr="00F4428B" w:rsidRDefault="00F4428B" w:rsidP="00F4428B">
      <w:pPr>
        <w:suppressAutoHyphens w:val="0"/>
        <w:rPr>
          <w:rFonts w:eastAsia="Times New Roman"/>
          <w:lang w:eastAsia="ru-RU" w:bidi="ru-RU"/>
        </w:rPr>
        <w:sectPr w:rsidR="00F4428B" w:rsidRPr="00F4428B" w:rsidSect="005635B0">
          <w:pgSz w:w="11900" w:h="16840"/>
          <w:pgMar w:top="851" w:right="851" w:bottom="1202" w:left="1242" w:header="731" w:footer="731" w:gutter="0"/>
          <w:cols w:space="720"/>
          <w:noEndnote/>
          <w:docGrid w:linePitch="360"/>
        </w:sectPr>
      </w:pPr>
      <w:r w:rsidRPr="00F4428B">
        <w:rPr>
          <w:rFonts w:eastAsia="Times New Roman"/>
          <w:lang w:eastAsia="ru-RU" w:bidi="ru-RU"/>
        </w:rPr>
        <w:t>Общий облагаемый доход:</w:t>
      </w:r>
    </w:p>
    <w:p w:rsidR="00E032DB" w:rsidRDefault="00E032DB" w:rsidP="00F4428B">
      <w:pPr>
        <w:jc w:val="right"/>
        <w:rPr>
          <w:rFonts w:eastAsia="Microsoft Sans Serif"/>
          <w:iCs/>
          <w:lang w:eastAsia="ru-RU" w:bidi="ru-RU"/>
        </w:rPr>
      </w:pPr>
    </w:p>
    <w:p w:rsidR="00F4428B" w:rsidRDefault="00D77F90" w:rsidP="00F4428B">
      <w:pPr>
        <w:jc w:val="right"/>
        <w:rPr>
          <w:rFonts w:eastAsia="Microsoft Sans Serif"/>
          <w:iCs/>
          <w:lang w:eastAsia="ru-RU" w:bidi="ru-RU"/>
        </w:rPr>
      </w:pPr>
      <w:r>
        <w:rPr>
          <w:rFonts w:eastAsia="Microsoft Sans Serif"/>
          <w:iCs/>
          <w:lang w:eastAsia="ru-RU" w:bidi="ru-RU"/>
        </w:rPr>
        <w:t>Приложение 6.20</w:t>
      </w:r>
      <w:r w:rsidR="00F4428B" w:rsidRPr="00261AB5">
        <w:rPr>
          <w:rFonts w:eastAsia="Microsoft Sans Serif"/>
          <w:iCs/>
          <w:lang w:eastAsia="ru-RU" w:bidi="ru-RU"/>
        </w:rPr>
        <w:t>.3</w:t>
      </w:r>
      <w:r w:rsidR="00E032DB">
        <w:rPr>
          <w:rFonts w:eastAsia="Microsoft Sans Serif"/>
          <w:iCs/>
          <w:lang w:eastAsia="ru-RU" w:bidi="ru-RU"/>
        </w:rPr>
        <w:t>5</w:t>
      </w:r>
    </w:p>
    <w:p w:rsidR="00C00FBA" w:rsidRDefault="00C00FBA" w:rsidP="00F4428B">
      <w:pPr>
        <w:jc w:val="right"/>
        <w:rPr>
          <w:rFonts w:eastAsia="Microsoft Sans Serif"/>
          <w:iCs/>
          <w:lang w:eastAsia="ru-RU" w:bidi="ru-RU"/>
        </w:rPr>
      </w:pPr>
    </w:p>
    <w:p w:rsidR="00C00FBA" w:rsidRDefault="00C00FBA" w:rsidP="00F4428B">
      <w:pPr>
        <w:jc w:val="right"/>
        <w:rPr>
          <w:rFonts w:eastAsia="Microsoft Sans Serif"/>
          <w:iCs/>
          <w:lang w:eastAsia="ru-RU" w:bidi="ru-RU"/>
        </w:rPr>
      </w:pPr>
    </w:p>
    <w:p w:rsidR="00C00FBA" w:rsidRPr="00C00FBA" w:rsidRDefault="00C00FBA" w:rsidP="00C00FBA">
      <w:pPr>
        <w:keepNext/>
        <w:keepLines/>
        <w:suppressAutoHyphens w:val="0"/>
        <w:spacing w:after="280"/>
        <w:jc w:val="center"/>
        <w:outlineLvl w:val="1"/>
        <w:rPr>
          <w:rFonts w:eastAsia="Times New Roman"/>
          <w:b/>
          <w:bCs/>
          <w:sz w:val="28"/>
          <w:szCs w:val="28"/>
          <w:lang w:eastAsia="ru-RU" w:bidi="ru-RU"/>
        </w:rPr>
      </w:pPr>
      <w:bookmarkStart w:id="219" w:name="bookmark124"/>
      <w:r w:rsidRPr="00C00FBA">
        <w:rPr>
          <w:rFonts w:eastAsia="Times New Roman"/>
          <w:b/>
          <w:bCs/>
          <w:sz w:val="28"/>
          <w:szCs w:val="28"/>
          <w:lang w:eastAsia="ru-RU" w:bidi="ru-RU"/>
        </w:rPr>
        <w:t>Распоряжение на уплату налогов от «</w:t>
      </w:r>
      <w:r w:rsidR="00DA4303">
        <w:rPr>
          <w:rFonts w:eastAsia="Times New Roman"/>
          <w:b/>
          <w:bCs/>
          <w:sz w:val="28"/>
          <w:szCs w:val="28"/>
          <w:lang w:eastAsia="ru-RU" w:bidi="ru-RU"/>
        </w:rPr>
        <w:t>____</w:t>
      </w:r>
      <w:r w:rsidRPr="00C00FBA">
        <w:rPr>
          <w:rFonts w:eastAsia="Times New Roman"/>
          <w:b/>
          <w:bCs/>
          <w:sz w:val="28"/>
          <w:szCs w:val="28"/>
          <w:lang w:eastAsia="ru-RU" w:bidi="ru-RU"/>
        </w:rPr>
        <w:t>»</w:t>
      </w:r>
      <w:r w:rsidR="00DA4303">
        <w:rPr>
          <w:rFonts w:eastAsia="Times New Roman"/>
          <w:b/>
          <w:bCs/>
          <w:sz w:val="28"/>
          <w:szCs w:val="28"/>
          <w:lang w:eastAsia="ru-RU" w:bidi="ru-RU"/>
        </w:rPr>
        <w:t xml:space="preserve"> ______________   </w:t>
      </w:r>
      <w:r w:rsidRPr="00C00FBA">
        <w:rPr>
          <w:rFonts w:eastAsia="Times New Roman"/>
          <w:b/>
          <w:bCs/>
          <w:sz w:val="28"/>
          <w:szCs w:val="28"/>
          <w:lang w:eastAsia="ru-RU" w:bidi="ru-RU"/>
        </w:rPr>
        <w:t>20</w:t>
      </w:r>
      <w:r w:rsidR="00DA4303">
        <w:rPr>
          <w:rFonts w:eastAsia="Times New Roman"/>
          <w:b/>
          <w:bCs/>
          <w:sz w:val="28"/>
          <w:szCs w:val="28"/>
          <w:lang w:eastAsia="ru-RU" w:bidi="ru-RU"/>
        </w:rPr>
        <w:t>____</w:t>
      </w:r>
      <w:r w:rsidRPr="00C00FBA">
        <w:rPr>
          <w:rFonts w:eastAsia="Times New Roman"/>
          <w:b/>
          <w:bCs/>
          <w:sz w:val="28"/>
          <w:szCs w:val="28"/>
          <w:lang w:eastAsia="ru-RU" w:bidi="ru-RU"/>
        </w:rPr>
        <w:t xml:space="preserve"> г.</w:t>
      </w:r>
      <w:bookmarkEnd w:id="219"/>
    </w:p>
    <w:tbl>
      <w:tblPr>
        <w:tblOverlap w:val="never"/>
        <w:tblW w:w="0" w:type="auto"/>
        <w:jc w:val="center"/>
        <w:tblLayout w:type="fixed"/>
        <w:tblCellMar>
          <w:left w:w="10" w:type="dxa"/>
          <w:right w:w="10" w:type="dxa"/>
        </w:tblCellMar>
        <w:tblLook w:val="0000" w:firstRow="0" w:lastRow="0" w:firstColumn="0" w:lastColumn="0" w:noHBand="0" w:noVBand="0"/>
      </w:tblPr>
      <w:tblGrid>
        <w:gridCol w:w="461"/>
        <w:gridCol w:w="965"/>
        <w:gridCol w:w="1277"/>
        <w:gridCol w:w="835"/>
        <w:gridCol w:w="1085"/>
        <w:gridCol w:w="1315"/>
        <w:gridCol w:w="1210"/>
        <w:gridCol w:w="1430"/>
        <w:gridCol w:w="715"/>
        <w:gridCol w:w="720"/>
        <w:gridCol w:w="720"/>
        <w:gridCol w:w="720"/>
        <w:gridCol w:w="715"/>
        <w:gridCol w:w="730"/>
        <w:gridCol w:w="2549"/>
      </w:tblGrid>
      <w:tr w:rsidR="00C00FBA" w:rsidRPr="00C00FBA" w:rsidTr="00F24BFA">
        <w:trPr>
          <w:trHeight w:hRule="exact" w:val="254"/>
          <w:jc w:val="center"/>
        </w:trPr>
        <w:tc>
          <w:tcPr>
            <w:tcW w:w="461" w:type="dxa"/>
            <w:vMerge w:val="restart"/>
            <w:tcBorders>
              <w:top w:val="single" w:sz="4" w:space="0" w:color="auto"/>
              <w:left w:val="single" w:sz="4" w:space="0" w:color="auto"/>
            </w:tcBorders>
            <w:shd w:val="clear" w:color="auto" w:fill="auto"/>
          </w:tcPr>
          <w:p w:rsidR="00C00FBA" w:rsidRPr="00C00FBA" w:rsidRDefault="00C00FBA" w:rsidP="00C00FBA">
            <w:pPr>
              <w:suppressAutoHyphens w:val="0"/>
              <w:jc w:val="center"/>
              <w:rPr>
                <w:rFonts w:eastAsia="Times New Roman"/>
                <w:sz w:val="20"/>
                <w:szCs w:val="20"/>
                <w:lang w:eastAsia="ru-RU" w:bidi="ru-RU"/>
              </w:rPr>
            </w:pPr>
            <w:r w:rsidRPr="00C00FBA">
              <w:rPr>
                <w:rFonts w:eastAsia="Times New Roman"/>
                <w:sz w:val="20"/>
                <w:szCs w:val="20"/>
                <w:lang w:eastAsia="ru-RU" w:bidi="ru-RU"/>
              </w:rPr>
              <w:t>№</w:t>
            </w:r>
          </w:p>
        </w:tc>
        <w:tc>
          <w:tcPr>
            <w:tcW w:w="965" w:type="dxa"/>
            <w:vMerge w:val="restart"/>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Лицевой счет</w:t>
            </w:r>
          </w:p>
        </w:tc>
        <w:tc>
          <w:tcPr>
            <w:tcW w:w="1277" w:type="dxa"/>
            <w:vMerge w:val="restart"/>
            <w:tcBorders>
              <w:top w:val="single" w:sz="4" w:space="0" w:color="auto"/>
              <w:left w:val="single" w:sz="4" w:space="0" w:color="auto"/>
            </w:tcBorders>
            <w:shd w:val="clear" w:color="auto" w:fill="auto"/>
          </w:tcPr>
          <w:p w:rsidR="00C00FBA" w:rsidRPr="00C00FBA" w:rsidRDefault="00C00FBA" w:rsidP="00C00FBA">
            <w:pPr>
              <w:suppressAutoHyphens w:val="0"/>
              <w:jc w:val="center"/>
              <w:rPr>
                <w:rFonts w:eastAsia="Times New Roman"/>
                <w:sz w:val="20"/>
                <w:szCs w:val="20"/>
                <w:lang w:eastAsia="ru-RU" w:bidi="ru-RU"/>
              </w:rPr>
            </w:pPr>
            <w:r w:rsidRPr="00C00FBA">
              <w:rPr>
                <w:rFonts w:eastAsia="Times New Roman"/>
                <w:sz w:val="20"/>
                <w:szCs w:val="20"/>
                <w:lang w:eastAsia="ru-RU" w:bidi="ru-RU"/>
              </w:rPr>
              <w:t>Учреждение</w:t>
            </w:r>
          </w:p>
        </w:tc>
        <w:tc>
          <w:tcPr>
            <w:tcW w:w="835" w:type="dxa"/>
            <w:vMerge w:val="restart"/>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Сумма</w:t>
            </w:r>
          </w:p>
        </w:tc>
        <w:tc>
          <w:tcPr>
            <w:tcW w:w="1085" w:type="dxa"/>
            <w:vMerge w:val="restart"/>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КБК расходов</w:t>
            </w:r>
          </w:p>
        </w:tc>
        <w:tc>
          <w:tcPr>
            <w:tcW w:w="1315" w:type="dxa"/>
            <w:vMerge w:val="restart"/>
            <w:tcBorders>
              <w:top w:val="single" w:sz="4" w:space="0" w:color="auto"/>
              <w:left w:val="single" w:sz="4" w:space="0" w:color="auto"/>
            </w:tcBorders>
            <w:shd w:val="clear" w:color="auto" w:fill="auto"/>
          </w:tcPr>
          <w:p w:rsidR="00C00FBA" w:rsidRPr="00C00FBA" w:rsidRDefault="00C00FBA" w:rsidP="00C00FBA">
            <w:pPr>
              <w:suppressAutoHyphens w:val="0"/>
              <w:jc w:val="center"/>
              <w:rPr>
                <w:rFonts w:eastAsia="Times New Roman"/>
                <w:sz w:val="20"/>
                <w:szCs w:val="20"/>
                <w:lang w:eastAsia="ru-RU" w:bidi="ru-RU"/>
              </w:rPr>
            </w:pPr>
            <w:r w:rsidRPr="00C00FBA">
              <w:rPr>
                <w:rFonts w:eastAsia="Times New Roman"/>
                <w:sz w:val="20"/>
                <w:szCs w:val="20"/>
                <w:lang w:eastAsia="ru-RU" w:bidi="ru-RU"/>
              </w:rPr>
              <w:t>Очередность</w:t>
            </w:r>
          </w:p>
        </w:tc>
        <w:tc>
          <w:tcPr>
            <w:tcW w:w="1210" w:type="dxa"/>
            <w:vMerge w:val="restart"/>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Назначение платежа</w:t>
            </w:r>
          </w:p>
        </w:tc>
        <w:tc>
          <w:tcPr>
            <w:tcW w:w="5020" w:type="dxa"/>
            <w:gridSpan w:val="6"/>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20"/>
                <w:szCs w:val="20"/>
                <w:lang w:eastAsia="ru-RU" w:bidi="ru-RU"/>
              </w:rPr>
            </w:pPr>
            <w:r w:rsidRPr="00C00FBA">
              <w:rPr>
                <w:rFonts w:eastAsia="Times New Roman"/>
                <w:sz w:val="20"/>
                <w:szCs w:val="20"/>
                <w:lang w:eastAsia="ru-RU" w:bidi="ru-RU"/>
              </w:rPr>
              <w:t>Получатель и его банковские реквизиты</w:t>
            </w:r>
          </w:p>
        </w:tc>
        <w:tc>
          <w:tcPr>
            <w:tcW w:w="3279" w:type="dxa"/>
            <w:gridSpan w:val="2"/>
            <w:vMerge w:val="restart"/>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информация для заполнения полей 101,104-110</w:t>
            </w:r>
          </w:p>
        </w:tc>
      </w:tr>
      <w:tr w:rsidR="00C00FBA" w:rsidRPr="00C00FBA" w:rsidTr="00F24BFA">
        <w:trPr>
          <w:trHeight w:hRule="exact" w:val="475"/>
          <w:jc w:val="center"/>
        </w:trPr>
        <w:tc>
          <w:tcPr>
            <w:tcW w:w="461" w:type="dxa"/>
            <w:vMerge/>
            <w:tcBorders>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lang w:eastAsia="ru-RU" w:bidi="ru-RU"/>
              </w:rPr>
            </w:pPr>
          </w:p>
        </w:tc>
        <w:tc>
          <w:tcPr>
            <w:tcW w:w="965" w:type="dxa"/>
            <w:vMerge/>
            <w:tcBorders>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lang w:eastAsia="ru-RU" w:bidi="ru-RU"/>
              </w:rPr>
            </w:pPr>
          </w:p>
        </w:tc>
        <w:tc>
          <w:tcPr>
            <w:tcW w:w="1277" w:type="dxa"/>
            <w:vMerge/>
            <w:tcBorders>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lang w:eastAsia="ru-RU" w:bidi="ru-RU"/>
              </w:rPr>
            </w:pPr>
          </w:p>
        </w:tc>
        <w:tc>
          <w:tcPr>
            <w:tcW w:w="835" w:type="dxa"/>
            <w:vMerge/>
            <w:tcBorders>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lang w:eastAsia="ru-RU" w:bidi="ru-RU"/>
              </w:rPr>
            </w:pPr>
          </w:p>
        </w:tc>
        <w:tc>
          <w:tcPr>
            <w:tcW w:w="1085" w:type="dxa"/>
            <w:vMerge/>
            <w:tcBorders>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lang w:eastAsia="ru-RU" w:bidi="ru-RU"/>
              </w:rPr>
            </w:pPr>
          </w:p>
        </w:tc>
        <w:tc>
          <w:tcPr>
            <w:tcW w:w="1315" w:type="dxa"/>
            <w:vMerge/>
            <w:tcBorders>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lang w:eastAsia="ru-RU" w:bidi="ru-RU"/>
              </w:rPr>
            </w:pPr>
          </w:p>
        </w:tc>
        <w:tc>
          <w:tcPr>
            <w:tcW w:w="1210" w:type="dxa"/>
            <w:vMerge/>
            <w:tcBorders>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lang w:eastAsia="ru-RU" w:bidi="ru-RU"/>
              </w:rPr>
            </w:pPr>
          </w:p>
        </w:tc>
        <w:tc>
          <w:tcPr>
            <w:tcW w:w="1430" w:type="dxa"/>
            <w:tcBorders>
              <w:top w:val="single" w:sz="4" w:space="0" w:color="auto"/>
              <w:left w:val="single" w:sz="4" w:space="0" w:color="auto"/>
            </w:tcBorders>
            <w:shd w:val="clear" w:color="auto" w:fill="auto"/>
          </w:tcPr>
          <w:p w:rsidR="00C00FBA" w:rsidRPr="00C00FBA" w:rsidRDefault="00C00FBA" w:rsidP="00C00FBA">
            <w:pPr>
              <w:suppressAutoHyphens w:val="0"/>
              <w:jc w:val="center"/>
              <w:rPr>
                <w:rFonts w:eastAsia="Times New Roman"/>
                <w:sz w:val="20"/>
                <w:szCs w:val="20"/>
                <w:lang w:eastAsia="ru-RU" w:bidi="ru-RU"/>
              </w:rPr>
            </w:pPr>
            <w:r w:rsidRPr="00C00FBA">
              <w:rPr>
                <w:rFonts w:eastAsia="Times New Roman"/>
                <w:sz w:val="20"/>
                <w:szCs w:val="20"/>
                <w:lang w:eastAsia="ru-RU" w:bidi="ru-RU"/>
              </w:rPr>
              <w:t>наименование</w:t>
            </w: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ind w:right="160"/>
              <w:jc w:val="right"/>
              <w:rPr>
                <w:rFonts w:eastAsia="Times New Roman"/>
                <w:sz w:val="28"/>
                <w:szCs w:val="28"/>
                <w:lang w:eastAsia="ru-RU" w:bidi="ru-RU"/>
              </w:rPr>
            </w:pPr>
            <w:r w:rsidRPr="00C00FBA">
              <w:rPr>
                <w:rFonts w:eastAsia="Times New Roman"/>
                <w:sz w:val="28"/>
                <w:szCs w:val="28"/>
                <w:lang w:eastAsia="ru-RU" w:bidi="ru-RU"/>
              </w:rPr>
              <w:t>инн</w:t>
            </w: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ind w:right="180"/>
              <w:jc w:val="right"/>
              <w:rPr>
                <w:rFonts w:eastAsia="Times New Roman"/>
                <w:sz w:val="20"/>
                <w:szCs w:val="20"/>
                <w:lang w:eastAsia="ru-RU" w:bidi="ru-RU"/>
              </w:rPr>
            </w:pPr>
            <w:r w:rsidRPr="00C00FBA">
              <w:rPr>
                <w:rFonts w:eastAsia="Times New Roman"/>
                <w:sz w:val="20"/>
                <w:szCs w:val="20"/>
                <w:lang w:eastAsia="ru-RU" w:bidi="ru-RU"/>
              </w:rPr>
              <w:t>КПП</w:t>
            </w: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ind w:right="200"/>
              <w:jc w:val="right"/>
              <w:rPr>
                <w:rFonts w:eastAsia="Times New Roman"/>
                <w:sz w:val="20"/>
                <w:szCs w:val="20"/>
                <w:lang w:eastAsia="ru-RU" w:bidi="ru-RU"/>
              </w:rPr>
            </w:pPr>
            <w:r w:rsidRPr="00C00FBA">
              <w:rPr>
                <w:rFonts w:eastAsia="Times New Roman"/>
                <w:sz w:val="20"/>
                <w:szCs w:val="20"/>
                <w:lang w:eastAsia="ru-RU" w:bidi="ru-RU"/>
              </w:rPr>
              <w:t>БИК</w:t>
            </w: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ind w:right="180"/>
              <w:jc w:val="right"/>
              <w:rPr>
                <w:rFonts w:eastAsia="Times New Roman"/>
                <w:sz w:val="20"/>
                <w:szCs w:val="20"/>
                <w:lang w:eastAsia="ru-RU" w:bidi="ru-RU"/>
              </w:rPr>
            </w:pPr>
            <w:r w:rsidRPr="00C00FBA">
              <w:rPr>
                <w:rFonts w:eastAsia="Times New Roman"/>
                <w:sz w:val="20"/>
                <w:szCs w:val="20"/>
                <w:lang w:eastAsia="ru-RU" w:bidi="ru-RU"/>
              </w:rPr>
              <w:t>Банк</w:t>
            </w: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Счет №</w:t>
            </w:r>
          </w:p>
        </w:tc>
        <w:tc>
          <w:tcPr>
            <w:tcW w:w="3279" w:type="dxa"/>
            <w:gridSpan w:val="2"/>
            <w:vMerge/>
            <w:tcBorders>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lang w:eastAsia="ru-RU" w:bidi="ru-RU"/>
              </w:rPr>
            </w:pPr>
          </w:p>
        </w:tc>
      </w:tr>
      <w:tr w:rsidR="00C00FBA" w:rsidRPr="00C00FBA" w:rsidTr="00F24BFA">
        <w:trPr>
          <w:trHeight w:hRule="exact" w:val="240"/>
          <w:jc w:val="center"/>
        </w:trPr>
        <w:tc>
          <w:tcPr>
            <w:tcW w:w="461"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6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7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83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30" w:type="dxa"/>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101</w:t>
            </w:r>
          </w:p>
        </w:tc>
        <w:tc>
          <w:tcPr>
            <w:tcW w:w="2549"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35"/>
          <w:jc w:val="center"/>
        </w:trPr>
        <w:tc>
          <w:tcPr>
            <w:tcW w:w="461"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6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7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83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30" w:type="dxa"/>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104</w:t>
            </w:r>
          </w:p>
        </w:tc>
        <w:tc>
          <w:tcPr>
            <w:tcW w:w="2549"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45"/>
          <w:jc w:val="center"/>
        </w:trPr>
        <w:tc>
          <w:tcPr>
            <w:tcW w:w="461"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6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7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83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30" w:type="dxa"/>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105</w:t>
            </w:r>
          </w:p>
        </w:tc>
        <w:tc>
          <w:tcPr>
            <w:tcW w:w="2549"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40"/>
          <w:jc w:val="center"/>
        </w:trPr>
        <w:tc>
          <w:tcPr>
            <w:tcW w:w="461"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6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7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83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30" w:type="dxa"/>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106</w:t>
            </w:r>
          </w:p>
        </w:tc>
        <w:tc>
          <w:tcPr>
            <w:tcW w:w="2549"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35"/>
          <w:jc w:val="center"/>
        </w:trPr>
        <w:tc>
          <w:tcPr>
            <w:tcW w:w="461"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6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7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83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30" w:type="dxa"/>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107</w:t>
            </w:r>
          </w:p>
        </w:tc>
        <w:tc>
          <w:tcPr>
            <w:tcW w:w="2549"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40"/>
          <w:jc w:val="center"/>
        </w:trPr>
        <w:tc>
          <w:tcPr>
            <w:tcW w:w="461"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6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7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83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30" w:type="dxa"/>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108</w:t>
            </w:r>
          </w:p>
        </w:tc>
        <w:tc>
          <w:tcPr>
            <w:tcW w:w="2549"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40"/>
          <w:jc w:val="center"/>
        </w:trPr>
        <w:tc>
          <w:tcPr>
            <w:tcW w:w="461"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6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7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83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30" w:type="dxa"/>
            <w:tcBorders>
              <w:top w:val="single" w:sz="4" w:space="0" w:color="auto"/>
              <w:left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109</w:t>
            </w:r>
          </w:p>
        </w:tc>
        <w:tc>
          <w:tcPr>
            <w:tcW w:w="2549"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64"/>
          <w:jc w:val="center"/>
        </w:trPr>
        <w:tc>
          <w:tcPr>
            <w:tcW w:w="461"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65"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77"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835"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5"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15"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0"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20"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15"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30"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eastAsia="Times New Roman"/>
                <w:sz w:val="20"/>
                <w:szCs w:val="20"/>
                <w:lang w:eastAsia="ru-RU" w:bidi="ru-RU"/>
              </w:rPr>
            </w:pPr>
            <w:r w:rsidRPr="00C00FBA">
              <w:rPr>
                <w:rFonts w:eastAsia="Times New Roman"/>
                <w:sz w:val="20"/>
                <w:szCs w:val="20"/>
                <w:lang w:eastAsia="ru-RU" w:bidi="ru-RU"/>
              </w:rPr>
              <w:t>НО</w:t>
            </w:r>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bl>
    <w:p w:rsidR="00C00FBA" w:rsidRPr="00C00FBA" w:rsidRDefault="00C00FBA" w:rsidP="00C00FBA">
      <w:pPr>
        <w:suppressAutoHyphens w:val="0"/>
        <w:spacing w:after="559" w:line="1" w:lineRule="exact"/>
        <w:rPr>
          <w:rFonts w:ascii="Microsoft Sans Serif" w:eastAsia="Microsoft Sans Serif" w:hAnsi="Microsoft Sans Serif" w:cs="Microsoft Sans Serif"/>
          <w:lang w:eastAsia="ru-RU" w:bidi="ru-RU"/>
        </w:rPr>
      </w:pPr>
    </w:p>
    <w:p w:rsidR="00C00FBA" w:rsidRPr="00C00FBA" w:rsidRDefault="00C00FBA" w:rsidP="00C00FBA">
      <w:pPr>
        <w:suppressAutoHyphens w:val="0"/>
        <w:ind w:firstLine="180"/>
        <w:rPr>
          <w:rFonts w:eastAsia="Times New Roman"/>
          <w:lang w:eastAsia="ru-RU" w:bidi="ru-RU"/>
        </w:rPr>
      </w:pPr>
      <w:r w:rsidRPr="00C00FBA">
        <w:rPr>
          <w:rFonts w:eastAsia="Times New Roman"/>
          <w:lang w:eastAsia="ru-RU" w:bidi="ru-RU"/>
        </w:rPr>
        <w:t>С</w:t>
      </w:r>
      <w:r w:rsidR="00DA4303">
        <w:rPr>
          <w:rFonts w:eastAsia="Times New Roman"/>
          <w:lang w:eastAsia="ru-RU" w:bidi="ru-RU"/>
        </w:rPr>
        <w:t>о</w:t>
      </w:r>
      <w:r w:rsidRPr="00C00FBA">
        <w:rPr>
          <w:rFonts w:eastAsia="Times New Roman"/>
          <w:lang w:eastAsia="ru-RU" w:bidi="ru-RU"/>
        </w:rPr>
        <w:t>гласовываю перечисление средств бюджета</w:t>
      </w:r>
    </w:p>
    <w:p w:rsidR="00C00FBA" w:rsidRPr="00C00FBA" w:rsidRDefault="00C00FBA" w:rsidP="00C00FBA">
      <w:pPr>
        <w:pBdr>
          <w:top w:val="single" w:sz="4" w:space="0" w:color="auto"/>
        </w:pBdr>
        <w:suppressAutoHyphens w:val="0"/>
        <w:spacing w:after="280"/>
        <w:ind w:left="6240"/>
        <w:rPr>
          <w:rFonts w:eastAsia="Times New Roman"/>
          <w:sz w:val="20"/>
          <w:szCs w:val="20"/>
          <w:lang w:eastAsia="ru-RU" w:bidi="ru-RU"/>
        </w:rPr>
      </w:pPr>
      <w:r w:rsidRPr="00C00FBA">
        <w:rPr>
          <w:rFonts w:eastAsia="Times New Roman"/>
          <w:sz w:val="20"/>
          <w:szCs w:val="20"/>
          <w:lang w:eastAsia="ru-RU" w:bidi="ru-RU"/>
        </w:rPr>
        <w:t>Подпись руководителя субъекта централизованного учета</w:t>
      </w:r>
    </w:p>
    <w:p w:rsidR="00C00FBA" w:rsidRDefault="00C00FBA" w:rsidP="00C00FBA">
      <w:pPr>
        <w:jc w:val="right"/>
        <w:rPr>
          <w:rFonts w:eastAsia="Microsoft Sans Serif"/>
          <w:iCs/>
          <w:lang w:eastAsia="ru-RU" w:bidi="ru-RU"/>
        </w:rPr>
      </w:pPr>
      <w:bookmarkStart w:id="220" w:name="bookmark126"/>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p>
    <w:p w:rsidR="00C00FBA" w:rsidRDefault="00D77F90" w:rsidP="00C00FBA">
      <w:pPr>
        <w:jc w:val="right"/>
        <w:rPr>
          <w:rFonts w:eastAsia="Microsoft Sans Serif"/>
          <w:iCs/>
          <w:lang w:eastAsia="ru-RU" w:bidi="ru-RU"/>
        </w:rPr>
      </w:pPr>
      <w:r>
        <w:rPr>
          <w:rFonts w:eastAsia="Microsoft Sans Serif"/>
          <w:iCs/>
          <w:lang w:eastAsia="ru-RU" w:bidi="ru-RU"/>
        </w:rPr>
        <w:t>Приложение 6.20</w:t>
      </w:r>
      <w:r w:rsidR="00C00FBA" w:rsidRPr="00261AB5">
        <w:rPr>
          <w:rFonts w:eastAsia="Microsoft Sans Serif"/>
          <w:iCs/>
          <w:lang w:eastAsia="ru-RU" w:bidi="ru-RU"/>
        </w:rPr>
        <w:t>.3</w:t>
      </w:r>
      <w:r w:rsidR="00C70F4B">
        <w:rPr>
          <w:rFonts w:eastAsia="Microsoft Sans Serif"/>
          <w:iCs/>
          <w:lang w:eastAsia="ru-RU" w:bidi="ru-RU"/>
        </w:rPr>
        <w:t>6</w:t>
      </w:r>
    </w:p>
    <w:p w:rsidR="00C00FBA" w:rsidRDefault="00C00FBA" w:rsidP="00C00FBA">
      <w:pPr>
        <w:keepNext/>
        <w:keepLines/>
        <w:tabs>
          <w:tab w:val="left" w:leader="underscore" w:pos="4397"/>
          <w:tab w:val="left" w:leader="underscore" w:pos="6024"/>
        </w:tabs>
        <w:suppressAutoHyphens w:val="0"/>
        <w:spacing w:after="260"/>
        <w:jc w:val="center"/>
        <w:outlineLvl w:val="2"/>
        <w:rPr>
          <w:rFonts w:eastAsia="Times New Roman"/>
          <w:b/>
          <w:bCs/>
          <w:sz w:val="28"/>
          <w:szCs w:val="28"/>
          <w:lang w:eastAsia="ru-RU" w:bidi="ru-RU"/>
        </w:rPr>
      </w:pPr>
    </w:p>
    <w:p w:rsidR="00C00FBA" w:rsidRDefault="00C00FBA" w:rsidP="00C00FBA">
      <w:pPr>
        <w:keepNext/>
        <w:keepLines/>
        <w:tabs>
          <w:tab w:val="left" w:leader="underscore" w:pos="4397"/>
          <w:tab w:val="left" w:leader="underscore" w:pos="6024"/>
        </w:tabs>
        <w:suppressAutoHyphens w:val="0"/>
        <w:spacing w:after="260"/>
        <w:jc w:val="center"/>
        <w:outlineLvl w:val="2"/>
        <w:rPr>
          <w:rFonts w:eastAsia="Times New Roman"/>
          <w:b/>
          <w:bCs/>
          <w:sz w:val="28"/>
          <w:szCs w:val="28"/>
          <w:lang w:eastAsia="ru-RU" w:bidi="ru-RU"/>
        </w:rPr>
      </w:pPr>
    </w:p>
    <w:p w:rsidR="00C00FBA" w:rsidRDefault="00C00FBA" w:rsidP="00C00FBA">
      <w:pPr>
        <w:keepNext/>
        <w:keepLines/>
        <w:tabs>
          <w:tab w:val="left" w:leader="underscore" w:pos="4397"/>
          <w:tab w:val="left" w:leader="underscore" w:pos="6024"/>
        </w:tabs>
        <w:suppressAutoHyphens w:val="0"/>
        <w:spacing w:after="260"/>
        <w:jc w:val="center"/>
        <w:outlineLvl w:val="2"/>
        <w:rPr>
          <w:rFonts w:eastAsia="Times New Roman"/>
          <w:b/>
          <w:bCs/>
          <w:sz w:val="28"/>
          <w:szCs w:val="28"/>
          <w:lang w:eastAsia="ru-RU" w:bidi="ru-RU"/>
        </w:rPr>
      </w:pPr>
    </w:p>
    <w:p w:rsidR="00C00FBA" w:rsidRPr="00C00FBA" w:rsidRDefault="00C00FBA" w:rsidP="00C00FBA">
      <w:pPr>
        <w:keepNext/>
        <w:keepLines/>
        <w:tabs>
          <w:tab w:val="left" w:leader="underscore" w:pos="4397"/>
          <w:tab w:val="left" w:leader="underscore" w:pos="6024"/>
        </w:tabs>
        <w:suppressAutoHyphens w:val="0"/>
        <w:spacing w:after="260"/>
        <w:jc w:val="center"/>
        <w:outlineLvl w:val="2"/>
        <w:rPr>
          <w:rFonts w:eastAsia="Times New Roman"/>
          <w:sz w:val="28"/>
          <w:szCs w:val="28"/>
          <w:lang w:eastAsia="ru-RU" w:bidi="ru-RU"/>
        </w:rPr>
      </w:pPr>
      <w:r w:rsidRPr="00C00FBA">
        <w:rPr>
          <w:rFonts w:eastAsia="Times New Roman"/>
          <w:b/>
          <w:bCs/>
          <w:sz w:val="28"/>
          <w:szCs w:val="28"/>
          <w:lang w:eastAsia="ru-RU" w:bidi="ru-RU"/>
        </w:rPr>
        <w:t>Расчет авансового платежа по налогу на имущество организации</w:t>
      </w:r>
      <w:r w:rsidRPr="00C00FBA">
        <w:rPr>
          <w:rFonts w:eastAsia="Times New Roman"/>
          <w:b/>
          <w:bCs/>
          <w:sz w:val="28"/>
          <w:szCs w:val="28"/>
          <w:lang w:eastAsia="ru-RU" w:bidi="ru-RU"/>
        </w:rPr>
        <w:br/>
      </w:r>
      <w:r w:rsidRPr="00C00FBA">
        <w:rPr>
          <w:rFonts w:eastAsia="Times New Roman"/>
          <w:sz w:val="28"/>
          <w:szCs w:val="28"/>
          <w:lang w:eastAsia="ru-RU" w:bidi="ru-RU"/>
        </w:rPr>
        <w:t>(наименование субъекта централизованного учета)</w:t>
      </w:r>
      <w:r w:rsidRPr="00C00FBA">
        <w:rPr>
          <w:rFonts w:eastAsia="Times New Roman"/>
          <w:sz w:val="28"/>
          <w:szCs w:val="28"/>
          <w:lang w:eastAsia="ru-RU" w:bidi="ru-RU"/>
        </w:rPr>
        <w:br/>
        <w:t>Отчетный период:</w:t>
      </w:r>
      <w:r w:rsidRPr="00C00FBA">
        <w:rPr>
          <w:rFonts w:eastAsia="Times New Roman"/>
          <w:sz w:val="28"/>
          <w:szCs w:val="28"/>
          <w:lang w:eastAsia="ru-RU" w:bidi="ru-RU"/>
        </w:rPr>
        <w:tab/>
        <w:t>квартал 20</w:t>
      </w:r>
      <w:r w:rsidRPr="00C00FBA">
        <w:rPr>
          <w:rFonts w:eastAsia="Times New Roman"/>
          <w:sz w:val="28"/>
          <w:szCs w:val="28"/>
          <w:lang w:eastAsia="ru-RU" w:bidi="ru-RU"/>
        </w:rPr>
        <w:tab/>
        <w:t>год</w:t>
      </w:r>
      <w:bookmarkEnd w:id="220"/>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310"/>
        <w:gridCol w:w="2155"/>
        <w:gridCol w:w="4531"/>
      </w:tblGrid>
      <w:tr w:rsidR="00C00FBA" w:rsidRPr="00C00FBA" w:rsidTr="00F24BFA">
        <w:trPr>
          <w:trHeight w:hRule="exact" w:val="859"/>
          <w:jc w:val="center"/>
        </w:trPr>
        <w:tc>
          <w:tcPr>
            <w:tcW w:w="552" w:type="dxa"/>
            <w:tcBorders>
              <w:top w:val="single" w:sz="4" w:space="0" w:color="auto"/>
              <w:left w:val="single" w:sz="4" w:space="0" w:color="auto"/>
            </w:tcBorders>
            <w:shd w:val="clear" w:color="auto" w:fill="auto"/>
          </w:tcPr>
          <w:p w:rsidR="00C00FBA" w:rsidRPr="00C00FBA" w:rsidRDefault="00C00FBA" w:rsidP="00C00FBA">
            <w:pPr>
              <w:suppressAutoHyphens w:val="0"/>
              <w:jc w:val="center"/>
              <w:rPr>
                <w:rFonts w:eastAsia="Times New Roman"/>
                <w:lang w:eastAsia="ru-RU" w:bidi="ru-RU"/>
              </w:rPr>
            </w:pPr>
            <w:r w:rsidRPr="00C00FBA">
              <w:rPr>
                <w:rFonts w:eastAsia="Times New Roman"/>
                <w:lang w:eastAsia="ru-RU" w:bidi="ru-RU"/>
              </w:rPr>
              <w:t>№ п/п</w:t>
            </w:r>
          </w:p>
        </w:tc>
        <w:tc>
          <w:tcPr>
            <w:tcW w:w="7310" w:type="dxa"/>
            <w:tcBorders>
              <w:top w:val="single" w:sz="4" w:space="0" w:color="auto"/>
              <w:left w:val="single" w:sz="4" w:space="0" w:color="auto"/>
            </w:tcBorders>
            <w:shd w:val="clear" w:color="auto" w:fill="auto"/>
          </w:tcPr>
          <w:p w:rsidR="00C00FBA" w:rsidRPr="00C00FBA" w:rsidRDefault="00C00FBA" w:rsidP="00C00FBA">
            <w:pPr>
              <w:tabs>
                <w:tab w:val="left" w:leader="underscore" w:pos="3101"/>
                <w:tab w:val="left" w:leader="underscore" w:pos="3768"/>
              </w:tabs>
              <w:suppressAutoHyphens w:val="0"/>
              <w:jc w:val="center"/>
              <w:rPr>
                <w:rFonts w:eastAsia="Times New Roman"/>
                <w:lang w:eastAsia="ru-RU" w:bidi="ru-RU"/>
              </w:rPr>
            </w:pPr>
            <w:r w:rsidRPr="00C00FBA">
              <w:rPr>
                <w:rFonts w:eastAsia="Times New Roman"/>
                <w:lang w:eastAsia="ru-RU" w:bidi="ru-RU"/>
              </w:rPr>
              <w:t>Среднегодовая стоимость недвижимого имущества по состоянию на 01.</w:t>
            </w:r>
            <w:r w:rsidRPr="00C00FBA">
              <w:rPr>
                <w:rFonts w:eastAsia="Times New Roman"/>
                <w:lang w:eastAsia="ru-RU" w:bidi="ru-RU"/>
              </w:rPr>
              <w:tab/>
              <w:t>.20</w:t>
            </w:r>
            <w:r w:rsidRPr="00C00FBA">
              <w:rPr>
                <w:rFonts w:eastAsia="Times New Roman"/>
                <w:lang w:eastAsia="ru-RU" w:bidi="ru-RU"/>
              </w:rPr>
              <w:tab/>
              <w:t>г., руб.</w:t>
            </w:r>
          </w:p>
        </w:tc>
        <w:tc>
          <w:tcPr>
            <w:tcW w:w="2155" w:type="dxa"/>
            <w:tcBorders>
              <w:top w:val="single" w:sz="4" w:space="0" w:color="auto"/>
              <w:left w:val="single" w:sz="4" w:space="0" w:color="auto"/>
            </w:tcBorders>
            <w:shd w:val="clear" w:color="auto" w:fill="auto"/>
          </w:tcPr>
          <w:p w:rsidR="00C00FBA" w:rsidRPr="00C00FBA" w:rsidRDefault="00C00FBA" w:rsidP="00C00FBA">
            <w:pPr>
              <w:suppressAutoHyphens w:val="0"/>
              <w:jc w:val="center"/>
              <w:rPr>
                <w:rFonts w:eastAsia="Times New Roman"/>
                <w:lang w:eastAsia="ru-RU" w:bidi="ru-RU"/>
              </w:rPr>
            </w:pPr>
            <w:r w:rsidRPr="00C00FBA">
              <w:rPr>
                <w:rFonts w:eastAsia="Times New Roman"/>
                <w:lang w:eastAsia="ru-RU" w:bidi="ru-RU"/>
              </w:rPr>
              <w:t>Налоговая ставка, %</w:t>
            </w:r>
          </w:p>
        </w:tc>
        <w:tc>
          <w:tcPr>
            <w:tcW w:w="4531" w:type="dxa"/>
            <w:tcBorders>
              <w:top w:val="single" w:sz="4" w:space="0" w:color="auto"/>
              <w:left w:val="single" w:sz="4" w:space="0" w:color="auto"/>
              <w:right w:val="single" w:sz="4" w:space="0" w:color="auto"/>
            </w:tcBorders>
            <w:shd w:val="clear" w:color="auto" w:fill="auto"/>
            <w:vAlign w:val="bottom"/>
          </w:tcPr>
          <w:p w:rsidR="00C00FBA" w:rsidRPr="00C00FBA" w:rsidRDefault="00C00FBA" w:rsidP="00C00FBA">
            <w:pPr>
              <w:tabs>
                <w:tab w:val="left" w:leader="underscore" w:pos="3067"/>
              </w:tabs>
              <w:suppressAutoHyphens w:val="0"/>
              <w:jc w:val="center"/>
              <w:rPr>
                <w:rFonts w:eastAsia="Times New Roman"/>
                <w:lang w:eastAsia="ru-RU" w:bidi="ru-RU"/>
              </w:rPr>
            </w:pPr>
            <w:r w:rsidRPr="00C00FBA">
              <w:rPr>
                <w:rFonts w:eastAsia="Times New Roman"/>
                <w:lang w:eastAsia="ru-RU" w:bidi="ru-RU"/>
              </w:rPr>
              <w:t>Сумма авансового платежа по налогу на имущество организаций за</w:t>
            </w:r>
            <w:r w:rsidRPr="00C00FBA">
              <w:rPr>
                <w:rFonts w:eastAsia="Times New Roman"/>
                <w:lang w:eastAsia="ru-RU" w:bidi="ru-RU"/>
              </w:rPr>
              <w:tab/>
              <w:t>-й квартал</w:t>
            </w:r>
          </w:p>
          <w:p w:rsidR="00C00FBA" w:rsidRPr="00C00FBA" w:rsidRDefault="00C00FBA" w:rsidP="00C00FBA">
            <w:pPr>
              <w:tabs>
                <w:tab w:val="left" w:pos="571"/>
              </w:tabs>
              <w:suppressAutoHyphens w:val="0"/>
              <w:jc w:val="center"/>
              <w:rPr>
                <w:rFonts w:eastAsia="Times New Roman"/>
                <w:lang w:eastAsia="ru-RU" w:bidi="ru-RU"/>
              </w:rPr>
            </w:pPr>
            <w:r w:rsidRPr="00C00FBA">
              <w:rPr>
                <w:rFonts w:eastAsia="Times New Roman"/>
                <w:lang w:eastAsia="ru-RU" w:bidi="ru-RU"/>
              </w:rPr>
              <w:t>20</w:t>
            </w:r>
            <w:r w:rsidRPr="00C00FBA">
              <w:rPr>
                <w:rFonts w:eastAsia="Times New Roman"/>
                <w:lang w:eastAsia="ru-RU" w:bidi="ru-RU"/>
              </w:rPr>
              <w:tab/>
              <w:t>г., руб. ((гр.2 х гр. 3) / 4)</w:t>
            </w:r>
          </w:p>
        </w:tc>
      </w:tr>
      <w:tr w:rsidR="00C00FBA" w:rsidRPr="00C00FBA" w:rsidTr="00F24BFA">
        <w:trPr>
          <w:trHeight w:hRule="exact" w:val="288"/>
          <w:jc w:val="center"/>
        </w:trPr>
        <w:tc>
          <w:tcPr>
            <w:tcW w:w="552" w:type="dxa"/>
            <w:tcBorders>
              <w:top w:val="single" w:sz="4" w:space="0" w:color="auto"/>
              <w:left w:val="single" w:sz="4" w:space="0" w:color="auto"/>
            </w:tcBorders>
            <w:shd w:val="clear" w:color="auto" w:fill="auto"/>
          </w:tcPr>
          <w:p w:rsidR="00C00FBA" w:rsidRPr="00C00FBA" w:rsidRDefault="00C00FBA" w:rsidP="00C00FBA">
            <w:pPr>
              <w:suppressAutoHyphens w:val="0"/>
              <w:jc w:val="center"/>
              <w:rPr>
                <w:rFonts w:eastAsia="Times New Roman"/>
                <w:lang w:eastAsia="ru-RU" w:bidi="ru-RU"/>
              </w:rPr>
            </w:pPr>
            <w:r w:rsidRPr="00C00FBA">
              <w:rPr>
                <w:rFonts w:eastAsia="Times New Roman"/>
                <w:lang w:eastAsia="ru-RU" w:bidi="ru-RU"/>
              </w:rPr>
              <w:t>1</w:t>
            </w:r>
          </w:p>
        </w:tc>
        <w:tc>
          <w:tcPr>
            <w:tcW w:w="7310" w:type="dxa"/>
            <w:tcBorders>
              <w:top w:val="single" w:sz="4" w:space="0" w:color="auto"/>
              <w:left w:val="single" w:sz="4" w:space="0" w:color="auto"/>
            </w:tcBorders>
            <w:shd w:val="clear" w:color="auto" w:fill="auto"/>
          </w:tcPr>
          <w:p w:rsidR="00C00FBA" w:rsidRPr="00C00FBA" w:rsidRDefault="00C00FBA" w:rsidP="00C00FBA">
            <w:pPr>
              <w:suppressAutoHyphens w:val="0"/>
              <w:jc w:val="center"/>
              <w:rPr>
                <w:rFonts w:eastAsia="Times New Roman"/>
                <w:lang w:eastAsia="ru-RU" w:bidi="ru-RU"/>
              </w:rPr>
            </w:pPr>
            <w:r w:rsidRPr="00C00FBA">
              <w:rPr>
                <w:rFonts w:eastAsia="Times New Roman"/>
                <w:lang w:eastAsia="ru-RU" w:bidi="ru-RU"/>
              </w:rPr>
              <w:t>2</w:t>
            </w:r>
          </w:p>
        </w:tc>
        <w:tc>
          <w:tcPr>
            <w:tcW w:w="2155" w:type="dxa"/>
            <w:tcBorders>
              <w:top w:val="single" w:sz="4" w:space="0" w:color="auto"/>
              <w:left w:val="single" w:sz="4" w:space="0" w:color="auto"/>
            </w:tcBorders>
            <w:shd w:val="clear" w:color="auto" w:fill="auto"/>
          </w:tcPr>
          <w:p w:rsidR="00C00FBA" w:rsidRPr="00C00FBA" w:rsidRDefault="00C00FBA" w:rsidP="00C00FBA">
            <w:pPr>
              <w:suppressAutoHyphens w:val="0"/>
              <w:jc w:val="center"/>
              <w:rPr>
                <w:rFonts w:eastAsia="Times New Roman"/>
                <w:lang w:eastAsia="ru-RU" w:bidi="ru-RU"/>
              </w:rPr>
            </w:pPr>
            <w:r w:rsidRPr="00C00FBA">
              <w:rPr>
                <w:rFonts w:eastAsia="Times New Roman"/>
                <w:lang w:eastAsia="ru-RU" w:bidi="ru-RU"/>
              </w:rPr>
              <w:t>3</w:t>
            </w:r>
          </w:p>
        </w:tc>
        <w:tc>
          <w:tcPr>
            <w:tcW w:w="4531"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jc w:val="center"/>
              <w:rPr>
                <w:rFonts w:eastAsia="Times New Roman"/>
                <w:lang w:eastAsia="ru-RU" w:bidi="ru-RU"/>
              </w:rPr>
            </w:pPr>
            <w:r w:rsidRPr="00C00FBA">
              <w:rPr>
                <w:rFonts w:eastAsia="Times New Roman"/>
                <w:lang w:eastAsia="ru-RU" w:bidi="ru-RU"/>
              </w:rPr>
              <w:t>4</w:t>
            </w:r>
          </w:p>
        </w:tc>
      </w:tr>
      <w:tr w:rsidR="00C00FBA" w:rsidRPr="00C00FBA" w:rsidTr="00F24BFA">
        <w:trPr>
          <w:trHeight w:hRule="exact" w:val="307"/>
          <w:jc w:val="center"/>
        </w:trPr>
        <w:tc>
          <w:tcPr>
            <w:tcW w:w="552"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7310"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2155"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bl>
    <w:p w:rsidR="00C00FBA" w:rsidRPr="00C00FBA" w:rsidRDefault="00C00FBA" w:rsidP="00C00FBA">
      <w:pPr>
        <w:suppressAutoHyphens w:val="0"/>
        <w:spacing w:after="539" w:line="1" w:lineRule="exact"/>
        <w:rPr>
          <w:rFonts w:ascii="Microsoft Sans Serif" w:eastAsia="Microsoft Sans Serif" w:hAnsi="Microsoft Sans Serif" w:cs="Microsoft Sans Serif"/>
          <w:lang w:eastAsia="ru-RU" w:bidi="ru-RU"/>
        </w:rPr>
      </w:pPr>
    </w:p>
    <w:p w:rsidR="00C00FBA" w:rsidRPr="00C00FBA" w:rsidRDefault="00C00FBA" w:rsidP="00C00FBA">
      <w:pPr>
        <w:tabs>
          <w:tab w:val="left" w:leader="underscore" w:pos="4234"/>
          <w:tab w:val="left" w:leader="underscore" w:pos="7229"/>
        </w:tabs>
        <w:suppressAutoHyphens w:val="0"/>
        <w:rPr>
          <w:rFonts w:eastAsia="Times New Roman"/>
          <w:lang w:eastAsia="ru-RU" w:bidi="ru-RU"/>
        </w:rPr>
      </w:pPr>
      <w:r w:rsidRPr="00C00FBA">
        <w:rPr>
          <w:rFonts w:eastAsia="Times New Roman"/>
          <w:lang w:eastAsia="ru-RU" w:bidi="ru-RU"/>
        </w:rPr>
        <w:t>Исполнитель:</w:t>
      </w:r>
      <w:r w:rsidRPr="00C00FBA">
        <w:rPr>
          <w:rFonts w:eastAsia="Times New Roman"/>
          <w:lang w:eastAsia="ru-RU" w:bidi="ru-RU"/>
        </w:rPr>
        <w:tab/>
        <w:t xml:space="preserve"> </w:t>
      </w:r>
      <w:r w:rsidRPr="00C00FBA">
        <w:rPr>
          <w:rFonts w:eastAsia="Times New Roman"/>
          <w:lang w:eastAsia="ru-RU" w:bidi="ru-RU"/>
        </w:rPr>
        <w:tab/>
      </w:r>
      <w:r w:rsidRPr="00C00FBA">
        <w:rPr>
          <w:rFonts w:ascii="Arial" w:eastAsia="Arial" w:hAnsi="Arial" w:cs="Arial"/>
          <w:i/>
          <w:iCs/>
          <w:lang w:eastAsia="ru-RU" w:bidi="ru-RU"/>
        </w:rPr>
        <w:t>I</w:t>
      </w:r>
    </w:p>
    <w:p w:rsidR="00C00FBA" w:rsidRPr="00C00FBA" w:rsidRDefault="00C00FBA" w:rsidP="00C00FBA">
      <w:pPr>
        <w:tabs>
          <w:tab w:val="left" w:pos="5493"/>
          <w:tab w:val="left" w:pos="7936"/>
        </w:tabs>
        <w:suppressAutoHyphens w:val="0"/>
        <w:spacing w:after="260" w:line="223" w:lineRule="auto"/>
        <w:ind w:left="2080"/>
        <w:rPr>
          <w:rFonts w:eastAsia="Times New Roman"/>
          <w:lang w:eastAsia="ru-RU" w:bidi="ru-RU"/>
        </w:rPr>
      </w:pPr>
      <w:r w:rsidRPr="00C00FBA">
        <w:rPr>
          <w:rFonts w:eastAsia="Times New Roman"/>
          <w:lang w:eastAsia="ru-RU" w:bidi="ru-RU"/>
        </w:rPr>
        <w:t>(должность)</w:t>
      </w:r>
      <w:r w:rsidRPr="00C00FBA">
        <w:rPr>
          <w:rFonts w:eastAsia="Times New Roman"/>
          <w:lang w:eastAsia="ru-RU" w:bidi="ru-RU"/>
        </w:rPr>
        <w:tab/>
        <w:t>(подпись)</w:t>
      </w:r>
      <w:r w:rsidRPr="00C00FBA">
        <w:rPr>
          <w:rFonts w:eastAsia="Times New Roman"/>
          <w:lang w:eastAsia="ru-RU" w:bidi="ru-RU"/>
        </w:rPr>
        <w:tab/>
        <w:t>(расшифровка подписи)</w:t>
      </w:r>
    </w:p>
    <w:p w:rsidR="00C00FBA" w:rsidRPr="00C00FBA" w:rsidRDefault="00C00FBA" w:rsidP="00C00FBA">
      <w:pPr>
        <w:tabs>
          <w:tab w:val="left" w:leader="underscore" w:pos="3432"/>
        </w:tabs>
        <w:suppressAutoHyphens w:val="0"/>
        <w:spacing w:after="400"/>
        <w:rPr>
          <w:rFonts w:eastAsia="Times New Roman"/>
          <w:lang w:eastAsia="ru-RU" w:bidi="ru-RU"/>
        </w:rPr>
      </w:pPr>
      <w:r w:rsidRPr="00C00FBA">
        <w:rPr>
          <w:rFonts w:eastAsia="Times New Roman"/>
          <w:lang w:eastAsia="ru-RU" w:bidi="ru-RU"/>
        </w:rPr>
        <w:t>Дата расчета:</w:t>
      </w:r>
      <w:r w:rsidRPr="00C00FBA">
        <w:rPr>
          <w:rFonts w:eastAsia="Times New Roman"/>
          <w:lang w:eastAsia="ru-RU" w:bidi="ru-RU"/>
        </w:rPr>
        <w:tab/>
      </w: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70F4B" w:rsidRDefault="00C70F4B" w:rsidP="00C00FBA">
      <w:pPr>
        <w:jc w:val="right"/>
        <w:rPr>
          <w:rFonts w:eastAsia="Microsoft Sans Serif"/>
          <w:iCs/>
          <w:lang w:eastAsia="ru-RU" w:bidi="ru-RU"/>
        </w:rPr>
      </w:pPr>
    </w:p>
    <w:p w:rsidR="00C00FBA" w:rsidRDefault="00D77F90" w:rsidP="00C00FBA">
      <w:pPr>
        <w:jc w:val="right"/>
        <w:rPr>
          <w:rFonts w:eastAsia="Microsoft Sans Serif"/>
          <w:iCs/>
          <w:lang w:eastAsia="ru-RU" w:bidi="ru-RU"/>
        </w:rPr>
      </w:pPr>
      <w:r>
        <w:rPr>
          <w:rFonts w:eastAsia="Microsoft Sans Serif"/>
          <w:iCs/>
          <w:lang w:eastAsia="ru-RU" w:bidi="ru-RU"/>
        </w:rPr>
        <w:t>Приложение 6.20</w:t>
      </w:r>
      <w:r w:rsidR="00C00FBA" w:rsidRPr="00261AB5">
        <w:rPr>
          <w:rFonts w:eastAsia="Microsoft Sans Serif"/>
          <w:iCs/>
          <w:lang w:eastAsia="ru-RU" w:bidi="ru-RU"/>
        </w:rPr>
        <w:t>.3</w:t>
      </w:r>
      <w:r w:rsidR="00C70F4B">
        <w:rPr>
          <w:rFonts w:eastAsia="Microsoft Sans Serif"/>
          <w:iCs/>
          <w:lang w:eastAsia="ru-RU" w:bidi="ru-RU"/>
        </w:rPr>
        <w:t>7</w:t>
      </w: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Default="00C00FBA" w:rsidP="00C00FBA">
      <w:pPr>
        <w:tabs>
          <w:tab w:val="left" w:leader="underscore" w:pos="2849"/>
        </w:tabs>
        <w:suppressAutoHyphens w:val="0"/>
        <w:jc w:val="center"/>
        <w:rPr>
          <w:rFonts w:eastAsia="Times New Roman"/>
          <w:sz w:val="16"/>
          <w:szCs w:val="16"/>
          <w:lang w:eastAsia="ru-RU" w:bidi="ru-RU"/>
        </w:rPr>
      </w:pPr>
    </w:p>
    <w:p w:rsidR="00C00FBA" w:rsidRPr="00C00FBA" w:rsidRDefault="00C00FBA" w:rsidP="00C00FBA">
      <w:pPr>
        <w:tabs>
          <w:tab w:val="left" w:leader="underscore" w:pos="2849"/>
        </w:tabs>
        <w:suppressAutoHyphens w:val="0"/>
        <w:jc w:val="center"/>
        <w:rPr>
          <w:rFonts w:eastAsia="Times New Roman"/>
          <w:sz w:val="16"/>
          <w:szCs w:val="16"/>
          <w:lang w:eastAsia="ru-RU" w:bidi="ru-RU"/>
        </w:rPr>
      </w:pPr>
      <w:r w:rsidRPr="00C00FBA">
        <w:rPr>
          <w:rFonts w:eastAsia="Times New Roman"/>
          <w:sz w:val="16"/>
          <w:szCs w:val="16"/>
          <w:lang w:eastAsia="ru-RU" w:bidi="ru-RU"/>
        </w:rPr>
        <w:t>Расчет по земельному налогу на 20</w:t>
      </w:r>
      <w:r w:rsidRPr="00C00FBA">
        <w:rPr>
          <w:rFonts w:eastAsia="Times New Roman"/>
          <w:sz w:val="16"/>
          <w:szCs w:val="16"/>
          <w:lang w:eastAsia="ru-RU" w:bidi="ru-RU"/>
        </w:rPr>
        <w:tab/>
        <w:t>год</w:t>
      </w:r>
    </w:p>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(наименование субъекта централизованного учета)</w:t>
      </w:r>
    </w:p>
    <w:p w:rsidR="00C00FBA" w:rsidRPr="00C00FBA" w:rsidRDefault="00C00FBA" w:rsidP="00C00FBA">
      <w:pPr>
        <w:tabs>
          <w:tab w:val="left" w:leader="underscore" w:pos="1589"/>
          <w:tab w:val="left" w:leader="underscore" w:pos="2849"/>
        </w:tabs>
        <w:suppressAutoHyphens w:val="0"/>
        <w:spacing w:after="200"/>
        <w:jc w:val="center"/>
        <w:rPr>
          <w:rFonts w:eastAsia="Times New Roman"/>
          <w:sz w:val="16"/>
          <w:szCs w:val="16"/>
          <w:lang w:eastAsia="ru-RU" w:bidi="ru-RU"/>
        </w:rPr>
      </w:pPr>
      <w:r w:rsidRPr="00C00FBA">
        <w:rPr>
          <w:rFonts w:eastAsia="Times New Roman"/>
          <w:sz w:val="16"/>
          <w:szCs w:val="16"/>
          <w:lang w:eastAsia="ru-RU" w:bidi="ru-RU"/>
        </w:rPr>
        <w:t>Отчетный период:</w:t>
      </w:r>
      <w:r w:rsidRPr="00C00FBA">
        <w:rPr>
          <w:rFonts w:eastAsia="Times New Roman"/>
          <w:sz w:val="16"/>
          <w:szCs w:val="16"/>
          <w:lang w:eastAsia="ru-RU" w:bidi="ru-RU"/>
        </w:rPr>
        <w:tab/>
        <w:t>-й квартал 20</w:t>
      </w:r>
      <w:r w:rsidRPr="00C00FBA">
        <w:rPr>
          <w:rFonts w:eastAsia="Times New Roman"/>
          <w:sz w:val="16"/>
          <w:szCs w:val="16"/>
          <w:lang w:eastAsia="ru-RU" w:bidi="ru-RU"/>
        </w:rPr>
        <w:tab/>
        <w:t>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9"/>
        <w:gridCol w:w="1382"/>
        <w:gridCol w:w="1200"/>
        <w:gridCol w:w="1128"/>
        <w:gridCol w:w="1301"/>
        <w:gridCol w:w="1018"/>
        <w:gridCol w:w="1675"/>
        <w:gridCol w:w="1147"/>
        <w:gridCol w:w="1070"/>
        <w:gridCol w:w="1080"/>
        <w:gridCol w:w="1080"/>
        <w:gridCol w:w="1085"/>
        <w:gridCol w:w="936"/>
      </w:tblGrid>
      <w:tr w:rsidR="00C00FBA" w:rsidRPr="00C00FBA" w:rsidTr="00F24BFA">
        <w:trPr>
          <w:trHeight w:hRule="exact" w:val="1565"/>
          <w:jc w:val="center"/>
        </w:trPr>
        <w:tc>
          <w:tcPr>
            <w:tcW w:w="509" w:type="dxa"/>
            <w:tcBorders>
              <w:top w:val="single" w:sz="4" w:space="0" w:color="auto"/>
              <w:left w:val="single" w:sz="4" w:space="0" w:color="auto"/>
            </w:tcBorders>
            <w:shd w:val="clear" w:color="auto" w:fill="auto"/>
            <w:vAlign w:val="center"/>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.V» п/п</w:t>
            </w:r>
          </w:p>
        </w:tc>
        <w:tc>
          <w:tcPr>
            <w:tcW w:w="1382"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Адрес земельного участка</w:t>
            </w:r>
          </w:p>
        </w:tc>
        <w:tc>
          <w:tcPr>
            <w:tcW w:w="1200"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83" w:lineRule="auto"/>
              <w:jc w:val="center"/>
              <w:rPr>
                <w:rFonts w:eastAsia="Times New Roman"/>
                <w:sz w:val="16"/>
                <w:szCs w:val="16"/>
                <w:lang w:eastAsia="ru-RU" w:bidi="ru-RU"/>
              </w:rPr>
            </w:pPr>
            <w:r w:rsidRPr="00C00FBA">
              <w:rPr>
                <w:rFonts w:eastAsia="Times New Roman"/>
                <w:sz w:val="16"/>
                <w:szCs w:val="16"/>
                <w:lang w:eastAsia="ru-RU" w:bidi="ru-RU"/>
              </w:rPr>
              <w:t>Кадастровый номер</w:t>
            </w:r>
          </w:p>
        </w:tc>
        <w:tc>
          <w:tcPr>
            <w:tcW w:w="1128"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83" w:lineRule="auto"/>
              <w:jc w:val="center"/>
              <w:rPr>
                <w:rFonts w:eastAsia="Times New Roman"/>
                <w:sz w:val="16"/>
                <w:szCs w:val="16"/>
                <w:lang w:eastAsia="ru-RU" w:bidi="ru-RU"/>
              </w:rPr>
            </w:pPr>
            <w:r w:rsidRPr="00C00FBA">
              <w:rPr>
                <w:rFonts w:eastAsia="Times New Roman"/>
                <w:sz w:val="16"/>
                <w:szCs w:val="16"/>
                <w:lang w:eastAsia="ru-RU" w:bidi="ru-RU"/>
              </w:rPr>
              <w:t>Дата регистрации</w:t>
            </w:r>
          </w:p>
        </w:tc>
        <w:tc>
          <w:tcPr>
            <w:tcW w:w="1301" w:type="dxa"/>
            <w:tcBorders>
              <w:top w:val="single" w:sz="4" w:space="0" w:color="auto"/>
              <w:left w:val="single" w:sz="4" w:space="0" w:color="auto"/>
            </w:tcBorders>
            <w:shd w:val="clear" w:color="auto" w:fill="auto"/>
            <w:vAlign w:val="center"/>
          </w:tcPr>
          <w:p w:rsidR="00C00FBA" w:rsidRPr="00C00FBA" w:rsidRDefault="00C00FBA" w:rsidP="00C70F4B">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Кадастровая стоимость, руб.</w:t>
            </w:r>
          </w:p>
        </w:tc>
        <w:tc>
          <w:tcPr>
            <w:tcW w:w="1018"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Налоговая ставка, %</w:t>
            </w:r>
          </w:p>
        </w:tc>
        <w:tc>
          <w:tcPr>
            <w:tcW w:w="1675" w:type="dxa"/>
            <w:tcBorders>
              <w:top w:val="single" w:sz="4" w:space="0" w:color="auto"/>
              <w:left w:val="single" w:sz="4" w:space="0" w:color="auto"/>
            </w:tcBorders>
            <w:shd w:val="clear" w:color="auto" w:fill="auto"/>
            <w:vAlign w:val="center"/>
          </w:tcPr>
          <w:p w:rsidR="00C00FBA" w:rsidRPr="00C00FBA" w:rsidRDefault="00C00FBA" w:rsidP="00C70F4B">
            <w:pPr>
              <w:tabs>
                <w:tab w:val="left" w:leader="underscore" w:pos="1032"/>
              </w:tabs>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Кол-во полных месяцев, в течение к</w:t>
            </w:r>
            <w:r w:rsidR="00C70F4B">
              <w:rPr>
                <w:rFonts w:eastAsia="Times New Roman"/>
                <w:sz w:val="16"/>
                <w:szCs w:val="16"/>
                <w:lang w:eastAsia="ru-RU" w:bidi="ru-RU"/>
              </w:rPr>
              <w:t>оторых</w:t>
            </w:r>
            <w:r w:rsidRPr="00C00FBA">
              <w:rPr>
                <w:rFonts w:eastAsia="Times New Roman"/>
                <w:sz w:val="16"/>
                <w:szCs w:val="16"/>
                <w:lang w:eastAsia="ru-RU" w:bidi="ru-RU"/>
              </w:rPr>
              <w:t xml:space="preserve"> был за</w:t>
            </w:r>
            <w:r w:rsidR="00C70F4B">
              <w:rPr>
                <w:rFonts w:eastAsia="Times New Roman"/>
                <w:sz w:val="16"/>
                <w:szCs w:val="16"/>
                <w:lang w:eastAsia="ru-RU" w:bidi="ru-RU"/>
              </w:rPr>
              <w:t>регистрирован</w:t>
            </w:r>
            <w:r w:rsidRPr="00C00FBA">
              <w:rPr>
                <w:rFonts w:eastAsia="Times New Roman"/>
                <w:sz w:val="16"/>
                <w:szCs w:val="16"/>
                <w:lang w:eastAsia="ru-RU" w:bidi="ru-RU"/>
              </w:rPr>
              <w:t xml:space="preserve"> земельный участок на</w:t>
            </w:r>
            <w:r w:rsidRPr="00C00FBA">
              <w:rPr>
                <w:rFonts w:eastAsia="Times New Roman"/>
                <w:sz w:val="16"/>
                <w:szCs w:val="16"/>
                <w:lang w:eastAsia="ru-RU" w:bidi="ru-RU"/>
              </w:rPr>
              <w:tab/>
              <w:t>года</w:t>
            </w:r>
          </w:p>
        </w:tc>
        <w:tc>
          <w:tcPr>
            <w:tcW w:w="1147"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Число месяцев в налоговом периоде</w:t>
            </w:r>
          </w:p>
        </w:tc>
        <w:tc>
          <w:tcPr>
            <w:tcW w:w="1070" w:type="dxa"/>
            <w:tcBorders>
              <w:top w:val="single" w:sz="4" w:space="0" w:color="auto"/>
              <w:left w:val="single" w:sz="4" w:space="0" w:color="auto"/>
            </w:tcBorders>
            <w:shd w:val="clear" w:color="auto" w:fill="auto"/>
            <w:vAlign w:val="bottom"/>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Сумма авансового плат ежа за 1 квартал, руб., (гр.5 х 1 р.6) /1 р.8 х гр.7</w:t>
            </w:r>
          </w:p>
        </w:tc>
        <w:tc>
          <w:tcPr>
            <w:tcW w:w="1080" w:type="dxa"/>
            <w:tcBorders>
              <w:top w:val="single" w:sz="4" w:space="0" w:color="auto"/>
              <w:left w:val="single" w:sz="4" w:space="0" w:color="auto"/>
            </w:tcBorders>
            <w:shd w:val="clear" w:color="auto" w:fill="auto"/>
            <w:vAlign w:val="bottom"/>
          </w:tcPr>
          <w:p w:rsidR="00C00FBA" w:rsidRPr="00C00FBA" w:rsidRDefault="00C70F4B" w:rsidP="00C70F4B">
            <w:pPr>
              <w:suppressAutoHyphens w:val="0"/>
              <w:spacing w:line="276" w:lineRule="auto"/>
              <w:jc w:val="center"/>
              <w:rPr>
                <w:rFonts w:eastAsia="Times New Roman"/>
                <w:sz w:val="16"/>
                <w:szCs w:val="16"/>
                <w:lang w:eastAsia="ru-RU" w:bidi="ru-RU"/>
              </w:rPr>
            </w:pPr>
            <w:r>
              <w:rPr>
                <w:rFonts w:eastAsia="Times New Roman"/>
                <w:sz w:val="16"/>
                <w:szCs w:val="16"/>
                <w:lang w:eastAsia="ru-RU" w:bidi="ru-RU"/>
              </w:rPr>
              <w:t>С</w:t>
            </w:r>
            <w:r w:rsidR="00C00FBA" w:rsidRPr="00C00FBA">
              <w:rPr>
                <w:rFonts w:eastAsia="Times New Roman"/>
                <w:sz w:val="16"/>
                <w:szCs w:val="16"/>
                <w:lang w:eastAsia="ru-RU" w:bidi="ru-RU"/>
              </w:rPr>
              <w:t>умма авансового платежа за 2 квартал, руб., (гр.5 х гр.6) /1 р.8 х гр.7</w:t>
            </w:r>
          </w:p>
        </w:tc>
        <w:tc>
          <w:tcPr>
            <w:tcW w:w="1080" w:type="dxa"/>
            <w:tcBorders>
              <w:top w:val="single" w:sz="4" w:space="0" w:color="auto"/>
              <w:left w:val="single" w:sz="4" w:space="0" w:color="auto"/>
            </w:tcBorders>
            <w:shd w:val="clear" w:color="auto" w:fill="auto"/>
            <w:vAlign w:val="bottom"/>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 xml:space="preserve">Сумма авансового платежа за 3 квартал, руб., (гр.5 х </w:t>
            </w:r>
            <w:r w:rsidRPr="00C00FBA">
              <w:rPr>
                <w:rFonts w:ascii="Nirmala UI" w:eastAsia="Times New Roman" w:hAnsi="Nirmala UI" w:cs="Nirmala UI"/>
                <w:sz w:val="16"/>
                <w:szCs w:val="16"/>
                <w:lang w:eastAsia="ru-RU" w:bidi="ru-RU"/>
              </w:rPr>
              <w:t>।</w:t>
            </w:r>
            <w:r w:rsidRPr="00C00FBA">
              <w:rPr>
                <w:rFonts w:eastAsia="Times New Roman"/>
                <w:sz w:val="16"/>
                <w:szCs w:val="16"/>
                <w:lang w:eastAsia="ru-RU" w:bidi="ru-RU"/>
              </w:rPr>
              <w:t xml:space="preserve"> р.6) /1 р.8 х гр.7</w:t>
            </w:r>
          </w:p>
        </w:tc>
        <w:tc>
          <w:tcPr>
            <w:tcW w:w="1085" w:type="dxa"/>
            <w:tcBorders>
              <w:top w:val="single" w:sz="4" w:space="0" w:color="auto"/>
              <w:left w:val="single" w:sz="4" w:space="0" w:color="auto"/>
            </w:tcBorders>
            <w:shd w:val="clear" w:color="auto" w:fill="auto"/>
            <w:vAlign w:val="bottom"/>
          </w:tcPr>
          <w:p w:rsidR="00C00FBA" w:rsidRPr="00C00FBA" w:rsidRDefault="00C00FBA" w:rsidP="00C70F4B">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Сумма авансового платежа за 4 кварта</w:t>
            </w:r>
            <w:r w:rsidR="00C70F4B">
              <w:rPr>
                <w:rFonts w:eastAsia="Times New Roman"/>
                <w:sz w:val="16"/>
                <w:szCs w:val="16"/>
                <w:lang w:eastAsia="ru-RU" w:bidi="ru-RU"/>
              </w:rPr>
              <w:t>л</w:t>
            </w:r>
            <w:r w:rsidRPr="00C00FBA">
              <w:rPr>
                <w:rFonts w:eastAsia="Times New Roman"/>
                <w:sz w:val="16"/>
                <w:szCs w:val="16"/>
                <w:lang w:eastAsia="ru-RU" w:bidi="ru-RU"/>
              </w:rPr>
              <w:t>, руб., (гр.13 - гр.9 - гр.10 - гр. 11</w:t>
            </w:r>
          </w:p>
        </w:tc>
        <w:tc>
          <w:tcPr>
            <w:tcW w:w="936" w:type="dxa"/>
            <w:tcBorders>
              <w:top w:val="single" w:sz="4" w:space="0" w:color="auto"/>
              <w:left w:val="single" w:sz="4" w:space="0" w:color="auto"/>
              <w:righ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Сумма налога за год, руб., гр.5 х гр.6</w:t>
            </w:r>
          </w:p>
        </w:tc>
      </w:tr>
      <w:tr w:rsidR="00C00FBA" w:rsidRPr="00C00FBA" w:rsidTr="00F24BFA">
        <w:trPr>
          <w:trHeight w:hRule="exact" w:val="149"/>
          <w:jc w:val="center"/>
        </w:trPr>
        <w:tc>
          <w:tcPr>
            <w:tcW w:w="50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1</w:t>
            </w:r>
          </w:p>
        </w:tc>
        <w:tc>
          <w:tcPr>
            <w:tcW w:w="1382"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2</w:t>
            </w:r>
          </w:p>
        </w:tc>
        <w:tc>
          <w:tcPr>
            <w:tcW w:w="1200"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з</w:t>
            </w:r>
          </w:p>
        </w:tc>
        <w:tc>
          <w:tcPr>
            <w:tcW w:w="1128"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4</w:t>
            </w:r>
          </w:p>
        </w:tc>
        <w:tc>
          <w:tcPr>
            <w:tcW w:w="1301"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5</w:t>
            </w:r>
          </w:p>
        </w:tc>
        <w:tc>
          <w:tcPr>
            <w:tcW w:w="1018"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6</w:t>
            </w:r>
          </w:p>
        </w:tc>
        <w:tc>
          <w:tcPr>
            <w:tcW w:w="1675"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7</w:t>
            </w:r>
          </w:p>
        </w:tc>
        <w:tc>
          <w:tcPr>
            <w:tcW w:w="1147"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8</w:t>
            </w:r>
          </w:p>
        </w:tc>
        <w:tc>
          <w:tcPr>
            <w:tcW w:w="1070"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9</w:t>
            </w:r>
          </w:p>
        </w:tc>
        <w:tc>
          <w:tcPr>
            <w:tcW w:w="1080"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10</w:t>
            </w:r>
          </w:p>
        </w:tc>
        <w:tc>
          <w:tcPr>
            <w:tcW w:w="1080"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II</w:t>
            </w:r>
          </w:p>
        </w:tc>
        <w:tc>
          <w:tcPr>
            <w:tcW w:w="1085"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12</w:t>
            </w:r>
          </w:p>
        </w:tc>
        <w:tc>
          <w:tcPr>
            <w:tcW w:w="936" w:type="dxa"/>
            <w:tcBorders>
              <w:top w:val="single" w:sz="4" w:space="0" w:color="auto"/>
              <w:left w:val="single" w:sz="4" w:space="0" w:color="auto"/>
              <w:righ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13</w:t>
            </w:r>
          </w:p>
        </w:tc>
      </w:tr>
      <w:tr w:rsidR="00C00FBA" w:rsidRPr="00C00FBA" w:rsidTr="00F24BFA">
        <w:trPr>
          <w:trHeight w:hRule="exact" w:val="1219"/>
          <w:jc w:val="center"/>
        </w:trPr>
        <w:tc>
          <w:tcPr>
            <w:tcW w:w="50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1</w:t>
            </w:r>
          </w:p>
        </w:tc>
        <w:tc>
          <w:tcPr>
            <w:tcW w:w="1382"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0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128"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01"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18"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67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14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7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8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36"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40"/>
          <w:jc w:val="center"/>
        </w:trPr>
        <w:tc>
          <w:tcPr>
            <w:tcW w:w="9360" w:type="dxa"/>
            <w:gridSpan w:val="8"/>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right"/>
              <w:rPr>
                <w:rFonts w:eastAsia="Times New Roman"/>
                <w:sz w:val="16"/>
                <w:szCs w:val="16"/>
                <w:lang w:eastAsia="ru-RU" w:bidi="ru-RU"/>
              </w:rPr>
            </w:pPr>
            <w:r w:rsidRPr="00C00FBA">
              <w:rPr>
                <w:rFonts w:eastAsia="Times New Roman"/>
                <w:sz w:val="16"/>
                <w:szCs w:val="16"/>
                <w:lang w:eastAsia="ru-RU" w:bidi="ru-RU"/>
              </w:rPr>
              <w:t>Итого:</w:t>
            </w:r>
          </w:p>
        </w:tc>
        <w:tc>
          <w:tcPr>
            <w:tcW w:w="1070" w:type="dxa"/>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c>
          <w:tcPr>
            <w:tcW w:w="1080" w:type="dxa"/>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c>
          <w:tcPr>
            <w:tcW w:w="1080" w:type="dxa"/>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c>
          <w:tcPr>
            <w:tcW w:w="1085" w:type="dxa"/>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r>
    </w:tbl>
    <w:p w:rsidR="001174F9" w:rsidRDefault="001174F9" w:rsidP="001174F9">
      <w:pPr>
        <w:suppressAutoHyphens w:val="0"/>
        <w:spacing w:after="80"/>
        <w:ind w:left="518"/>
        <w:rPr>
          <w:rFonts w:eastAsia="Times New Roman"/>
          <w:sz w:val="16"/>
          <w:szCs w:val="16"/>
          <w:lang w:eastAsia="ru-RU" w:bidi="ru-RU"/>
        </w:rPr>
      </w:pPr>
    </w:p>
    <w:p w:rsidR="001174F9" w:rsidRDefault="001174F9" w:rsidP="001174F9">
      <w:pPr>
        <w:suppressAutoHyphens w:val="0"/>
        <w:spacing w:after="80"/>
        <w:ind w:left="518"/>
        <w:rPr>
          <w:rFonts w:eastAsia="Times New Roman"/>
          <w:sz w:val="16"/>
          <w:szCs w:val="16"/>
          <w:lang w:eastAsia="ru-RU" w:bidi="ru-RU"/>
        </w:rPr>
      </w:pPr>
    </w:p>
    <w:p w:rsidR="001174F9" w:rsidRDefault="001174F9" w:rsidP="001174F9">
      <w:pPr>
        <w:suppressAutoHyphens w:val="0"/>
        <w:spacing w:after="80"/>
        <w:ind w:left="518"/>
        <w:rPr>
          <w:rFonts w:eastAsia="Times New Roman"/>
          <w:sz w:val="16"/>
          <w:szCs w:val="16"/>
          <w:lang w:eastAsia="ru-RU" w:bidi="ru-RU"/>
        </w:rPr>
      </w:pPr>
    </w:p>
    <w:p w:rsidR="001174F9" w:rsidRDefault="00C00FBA" w:rsidP="001174F9">
      <w:pPr>
        <w:suppressAutoHyphens w:val="0"/>
        <w:spacing w:after="80"/>
        <w:ind w:left="518"/>
        <w:rPr>
          <w:rFonts w:eastAsia="Times New Roman"/>
          <w:sz w:val="16"/>
          <w:szCs w:val="16"/>
          <w:lang w:eastAsia="ru-RU" w:bidi="ru-RU"/>
        </w:rPr>
      </w:pPr>
      <w:r w:rsidRPr="00C00FBA">
        <w:rPr>
          <w:rFonts w:eastAsia="Times New Roman"/>
          <w:sz w:val="16"/>
          <w:szCs w:val="16"/>
          <w:lang w:eastAsia="ru-RU" w:bidi="ru-RU"/>
        </w:rPr>
        <w:t>Исполнитель</w:t>
      </w:r>
      <w:r w:rsidR="001174F9">
        <w:rPr>
          <w:rFonts w:eastAsia="Times New Roman"/>
          <w:sz w:val="16"/>
          <w:szCs w:val="16"/>
          <w:lang w:eastAsia="ru-RU" w:bidi="ru-RU"/>
        </w:rPr>
        <w:t xml:space="preserve">      ___________________           ____________________                      ________________________</w:t>
      </w:r>
    </w:p>
    <w:p w:rsidR="00C00FBA" w:rsidRPr="00C00FBA" w:rsidRDefault="001174F9" w:rsidP="001174F9">
      <w:pPr>
        <w:suppressAutoHyphens w:val="0"/>
        <w:spacing w:after="80"/>
        <w:ind w:left="518"/>
        <w:rPr>
          <w:rFonts w:eastAsia="Times New Roman"/>
          <w:sz w:val="12"/>
          <w:szCs w:val="12"/>
          <w:lang w:eastAsia="ru-RU" w:bidi="ru-RU"/>
        </w:rPr>
      </w:pPr>
      <w:r>
        <w:rPr>
          <w:rFonts w:eastAsia="Times New Roman"/>
          <w:sz w:val="16"/>
          <w:szCs w:val="16"/>
          <w:lang w:eastAsia="ru-RU" w:bidi="ru-RU"/>
        </w:rPr>
        <w:t xml:space="preserve">                                 </w:t>
      </w:r>
      <w:r w:rsidR="00C00FBA" w:rsidRPr="00C00FBA">
        <w:rPr>
          <w:rFonts w:eastAsia="Times New Roman"/>
          <w:sz w:val="16"/>
          <w:szCs w:val="16"/>
          <w:lang w:eastAsia="ru-RU" w:bidi="ru-RU"/>
        </w:rPr>
        <w:t xml:space="preserve"> </w:t>
      </w:r>
      <w:r>
        <w:rPr>
          <w:rFonts w:eastAsia="Times New Roman"/>
          <w:sz w:val="16"/>
          <w:szCs w:val="16"/>
          <w:lang w:eastAsia="ru-RU" w:bidi="ru-RU"/>
        </w:rPr>
        <w:t>(должность</w:t>
      </w:r>
      <w:r w:rsidR="00C00FBA" w:rsidRPr="00C00FBA">
        <w:rPr>
          <w:rFonts w:ascii="Arial" w:eastAsia="Arial" w:hAnsi="Arial" w:cs="Arial"/>
          <w:sz w:val="12"/>
          <w:szCs w:val="12"/>
          <w:lang w:eastAsia="ru-RU" w:bidi="ru-RU"/>
        </w:rPr>
        <w:t>)</w:t>
      </w:r>
      <w:r w:rsidR="00C00FBA" w:rsidRPr="00C00FBA">
        <w:rPr>
          <w:rFonts w:ascii="Arial" w:eastAsia="Arial" w:hAnsi="Arial" w:cs="Arial"/>
          <w:sz w:val="12"/>
          <w:szCs w:val="12"/>
          <w:lang w:eastAsia="ru-RU" w:bidi="ru-RU"/>
        </w:rPr>
        <w:tab/>
      </w:r>
      <w:r>
        <w:rPr>
          <w:rFonts w:ascii="Arial" w:eastAsia="Arial" w:hAnsi="Arial" w:cs="Arial"/>
          <w:sz w:val="12"/>
          <w:szCs w:val="12"/>
          <w:lang w:eastAsia="ru-RU" w:bidi="ru-RU"/>
        </w:rPr>
        <w:t xml:space="preserve">                 </w:t>
      </w:r>
      <w:r w:rsidR="00C00FBA" w:rsidRPr="00C00FBA">
        <w:rPr>
          <w:rFonts w:ascii="Arial" w:eastAsia="Arial" w:hAnsi="Arial" w:cs="Arial"/>
          <w:sz w:val="12"/>
          <w:szCs w:val="12"/>
          <w:lang w:eastAsia="ru-RU" w:bidi="ru-RU"/>
        </w:rPr>
        <w:t>(подпись)</w:t>
      </w:r>
      <w:r w:rsidR="00C00FBA" w:rsidRPr="00C00FBA">
        <w:rPr>
          <w:rFonts w:ascii="Arial" w:eastAsia="Arial" w:hAnsi="Arial" w:cs="Arial"/>
          <w:sz w:val="12"/>
          <w:szCs w:val="12"/>
          <w:lang w:eastAsia="ru-RU" w:bidi="ru-RU"/>
        </w:rPr>
        <w:tab/>
      </w:r>
      <w:r>
        <w:rPr>
          <w:rFonts w:ascii="Arial" w:eastAsia="Arial" w:hAnsi="Arial" w:cs="Arial"/>
          <w:sz w:val="12"/>
          <w:szCs w:val="12"/>
          <w:lang w:eastAsia="ru-RU" w:bidi="ru-RU"/>
        </w:rPr>
        <w:t xml:space="preserve">                                                      </w:t>
      </w:r>
      <w:r w:rsidR="00C00FBA" w:rsidRPr="00C00FBA">
        <w:rPr>
          <w:rFonts w:ascii="Arial" w:eastAsia="Arial" w:hAnsi="Arial" w:cs="Arial"/>
          <w:sz w:val="12"/>
          <w:szCs w:val="12"/>
          <w:lang w:eastAsia="ru-RU" w:bidi="ru-RU"/>
        </w:rPr>
        <w:t>(расшифровка подписи)</w:t>
      </w:r>
    </w:p>
    <w:p w:rsidR="00C00FBA" w:rsidRPr="00C00FBA" w:rsidRDefault="00C00FBA" w:rsidP="00C00FBA">
      <w:pPr>
        <w:suppressAutoHyphens w:val="0"/>
        <w:spacing w:after="199" w:line="1" w:lineRule="exact"/>
        <w:rPr>
          <w:rFonts w:ascii="Microsoft Sans Serif" w:eastAsia="Microsoft Sans Serif" w:hAnsi="Microsoft Sans Serif" w:cs="Microsoft Sans Serif"/>
          <w:lang w:eastAsia="ru-RU" w:bidi="ru-RU"/>
        </w:rPr>
      </w:pPr>
    </w:p>
    <w:p w:rsidR="00C00FBA" w:rsidRPr="00C00FBA" w:rsidRDefault="001174F9" w:rsidP="00C00FBA">
      <w:pPr>
        <w:tabs>
          <w:tab w:val="left" w:leader="underscore" w:pos="1807"/>
        </w:tabs>
        <w:suppressAutoHyphens w:val="0"/>
        <w:spacing w:after="120"/>
        <w:ind w:firstLine="660"/>
        <w:rPr>
          <w:rFonts w:eastAsia="Times New Roman"/>
          <w:sz w:val="16"/>
          <w:szCs w:val="16"/>
          <w:lang w:eastAsia="ru-RU" w:bidi="ru-RU"/>
        </w:rPr>
      </w:pPr>
      <w:r>
        <w:rPr>
          <w:rFonts w:eastAsia="Times New Roman"/>
          <w:sz w:val="16"/>
          <w:szCs w:val="16"/>
          <w:lang w:eastAsia="ru-RU" w:bidi="ru-RU"/>
        </w:rPr>
        <w:t>Дата расчета:   __________________</w:t>
      </w: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D77F90" w:rsidP="00C00FBA">
      <w:pPr>
        <w:jc w:val="right"/>
        <w:rPr>
          <w:rFonts w:eastAsia="Microsoft Sans Serif"/>
          <w:iCs/>
          <w:lang w:eastAsia="ru-RU" w:bidi="ru-RU"/>
        </w:rPr>
      </w:pPr>
      <w:r>
        <w:rPr>
          <w:rFonts w:eastAsia="Microsoft Sans Serif"/>
          <w:iCs/>
          <w:lang w:eastAsia="ru-RU" w:bidi="ru-RU"/>
        </w:rPr>
        <w:t>Приложение 6.20</w:t>
      </w:r>
      <w:r w:rsidR="00C00FBA" w:rsidRPr="00261AB5">
        <w:rPr>
          <w:rFonts w:eastAsia="Microsoft Sans Serif"/>
          <w:iCs/>
          <w:lang w:eastAsia="ru-RU" w:bidi="ru-RU"/>
        </w:rPr>
        <w:t>.3</w:t>
      </w:r>
      <w:r w:rsidR="00C70F4B">
        <w:rPr>
          <w:rFonts w:eastAsia="Microsoft Sans Serif"/>
          <w:iCs/>
          <w:lang w:eastAsia="ru-RU" w:bidi="ru-RU"/>
        </w:rPr>
        <w:t>8</w:t>
      </w: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Default="00C00FBA" w:rsidP="00C00FBA">
      <w:pPr>
        <w:tabs>
          <w:tab w:val="left" w:leader="underscore" w:pos="2957"/>
        </w:tabs>
        <w:suppressAutoHyphens w:val="0"/>
        <w:jc w:val="center"/>
        <w:rPr>
          <w:rFonts w:eastAsia="Times New Roman"/>
          <w:sz w:val="16"/>
          <w:szCs w:val="16"/>
          <w:lang w:eastAsia="ru-RU" w:bidi="ru-RU"/>
        </w:rPr>
      </w:pPr>
    </w:p>
    <w:p w:rsidR="00C00FBA" w:rsidRPr="001174F9" w:rsidRDefault="00C00FBA" w:rsidP="00C00FBA">
      <w:pPr>
        <w:tabs>
          <w:tab w:val="left" w:leader="underscore" w:pos="2957"/>
        </w:tabs>
        <w:suppressAutoHyphens w:val="0"/>
        <w:jc w:val="center"/>
        <w:rPr>
          <w:rFonts w:eastAsia="Times New Roman"/>
          <w:lang w:eastAsia="ru-RU" w:bidi="ru-RU"/>
        </w:rPr>
      </w:pPr>
      <w:r w:rsidRPr="001174F9">
        <w:rPr>
          <w:rFonts w:eastAsia="Times New Roman"/>
          <w:lang w:eastAsia="ru-RU" w:bidi="ru-RU"/>
        </w:rPr>
        <w:t>Расчет транспортного налога на 20</w:t>
      </w:r>
      <w:r w:rsidRPr="001174F9">
        <w:rPr>
          <w:rFonts w:eastAsia="Times New Roman"/>
          <w:lang w:eastAsia="ru-RU" w:bidi="ru-RU"/>
        </w:rPr>
        <w:tab/>
        <w:t>год</w:t>
      </w:r>
    </w:p>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(наименование субъекта централизованного учета)</w:t>
      </w:r>
    </w:p>
    <w:p w:rsidR="00C00FBA" w:rsidRPr="00C00FBA" w:rsidRDefault="00C00FBA" w:rsidP="00C00FBA">
      <w:pPr>
        <w:tabs>
          <w:tab w:val="left" w:leader="underscore" w:pos="1536"/>
          <w:tab w:val="left" w:leader="underscore" w:pos="2683"/>
        </w:tabs>
        <w:suppressAutoHyphens w:val="0"/>
        <w:spacing w:after="280"/>
        <w:jc w:val="center"/>
        <w:rPr>
          <w:rFonts w:eastAsia="Times New Roman"/>
          <w:sz w:val="16"/>
          <w:szCs w:val="16"/>
          <w:lang w:eastAsia="ru-RU" w:bidi="ru-RU"/>
        </w:rPr>
      </w:pPr>
      <w:r w:rsidRPr="00C00FBA">
        <w:rPr>
          <w:rFonts w:eastAsia="Times New Roman"/>
          <w:sz w:val="16"/>
          <w:szCs w:val="16"/>
          <w:lang w:eastAsia="ru-RU" w:bidi="ru-RU"/>
        </w:rPr>
        <w:t>Отчетный период:</w:t>
      </w:r>
      <w:r w:rsidR="001174F9">
        <w:rPr>
          <w:rFonts w:eastAsia="Times New Roman"/>
          <w:sz w:val="16"/>
          <w:szCs w:val="16"/>
          <w:lang w:eastAsia="ru-RU" w:bidi="ru-RU"/>
        </w:rPr>
        <w:t xml:space="preserve"> </w:t>
      </w:r>
      <w:r w:rsidRPr="00C00FBA">
        <w:rPr>
          <w:rFonts w:eastAsia="Times New Roman"/>
          <w:sz w:val="16"/>
          <w:szCs w:val="16"/>
          <w:lang w:eastAsia="ru-RU" w:bidi="ru-RU"/>
        </w:rPr>
        <w:tab/>
        <w:t>-й квартал 20</w:t>
      </w:r>
      <w:r w:rsidRPr="00C00FBA">
        <w:rPr>
          <w:rFonts w:eastAsia="Times New Roman"/>
          <w:sz w:val="16"/>
          <w:szCs w:val="16"/>
          <w:lang w:eastAsia="ru-RU" w:bidi="ru-RU"/>
        </w:rPr>
        <w:tab/>
        <w:t>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5"/>
        <w:gridCol w:w="1589"/>
        <w:gridCol w:w="936"/>
        <w:gridCol w:w="1181"/>
        <w:gridCol w:w="1066"/>
        <w:gridCol w:w="1027"/>
        <w:gridCol w:w="1699"/>
        <w:gridCol w:w="1171"/>
        <w:gridCol w:w="1094"/>
        <w:gridCol w:w="1094"/>
        <w:gridCol w:w="1099"/>
        <w:gridCol w:w="1109"/>
        <w:gridCol w:w="950"/>
      </w:tblGrid>
      <w:tr w:rsidR="00C00FBA" w:rsidRPr="00C00FBA" w:rsidTr="00F24BFA">
        <w:trPr>
          <w:trHeight w:hRule="exact" w:val="1565"/>
          <w:jc w:val="center"/>
        </w:trPr>
        <w:tc>
          <w:tcPr>
            <w:tcW w:w="485"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69" w:lineRule="auto"/>
              <w:jc w:val="center"/>
              <w:rPr>
                <w:rFonts w:eastAsia="Times New Roman"/>
                <w:sz w:val="16"/>
                <w:szCs w:val="16"/>
                <w:lang w:eastAsia="ru-RU" w:bidi="ru-RU"/>
              </w:rPr>
            </w:pPr>
            <w:r w:rsidRPr="00C00FBA">
              <w:rPr>
                <w:rFonts w:eastAsia="Times New Roman"/>
                <w:sz w:val="16"/>
                <w:szCs w:val="16"/>
                <w:lang w:eastAsia="ru-RU" w:bidi="ru-RU"/>
              </w:rPr>
              <w:t>№ н/п</w:t>
            </w:r>
          </w:p>
        </w:tc>
        <w:tc>
          <w:tcPr>
            <w:tcW w:w="1589"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Наименование транспортного средства</w:t>
            </w:r>
          </w:p>
        </w:tc>
        <w:tc>
          <w:tcPr>
            <w:tcW w:w="936" w:type="dxa"/>
            <w:tcBorders>
              <w:top w:val="single" w:sz="4" w:space="0" w:color="auto"/>
              <w:left w:val="single" w:sz="4" w:space="0" w:color="auto"/>
            </w:tcBorders>
            <w:shd w:val="clear" w:color="auto" w:fill="auto"/>
            <w:vAlign w:val="center"/>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Гос.</w:t>
            </w:r>
            <w:r w:rsidR="00C70F4B">
              <w:rPr>
                <w:rFonts w:eastAsia="Times New Roman"/>
                <w:sz w:val="16"/>
                <w:szCs w:val="16"/>
                <w:lang w:eastAsia="ru-RU" w:bidi="ru-RU"/>
              </w:rPr>
              <w:t xml:space="preserve"> </w:t>
            </w:r>
            <w:r w:rsidRPr="00C00FBA">
              <w:rPr>
                <w:rFonts w:eastAsia="Times New Roman"/>
                <w:sz w:val="16"/>
                <w:szCs w:val="16"/>
                <w:lang w:eastAsia="ru-RU" w:bidi="ru-RU"/>
              </w:rPr>
              <w:t>номер</w:t>
            </w:r>
          </w:p>
        </w:tc>
        <w:tc>
          <w:tcPr>
            <w:tcW w:w="1181"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Дата регистрации</w:t>
            </w:r>
          </w:p>
        </w:tc>
        <w:tc>
          <w:tcPr>
            <w:tcW w:w="1066"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Мощность двигателя, л.</w:t>
            </w:r>
            <w:r w:rsidR="00C70F4B">
              <w:rPr>
                <w:rFonts w:eastAsia="Times New Roman"/>
                <w:sz w:val="16"/>
                <w:szCs w:val="16"/>
                <w:lang w:eastAsia="ru-RU" w:bidi="ru-RU"/>
              </w:rPr>
              <w:t xml:space="preserve"> </w:t>
            </w:r>
            <w:r w:rsidRPr="00C00FBA">
              <w:rPr>
                <w:rFonts w:eastAsia="Times New Roman"/>
                <w:sz w:val="16"/>
                <w:szCs w:val="16"/>
                <w:lang w:eastAsia="ru-RU" w:bidi="ru-RU"/>
              </w:rPr>
              <w:t>с.</w:t>
            </w:r>
          </w:p>
        </w:tc>
        <w:tc>
          <w:tcPr>
            <w:tcW w:w="1027"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83" w:lineRule="auto"/>
              <w:jc w:val="center"/>
              <w:rPr>
                <w:rFonts w:eastAsia="Times New Roman"/>
                <w:sz w:val="16"/>
                <w:szCs w:val="16"/>
                <w:lang w:eastAsia="ru-RU" w:bidi="ru-RU"/>
              </w:rPr>
            </w:pPr>
            <w:r w:rsidRPr="00C00FBA">
              <w:rPr>
                <w:rFonts w:eastAsia="Times New Roman"/>
                <w:sz w:val="16"/>
                <w:szCs w:val="16"/>
                <w:lang w:eastAsia="ru-RU" w:bidi="ru-RU"/>
              </w:rPr>
              <w:t>Налоговая ставка, %</w:t>
            </w:r>
          </w:p>
        </w:tc>
        <w:tc>
          <w:tcPr>
            <w:tcW w:w="1699" w:type="dxa"/>
            <w:tcBorders>
              <w:top w:val="single" w:sz="4" w:space="0" w:color="auto"/>
              <w:left w:val="single" w:sz="4" w:space="0" w:color="auto"/>
            </w:tcBorders>
            <w:shd w:val="clear" w:color="auto" w:fill="auto"/>
            <w:vAlign w:val="bottom"/>
          </w:tcPr>
          <w:p w:rsidR="00C00FBA" w:rsidRPr="00C00FBA" w:rsidRDefault="00C70F4B" w:rsidP="00C70F4B">
            <w:pPr>
              <w:tabs>
                <w:tab w:val="left" w:leader="underscore" w:pos="1032"/>
              </w:tabs>
              <w:suppressAutoHyphens w:val="0"/>
              <w:spacing w:line="276" w:lineRule="auto"/>
              <w:jc w:val="center"/>
              <w:rPr>
                <w:rFonts w:eastAsia="Times New Roman"/>
                <w:sz w:val="16"/>
                <w:szCs w:val="16"/>
                <w:lang w:eastAsia="ru-RU" w:bidi="ru-RU"/>
              </w:rPr>
            </w:pPr>
            <w:r>
              <w:rPr>
                <w:rFonts w:eastAsia="Times New Roman"/>
                <w:sz w:val="16"/>
                <w:szCs w:val="16"/>
                <w:lang w:eastAsia="en-US" w:bidi="en-US"/>
              </w:rPr>
              <w:t>К</w:t>
            </w:r>
            <w:r w:rsidR="00C00FBA" w:rsidRPr="00C00FBA">
              <w:rPr>
                <w:rFonts w:eastAsia="Times New Roman"/>
                <w:sz w:val="16"/>
                <w:szCs w:val="16"/>
                <w:lang w:val="en-US" w:eastAsia="en-US" w:bidi="en-US"/>
              </w:rPr>
              <w:t>o</w:t>
            </w:r>
            <w:r>
              <w:rPr>
                <w:rFonts w:eastAsia="Times New Roman"/>
                <w:sz w:val="16"/>
                <w:szCs w:val="16"/>
                <w:lang w:eastAsia="en-US" w:bidi="en-US"/>
              </w:rPr>
              <w:t>л-во</w:t>
            </w:r>
            <w:r w:rsidR="00C00FBA" w:rsidRPr="00C00FBA">
              <w:rPr>
                <w:rFonts w:eastAsia="Times New Roman"/>
                <w:sz w:val="16"/>
                <w:szCs w:val="16"/>
                <w:lang w:eastAsia="en-US" w:bidi="en-US"/>
              </w:rPr>
              <w:t xml:space="preserve">. </w:t>
            </w:r>
            <w:r w:rsidR="00C00FBA" w:rsidRPr="00C00FBA">
              <w:rPr>
                <w:rFonts w:eastAsia="Times New Roman"/>
                <w:sz w:val="16"/>
                <w:szCs w:val="16"/>
                <w:lang w:eastAsia="ru-RU" w:bidi="ru-RU"/>
              </w:rPr>
              <w:t>полных месяцев, в течение ко</w:t>
            </w:r>
            <w:r>
              <w:rPr>
                <w:rFonts w:eastAsia="Times New Roman"/>
                <w:sz w:val="16"/>
                <w:szCs w:val="16"/>
                <w:lang w:eastAsia="ru-RU" w:bidi="ru-RU"/>
              </w:rPr>
              <w:t>торых</w:t>
            </w:r>
            <w:r w:rsidR="00C00FBA" w:rsidRPr="00C00FBA">
              <w:rPr>
                <w:rFonts w:eastAsia="Times New Roman"/>
                <w:sz w:val="16"/>
                <w:szCs w:val="16"/>
                <w:lang w:eastAsia="ru-RU" w:bidi="ru-RU"/>
              </w:rPr>
              <w:t xml:space="preserve"> было зарегистрировано транспортное сре</w:t>
            </w:r>
            <w:r>
              <w:rPr>
                <w:rFonts w:eastAsia="Times New Roman"/>
                <w:sz w:val="16"/>
                <w:szCs w:val="16"/>
                <w:lang w:eastAsia="ru-RU" w:bidi="ru-RU"/>
              </w:rPr>
              <w:t>дст</w:t>
            </w:r>
            <w:r w:rsidR="00C00FBA" w:rsidRPr="00C00FBA">
              <w:rPr>
                <w:rFonts w:eastAsia="Times New Roman"/>
                <w:sz w:val="16"/>
                <w:szCs w:val="16"/>
                <w:lang w:eastAsia="ru-RU" w:bidi="ru-RU"/>
              </w:rPr>
              <w:t xml:space="preserve">во на </w:t>
            </w:r>
            <w:r w:rsidR="00C00FBA" w:rsidRPr="00C00FBA">
              <w:rPr>
                <w:rFonts w:eastAsia="Times New Roman"/>
                <w:sz w:val="16"/>
                <w:szCs w:val="16"/>
                <w:lang w:eastAsia="ru-RU" w:bidi="ru-RU"/>
              </w:rPr>
              <w:tab/>
              <w:t>года</w:t>
            </w:r>
          </w:p>
        </w:tc>
        <w:tc>
          <w:tcPr>
            <w:tcW w:w="1171"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Число месяцев в налоговом периоде</w:t>
            </w:r>
          </w:p>
        </w:tc>
        <w:tc>
          <w:tcPr>
            <w:tcW w:w="1094" w:type="dxa"/>
            <w:tcBorders>
              <w:top w:val="single" w:sz="4" w:space="0" w:color="auto"/>
              <w:left w:val="single" w:sz="4" w:space="0" w:color="auto"/>
            </w:tcBorders>
            <w:shd w:val="clear" w:color="auto" w:fill="auto"/>
            <w:vAlign w:val="bottom"/>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Сумма авансового платежа за 1 квартал, руб., (гр.5 х гр.6) / гр.8 х гр. 7</w:t>
            </w:r>
          </w:p>
        </w:tc>
        <w:tc>
          <w:tcPr>
            <w:tcW w:w="1094" w:type="dxa"/>
            <w:tcBorders>
              <w:top w:val="single" w:sz="4" w:space="0" w:color="auto"/>
              <w:left w:val="single" w:sz="4" w:space="0" w:color="auto"/>
            </w:tcBorders>
            <w:shd w:val="clear" w:color="auto" w:fill="auto"/>
            <w:vAlign w:val="bottom"/>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Сумма авансового плат ежа за 2 квартал, руб., (гр.5 х гр.6) / гр.8 х гр.7</w:t>
            </w:r>
          </w:p>
        </w:tc>
        <w:tc>
          <w:tcPr>
            <w:tcW w:w="109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Сумма авансового платежа за 3 квартал, руб., (гр.5 х гр.6) / гр.8 х гр.7</w:t>
            </w:r>
          </w:p>
        </w:tc>
        <w:tc>
          <w:tcPr>
            <w:tcW w:w="110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spacing w:line="283" w:lineRule="auto"/>
              <w:jc w:val="center"/>
              <w:rPr>
                <w:rFonts w:eastAsia="Times New Roman"/>
                <w:sz w:val="16"/>
                <w:szCs w:val="16"/>
                <w:lang w:eastAsia="ru-RU" w:bidi="ru-RU"/>
              </w:rPr>
            </w:pPr>
            <w:r w:rsidRPr="00C00FBA">
              <w:rPr>
                <w:rFonts w:eastAsia="Times New Roman"/>
                <w:sz w:val="16"/>
                <w:szCs w:val="16"/>
                <w:lang w:eastAsia="ru-RU" w:bidi="ru-RU"/>
              </w:rPr>
              <w:t xml:space="preserve">Сумма авансового платежа за 4 квартал, руб., (гр. 13 - гр.9 - гр. 10 - </w:t>
            </w:r>
            <w:r w:rsidRPr="00C00FBA">
              <w:rPr>
                <w:rFonts w:eastAsia="Times New Roman"/>
                <w:sz w:val="16"/>
                <w:szCs w:val="16"/>
                <w:lang w:val="en-US" w:eastAsia="en-US" w:bidi="en-US"/>
              </w:rPr>
              <w:t>rp</w:t>
            </w:r>
            <w:r w:rsidRPr="00C00FBA">
              <w:rPr>
                <w:rFonts w:eastAsia="Times New Roman"/>
                <w:sz w:val="16"/>
                <w:szCs w:val="16"/>
                <w:lang w:eastAsia="en-US" w:bidi="en-US"/>
              </w:rPr>
              <w:t>.</w:t>
            </w:r>
            <w:r w:rsidRPr="00C00FBA">
              <w:rPr>
                <w:rFonts w:eastAsia="Times New Roman"/>
                <w:sz w:val="16"/>
                <w:szCs w:val="16"/>
                <w:lang w:val="en-US" w:eastAsia="en-US" w:bidi="en-US"/>
              </w:rPr>
              <w:t>ll</w:t>
            </w:r>
            <w:r w:rsidRPr="00C00FBA">
              <w:rPr>
                <w:rFonts w:eastAsia="Times New Roman"/>
                <w:sz w:val="16"/>
                <w:szCs w:val="16"/>
                <w:lang w:eastAsia="en-US" w:bidi="en-US"/>
              </w:rPr>
              <w:t>)</w:t>
            </w:r>
          </w:p>
        </w:tc>
        <w:tc>
          <w:tcPr>
            <w:tcW w:w="950" w:type="dxa"/>
            <w:tcBorders>
              <w:top w:val="single" w:sz="4" w:space="0" w:color="auto"/>
              <w:left w:val="single" w:sz="4" w:space="0" w:color="auto"/>
              <w:righ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6"/>
                <w:szCs w:val="16"/>
                <w:lang w:eastAsia="ru-RU" w:bidi="ru-RU"/>
              </w:rPr>
            </w:pPr>
            <w:r w:rsidRPr="00C00FBA">
              <w:rPr>
                <w:rFonts w:eastAsia="Times New Roman"/>
                <w:sz w:val="16"/>
                <w:szCs w:val="16"/>
                <w:lang w:eastAsia="ru-RU" w:bidi="ru-RU"/>
              </w:rPr>
              <w:t>Сумма налога за год, руб., гр.5 х гр.6</w:t>
            </w:r>
          </w:p>
        </w:tc>
      </w:tr>
      <w:tr w:rsidR="00C00FBA" w:rsidRPr="00C00FBA" w:rsidTr="00F24BFA">
        <w:trPr>
          <w:trHeight w:hRule="exact" w:val="139"/>
          <w:jc w:val="center"/>
        </w:trPr>
        <w:tc>
          <w:tcPr>
            <w:tcW w:w="485"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1</w:t>
            </w:r>
          </w:p>
        </w:tc>
        <w:tc>
          <w:tcPr>
            <w:tcW w:w="158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2</w:t>
            </w:r>
          </w:p>
        </w:tc>
        <w:tc>
          <w:tcPr>
            <w:tcW w:w="936"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3</w:t>
            </w:r>
          </w:p>
        </w:tc>
        <w:tc>
          <w:tcPr>
            <w:tcW w:w="1181"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•1</w:t>
            </w:r>
          </w:p>
        </w:tc>
        <w:tc>
          <w:tcPr>
            <w:tcW w:w="1066"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5</w:t>
            </w:r>
          </w:p>
        </w:tc>
        <w:tc>
          <w:tcPr>
            <w:tcW w:w="1027"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9"/>
                <w:szCs w:val="19"/>
                <w:lang w:eastAsia="ru-RU" w:bidi="ru-RU"/>
              </w:rPr>
            </w:pPr>
            <w:r w:rsidRPr="00C00FBA">
              <w:rPr>
                <w:rFonts w:eastAsia="Times New Roman"/>
                <w:i/>
                <w:iCs/>
                <w:sz w:val="19"/>
                <w:szCs w:val="19"/>
                <w:lang w:eastAsia="ru-RU" w:bidi="ru-RU"/>
              </w:rPr>
              <w:t>ь</w:t>
            </w:r>
          </w:p>
        </w:tc>
        <w:tc>
          <w:tcPr>
            <w:tcW w:w="169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9"/>
                <w:szCs w:val="9"/>
                <w:lang w:eastAsia="ru-RU" w:bidi="ru-RU"/>
              </w:rPr>
            </w:pPr>
            <w:r w:rsidRPr="00C00FBA">
              <w:rPr>
                <w:rFonts w:ascii="Arial" w:eastAsia="Arial" w:hAnsi="Arial" w:cs="Arial"/>
                <w:b/>
                <w:bCs/>
                <w:sz w:val="9"/>
                <w:szCs w:val="9"/>
                <w:lang w:eastAsia="ru-RU" w:bidi="ru-RU"/>
              </w:rPr>
              <w:t>7</w:t>
            </w:r>
          </w:p>
        </w:tc>
        <w:tc>
          <w:tcPr>
            <w:tcW w:w="1171"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8</w:t>
            </w:r>
          </w:p>
        </w:tc>
        <w:tc>
          <w:tcPr>
            <w:tcW w:w="1094"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9</w:t>
            </w:r>
          </w:p>
        </w:tc>
        <w:tc>
          <w:tcPr>
            <w:tcW w:w="1094"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10</w:t>
            </w:r>
          </w:p>
        </w:tc>
        <w:tc>
          <w:tcPr>
            <w:tcW w:w="109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II</w:t>
            </w:r>
          </w:p>
        </w:tc>
        <w:tc>
          <w:tcPr>
            <w:tcW w:w="110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12</w:t>
            </w:r>
          </w:p>
        </w:tc>
        <w:tc>
          <w:tcPr>
            <w:tcW w:w="950" w:type="dxa"/>
            <w:tcBorders>
              <w:top w:val="single" w:sz="4" w:space="0" w:color="auto"/>
              <w:left w:val="single" w:sz="4" w:space="0" w:color="auto"/>
              <w:right w:val="single" w:sz="4" w:space="0" w:color="auto"/>
            </w:tcBorders>
            <w:shd w:val="clear" w:color="auto" w:fill="auto"/>
            <w:vAlign w:val="bottom"/>
          </w:tcPr>
          <w:p w:rsidR="00C00FBA" w:rsidRPr="00C00FBA" w:rsidRDefault="00C00FBA" w:rsidP="00C00FBA">
            <w:pPr>
              <w:suppressAutoHyphens w:val="0"/>
              <w:jc w:val="center"/>
              <w:rPr>
                <w:rFonts w:eastAsia="Times New Roman"/>
                <w:sz w:val="13"/>
                <w:szCs w:val="13"/>
                <w:lang w:eastAsia="ru-RU" w:bidi="ru-RU"/>
              </w:rPr>
            </w:pPr>
            <w:r w:rsidRPr="00C00FBA">
              <w:rPr>
                <w:rFonts w:ascii="Arial" w:eastAsia="Arial" w:hAnsi="Arial" w:cs="Arial"/>
                <w:sz w:val="13"/>
                <w:szCs w:val="13"/>
                <w:lang w:eastAsia="ru-RU" w:bidi="ru-RU"/>
              </w:rPr>
              <w:t>13</w:t>
            </w:r>
          </w:p>
        </w:tc>
      </w:tr>
      <w:tr w:rsidR="00C00FBA" w:rsidRPr="00C00FBA" w:rsidTr="00F24BFA">
        <w:trPr>
          <w:trHeight w:hRule="exact" w:val="576"/>
          <w:jc w:val="center"/>
        </w:trPr>
        <w:tc>
          <w:tcPr>
            <w:tcW w:w="485"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589"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36"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181"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66"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2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699"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171"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12</w:t>
            </w:r>
          </w:p>
        </w:tc>
        <w:tc>
          <w:tcPr>
            <w:tcW w:w="1094"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94"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099"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109"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950"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40"/>
          <w:jc w:val="center"/>
        </w:trPr>
        <w:tc>
          <w:tcPr>
            <w:tcW w:w="9154" w:type="dxa"/>
            <w:gridSpan w:val="8"/>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jc w:val="right"/>
              <w:rPr>
                <w:rFonts w:eastAsia="Times New Roman"/>
                <w:sz w:val="16"/>
                <w:szCs w:val="16"/>
                <w:lang w:eastAsia="ru-RU" w:bidi="ru-RU"/>
              </w:rPr>
            </w:pPr>
            <w:r w:rsidRPr="00C00FBA">
              <w:rPr>
                <w:rFonts w:eastAsia="Times New Roman"/>
                <w:sz w:val="16"/>
                <w:szCs w:val="16"/>
                <w:lang w:eastAsia="ru-RU" w:bidi="ru-RU"/>
              </w:rPr>
              <w:t>Итого:</w:t>
            </w:r>
          </w:p>
        </w:tc>
        <w:tc>
          <w:tcPr>
            <w:tcW w:w="1094"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c>
          <w:tcPr>
            <w:tcW w:w="1094"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c>
          <w:tcPr>
            <w:tcW w:w="1099"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c>
          <w:tcPr>
            <w:tcW w:w="1109" w:type="dxa"/>
            <w:tcBorders>
              <w:top w:val="single" w:sz="4" w:space="0" w:color="auto"/>
              <w:left w:val="single" w:sz="4" w:space="0" w:color="auto"/>
              <w:bottom w:val="single" w:sz="4" w:space="0" w:color="auto"/>
            </w:tcBorders>
            <w:shd w:val="clear" w:color="auto" w:fill="auto"/>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C00FBA" w:rsidRPr="00C00FBA" w:rsidRDefault="00C00FBA" w:rsidP="00C00FBA">
            <w:pPr>
              <w:suppressAutoHyphens w:val="0"/>
              <w:jc w:val="center"/>
              <w:rPr>
                <w:rFonts w:eastAsia="Times New Roman"/>
                <w:sz w:val="16"/>
                <w:szCs w:val="16"/>
                <w:lang w:eastAsia="ru-RU" w:bidi="ru-RU"/>
              </w:rPr>
            </w:pPr>
            <w:r w:rsidRPr="00C00FBA">
              <w:rPr>
                <w:rFonts w:eastAsia="Times New Roman"/>
                <w:sz w:val="16"/>
                <w:szCs w:val="16"/>
                <w:lang w:eastAsia="ru-RU" w:bidi="ru-RU"/>
              </w:rPr>
              <w:t>0,00</w:t>
            </w:r>
          </w:p>
        </w:tc>
      </w:tr>
    </w:tbl>
    <w:p w:rsidR="001174F9" w:rsidRDefault="001174F9" w:rsidP="00C00FBA">
      <w:pPr>
        <w:tabs>
          <w:tab w:val="left" w:leader="underscore" w:pos="5021"/>
          <w:tab w:val="left" w:leader="underscore" w:pos="5611"/>
        </w:tabs>
        <w:suppressAutoHyphens w:val="0"/>
        <w:spacing w:after="60"/>
        <w:ind w:left="2290"/>
        <w:rPr>
          <w:rFonts w:eastAsia="Times New Roman"/>
          <w:sz w:val="16"/>
          <w:szCs w:val="16"/>
          <w:lang w:eastAsia="ru-RU" w:bidi="ru-RU"/>
        </w:rPr>
      </w:pPr>
    </w:p>
    <w:p w:rsidR="001174F9" w:rsidRDefault="001174F9" w:rsidP="00C00FBA">
      <w:pPr>
        <w:tabs>
          <w:tab w:val="left" w:leader="underscore" w:pos="5021"/>
          <w:tab w:val="left" w:leader="underscore" w:pos="5611"/>
        </w:tabs>
        <w:suppressAutoHyphens w:val="0"/>
        <w:spacing w:after="60"/>
        <w:ind w:left="2290"/>
        <w:rPr>
          <w:rFonts w:eastAsia="Times New Roman"/>
          <w:sz w:val="16"/>
          <w:szCs w:val="16"/>
          <w:lang w:eastAsia="ru-RU" w:bidi="ru-RU"/>
        </w:rPr>
      </w:pPr>
    </w:p>
    <w:p w:rsidR="001174F9" w:rsidRDefault="001174F9" w:rsidP="00C00FBA">
      <w:pPr>
        <w:tabs>
          <w:tab w:val="left" w:leader="underscore" w:pos="5021"/>
          <w:tab w:val="left" w:leader="underscore" w:pos="5611"/>
        </w:tabs>
        <w:suppressAutoHyphens w:val="0"/>
        <w:spacing w:after="60"/>
        <w:ind w:left="2290"/>
        <w:rPr>
          <w:rFonts w:eastAsia="Times New Roman"/>
          <w:sz w:val="16"/>
          <w:szCs w:val="16"/>
          <w:lang w:eastAsia="ru-RU" w:bidi="ru-RU"/>
        </w:rPr>
      </w:pPr>
    </w:p>
    <w:p w:rsidR="00C00FBA" w:rsidRPr="00C00FBA" w:rsidRDefault="00C00FBA" w:rsidP="00C00FBA">
      <w:pPr>
        <w:tabs>
          <w:tab w:val="left" w:leader="underscore" w:pos="5021"/>
          <w:tab w:val="left" w:leader="underscore" w:pos="5611"/>
        </w:tabs>
        <w:suppressAutoHyphens w:val="0"/>
        <w:spacing w:after="60"/>
        <w:ind w:left="2290"/>
        <w:rPr>
          <w:rFonts w:eastAsia="Times New Roman"/>
          <w:sz w:val="16"/>
          <w:szCs w:val="16"/>
          <w:lang w:eastAsia="ru-RU" w:bidi="ru-RU"/>
        </w:rPr>
      </w:pPr>
      <w:r w:rsidRPr="00C00FBA">
        <w:rPr>
          <w:rFonts w:eastAsia="Times New Roman"/>
          <w:sz w:val="16"/>
          <w:szCs w:val="16"/>
          <w:lang w:eastAsia="ru-RU" w:bidi="ru-RU"/>
        </w:rPr>
        <w:t>Исполнитель</w:t>
      </w:r>
      <w:r w:rsidRPr="00C00FBA">
        <w:rPr>
          <w:rFonts w:eastAsia="Times New Roman"/>
          <w:sz w:val="16"/>
          <w:szCs w:val="16"/>
          <w:lang w:eastAsia="ru-RU" w:bidi="ru-RU"/>
        </w:rPr>
        <w:tab/>
        <w:t xml:space="preserve"> </w:t>
      </w:r>
      <w:r w:rsidRPr="00C00FBA">
        <w:rPr>
          <w:rFonts w:eastAsia="Times New Roman"/>
          <w:sz w:val="16"/>
          <w:szCs w:val="16"/>
          <w:lang w:eastAsia="ru-RU" w:bidi="ru-RU"/>
        </w:rPr>
        <w:tab/>
      </w:r>
      <w:r w:rsidR="001174F9">
        <w:rPr>
          <w:rFonts w:eastAsia="Times New Roman"/>
          <w:sz w:val="16"/>
          <w:szCs w:val="16"/>
          <w:lang w:eastAsia="ru-RU" w:bidi="ru-RU"/>
        </w:rPr>
        <w:t>_____       _____________________</w:t>
      </w:r>
    </w:p>
    <w:p w:rsidR="00C00FBA" w:rsidRPr="00C00FBA" w:rsidRDefault="001174F9" w:rsidP="00C00FBA">
      <w:pPr>
        <w:tabs>
          <w:tab w:val="left" w:pos="4349"/>
          <w:tab w:val="left" w:pos="5813"/>
        </w:tabs>
        <w:suppressAutoHyphens w:val="0"/>
        <w:ind w:left="2290"/>
        <w:rPr>
          <w:rFonts w:eastAsia="Times New Roman"/>
          <w:sz w:val="12"/>
          <w:szCs w:val="12"/>
          <w:lang w:eastAsia="ru-RU" w:bidi="ru-RU"/>
        </w:rPr>
      </w:pPr>
      <w:r>
        <w:rPr>
          <w:rFonts w:ascii="Arial" w:eastAsia="Arial" w:hAnsi="Arial" w:cs="Arial"/>
          <w:sz w:val="12"/>
          <w:szCs w:val="12"/>
          <w:lang w:eastAsia="ru-RU" w:bidi="ru-RU"/>
        </w:rPr>
        <w:t xml:space="preserve">                                       </w:t>
      </w:r>
      <w:r w:rsidR="00C00FBA" w:rsidRPr="00C00FBA">
        <w:rPr>
          <w:rFonts w:ascii="Arial" w:eastAsia="Arial" w:hAnsi="Arial" w:cs="Arial"/>
          <w:sz w:val="12"/>
          <w:szCs w:val="12"/>
          <w:lang w:eastAsia="ru-RU" w:bidi="ru-RU"/>
        </w:rPr>
        <w:t>(должность)</w:t>
      </w:r>
      <w:r w:rsidR="00C00FBA" w:rsidRPr="00C00FBA">
        <w:rPr>
          <w:rFonts w:ascii="Arial" w:eastAsia="Arial" w:hAnsi="Arial" w:cs="Arial"/>
          <w:sz w:val="12"/>
          <w:szCs w:val="12"/>
          <w:lang w:eastAsia="ru-RU" w:bidi="ru-RU"/>
        </w:rPr>
        <w:tab/>
      </w:r>
      <w:r>
        <w:rPr>
          <w:rFonts w:ascii="Arial" w:eastAsia="Arial" w:hAnsi="Arial" w:cs="Arial"/>
          <w:sz w:val="12"/>
          <w:szCs w:val="12"/>
          <w:lang w:eastAsia="ru-RU" w:bidi="ru-RU"/>
        </w:rPr>
        <w:t xml:space="preserve">                            </w:t>
      </w:r>
      <w:r w:rsidR="00C00FBA" w:rsidRPr="00C00FBA">
        <w:rPr>
          <w:rFonts w:ascii="Arial" w:eastAsia="Arial" w:hAnsi="Arial" w:cs="Arial"/>
          <w:sz w:val="12"/>
          <w:szCs w:val="12"/>
          <w:lang w:eastAsia="ru-RU" w:bidi="ru-RU"/>
        </w:rPr>
        <w:t>(подпись)</w:t>
      </w:r>
      <w:r w:rsidR="00C00FBA" w:rsidRPr="00C00FBA">
        <w:rPr>
          <w:rFonts w:ascii="Arial" w:eastAsia="Arial" w:hAnsi="Arial" w:cs="Arial"/>
          <w:sz w:val="12"/>
          <w:szCs w:val="12"/>
          <w:lang w:eastAsia="ru-RU" w:bidi="ru-RU"/>
        </w:rPr>
        <w:tab/>
      </w:r>
      <w:r>
        <w:rPr>
          <w:rFonts w:ascii="Arial" w:eastAsia="Arial" w:hAnsi="Arial" w:cs="Arial"/>
          <w:sz w:val="12"/>
          <w:szCs w:val="12"/>
          <w:lang w:eastAsia="ru-RU" w:bidi="ru-RU"/>
        </w:rPr>
        <w:t xml:space="preserve">                    </w:t>
      </w:r>
      <w:r w:rsidR="00C00FBA" w:rsidRPr="00C00FBA">
        <w:rPr>
          <w:rFonts w:ascii="Arial" w:eastAsia="Arial" w:hAnsi="Arial" w:cs="Arial"/>
          <w:sz w:val="12"/>
          <w:szCs w:val="12"/>
          <w:lang w:eastAsia="ru-RU" w:bidi="ru-RU"/>
        </w:rPr>
        <w:t>(расшифровка подписи)</w:t>
      </w:r>
    </w:p>
    <w:p w:rsidR="00C00FBA" w:rsidRPr="00C00FBA" w:rsidRDefault="00C00FBA" w:rsidP="00C00FBA">
      <w:pPr>
        <w:suppressAutoHyphens w:val="0"/>
        <w:spacing w:after="219" w:line="1" w:lineRule="exact"/>
        <w:rPr>
          <w:rFonts w:ascii="Microsoft Sans Serif" w:eastAsia="Microsoft Sans Serif" w:hAnsi="Microsoft Sans Serif" w:cs="Microsoft Sans Serif"/>
          <w:lang w:eastAsia="ru-RU" w:bidi="ru-RU"/>
        </w:rPr>
      </w:pPr>
    </w:p>
    <w:p w:rsidR="00C00FBA" w:rsidRPr="00C00FBA" w:rsidRDefault="00C00FBA" w:rsidP="00C00FBA">
      <w:pPr>
        <w:tabs>
          <w:tab w:val="left" w:leader="underscore" w:pos="4502"/>
        </w:tabs>
        <w:suppressAutoHyphens w:val="0"/>
        <w:ind w:left="2260"/>
        <w:rPr>
          <w:rFonts w:eastAsia="Times New Roman"/>
          <w:sz w:val="16"/>
          <w:szCs w:val="16"/>
          <w:lang w:eastAsia="ru-RU" w:bidi="ru-RU"/>
        </w:rPr>
      </w:pPr>
      <w:r w:rsidRPr="00C00FBA">
        <w:rPr>
          <w:rFonts w:eastAsia="Times New Roman"/>
          <w:sz w:val="16"/>
          <w:szCs w:val="16"/>
          <w:lang w:eastAsia="ru-RU" w:bidi="ru-RU"/>
        </w:rPr>
        <w:t>Дата расчета:</w:t>
      </w:r>
      <w:r w:rsidR="001174F9">
        <w:rPr>
          <w:rFonts w:eastAsia="Times New Roman"/>
          <w:sz w:val="16"/>
          <w:szCs w:val="16"/>
          <w:lang w:eastAsia="ru-RU" w:bidi="ru-RU"/>
        </w:rPr>
        <w:t xml:space="preserve"> </w:t>
      </w:r>
      <w:r w:rsidRPr="00C00FBA">
        <w:rPr>
          <w:rFonts w:eastAsia="Times New Roman"/>
          <w:sz w:val="16"/>
          <w:szCs w:val="16"/>
          <w:lang w:eastAsia="ru-RU" w:bidi="ru-RU"/>
        </w:rPr>
        <w:tab/>
      </w:r>
      <w:r w:rsidRPr="00C00FBA">
        <w:rPr>
          <w:rFonts w:eastAsia="Times New Roman"/>
          <w:sz w:val="16"/>
          <w:szCs w:val="16"/>
          <w:lang w:eastAsia="ru-RU" w:bidi="ru-RU"/>
        </w:rPr>
        <w:br w:type="page"/>
      </w:r>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p>
    <w:p w:rsidR="00C00FBA" w:rsidRDefault="00C00FBA" w:rsidP="00C00FBA">
      <w:pPr>
        <w:jc w:val="right"/>
        <w:rPr>
          <w:rFonts w:eastAsia="Microsoft Sans Serif"/>
          <w:iCs/>
          <w:lang w:eastAsia="ru-RU" w:bidi="ru-RU"/>
        </w:rPr>
      </w:pPr>
      <w:r w:rsidRPr="00261AB5">
        <w:rPr>
          <w:rFonts w:eastAsia="Microsoft Sans Serif"/>
          <w:iCs/>
          <w:lang w:eastAsia="ru-RU" w:bidi="ru-RU"/>
        </w:rPr>
        <w:t>Приложение 6.</w:t>
      </w:r>
      <w:r w:rsidR="00D77F90">
        <w:rPr>
          <w:rFonts w:eastAsia="Microsoft Sans Serif"/>
          <w:iCs/>
          <w:lang w:eastAsia="ru-RU" w:bidi="ru-RU"/>
        </w:rPr>
        <w:t>20</w:t>
      </w:r>
      <w:r w:rsidRPr="00261AB5">
        <w:rPr>
          <w:rFonts w:eastAsia="Microsoft Sans Serif"/>
          <w:iCs/>
          <w:lang w:eastAsia="ru-RU" w:bidi="ru-RU"/>
        </w:rPr>
        <w:t>.3</w:t>
      </w:r>
      <w:r w:rsidR="00C70F4B">
        <w:rPr>
          <w:rFonts w:eastAsia="Microsoft Sans Serif"/>
          <w:iCs/>
          <w:lang w:eastAsia="ru-RU" w:bidi="ru-RU"/>
        </w:rPr>
        <w:t>9</w:t>
      </w:r>
    </w:p>
    <w:p w:rsidR="00C00FBA" w:rsidRPr="001174F9" w:rsidRDefault="00C00FBA" w:rsidP="00C00FBA">
      <w:pPr>
        <w:tabs>
          <w:tab w:val="left" w:leader="underscore" w:pos="6154"/>
        </w:tabs>
        <w:suppressAutoHyphens w:val="0"/>
        <w:jc w:val="center"/>
        <w:rPr>
          <w:rFonts w:eastAsia="Times New Roman"/>
          <w:lang w:eastAsia="ru-RU" w:bidi="ru-RU"/>
        </w:rPr>
      </w:pPr>
      <w:r w:rsidRPr="001174F9">
        <w:rPr>
          <w:rFonts w:eastAsia="Times New Roman"/>
          <w:b/>
          <w:bCs/>
          <w:lang w:eastAsia="ru-RU" w:bidi="ru-RU"/>
        </w:rPr>
        <w:t>Расчет платы за негативное воздействие на окружающую среду на 20</w:t>
      </w:r>
      <w:r w:rsidRPr="001174F9">
        <w:rPr>
          <w:rFonts w:eastAsia="Times New Roman"/>
          <w:b/>
          <w:bCs/>
          <w:lang w:eastAsia="ru-RU" w:bidi="ru-RU"/>
        </w:rPr>
        <w:tab/>
        <w:t>год</w:t>
      </w:r>
    </w:p>
    <w:p w:rsidR="00C00FBA" w:rsidRPr="00C00FBA" w:rsidRDefault="00C00FBA" w:rsidP="00C00FBA">
      <w:pPr>
        <w:suppressAutoHyphens w:val="0"/>
        <w:jc w:val="center"/>
        <w:rPr>
          <w:rFonts w:eastAsia="Times New Roman"/>
          <w:sz w:val="18"/>
          <w:szCs w:val="18"/>
          <w:lang w:eastAsia="ru-RU" w:bidi="ru-RU"/>
        </w:rPr>
      </w:pPr>
      <w:r w:rsidRPr="00C00FBA">
        <w:rPr>
          <w:rFonts w:eastAsia="Times New Roman"/>
          <w:sz w:val="18"/>
          <w:szCs w:val="18"/>
          <w:lang w:eastAsia="ru-RU" w:bidi="ru-RU"/>
        </w:rPr>
        <w:t>(наименование субъекта централизованного учета)</w:t>
      </w:r>
    </w:p>
    <w:p w:rsidR="00C00FBA" w:rsidRPr="00C00FBA" w:rsidRDefault="00C00FBA" w:rsidP="00C00FBA">
      <w:pPr>
        <w:tabs>
          <w:tab w:val="left" w:leader="underscore" w:pos="1714"/>
          <w:tab w:val="left" w:leader="underscore" w:pos="2971"/>
        </w:tabs>
        <w:suppressAutoHyphens w:val="0"/>
        <w:spacing w:after="280"/>
        <w:jc w:val="center"/>
        <w:rPr>
          <w:rFonts w:eastAsia="Times New Roman"/>
          <w:sz w:val="18"/>
          <w:szCs w:val="18"/>
          <w:lang w:eastAsia="ru-RU" w:bidi="ru-RU"/>
        </w:rPr>
      </w:pPr>
      <w:r w:rsidRPr="00C00FBA">
        <w:rPr>
          <w:rFonts w:eastAsia="Times New Roman"/>
          <w:sz w:val="18"/>
          <w:szCs w:val="18"/>
          <w:lang w:eastAsia="ru-RU" w:bidi="ru-RU"/>
        </w:rPr>
        <w:t>Отчетный период:</w:t>
      </w:r>
      <w:r w:rsidRPr="00C00FBA">
        <w:rPr>
          <w:rFonts w:eastAsia="Times New Roman"/>
          <w:sz w:val="18"/>
          <w:szCs w:val="18"/>
          <w:lang w:eastAsia="ru-RU" w:bidi="ru-RU"/>
        </w:rPr>
        <w:tab/>
        <w:t>-й квартал 20</w:t>
      </w:r>
      <w:r w:rsidRPr="00C00FBA">
        <w:rPr>
          <w:rFonts w:eastAsia="Times New Roman"/>
          <w:sz w:val="18"/>
          <w:szCs w:val="18"/>
          <w:lang w:eastAsia="ru-RU" w:bidi="ru-RU"/>
        </w:rPr>
        <w:tab/>
        <w:t>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2486"/>
        <w:gridCol w:w="2357"/>
        <w:gridCol w:w="1320"/>
        <w:gridCol w:w="1464"/>
        <w:gridCol w:w="1229"/>
        <w:gridCol w:w="1219"/>
        <w:gridCol w:w="1219"/>
        <w:gridCol w:w="1234"/>
        <w:gridCol w:w="1334"/>
      </w:tblGrid>
      <w:tr w:rsidR="00C00FBA" w:rsidRPr="00C00FBA" w:rsidTr="00F24BFA">
        <w:trPr>
          <w:trHeight w:hRule="exact" w:val="1738"/>
          <w:jc w:val="center"/>
        </w:trPr>
        <w:tc>
          <w:tcPr>
            <w:tcW w:w="542"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8"/>
                <w:szCs w:val="18"/>
                <w:lang w:eastAsia="ru-RU" w:bidi="ru-RU"/>
              </w:rPr>
            </w:pPr>
            <w:r w:rsidRPr="00C00FBA">
              <w:rPr>
                <w:rFonts w:eastAsia="Times New Roman"/>
                <w:b/>
                <w:bCs/>
                <w:sz w:val="18"/>
                <w:szCs w:val="18"/>
                <w:lang w:eastAsia="ru-RU" w:bidi="ru-RU"/>
              </w:rPr>
              <w:t>№ п/п</w:t>
            </w:r>
          </w:p>
        </w:tc>
        <w:tc>
          <w:tcPr>
            <w:tcW w:w="2486" w:type="dxa"/>
            <w:tcBorders>
              <w:top w:val="single" w:sz="4" w:space="0" w:color="auto"/>
              <w:left w:val="single" w:sz="4" w:space="0" w:color="auto"/>
            </w:tcBorders>
            <w:shd w:val="clear" w:color="auto" w:fill="auto"/>
            <w:vAlign w:val="center"/>
          </w:tcPr>
          <w:p w:rsidR="00C00FBA" w:rsidRPr="00C00FBA" w:rsidRDefault="00C00FBA" w:rsidP="00C00FBA">
            <w:pPr>
              <w:suppressAutoHyphens w:val="0"/>
              <w:jc w:val="center"/>
              <w:rPr>
                <w:rFonts w:eastAsia="Times New Roman"/>
                <w:sz w:val="18"/>
                <w:szCs w:val="18"/>
                <w:lang w:eastAsia="ru-RU" w:bidi="ru-RU"/>
              </w:rPr>
            </w:pPr>
            <w:r w:rsidRPr="00C00FBA">
              <w:rPr>
                <w:rFonts w:eastAsia="Times New Roman"/>
                <w:b/>
                <w:bCs/>
                <w:sz w:val="18"/>
                <w:szCs w:val="18"/>
                <w:lang w:eastAsia="ru-RU" w:bidi="ru-RU"/>
              </w:rPr>
              <w:t>Наименование налога</w:t>
            </w:r>
          </w:p>
        </w:tc>
        <w:tc>
          <w:tcPr>
            <w:tcW w:w="2357" w:type="dxa"/>
            <w:tcBorders>
              <w:top w:val="single" w:sz="4" w:space="0" w:color="auto"/>
              <w:left w:val="single" w:sz="4" w:space="0" w:color="auto"/>
            </w:tcBorders>
            <w:shd w:val="clear" w:color="auto" w:fill="auto"/>
            <w:vAlign w:val="center"/>
          </w:tcPr>
          <w:p w:rsidR="00C00FBA" w:rsidRPr="00C00FBA" w:rsidRDefault="00C00FBA" w:rsidP="00C00FBA">
            <w:pPr>
              <w:suppressAutoHyphens w:val="0"/>
              <w:jc w:val="center"/>
              <w:rPr>
                <w:rFonts w:eastAsia="Times New Roman"/>
                <w:sz w:val="18"/>
                <w:szCs w:val="18"/>
                <w:lang w:eastAsia="ru-RU" w:bidi="ru-RU"/>
              </w:rPr>
            </w:pPr>
            <w:r w:rsidRPr="00C00FBA">
              <w:rPr>
                <w:rFonts w:eastAsia="Times New Roman"/>
                <w:b/>
                <w:bCs/>
                <w:sz w:val="18"/>
                <w:szCs w:val="18"/>
                <w:lang w:eastAsia="ru-RU" w:bidi="ru-RU"/>
              </w:rPr>
              <w:t>КБК</w:t>
            </w:r>
          </w:p>
        </w:tc>
        <w:tc>
          <w:tcPr>
            <w:tcW w:w="1320"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8"/>
                <w:szCs w:val="18"/>
                <w:lang w:eastAsia="ru-RU" w:bidi="ru-RU"/>
              </w:rPr>
            </w:pPr>
            <w:r w:rsidRPr="00C00FBA">
              <w:rPr>
                <w:rFonts w:eastAsia="Times New Roman"/>
                <w:b/>
                <w:bCs/>
                <w:sz w:val="18"/>
                <w:szCs w:val="18"/>
                <w:lang w:eastAsia="ru-RU" w:bidi="ru-RU"/>
              </w:rPr>
              <w:t>Сумма налога, уплаченная за предыдущий год, руб.</w:t>
            </w:r>
          </w:p>
        </w:tc>
        <w:tc>
          <w:tcPr>
            <w:tcW w:w="1464" w:type="dxa"/>
            <w:tcBorders>
              <w:top w:val="single" w:sz="4" w:space="0" w:color="auto"/>
              <w:left w:val="single" w:sz="4" w:space="0" w:color="auto"/>
            </w:tcBorders>
            <w:shd w:val="clear" w:color="auto" w:fill="auto"/>
            <w:vAlign w:val="bottom"/>
          </w:tcPr>
          <w:p w:rsidR="00C00FBA" w:rsidRPr="00C00FBA" w:rsidRDefault="00C00FBA" w:rsidP="00C00FBA">
            <w:pPr>
              <w:suppressAutoHyphens w:val="0"/>
              <w:spacing w:line="276" w:lineRule="auto"/>
              <w:jc w:val="center"/>
              <w:rPr>
                <w:rFonts w:eastAsia="Times New Roman"/>
                <w:sz w:val="18"/>
                <w:szCs w:val="18"/>
                <w:lang w:eastAsia="ru-RU" w:bidi="ru-RU"/>
              </w:rPr>
            </w:pPr>
            <w:r w:rsidRPr="00C00FBA">
              <w:rPr>
                <w:rFonts w:eastAsia="Times New Roman"/>
                <w:b/>
                <w:bCs/>
                <w:sz w:val="18"/>
                <w:szCs w:val="18"/>
                <w:lang w:eastAsia="ru-RU" w:bidi="ru-RU"/>
              </w:rPr>
              <w:t>Размер ставки авансового ила</w:t>
            </w:r>
            <w:r w:rsidRPr="00C00FBA">
              <w:rPr>
                <w:rFonts w:ascii="Nirmala UI" w:eastAsia="Times New Roman" w:hAnsi="Nirmala UI" w:cs="Nirmala UI"/>
                <w:b/>
                <w:bCs/>
                <w:sz w:val="18"/>
                <w:szCs w:val="18"/>
                <w:lang w:eastAsia="ru-RU" w:bidi="ru-RU"/>
              </w:rPr>
              <w:t>।</w:t>
            </w:r>
            <w:r w:rsidRPr="00C00FBA">
              <w:rPr>
                <w:rFonts w:eastAsia="Times New Roman"/>
                <w:b/>
                <w:bCs/>
                <w:sz w:val="18"/>
                <w:szCs w:val="18"/>
                <w:lang w:eastAsia="ru-RU" w:bidi="ru-RU"/>
              </w:rPr>
              <w:t xml:space="preserve"> ежа к сумме, уплаченной за предыдущий год</w:t>
            </w:r>
          </w:p>
        </w:tc>
        <w:tc>
          <w:tcPr>
            <w:tcW w:w="1229"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8"/>
                <w:szCs w:val="18"/>
                <w:lang w:eastAsia="ru-RU" w:bidi="ru-RU"/>
              </w:rPr>
            </w:pPr>
            <w:r w:rsidRPr="00C00FBA">
              <w:rPr>
                <w:rFonts w:eastAsia="Times New Roman"/>
                <w:b/>
                <w:bCs/>
                <w:sz w:val="18"/>
                <w:szCs w:val="18"/>
                <w:lang w:eastAsia="ru-RU" w:bidi="ru-RU"/>
              </w:rPr>
              <w:t>Сумма авансового платежа за 1 квартал, руб., (гр.4 х гр.5)</w:t>
            </w:r>
          </w:p>
        </w:tc>
        <w:tc>
          <w:tcPr>
            <w:tcW w:w="1219"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8"/>
                <w:szCs w:val="18"/>
                <w:lang w:eastAsia="ru-RU" w:bidi="ru-RU"/>
              </w:rPr>
            </w:pPr>
            <w:r w:rsidRPr="00C00FBA">
              <w:rPr>
                <w:rFonts w:eastAsia="Times New Roman"/>
                <w:b/>
                <w:bCs/>
                <w:sz w:val="18"/>
                <w:szCs w:val="18"/>
                <w:lang w:eastAsia="ru-RU" w:bidi="ru-RU"/>
              </w:rPr>
              <w:t>Сумма авансового платежа за 2 квартал, руб., (гр.4 х гр.5)</w:t>
            </w:r>
          </w:p>
        </w:tc>
        <w:tc>
          <w:tcPr>
            <w:tcW w:w="1219" w:type="dxa"/>
            <w:tcBorders>
              <w:top w:val="single" w:sz="4" w:space="0" w:color="auto"/>
              <w:lef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8"/>
                <w:szCs w:val="18"/>
                <w:lang w:eastAsia="ru-RU" w:bidi="ru-RU"/>
              </w:rPr>
            </w:pPr>
            <w:r w:rsidRPr="00C00FBA">
              <w:rPr>
                <w:rFonts w:eastAsia="Times New Roman"/>
                <w:b/>
                <w:bCs/>
                <w:sz w:val="18"/>
                <w:szCs w:val="18"/>
                <w:lang w:eastAsia="ru-RU" w:bidi="ru-RU"/>
              </w:rPr>
              <w:t>Сумма авансового платежа за 3 квартал, руб., (гр.4 х гр.5)</w:t>
            </w:r>
          </w:p>
        </w:tc>
        <w:tc>
          <w:tcPr>
            <w:tcW w:w="1234" w:type="dxa"/>
            <w:tcBorders>
              <w:top w:val="single" w:sz="4" w:space="0" w:color="auto"/>
              <w:left w:val="single" w:sz="4" w:space="0" w:color="auto"/>
            </w:tcBorders>
            <w:shd w:val="clear" w:color="auto" w:fill="auto"/>
            <w:vAlign w:val="bottom"/>
          </w:tcPr>
          <w:p w:rsidR="00C00FBA" w:rsidRPr="00C00FBA" w:rsidRDefault="00C00FBA" w:rsidP="00C00FBA">
            <w:pPr>
              <w:suppressAutoHyphens w:val="0"/>
              <w:spacing w:line="276" w:lineRule="auto"/>
              <w:jc w:val="center"/>
              <w:rPr>
                <w:rFonts w:eastAsia="Times New Roman"/>
                <w:sz w:val="18"/>
                <w:szCs w:val="18"/>
                <w:lang w:eastAsia="ru-RU" w:bidi="ru-RU"/>
              </w:rPr>
            </w:pPr>
            <w:r w:rsidRPr="00C00FBA">
              <w:rPr>
                <w:rFonts w:eastAsia="Times New Roman"/>
                <w:b/>
                <w:bCs/>
                <w:sz w:val="18"/>
                <w:szCs w:val="18"/>
                <w:lang w:eastAsia="ru-RU" w:bidi="ru-RU"/>
              </w:rPr>
              <w:t>Сумма авансового платежа за 4 квартал, руб., (гр.10 - гр.6 - гр.7 - гр-8)</w:t>
            </w:r>
          </w:p>
        </w:tc>
        <w:tc>
          <w:tcPr>
            <w:tcW w:w="1334" w:type="dxa"/>
            <w:tcBorders>
              <w:top w:val="single" w:sz="4" w:space="0" w:color="auto"/>
              <w:left w:val="single" w:sz="4" w:space="0" w:color="auto"/>
              <w:right w:val="single" w:sz="4" w:space="0" w:color="auto"/>
            </w:tcBorders>
            <w:shd w:val="clear" w:color="auto" w:fill="auto"/>
            <w:vAlign w:val="center"/>
          </w:tcPr>
          <w:p w:rsidR="00C00FBA" w:rsidRPr="00C00FBA" w:rsidRDefault="00C00FBA" w:rsidP="00C00FBA">
            <w:pPr>
              <w:suppressAutoHyphens w:val="0"/>
              <w:spacing w:line="276" w:lineRule="auto"/>
              <w:jc w:val="center"/>
              <w:rPr>
                <w:rFonts w:eastAsia="Times New Roman"/>
                <w:sz w:val="18"/>
                <w:szCs w:val="18"/>
                <w:lang w:eastAsia="ru-RU" w:bidi="ru-RU"/>
              </w:rPr>
            </w:pPr>
            <w:r w:rsidRPr="00C00FBA">
              <w:rPr>
                <w:rFonts w:eastAsia="Times New Roman"/>
                <w:b/>
                <w:bCs/>
                <w:sz w:val="18"/>
                <w:szCs w:val="18"/>
                <w:lang w:eastAsia="ru-RU" w:bidi="ru-RU"/>
              </w:rPr>
              <w:t>Сумма платы за год, руб. (по декларации)</w:t>
            </w:r>
          </w:p>
        </w:tc>
      </w:tr>
      <w:tr w:rsidR="00C00FBA" w:rsidRPr="00C00FBA" w:rsidTr="00F24BFA">
        <w:trPr>
          <w:trHeight w:hRule="exact" w:val="158"/>
          <w:jc w:val="center"/>
        </w:trPr>
        <w:tc>
          <w:tcPr>
            <w:tcW w:w="542"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1</w:t>
            </w:r>
          </w:p>
        </w:tc>
        <w:tc>
          <w:tcPr>
            <w:tcW w:w="2486"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2</w:t>
            </w:r>
          </w:p>
        </w:tc>
        <w:tc>
          <w:tcPr>
            <w:tcW w:w="2357"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3</w:t>
            </w:r>
          </w:p>
        </w:tc>
        <w:tc>
          <w:tcPr>
            <w:tcW w:w="1320"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4</w:t>
            </w:r>
          </w:p>
        </w:tc>
        <w:tc>
          <w:tcPr>
            <w:tcW w:w="1464"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5</w:t>
            </w:r>
          </w:p>
        </w:tc>
        <w:tc>
          <w:tcPr>
            <w:tcW w:w="122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6</w:t>
            </w:r>
          </w:p>
        </w:tc>
        <w:tc>
          <w:tcPr>
            <w:tcW w:w="121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7</w:t>
            </w:r>
          </w:p>
        </w:tc>
        <w:tc>
          <w:tcPr>
            <w:tcW w:w="1219"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8</w:t>
            </w:r>
          </w:p>
        </w:tc>
        <w:tc>
          <w:tcPr>
            <w:tcW w:w="1234"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9</w:t>
            </w:r>
          </w:p>
        </w:tc>
        <w:tc>
          <w:tcPr>
            <w:tcW w:w="1334" w:type="dxa"/>
            <w:tcBorders>
              <w:top w:val="single" w:sz="4" w:space="0" w:color="auto"/>
              <w:left w:val="single" w:sz="4" w:space="0" w:color="auto"/>
              <w:right w:val="single" w:sz="4" w:space="0" w:color="auto"/>
            </w:tcBorders>
            <w:shd w:val="clear" w:color="auto" w:fill="auto"/>
            <w:vAlign w:val="bottom"/>
          </w:tcPr>
          <w:p w:rsidR="00C00FBA" w:rsidRPr="00C00FBA" w:rsidRDefault="00C00FBA" w:rsidP="00C00FBA">
            <w:pPr>
              <w:suppressAutoHyphens w:val="0"/>
              <w:jc w:val="center"/>
              <w:rPr>
                <w:rFonts w:eastAsia="Times New Roman"/>
                <w:sz w:val="12"/>
                <w:szCs w:val="12"/>
                <w:lang w:eastAsia="ru-RU" w:bidi="ru-RU"/>
              </w:rPr>
            </w:pPr>
            <w:r w:rsidRPr="00C00FBA">
              <w:rPr>
                <w:rFonts w:ascii="Arial" w:eastAsia="Arial" w:hAnsi="Arial" w:cs="Arial"/>
                <w:sz w:val="12"/>
                <w:szCs w:val="12"/>
                <w:lang w:eastAsia="ru-RU" w:bidi="ru-RU"/>
              </w:rPr>
              <w:t>10</w:t>
            </w:r>
          </w:p>
        </w:tc>
      </w:tr>
      <w:tr w:rsidR="00C00FBA" w:rsidRPr="00C00FBA" w:rsidTr="00F24BFA">
        <w:trPr>
          <w:trHeight w:hRule="exact" w:val="638"/>
          <w:jc w:val="center"/>
        </w:trPr>
        <w:tc>
          <w:tcPr>
            <w:tcW w:w="542"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2486"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2357"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20"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464" w:type="dxa"/>
            <w:tcBorders>
              <w:top w:val="single" w:sz="4" w:space="0" w:color="auto"/>
              <w:left w:val="single" w:sz="4" w:space="0" w:color="auto"/>
            </w:tcBorders>
            <w:shd w:val="clear" w:color="auto" w:fill="auto"/>
            <w:vAlign w:val="bottom"/>
          </w:tcPr>
          <w:p w:rsidR="00C00FBA" w:rsidRPr="00C00FBA" w:rsidRDefault="00C00FBA" w:rsidP="00C00FBA">
            <w:pPr>
              <w:suppressAutoHyphens w:val="0"/>
              <w:jc w:val="center"/>
              <w:rPr>
                <w:rFonts w:eastAsia="Times New Roman"/>
                <w:sz w:val="18"/>
                <w:szCs w:val="18"/>
                <w:lang w:eastAsia="ru-RU" w:bidi="ru-RU"/>
              </w:rPr>
            </w:pPr>
            <w:r w:rsidRPr="00C00FBA">
              <w:rPr>
                <w:rFonts w:eastAsia="Times New Roman"/>
                <w:sz w:val="18"/>
                <w:szCs w:val="18"/>
                <w:lang w:eastAsia="ru-RU" w:bidi="ru-RU"/>
              </w:rPr>
              <w:t>1/4</w:t>
            </w:r>
          </w:p>
        </w:tc>
        <w:tc>
          <w:tcPr>
            <w:tcW w:w="1229"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9"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19"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234" w:type="dxa"/>
            <w:tcBorders>
              <w:top w:val="single" w:sz="4" w:space="0" w:color="auto"/>
              <w:lef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c>
          <w:tcPr>
            <w:tcW w:w="1334" w:type="dxa"/>
            <w:tcBorders>
              <w:top w:val="single" w:sz="4" w:space="0" w:color="auto"/>
              <w:left w:val="single" w:sz="4" w:space="0" w:color="auto"/>
              <w:right w:val="single" w:sz="4" w:space="0" w:color="auto"/>
            </w:tcBorders>
            <w:shd w:val="clear" w:color="auto" w:fill="auto"/>
          </w:tcPr>
          <w:p w:rsidR="00C00FBA" w:rsidRPr="00C00FBA" w:rsidRDefault="00C00FBA" w:rsidP="00C00FBA">
            <w:pPr>
              <w:suppressAutoHyphens w:val="0"/>
              <w:rPr>
                <w:rFonts w:ascii="Microsoft Sans Serif" w:eastAsia="Microsoft Sans Serif" w:hAnsi="Microsoft Sans Serif" w:cs="Microsoft Sans Serif"/>
                <w:sz w:val="10"/>
                <w:szCs w:val="10"/>
                <w:lang w:eastAsia="ru-RU" w:bidi="ru-RU"/>
              </w:rPr>
            </w:pPr>
          </w:p>
        </w:tc>
      </w:tr>
      <w:tr w:rsidR="00C00FBA" w:rsidRPr="00C00FBA" w:rsidTr="00F24BFA">
        <w:trPr>
          <w:trHeight w:hRule="exact" w:val="269"/>
          <w:jc w:val="center"/>
        </w:trPr>
        <w:tc>
          <w:tcPr>
            <w:tcW w:w="8169" w:type="dxa"/>
            <w:gridSpan w:val="5"/>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right"/>
              <w:rPr>
                <w:rFonts w:eastAsia="Times New Roman"/>
                <w:sz w:val="18"/>
                <w:szCs w:val="18"/>
                <w:lang w:eastAsia="ru-RU" w:bidi="ru-RU"/>
              </w:rPr>
            </w:pPr>
            <w:r w:rsidRPr="00C00FBA">
              <w:rPr>
                <w:rFonts w:eastAsia="Times New Roman"/>
                <w:b/>
                <w:bCs/>
                <w:sz w:val="18"/>
                <w:szCs w:val="18"/>
                <w:lang w:eastAsia="ru-RU" w:bidi="ru-RU"/>
              </w:rPr>
              <w:t>Итого:</w:t>
            </w:r>
          </w:p>
        </w:tc>
        <w:tc>
          <w:tcPr>
            <w:tcW w:w="1229" w:type="dxa"/>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center"/>
              <w:rPr>
                <w:rFonts w:eastAsia="Times New Roman"/>
                <w:sz w:val="18"/>
                <w:szCs w:val="18"/>
                <w:lang w:eastAsia="ru-RU" w:bidi="ru-RU"/>
              </w:rPr>
            </w:pPr>
            <w:r w:rsidRPr="00C00FBA">
              <w:rPr>
                <w:rFonts w:eastAsia="Times New Roman"/>
                <w:b/>
                <w:bCs/>
                <w:sz w:val="18"/>
                <w:szCs w:val="18"/>
                <w:lang w:eastAsia="ru-RU" w:bidi="ru-RU"/>
              </w:rPr>
              <w:t>0,00</w:t>
            </w:r>
          </w:p>
        </w:tc>
        <w:tc>
          <w:tcPr>
            <w:tcW w:w="1219" w:type="dxa"/>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center"/>
              <w:rPr>
                <w:rFonts w:eastAsia="Times New Roman"/>
                <w:sz w:val="18"/>
                <w:szCs w:val="18"/>
                <w:lang w:eastAsia="ru-RU" w:bidi="ru-RU"/>
              </w:rPr>
            </w:pPr>
            <w:r w:rsidRPr="00C00FBA">
              <w:rPr>
                <w:rFonts w:eastAsia="Times New Roman"/>
                <w:b/>
                <w:bCs/>
                <w:sz w:val="18"/>
                <w:szCs w:val="18"/>
                <w:lang w:eastAsia="ru-RU" w:bidi="ru-RU"/>
              </w:rPr>
              <w:t>0,00</w:t>
            </w:r>
          </w:p>
        </w:tc>
        <w:tc>
          <w:tcPr>
            <w:tcW w:w="1219" w:type="dxa"/>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center"/>
              <w:rPr>
                <w:rFonts w:eastAsia="Times New Roman"/>
                <w:sz w:val="18"/>
                <w:szCs w:val="18"/>
                <w:lang w:eastAsia="ru-RU" w:bidi="ru-RU"/>
              </w:rPr>
            </w:pPr>
            <w:r w:rsidRPr="00C00FBA">
              <w:rPr>
                <w:rFonts w:eastAsia="Times New Roman"/>
                <w:b/>
                <w:bCs/>
                <w:sz w:val="18"/>
                <w:szCs w:val="18"/>
                <w:lang w:eastAsia="ru-RU" w:bidi="ru-RU"/>
              </w:rPr>
              <w:t>0,00</w:t>
            </w:r>
          </w:p>
        </w:tc>
        <w:tc>
          <w:tcPr>
            <w:tcW w:w="1234" w:type="dxa"/>
            <w:tcBorders>
              <w:top w:val="single" w:sz="4" w:space="0" w:color="auto"/>
              <w:left w:val="single" w:sz="4" w:space="0" w:color="auto"/>
              <w:bottom w:val="single" w:sz="4" w:space="0" w:color="auto"/>
            </w:tcBorders>
            <w:shd w:val="clear" w:color="auto" w:fill="auto"/>
            <w:vAlign w:val="bottom"/>
          </w:tcPr>
          <w:p w:rsidR="00C00FBA" w:rsidRPr="00C00FBA" w:rsidRDefault="00C00FBA" w:rsidP="00C00FBA">
            <w:pPr>
              <w:suppressAutoHyphens w:val="0"/>
              <w:jc w:val="center"/>
              <w:rPr>
                <w:rFonts w:eastAsia="Times New Roman"/>
                <w:sz w:val="18"/>
                <w:szCs w:val="18"/>
                <w:lang w:eastAsia="ru-RU" w:bidi="ru-RU"/>
              </w:rPr>
            </w:pPr>
            <w:r w:rsidRPr="00C00FBA">
              <w:rPr>
                <w:rFonts w:eastAsia="Times New Roman"/>
                <w:b/>
                <w:bCs/>
                <w:sz w:val="18"/>
                <w:szCs w:val="18"/>
                <w:lang w:eastAsia="ru-RU" w:bidi="ru-RU"/>
              </w:rPr>
              <w:t>0,00</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bottom"/>
          </w:tcPr>
          <w:p w:rsidR="00C00FBA" w:rsidRPr="00C00FBA" w:rsidRDefault="00C00FBA" w:rsidP="00C00FBA">
            <w:pPr>
              <w:suppressAutoHyphens w:val="0"/>
              <w:jc w:val="center"/>
              <w:rPr>
                <w:rFonts w:eastAsia="Times New Roman"/>
                <w:sz w:val="18"/>
                <w:szCs w:val="18"/>
                <w:lang w:eastAsia="ru-RU" w:bidi="ru-RU"/>
              </w:rPr>
            </w:pPr>
            <w:r w:rsidRPr="00C00FBA">
              <w:rPr>
                <w:rFonts w:eastAsia="Times New Roman"/>
                <w:b/>
                <w:bCs/>
                <w:sz w:val="18"/>
                <w:szCs w:val="18"/>
                <w:lang w:eastAsia="ru-RU" w:bidi="ru-RU"/>
              </w:rPr>
              <w:t>0,00</w:t>
            </w:r>
          </w:p>
        </w:tc>
      </w:tr>
    </w:tbl>
    <w:p w:rsidR="00C00FBA" w:rsidRPr="00C00FBA" w:rsidRDefault="00C00FBA" w:rsidP="00C00FBA">
      <w:pPr>
        <w:suppressAutoHyphens w:val="0"/>
        <w:spacing w:after="479" w:line="1" w:lineRule="exact"/>
        <w:rPr>
          <w:rFonts w:ascii="Microsoft Sans Serif" w:eastAsia="Microsoft Sans Serif" w:hAnsi="Microsoft Sans Serif" w:cs="Microsoft Sans Serif"/>
          <w:lang w:eastAsia="ru-RU" w:bidi="ru-RU"/>
        </w:rPr>
      </w:pPr>
    </w:p>
    <w:p w:rsidR="001174F9" w:rsidRDefault="00C00FBA" w:rsidP="001174F9">
      <w:pPr>
        <w:tabs>
          <w:tab w:val="left" w:pos="6299"/>
        </w:tabs>
        <w:suppressAutoHyphens w:val="0"/>
        <w:spacing w:after="220"/>
        <w:ind w:left="3980" w:hanging="1661"/>
        <w:contextualSpacing/>
        <w:rPr>
          <w:rFonts w:eastAsia="Times New Roman"/>
          <w:sz w:val="18"/>
          <w:szCs w:val="18"/>
          <w:lang w:eastAsia="ru-RU" w:bidi="ru-RU"/>
        </w:rPr>
      </w:pPr>
      <w:r w:rsidRPr="00C00FBA">
        <w:rPr>
          <w:rFonts w:eastAsia="Times New Roman"/>
          <w:sz w:val="18"/>
          <w:szCs w:val="18"/>
          <w:lang w:eastAsia="ru-RU" w:bidi="ru-RU"/>
        </w:rPr>
        <w:t>Исполнитель:</w:t>
      </w:r>
      <w:r w:rsidR="001174F9">
        <w:rPr>
          <w:rFonts w:eastAsia="Times New Roman"/>
          <w:sz w:val="18"/>
          <w:szCs w:val="18"/>
          <w:lang w:eastAsia="ru-RU" w:bidi="ru-RU"/>
        </w:rPr>
        <w:t xml:space="preserve">     ______________________           ____________          ___________________</w:t>
      </w:r>
    </w:p>
    <w:p w:rsidR="00C00FBA" w:rsidRPr="00C00FBA" w:rsidRDefault="001174F9" w:rsidP="001174F9">
      <w:pPr>
        <w:tabs>
          <w:tab w:val="left" w:pos="6299"/>
        </w:tabs>
        <w:suppressAutoHyphens w:val="0"/>
        <w:spacing w:after="220"/>
        <w:ind w:left="3980" w:hanging="1661"/>
        <w:contextualSpacing/>
        <w:rPr>
          <w:rFonts w:eastAsia="Times New Roman"/>
          <w:sz w:val="18"/>
          <w:szCs w:val="18"/>
          <w:lang w:eastAsia="ru-RU" w:bidi="ru-RU"/>
        </w:rPr>
      </w:pPr>
      <w:r w:rsidRPr="00C00FBA">
        <w:rPr>
          <w:rFonts w:eastAsia="Times New Roman"/>
          <w:noProof/>
          <w:sz w:val="18"/>
          <w:szCs w:val="18"/>
          <w:lang w:eastAsia="ru-RU"/>
        </w:rPr>
        <mc:AlternateContent>
          <mc:Choice Requires="wps">
            <w:drawing>
              <wp:anchor distT="0" distB="0" distL="114300" distR="114300" simplePos="0" relativeHeight="251724800" behindDoc="0" locked="0" layoutInCell="1" allowOverlap="1" wp14:anchorId="5448F620" wp14:editId="0E16FD79">
                <wp:simplePos x="0" y="0"/>
                <wp:positionH relativeFrom="page">
                  <wp:posOffset>5619750</wp:posOffset>
                </wp:positionH>
                <wp:positionV relativeFrom="paragraph">
                  <wp:posOffset>10795</wp:posOffset>
                </wp:positionV>
                <wp:extent cx="1032510" cy="152400"/>
                <wp:effectExtent l="0" t="0" r="0" b="0"/>
                <wp:wrapSquare wrapText="left"/>
                <wp:docPr id="105" name="Shape 105"/>
                <wp:cNvGraphicFramePr/>
                <a:graphic xmlns:a="http://schemas.openxmlformats.org/drawingml/2006/main">
                  <a:graphicData uri="http://schemas.microsoft.com/office/word/2010/wordprocessingShape">
                    <wps:wsp>
                      <wps:cNvSpPr txBox="1"/>
                      <wps:spPr>
                        <a:xfrm>
                          <a:off x="0" y="0"/>
                          <a:ext cx="1032510" cy="152400"/>
                        </a:xfrm>
                        <a:prstGeom prst="rect">
                          <a:avLst/>
                        </a:prstGeom>
                        <a:noFill/>
                      </wps:spPr>
                      <wps:txbx>
                        <w:txbxContent>
                          <w:p w:rsidR="005E14B7" w:rsidRDefault="005E14B7" w:rsidP="00C00FBA">
                            <w:pPr>
                              <w:pStyle w:val="43"/>
                              <w:spacing w:line="240" w:lineRule="auto"/>
                              <w:ind w:left="0"/>
                            </w:pPr>
                            <w:r>
                              <w:t>(расшифровка подписи)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5448F620" id="Shape 105" o:spid="_x0000_s1050" type="#_x0000_t202" style="position:absolute;left:0;text-align:left;margin-left:442.5pt;margin-top:.85pt;width:81.3pt;height:12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9ZnQEAADADAAAOAAAAZHJzL2Uyb0RvYy54bWysUsGO0zAQvSPxD5bvNGnYIhQ1XYFWi5AQ&#10;IO3yAa5jN5Zij5lxm/TvGbtNF8ENcXEmM+M3773x9n72ozgZJAehk+tVLYUJGnoXDp388fz45r0U&#10;lFTo1QjBdPJsSN7vXr/aTrE1DQww9gYFgwRqp9jJIaXYVhXpwXhFK4gmcNECepX4Fw9Vj2pidD9W&#10;TV2/qybAPiJoQ8TZh0tR7gq+tUanb9aSSWLsJHNL5cRy7vNZ7baqPaCKg9NXGuofWHjlAg+9QT2o&#10;pMQR3V9Q3mkEAptWGnwF1jptigZWs67/UPM0qGiKFjaH4s0m+n+w+uvpOwrX8+7qjRRBeV5SmSty&#10;gu2ZIrXc9RS5L80fYebWJU+czKpniz5/WY/gOht9vplr5iR0vlS/bTZrLmmurTfNXV3cr15uR6T0&#10;yYAXOegk8vKKp+r0hRIz4dalJQ8L8OjGMeczxQuVHKV5PxdFzd3Ccw/9melPvOdO0s+jQiPF+Dmw&#10;kflRLAEuwf4aXMZ8OCawrjDI+Bew61heSyF2fUJ577//l66Xh777BQAA//8DAFBLAwQUAAYACAAA&#10;ACEALqt6Nt4AAAAJAQAADwAAAGRycy9kb3ducmV2LnhtbEyPwU7DMBBE70j8g7VI3KhNRZMQ4lQV&#10;ghNS1TQcODrxNrEar0PstuHvcU9wXL3VzJtiPduBnXHyxpGEx4UAhtQ6baiT8Fm/P2TAfFCk1eAI&#10;Jfygh3V5e1OoXLsLVXjeh47FEPK5ktCHMOac+7ZHq/zCjUiRHdxkVYjn1HE9qUsMtwNfCpFwqwzF&#10;hl6N+Npje9yfrITNF1Vv5nvb7KpDZer6WdBHcpTy/m7evAALOIe/Z7jqR3Uoo1PjTqQ9GyRk2Spu&#10;CRGkwK5cPKUJsEbCcpUCLwv+f0H5CwAA//8DAFBLAQItABQABgAIAAAAIQC2gziS/gAAAOEBAAAT&#10;AAAAAAAAAAAAAAAAAAAAAABbQ29udGVudF9UeXBlc10ueG1sUEsBAi0AFAAGAAgAAAAhADj9If/W&#10;AAAAlAEAAAsAAAAAAAAAAAAAAAAALwEAAF9yZWxzLy5yZWxzUEsBAi0AFAAGAAgAAAAhAOG231md&#10;AQAAMAMAAA4AAAAAAAAAAAAAAAAALgIAAGRycy9lMm9Eb2MueG1sUEsBAi0AFAAGAAgAAAAhAC6r&#10;ejbeAAAACQEAAA8AAAAAAAAAAAAAAAAA9wMAAGRycy9kb3ducmV2LnhtbFBLBQYAAAAABAAEAPMA&#10;AAACBQAAAAA=&#10;" filled="f" stroked="f">
                <v:textbox inset="0,0,0,0">
                  <w:txbxContent>
                    <w:p w:rsidR="005E14B7" w:rsidRDefault="005E14B7" w:rsidP="00C00FBA">
                      <w:pPr>
                        <w:pStyle w:val="43"/>
                        <w:spacing w:line="240" w:lineRule="auto"/>
                        <w:ind w:left="0"/>
                      </w:pPr>
                      <w:r>
                        <w:t>(расшифровка подписи)</w:t>
                      </w:r>
                    </w:p>
                  </w:txbxContent>
                </v:textbox>
                <w10:wrap type="square" side="left" anchorx="page"/>
              </v:shape>
            </w:pict>
          </mc:Fallback>
        </mc:AlternateContent>
      </w:r>
      <w:r>
        <w:rPr>
          <w:rFonts w:eastAsia="Times New Roman"/>
          <w:sz w:val="18"/>
          <w:szCs w:val="18"/>
          <w:lang w:eastAsia="ru-RU" w:bidi="ru-RU"/>
        </w:rPr>
        <w:t xml:space="preserve">                                          </w:t>
      </w:r>
      <w:r w:rsidR="00C00FBA" w:rsidRPr="00C00FBA">
        <w:rPr>
          <w:rFonts w:eastAsia="Times New Roman"/>
          <w:sz w:val="18"/>
          <w:szCs w:val="18"/>
          <w:lang w:eastAsia="ru-RU" w:bidi="ru-RU"/>
        </w:rPr>
        <w:t xml:space="preserve"> (должность)</w:t>
      </w:r>
      <w:r w:rsidR="00C00FBA" w:rsidRPr="00C00FBA">
        <w:rPr>
          <w:rFonts w:eastAsia="Times New Roman"/>
          <w:sz w:val="18"/>
          <w:szCs w:val="18"/>
          <w:lang w:eastAsia="ru-RU" w:bidi="ru-RU"/>
        </w:rPr>
        <w:tab/>
        <w:t>(подпись)</w:t>
      </w:r>
    </w:p>
    <w:p w:rsidR="001174F9" w:rsidRDefault="001174F9" w:rsidP="00C00FBA">
      <w:pPr>
        <w:tabs>
          <w:tab w:val="left" w:leader="underscore" w:pos="3242"/>
        </w:tabs>
        <w:suppressAutoHyphens w:val="0"/>
        <w:spacing w:after="240"/>
        <w:ind w:left="1960"/>
        <w:rPr>
          <w:rFonts w:eastAsia="Times New Roman"/>
          <w:sz w:val="18"/>
          <w:szCs w:val="18"/>
          <w:lang w:eastAsia="ru-RU" w:bidi="ru-RU"/>
        </w:rPr>
      </w:pPr>
    </w:p>
    <w:p w:rsidR="001174F9" w:rsidRDefault="001174F9" w:rsidP="00C00FBA">
      <w:pPr>
        <w:tabs>
          <w:tab w:val="left" w:leader="underscore" w:pos="3242"/>
        </w:tabs>
        <w:suppressAutoHyphens w:val="0"/>
        <w:spacing w:after="240"/>
        <w:ind w:left="1960"/>
        <w:rPr>
          <w:rFonts w:eastAsia="Times New Roman"/>
          <w:sz w:val="18"/>
          <w:szCs w:val="18"/>
          <w:lang w:eastAsia="ru-RU" w:bidi="ru-RU"/>
        </w:rPr>
      </w:pPr>
    </w:p>
    <w:p w:rsidR="00C00FBA" w:rsidRPr="00C00FBA" w:rsidRDefault="001174F9" w:rsidP="00C00FBA">
      <w:pPr>
        <w:tabs>
          <w:tab w:val="left" w:leader="underscore" w:pos="3242"/>
        </w:tabs>
        <w:suppressAutoHyphens w:val="0"/>
        <w:spacing w:after="240"/>
        <w:ind w:left="1960"/>
        <w:rPr>
          <w:rFonts w:eastAsia="Times New Roman"/>
          <w:sz w:val="18"/>
          <w:szCs w:val="18"/>
          <w:lang w:eastAsia="ru-RU" w:bidi="ru-RU"/>
        </w:rPr>
        <w:sectPr w:rsidR="00C00FBA" w:rsidRPr="00C00FBA" w:rsidSect="00E032DB">
          <w:pgSz w:w="16840" w:h="11900" w:orient="landscape"/>
          <w:pgMar w:top="851" w:right="1202" w:bottom="1242" w:left="851" w:header="1414" w:footer="1241" w:gutter="0"/>
          <w:cols w:space="720"/>
          <w:noEndnote/>
          <w:docGrid w:linePitch="360"/>
        </w:sectPr>
      </w:pPr>
      <w:r>
        <w:rPr>
          <w:rFonts w:eastAsia="Times New Roman"/>
          <w:sz w:val="18"/>
          <w:szCs w:val="18"/>
          <w:lang w:eastAsia="ru-RU" w:bidi="ru-RU"/>
        </w:rPr>
        <w:t xml:space="preserve">         </w:t>
      </w:r>
      <w:r w:rsidR="00C00FBA" w:rsidRPr="00C00FBA">
        <w:rPr>
          <w:rFonts w:eastAsia="Times New Roman"/>
          <w:sz w:val="18"/>
          <w:szCs w:val="18"/>
          <w:lang w:eastAsia="ru-RU" w:bidi="ru-RU"/>
        </w:rPr>
        <w:t>Дата расчета</w:t>
      </w:r>
      <w:r>
        <w:rPr>
          <w:rFonts w:eastAsia="Times New Roman"/>
          <w:sz w:val="18"/>
          <w:szCs w:val="18"/>
          <w:lang w:eastAsia="ru-RU" w:bidi="ru-RU"/>
        </w:rPr>
        <w:t xml:space="preserve">  __________________</w:t>
      </w:r>
      <w:r w:rsidR="00C00FBA" w:rsidRPr="00C00FBA">
        <w:rPr>
          <w:rFonts w:eastAsia="Times New Roman"/>
          <w:sz w:val="18"/>
          <w:szCs w:val="18"/>
          <w:lang w:eastAsia="ru-RU" w:bidi="ru-RU"/>
        </w:rPr>
        <w:tab/>
      </w:r>
    </w:p>
    <w:p w:rsidR="00C00FBA" w:rsidRDefault="00D77F90" w:rsidP="00C00FBA">
      <w:pPr>
        <w:jc w:val="right"/>
        <w:rPr>
          <w:rFonts w:eastAsia="Microsoft Sans Serif"/>
          <w:iCs/>
          <w:lang w:eastAsia="ru-RU" w:bidi="ru-RU"/>
        </w:rPr>
      </w:pPr>
      <w:r>
        <w:rPr>
          <w:rFonts w:eastAsia="Microsoft Sans Serif"/>
          <w:iCs/>
          <w:lang w:eastAsia="ru-RU" w:bidi="ru-RU"/>
        </w:rPr>
        <w:lastRenderedPageBreak/>
        <w:t>Приложение 6.20</w:t>
      </w:r>
      <w:r w:rsidR="00C00FBA" w:rsidRPr="00261AB5">
        <w:rPr>
          <w:rFonts w:eastAsia="Microsoft Sans Serif"/>
          <w:iCs/>
          <w:lang w:eastAsia="ru-RU" w:bidi="ru-RU"/>
        </w:rPr>
        <w:t>.</w:t>
      </w:r>
      <w:r w:rsidR="00C70F4B">
        <w:rPr>
          <w:rFonts w:eastAsia="Microsoft Sans Serif"/>
          <w:iCs/>
          <w:lang w:eastAsia="ru-RU" w:bidi="ru-RU"/>
        </w:rPr>
        <w:t>40</w:t>
      </w:r>
    </w:p>
    <w:p w:rsidR="009F4122" w:rsidRDefault="009F4122" w:rsidP="00C00FBA">
      <w:pPr>
        <w:jc w:val="right"/>
        <w:rPr>
          <w:rFonts w:eastAsia="Microsoft Sans Serif"/>
          <w:iCs/>
          <w:lang w:eastAsia="ru-RU" w:bidi="ru-RU"/>
        </w:rPr>
      </w:pPr>
    </w:p>
    <w:p w:rsidR="009F4122" w:rsidRPr="009F4122" w:rsidRDefault="009F4122" w:rsidP="009F4122">
      <w:pPr>
        <w:keepNext/>
        <w:keepLines/>
        <w:suppressAutoHyphens w:val="0"/>
        <w:spacing w:after="300"/>
        <w:jc w:val="center"/>
        <w:outlineLvl w:val="1"/>
        <w:rPr>
          <w:rFonts w:eastAsia="Times New Roman"/>
          <w:b/>
          <w:bCs/>
          <w:sz w:val="28"/>
          <w:szCs w:val="28"/>
          <w:lang w:eastAsia="ru-RU" w:bidi="ru-RU"/>
        </w:rPr>
      </w:pPr>
      <w:bookmarkStart w:id="221" w:name="bookmark128"/>
      <w:r w:rsidRPr="009F4122">
        <w:rPr>
          <w:rFonts w:eastAsia="Times New Roman"/>
          <w:b/>
          <w:bCs/>
          <w:sz w:val="28"/>
          <w:szCs w:val="28"/>
          <w:lang w:eastAsia="ru-RU" w:bidi="ru-RU"/>
        </w:rPr>
        <w:t>Даты выплаты заработной платы</w:t>
      </w:r>
      <w:r w:rsidRPr="009F4122">
        <w:rPr>
          <w:rFonts w:eastAsia="Times New Roman"/>
          <w:b/>
          <w:bCs/>
          <w:sz w:val="28"/>
          <w:szCs w:val="28"/>
          <w:lang w:eastAsia="ru-RU" w:bidi="ru-RU"/>
        </w:rPr>
        <w:br/>
        <w:t>работникам (служащим) субъекта централизованною учет</w:t>
      </w:r>
      <w:r w:rsidRPr="009F4122">
        <w:rPr>
          <w:rFonts w:eastAsia="Times New Roman"/>
          <w:b/>
          <w:bCs/>
          <w:sz w:val="28"/>
          <w:szCs w:val="28"/>
          <w:lang w:eastAsia="ru-RU" w:bidi="ru-RU"/>
        </w:rPr>
        <w:br/>
        <w:t>за первую и вторую половину месяца</w:t>
      </w:r>
      <w:bookmarkEnd w:id="221"/>
    </w:p>
    <w:tbl>
      <w:tblPr>
        <w:tblStyle w:val="28"/>
        <w:tblW w:w="9067" w:type="dxa"/>
        <w:tblLayout w:type="fixed"/>
        <w:tblLook w:val="0000" w:firstRow="0" w:lastRow="0" w:firstColumn="0" w:lastColumn="0" w:noHBand="0" w:noVBand="0"/>
      </w:tblPr>
      <w:tblGrid>
        <w:gridCol w:w="1490"/>
        <w:gridCol w:w="1540"/>
        <w:gridCol w:w="6037"/>
      </w:tblGrid>
      <w:tr w:rsidR="009F4122" w:rsidRPr="009F4122" w:rsidTr="00297351">
        <w:trPr>
          <w:cnfStyle w:val="000000100000" w:firstRow="0" w:lastRow="0" w:firstColumn="0" w:lastColumn="0" w:oddVBand="0" w:evenVBand="0" w:oddHBand="1" w:evenHBand="0" w:firstRowFirstColumn="0" w:firstRowLastColumn="0" w:lastRowFirstColumn="0" w:lastRowLastColumn="0"/>
          <w:trHeight w:hRule="exact" w:val="1950"/>
        </w:trPr>
        <w:tc>
          <w:tcPr>
            <w:cnfStyle w:val="000010000000" w:firstRow="0" w:lastRow="0" w:firstColumn="0" w:lastColumn="0" w:oddVBand="1" w:evenVBand="0" w:oddHBand="0" w:evenHBand="0" w:firstRowFirstColumn="0" w:firstRowLastColumn="0" w:lastRowFirstColumn="0" w:lastRowLastColumn="0"/>
            <w:tcW w:w="1490" w:type="dxa"/>
          </w:tcPr>
          <w:p w:rsidR="009F4122" w:rsidRPr="009F4122" w:rsidRDefault="001174F9" w:rsidP="001174F9">
            <w:pPr>
              <w:suppressAutoHyphens w:val="0"/>
              <w:jc w:val="center"/>
              <w:rPr>
                <w:rFonts w:eastAsia="Times New Roman"/>
                <w:lang w:eastAsia="ru-RU" w:bidi="ru-RU"/>
              </w:rPr>
            </w:pPr>
            <w:r>
              <w:rPr>
                <w:rFonts w:eastAsia="Times New Roman"/>
                <w:lang w:eastAsia="ru-RU" w:bidi="ru-RU"/>
              </w:rPr>
              <w:t>Д</w:t>
            </w:r>
            <w:r w:rsidR="009F4122" w:rsidRPr="009F4122">
              <w:rPr>
                <w:rFonts w:eastAsia="Times New Roman"/>
                <w:lang w:eastAsia="ru-RU" w:bidi="ru-RU"/>
              </w:rPr>
              <w:t>а</w:t>
            </w:r>
            <w:r>
              <w:rPr>
                <w:rFonts w:eastAsia="Times New Roman"/>
                <w:lang w:eastAsia="ru-RU" w:bidi="ru-RU"/>
              </w:rPr>
              <w:t>т</w:t>
            </w:r>
            <w:r w:rsidR="009F4122" w:rsidRPr="009F4122">
              <w:rPr>
                <w:rFonts w:eastAsia="Times New Roman"/>
                <w:lang w:eastAsia="ru-RU" w:bidi="ru-RU"/>
              </w:rPr>
              <w:t>а выплаты заработной платы за первую половину месяца</w:t>
            </w:r>
          </w:p>
        </w:tc>
        <w:tc>
          <w:tcPr>
            <w:cnfStyle w:val="000001000000" w:firstRow="0" w:lastRow="0" w:firstColumn="0" w:lastColumn="0" w:oddVBand="0" w:evenVBand="1" w:oddHBand="0" w:evenHBand="0" w:firstRowFirstColumn="0" w:firstRowLastColumn="0" w:lastRowFirstColumn="0" w:lastRowLastColumn="0"/>
            <w:tcW w:w="1540" w:type="dxa"/>
          </w:tcPr>
          <w:p w:rsidR="009F4122" w:rsidRPr="009F4122" w:rsidRDefault="009F4122" w:rsidP="009F4122">
            <w:pPr>
              <w:suppressAutoHyphens w:val="0"/>
              <w:jc w:val="center"/>
              <w:rPr>
                <w:rFonts w:eastAsia="Times New Roman"/>
                <w:lang w:eastAsia="ru-RU" w:bidi="ru-RU"/>
              </w:rPr>
            </w:pPr>
            <w:r w:rsidRPr="009F4122">
              <w:rPr>
                <w:rFonts w:eastAsia="Times New Roman"/>
                <w:lang w:eastAsia="ru-RU" w:bidi="ru-RU"/>
              </w:rPr>
              <w:t>Дата выплаты заработной платы за вторую половину месяца</w:t>
            </w:r>
          </w:p>
        </w:tc>
        <w:tc>
          <w:tcPr>
            <w:cnfStyle w:val="000010000000" w:firstRow="0" w:lastRow="0" w:firstColumn="0" w:lastColumn="0" w:oddVBand="1" w:evenVBand="0" w:oddHBand="0" w:evenHBand="0" w:firstRowFirstColumn="0" w:firstRowLastColumn="0" w:lastRowFirstColumn="0" w:lastRowLastColumn="0"/>
            <w:tcW w:w="6037" w:type="dxa"/>
          </w:tcPr>
          <w:p w:rsidR="009F4122" w:rsidRPr="009F4122" w:rsidRDefault="009F4122" w:rsidP="009F4122">
            <w:pPr>
              <w:suppressAutoHyphens w:val="0"/>
              <w:jc w:val="center"/>
              <w:rPr>
                <w:rFonts w:eastAsia="Times New Roman"/>
                <w:lang w:eastAsia="ru-RU" w:bidi="ru-RU"/>
              </w:rPr>
            </w:pPr>
            <w:r w:rsidRPr="009F4122">
              <w:rPr>
                <w:rFonts w:eastAsia="Times New Roman"/>
                <w:lang w:eastAsia="ru-RU" w:bidi="ru-RU"/>
              </w:rPr>
              <w:t>Субъект централизованного учета</w:t>
            </w:r>
          </w:p>
        </w:tc>
      </w:tr>
      <w:tr w:rsidR="009F4122" w:rsidRPr="009F4122" w:rsidTr="00ED0E8B">
        <w:trPr>
          <w:trHeight w:hRule="exact" w:val="840"/>
        </w:trPr>
        <w:tc>
          <w:tcPr>
            <w:cnfStyle w:val="000010000000" w:firstRow="0" w:lastRow="0" w:firstColumn="0" w:lastColumn="0" w:oddVBand="1" w:evenVBand="0" w:oddHBand="0" w:evenHBand="0" w:firstRowFirstColumn="0" w:firstRowLastColumn="0" w:lastRowFirstColumn="0" w:lastRowLastColumn="0"/>
            <w:tcW w:w="1490" w:type="dxa"/>
            <w:vAlign w:val="center"/>
          </w:tcPr>
          <w:p w:rsidR="009F4122" w:rsidRPr="009F4122" w:rsidRDefault="00ED0E8B" w:rsidP="00ED0E8B">
            <w:pPr>
              <w:suppressAutoHyphens w:val="0"/>
              <w:jc w:val="center"/>
              <w:rPr>
                <w:rFonts w:eastAsia="Times New Roman"/>
                <w:lang w:eastAsia="ru-RU" w:bidi="ru-RU"/>
              </w:rPr>
            </w:pPr>
            <w:r>
              <w:rPr>
                <w:rFonts w:eastAsia="Times New Roman"/>
                <w:lang w:eastAsia="ru-RU" w:bidi="ru-RU"/>
              </w:rPr>
              <w:t>15</w:t>
            </w:r>
          </w:p>
        </w:tc>
        <w:tc>
          <w:tcPr>
            <w:cnfStyle w:val="000001000000" w:firstRow="0" w:lastRow="0" w:firstColumn="0" w:lastColumn="0" w:oddVBand="0" w:evenVBand="1" w:oddHBand="0" w:evenHBand="0" w:firstRowFirstColumn="0" w:firstRowLastColumn="0" w:lastRowFirstColumn="0" w:lastRowLastColumn="0"/>
            <w:tcW w:w="1540" w:type="dxa"/>
            <w:vAlign w:val="center"/>
          </w:tcPr>
          <w:p w:rsidR="009F4122" w:rsidRPr="009F4122" w:rsidRDefault="00ED0E8B" w:rsidP="00ED0E8B">
            <w:pPr>
              <w:suppressAutoHyphens w:val="0"/>
              <w:jc w:val="center"/>
              <w:rPr>
                <w:rFonts w:eastAsia="Times New Roman"/>
                <w:lang w:eastAsia="ru-RU" w:bidi="ru-RU"/>
              </w:rPr>
            </w:pPr>
            <w:r>
              <w:rPr>
                <w:rFonts w:eastAsia="Times New Roman"/>
                <w:lang w:eastAsia="ru-RU" w:bidi="ru-RU"/>
              </w:rPr>
              <w:t>30-31</w:t>
            </w:r>
          </w:p>
        </w:tc>
        <w:tc>
          <w:tcPr>
            <w:cnfStyle w:val="000010000000" w:firstRow="0" w:lastRow="0" w:firstColumn="0" w:lastColumn="0" w:oddVBand="1" w:evenVBand="0" w:oddHBand="0" w:evenHBand="0" w:firstRowFirstColumn="0" w:firstRowLastColumn="0" w:lastRowFirstColumn="0" w:lastRowLastColumn="0"/>
            <w:tcW w:w="6037" w:type="dxa"/>
          </w:tcPr>
          <w:p w:rsidR="009F4122" w:rsidRPr="009F4122" w:rsidRDefault="00297351" w:rsidP="009F4122">
            <w:pPr>
              <w:suppressAutoHyphens w:val="0"/>
              <w:rPr>
                <w:rFonts w:eastAsia="Times New Roman"/>
                <w:lang w:eastAsia="ru-RU" w:bidi="ru-RU"/>
              </w:rPr>
            </w:pPr>
            <w:r>
              <w:rPr>
                <w:rFonts w:eastAsia="Times New Roman"/>
                <w:lang w:eastAsia="ru-RU" w:bidi="ru-RU"/>
              </w:rPr>
              <w:t>Администрация города-курорта Кисловодска</w:t>
            </w:r>
          </w:p>
        </w:tc>
      </w:tr>
      <w:tr w:rsidR="00ED0E8B" w:rsidRPr="009F4122" w:rsidTr="00ED0E8B">
        <w:trPr>
          <w:cnfStyle w:val="000000100000" w:firstRow="0" w:lastRow="0" w:firstColumn="0" w:lastColumn="0" w:oddVBand="0" w:evenVBand="0" w:oddHBand="1" w:evenHBand="0" w:firstRowFirstColumn="0" w:firstRowLastColumn="0" w:lastRowFirstColumn="0" w:lastRowLastColumn="0"/>
          <w:trHeight w:hRule="exact" w:val="1392"/>
        </w:trPr>
        <w:tc>
          <w:tcPr>
            <w:cnfStyle w:val="000010000000" w:firstRow="0" w:lastRow="0" w:firstColumn="0" w:lastColumn="0" w:oddVBand="1" w:evenVBand="0" w:oddHBand="0" w:evenHBand="0" w:firstRowFirstColumn="0" w:firstRowLastColumn="0" w:lastRowFirstColumn="0" w:lastRowLastColumn="0"/>
            <w:tcW w:w="1490" w:type="dxa"/>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15</w:t>
            </w:r>
          </w:p>
        </w:tc>
        <w:tc>
          <w:tcPr>
            <w:cnfStyle w:val="000001000000" w:firstRow="0" w:lastRow="0" w:firstColumn="0" w:lastColumn="0" w:oddVBand="0" w:evenVBand="1" w:oddHBand="0" w:evenHBand="0" w:firstRowFirstColumn="0" w:firstRowLastColumn="0" w:lastRowFirstColumn="0" w:lastRowLastColumn="0"/>
            <w:tcW w:w="1540" w:type="dxa"/>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30-31</w:t>
            </w:r>
          </w:p>
        </w:tc>
        <w:tc>
          <w:tcPr>
            <w:cnfStyle w:val="000010000000" w:firstRow="0" w:lastRow="0" w:firstColumn="0" w:lastColumn="0" w:oddVBand="1" w:evenVBand="0" w:oddHBand="0" w:evenHBand="0" w:firstRowFirstColumn="0" w:firstRowLastColumn="0" w:lastRowFirstColumn="0" w:lastRowLastColumn="0"/>
            <w:tcW w:w="6037" w:type="dxa"/>
          </w:tcPr>
          <w:p w:rsidR="00ED0E8B" w:rsidRPr="00297351" w:rsidRDefault="00ED0E8B" w:rsidP="00ED0E8B">
            <w:pPr>
              <w:suppressAutoHyphens w:val="0"/>
              <w:spacing w:line="252" w:lineRule="auto"/>
              <w:rPr>
                <w:rFonts w:eastAsia="Times New Roman"/>
                <w:lang w:eastAsia="ru-RU" w:bidi="ru-RU"/>
              </w:rPr>
            </w:pPr>
            <w:r w:rsidRPr="00297351">
              <w:rPr>
                <w:rFonts w:eastAsia="Calibri"/>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учреждение  "Многофункциональный центр предоставления государственных и муниципальных услуг города-курорта Кисловодска"</w:t>
            </w:r>
          </w:p>
        </w:tc>
      </w:tr>
      <w:tr w:rsidR="00ED0E8B" w:rsidRPr="009F4122" w:rsidTr="00ED0E8B">
        <w:trPr>
          <w:trHeight w:hRule="exact" w:val="844"/>
        </w:trPr>
        <w:tc>
          <w:tcPr>
            <w:cnfStyle w:val="000010000000" w:firstRow="0" w:lastRow="0" w:firstColumn="0" w:lastColumn="0" w:oddVBand="1" w:evenVBand="0" w:oddHBand="0" w:evenHBand="0" w:firstRowFirstColumn="0" w:firstRowLastColumn="0" w:lastRowFirstColumn="0" w:lastRowLastColumn="0"/>
            <w:tcW w:w="1490" w:type="dxa"/>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15</w:t>
            </w:r>
          </w:p>
        </w:tc>
        <w:tc>
          <w:tcPr>
            <w:cnfStyle w:val="000001000000" w:firstRow="0" w:lastRow="0" w:firstColumn="0" w:lastColumn="0" w:oddVBand="0" w:evenVBand="1" w:oddHBand="0" w:evenHBand="0" w:firstRowFirstColumn="0" w:firstRowLastColumn="0" w:lastRowFirstColumn="0" w:lastRowLastColumn="0"/>
            <w:tcW w:w="1540" w:type="dxa"/>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30-31</w:t>
            </w:r>
          </w:p>
        </w:tc>
        <w:tc>
          <w:tcPr>
            <w:cnfStyle w:val="000010000000" w:firstRow="0" w:lastRow="0" w:firstColumn="0" w:lastColumn="0" w:oddVBand="1" w:evenVBand="0" w:oddHBand="0" w:evenHBand="0" w:firstRowFirstColumn="0" w:firstRowLastColumn="0" w:lastRowFirstColumn="0" w:lastRowLastColumn="0"/>
            <w:tcW w:w="6037" w:type="dxa"/>
          </w:tcPr>
          <w:p w:rsidR="00ED0E8B" w:rsidRPr="00297351" w:rsidRDefault="00ED0E8B" w:rsidP="00ED0E8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3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учреждение  "Хозяйственная служба администрации города-курорта Кисловодска"</w:t>
            </w:r>
          </w:p>
        </w:tc>
      </w:tr>
      <w:tr w:rsidR="00297351" w:rsidRPr="009F4122" w:rsidTr="00ED0E8B">
        <w:trPr>
          <w:cnfStyle w:val="000000100000" w:firstRow="0" w:lastRow="0" w:firstColumn="0" w:lastColumn="0" w:oddVBand="0" w:evenVBand="0" w:oddHBand="1" w:evenHBand="0" w:firstRowFirstColumn="0" w:firstRowLastColumn="0" w:lastRowFirstColumn="0" w:lastRowLastColumn="0"/>
          <w:trHeight w:hRule="exact" w:val="857"/>
        </w:trPr>
        <w:tc>
          <w:tcPr>
            <w:cnfStyle w:val="000010000000" w:firstRow="0" w:lastRow="0" w:firstColumn="0" w:lastColumn="0" w:oddVBand="1" w:evenVBand="0" w:oddHBand="0" w:evenHBand="0" w:firstRowFirstColumn="0" w:firstRowLastColumn="0" w:lastRowFirstColumn="0" w:lastRowLastColumn="0"/>
            <w:tcW w:w="1490" w:type="dxa"/>
            <w:vAlign w:val="center"/>
          </w:tcPr>
          <w:p w:rsidR="00297351" w:rsidRPr="009F4122" w:rsidRDefault="00D77F90" w:rsidP="00ED0E8B">
            <w:pPr>
              <w:suppressAutoHyphens w:val="0"/>
              <w:jc w:val="center"/>
              <w:rPr>
                <w:rFonts w:eastAsia="Times New Roman"/>
                <w:lang w:eastAsia="ru-RU" w:bidi="ru-RU"/>
              </w:rPr>
            </w:pPr>
            <w:r>
              <w:rPr>
                <w:rFonts w:eastAsia="Times New Roman"/>
                <w:lang w:eastAsia="ru-RU" w:bidi="ru-RU"/>
              </w:rPr>
              <w:t>15</w:t>
            </w:r>
          </w:p>
        </w:tc>
        <w:tc>
          <w:tcPr>
            <w:cnfStyle w:val="000001000000" w:firstRow="0" w:lastRow="0" w:firstColumn="0" w:lastColumn="0" w:oddVBand="0" w:evenVBand="1" w:oddHBand="0" w:evenHBand="0" w:firstRowFirstColumn="0" w:firstRowLastColumn="0" w:lastRowFirstColumn="0" w:lastRowLastColumn="0"/>
            <w:tcW w:w="1540" w:type="dxa"/>
            <w:vAlign w:val="center"/>
          </w:tcPr>
          <w:p w:rsidR="00297351" w:rsidRPr="009F4122" w:rsidRDefault="00D77F90" w:rsidP="00ED0E8B">
            <w:pPr>
              <w:suppressAutoHyphens w:val="0"/>
              <w:jc w:val="center"/>
              <w:rPr>
                <w:rFonts w:eastAsia="Times New Roman"/>
                <w:lang w:eastAsia="ru-RU" w:bidi="ru-RU"/>
              </w:rPr>
            </w:pPr>
            <w:r>
              <w:rPr>
                <w:rFonts w:eastAsia="Times New Roman"/>
                <w:lang w:eastAsia="ru-RU" w:bidi="ru-RU"/>
              </w:rPr>
              <w:t>30-31</w:t>
            </w:r>
          </w:p>
        </w:tc>
        <w:tc>
          <w:tcPr>
            <w:cnfStyle w:val="000010000000" w:firstRow="0" w:lastRow="0" w:firstColumn="0" w:lastColumn="0" w:oddVBand="1" w:evenVBand="0" w:oddHBand="0" w:evenHBand="0" w:firstRowFirstColumn="0" w:firstRowLastColumn="0" w:lastRowFirstColumn="0" w:lastRowLastColumn="0"/>
            <w:tcW w:w="6037" w:type="dxa"/>
          </w:tcPr>
          <w:p w:rsidR="00297351" w:rsidRPr="00297351" w:rsidRDefault="00297351" w:rsidP="00297351">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3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Комитет имущественных отношений администрации города-курорта Кисловодска</w:t>
            </w:r>
          </w:p>
        </w:tc>
      </w:tr>
      <w:tr w:rsidR="00ED0E8B" w:rsidRPr="009F4122" w:rsidTr="00ED0E8B">
        <w:trPr>
          <w:trHeight w:hRule="exact" w:val="840"/>
        </w:trPr>
        <w:tc>
          <w:tcPr>
            <w:cnfStyle w:val="000010000000" w:firstRow="0" w:lastRow="0" w:firstColumn="0" w:lastColumn="0" w:oddVBand="1" w:evenVBand="0" w:oddHBand="0" w:evenHBand="0" w:firstRowFirstColumn="0" w:firstRowLastColumn="0" w:lastRowFirstColumn="0" w:lastRowLastColumn="0"/>
            <w:tcW w:w="1490" w:type="dxa"/>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15</w:t>
            </w:r>
          </w:p>
        </w:tc>
        <w:tc>
          <w:tcPr>
            <w:cnfStyle w:val="000001000000" w:firstRow="0" w:lastRow="0" w:firstColumn="0" w:lastColumn="0" w:oddVBand="0" w:evenVBand="1" w:oddHBand="0" w:evenHBand="0" w:firstRowFirstColumn="0" w:firstRowLastColumn="0" w:lastRowFirstColumn="0" w:lastRowLastColumn="0"/>
            <w:tcW w:w="1540" w:type="dxa"/>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30-31</w:t>
            </w:r>
          </w:p>
        </w:tc>
        <w:tc>
          <w:tcPr>
            <w:cnfStyle w:val="000010000000" w:firstRow="0" w:lastRow="0" w:firstColumn="0" w:lastColumn="0" w:oddVBand="1" w:evenVBand="0" w:oddHBand="0" w:evenHBand="0" w:firstRowFirstColumn="0" w:firstRowLastColumn="0" w:lastRowFirstColumn="0" w:lastRowLastColumn="0"/>
            <w:tcW w:w="6037" w:type="dxa"/>
          </w:tcPr>
          <w:p w:rsidR="00ED0E8B" w:rsidRPr="00297351" w:rsidRDefault="00ED0E8B" w:rsidP="00ED0E8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3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Управление архитектуры и градостроительства администрации города-курорта Кисловодска    </w:t>
            </w:r>
          </w:p>
        </w:tc>
      </w:tr>
      <w:tr w:rsidR="00ED0E8B" w:rsidRPr="009F4122" w:rsidTr="00ED0E8B">
        <w:trPr>
          <w:cnfStyle w:val="000000100000" w:firstRow="0" w:lastRow="0" w:firstColumn="0" w:lastColumn="0" w:oddVBand="0" w:evenVBand="0" w:oddHBand="1" w:evenHBand="0" w:firstRowFirstColumn="0" w:firstRowLastColumn="0" w:lastRowFirstColumn="0" w:lastRowLastColumn="0"/>
          <w:trHeight w:hRule="exact" w:val="711"/>
        </w:trPr>
        <w:tc>
          <w:tcPr>
            <w:cnfStyle w:val="000010000000" w:firstRow="0" w:lastRow="0" w:firstColumn="0" w:lastColumn="0" w:oddVBand="1" w:evenVBand="0" w:oddHBand="0" w:evenHBand="0" w:firstRowFirstColumn="0" w:firstRowLastColumn="0" w:lastRowFirstColumn="0" w:lastRowLastColumn="0"/>
            <w:tcW w:w="1490" w:type="dxa"/>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15</w:t>
            </w:r>
          </w:p>
        </w:tc>
        <w:tc>
          <w:tcPr>
            <w:cnfStyle w:val="000001000000" w:firstRow="0" w:lastRow="0" w:firstColumn="0" w:lastColumn="0" w:oddVBand="0" w:evenVBand="1" w:oddHBand="0" w:evenHBand="0" w:firstRowFirstColumn="0" w:firstRowLastColumn="0" w:lastRowFirstColumn="0" w:lastRowLastColumn="0"/>
            <w:tcW w:w="1540" w:type="dxa"/>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30-31</w:t>
            </w:r>
          </w:p>
        </w:tc>
        <w:tc>
          <w:tcPr>
            <w:cnfStyle w:val="000010000000" w:firstRow="0" w:lastRow="0" w:firstColumn="0" w:lastColumn="0" w:oddVBand="1" w:evenVBand="0" w:oddHBand="0" w:evenHBand="0" w:firstRowFirstColumn="0" w:firstRowLastColumn="0" w:lastRowFirstColumn="0" w:lastRowLastColumn="0"/>
            <w:tcW w:w="6037" w:type="dxa"/>
          </w:tcPr>
          <w:p w:rsidR="00ED0E8B" w:rsidRPr="00297351" w:rsidRDefault="00ED0E8B" w:rsidP="00ED0E8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735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Финансовое управление администрации города-курорта Кисловодска</w:t>
            </w:r>
          </w:p>
        </w:tc>
      </w:tr>
      <w:tr w:rsidR="009F4122" w:rsidRPr="009F4122" w:rsidTr="00ED0E8B">
        <w:trPr>
          <w:trHeight w:hRule="exact" w:val="1100"/>
        </w:trPr>
        <w:tc>
          <w:tcPr>
            <w:cnfStyle w:val="000010000000" w:firstRow="0" w:lastRow="0" w:firstColumn="0" w:lastColumn="0" w:oddVBand="1" w:evenVBand="0" w:oddHBand="0" w:evenHBand="0" w:firstRowFirstColumn="0" w:firstRowLastColumn="0" w:lastRowFirstColumn="0" w:lastRowLastColumn="0"/>
            <w:tcW w:w="1490" w:type="dxa"/>
            <w:vAlign w:val="center"/>
          </w:tcPr>
          <w:p w:rsidR="009F4122" w:rsidRPr="009F4122" w:rsidRDefault="00ED0E8B" w:rsidP="00ED0E8B">
            <w:pPr>
              <w:suppressAutoHyphens w:val="0"/>
              <w:jc w:val="center"/>
              <w:rPr>
                <w:rFonts w:eastAsia="Times New Roman"/>
                <w:lang w:eastAsia="ru-RU" w:bidi="ru-RU"/>
              </w:rPr>
            </w:pPr>
            <w:r>
              <w:rPr>
                <w:rFonts w:eastAsia="Times New Roman"/>
                <w:lang w:eastAsia="ru-RU" w:bidi="ru-RU"/>
              </w:rPr>
              <w:t>20</w:t>
            </w:r>
          </w:p>
        </w:tc>
        <w:tc>
          <w:tcPr>
            <w:cnfStyle w:val="000001000000" w:firstRow="0" w:lastRow="0" w:firstColumn="0" w:lastColumn="0" w:oddVBand="0" w:evenVBand="1" w:oddHBand="0" w:evenHBand="0" w:firstRowFirstColumn="0" w:firstRowLastColumn="0" w:lastRowFirstColumn="0" w:lastRowLastColumn="0"/>
            <w:tcW w:w="1540" w:type="dxa"/>
            <w:vAlign w:val="center"/>
          </w:tcPr>
          <w:p w:rsidR="009F4122" w:rsidRPr="009F4122" w:rsidRDefault="00ED0E8B" w:rsidP="00ED0E8B">
            <w:pPr>
              <w:suppressAutoHyphens w:val="0"/>
              <w:jc w:val="center"/>
              <w:rPr>
                <w:rFonts w:eastAsia="Times New Roman"/>
                <w:lang w:eastAsia="ru-RU" w:bidi="ru-RU"/>
              </w:rPr>
            </w:pPr>
            <w:r>
              <w:rPr>
                <w:rFonts w:eastAsia="Times New Roman"/>
                <w:lang w:eastAsia="ru-RU" w:bidi="ru-RU"/>
              </w:rPr>
              <w:t>5</w:t>
            </w:r>
          </w:p>
        </w:tc>
        <w:tc>
          <w:tcPr>
            <w:cnfStyle w:val="000010000000" w:firstRow="0" w:lastRow="0" w:firstColumn="0" w:lastColumn="0" w:oddVBand="1" w:evenVBand="0" w:oddHBand="0" w:evenHBand="0" w:firstRowFirstColumn="0" w:firstRowLastColumn="0" w:lastRowFirstColumn="0" w:lastRowLastColumn="0"/>
            <w:tcW w:w="6037" w:type="dxa"/>
          </w:tcPr>
          <w:p w:rsidR="009F4122" w:rsidRPr="00297351" w:rsidRDefault="00297351" w:rsidP="009F4122">
            <w:pPr>
              <w:suppressAutoHyphens w:val="0"/>
              <w:rPr>
                <w:rFonts w:eastAsia="Times New Roman"/>
                <w:lang w:eastAsia="ru-RU" w:bidi="ru-RU"/>
              </w:rPr>
            </w:pPr>
            <w:r w:rsidRPr="00297351">
              <w:rPr>
                <w:rFonts w:eastAsia="Calibri"/>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межведомственное бюджетное учреждение «Централизованная бухгалтерия» города-курорта Кисловодска</w:t>
            </w:r>
          </w:p>
        </w:tc>
      </w:tr>
      <w:tr w:rsidR="009F4122" w:rsidRPr="009F4122" w:rsidTr="00ED0E8B">
        <w:trPr>
          <w:cnfStyle w:val="000000100000" w:firstRow="0" w:lastRow="0" w:firstColumn="0" w:lastColumn="0" w:oddVBand="0" w:evenVBand="0" w:oddHBand="1" w:evenHBand="0" w:firstRowFirstColumn="0" w:firstRowLastColumn="0" w:lastRowFirstColumn="0" w:lastRowLastColumn="0"/>
          <w:trHeight w:hRule="exact" w:val="750"/>
        </w:trPr>
        <w:tc>
          <w:tcPr>
            <w:cnfStyle w:val="000010000000" w:firstRow="0" w:lastRow="0" w:firstColumn="0" w:lastColumn="0" w:oddVBand="1" w:evenVBand="0" w:oddHBand="0" w:evenHBand="0" w:firstRowFirstColumn="0" w:firstRowLastColumn="0" w:lastRowFirstColumn="0" w:lastRowLastColumn="0"/>
            <w:tcW w:w="1490" w:type="dxa"/>
            <w:vAlign w:val="center"/>
          </w:tcPr>
          <w:p w:rsidR="009F4122" w:rsidRPr="009F4122" w:rsidRDefault="00ED0E8B" w:rsidP="00ED0E8B">
            <w:pPr>
              <w:suppressAutoHyphens w:val="0"/>
              <w:ind w:firstLine="240"/>
              <w:jc w:val="center"/>
              <w:rPr>
                <w:rFonts w:eastAsia="Times New Roman"/>
                <w:lang w:eastAsia="ru-RU" w:bidi="ru-RU"/>
              </w:rPr>
            </w:pPr>
            <w:r>
              <w:rPr>
                <w:rFonts w:eastAsia="Times New Roman"/>
                <w:lang w:eastAsia="ru-RU" w:bidi="ru-RU"/>
              </w:rPr>
              <w:t>22</w:t>
            </w:r>
          </w:p>
        </w:tc>
        <w:tc>
          <w:tcPr>
            <w:cnfStyle w:val="000001000000" w:firstRow="0" w:lastRow="0" w:firstColumn="0" w:lastColumn="0" w:oddVBand="0" w:evenVBand="1" w:oddHBand="0" w:evenHBand="0" w:firstRowFirstColumn="0" w:firstRowLastColumn="0" w:lastRowFirstColumn="0" w:lastRowLastColumn="0"/>
            <w:tcW w:w="1540" w:type="dxa"/>
            <w:vAlign w:val="center"/>
          </w:tcPr>
          <w:p w:rsidR="009F4122" w:rsidRPr="009F4122" w:rsidRDefault="00ED0E8B" w:rsidP="00ED0E8B">
            <w:pPr>
              <w:suppressAutoHyphens w:val="0"/>
              <w:jc w:val="center"/>
              <w:rPr>
                <w:rFonts w:eastAsia="Times New Roman"/>
                <w:lang w:eastAsia="ru-RU" w:bidi="ru-RU"/>
              </w:rPr>
            </w:pPr>
            <w:r>
              <w:rPr>
                <w:rFonts w:eastAsia="Times New Roman"/>
                <w:lang w:eastAsia="ru-RU" w:bidi="ru-RU"/>
              </w:rPr>
              <w:t>8</w:t>
            </w:r>
          </w:p>
        </w:tc>
        <w:tc>
          <w:tcPr>
            <w:cnfStyle w:val="000010000000" w:firstRow="0" w:lastRow="0" w:firstColumn="0" w:lastColumn="0" w:oddVBand="1" w:evenVBand="0" w:oddHBand="0" w:evenHBand="0" w:firstRowFirstColumn="0" w:firstRowLastColumn="0" w:lastRowFirstColumn="0" w:lastRowLastColumn="0"/>
            <w:tcW w:w="6037" w:type="dxa"/>
          </w:tcPr>
          <w:p w:rsidR="009F4122" w:rsidRPr="00E876EB" w:rsidRDefault="00E876EB" w:rsidP="009F4122">
            <w:pPr>
              <w:suppressAutoHyphens w:val="0"/>
              <w:rPr>
                <w:rFonts w:eastAsia="Times New Roman"/>
                <w:lang w:eastAsia="ru-RU" w:bidi="ru-RU"/>
              </w:rPr>
            </w:pPr>
            <w:r w:rsidRPr="00E876EB">
              <w:rPr>
                <w:rFonts w:eastAsia="Calibri"/>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образования администрации города-курорта Кисловодска</w:t>
            </w:r>
          </w:p>
        </w:tc>
      </w:tr>
    </w:tbl>
    <w:p w:rsidR="009F4122" w:rsidRPr="009F4122" w:rsidRDefault="009F4122" w:rsidP="009F4122">
      <w:pPr>
        <w:suppressAutoHyphens w:val="0"/>
        <w:spacing w:line="1" w:lineRule="exact"/>
        <w:rPr>
          <w:rFonts w:ascii="Microsoft Sans Serif" w:eastAsia="Microsoft Sans Serif" w:hAnsi="Microsoft Sans Serif" w:cs="Microsoft Sans Serif"/>
          <w:sz w:val="2"/>
          <w:szCs w:val="2"/>
          <w:lang w:eastAsia="ru-RU" w:bidi="ru-RU"/>
        </w:rPr>
      </w:pPr>
      <w:r w:rsidRPr="009F4122">
        <w:rPr>
          <w:rFonts w:ascii="Microsoft Sans Serif" w:eastAsia="Microsoft Sans Serif" w:hAnsi="Microsoft Sans Serif" w:cs="Microsoft Sans Serif"/>
          <w:lang w:eastAsia="ru-RU" w:bidi="ru-RU"/>
        </w:rPr>
        <w:br w:type="page"/>
      </w:r>
    </w:p>
    <w:tbl>
      <w:tblPr>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80"/>
        <w:gridCol w:w="1540"/>
        <w:gridCol w:w="6331"/>
      </w:tblGrid>
      <w:tr w:rsidR="00E876EB" w:rsidRPr="009F4122" w:rsidTr="00ED0E8B">
        <w:trPr>
          <w:trHeight w:hRule="exact" w:val="1137"/>
          <w:jc w:val="center"/>
        </w:trPr>
        <w:tc>
          <w:tcPr>
            <w:tcW w:w="1480" w:type="dxa"/>
            <w:shd w:val="clear" w:color="auto" w:fill="auto"/>
            <w:vAlign w:val="center"/>
          </w:tcPr>
          <w:p w:rsidR="00E876EB" w:rsidRPr="009F4122" w:rsidRDefault="00ED0E8B" w:rsidP="00ED0E8B">
            <w:pPr>
              <w:suppressAutoHyphens w:val="0"/>
              <w:jc w:val="center"/>
              <w:rPr>
                <w:rFonts w:eastAsia="Times New Roman"/>
                <w:lang w:eastAsia="ru-RU" w:bidi="ru-RU"/>
              </w:rPr>
            </w:pPr>
            <w:r>
              <w:rPr>
                <w:rFonts w:eastAsia="Times New Roman"/>
                <w:lang w:eastAsia="ru-RU" w:bidi="ru-RU"/>
              </w:rPr>
              <w:lastRenderedPageBreak/>
              <w:t>25</w:t>
            </w:r>
          </w:p>
        </w:tc>
        <w:tc>
          <w:tcPr>
            <w:tcW w:w="1540" w:type="dxa"/>
            <w:shd w:val="clear" w:color="auto" w:fill="auto"/>
            <w:vAlign w:val="center"/>
          </w:tcPr>
          <w:p w:rsidR="00E876EB" w:rsidRPr="009F4122" w:rsidRDefault="00ED0E8B" w:rsidP="00ED0E8B">
            <w:pPr>
              <w:suppressAutoHyphens w:val="0"/>
              <w:jc w:val="center"/>
              <w:rPr>
                <w:rFonts w:eastAsia="Times New Roman"/>
                <w:lang w:eastAsia="ru-RU" w:bidi="ru-RU"/>
              </w:rPr>
            </w:pPr>
            <w:r>
              <w:rPr>
                <w:rFonts w:eastAsia="Times New Roman"/>
                <w:lang w:eastAsia="ru-RU" w:bidi="ru-RU"/>
              </w:rPr>
              <w:t>10</w:t>
            </w:r>
          </w:p>
        </w:tc>
        <w:tc>
          <w:tcPr>
            <w:tcW w:w="6331" w:type="dxa"/>
          </w:tcPr>
          <w:p w:rsidR="00E876EB" w:rsidRPr="00E876EB" w:rsidRDefault="00E876EB" w:rsidP="00E876EB">
            <w:pPr>
              <w:spacing w:after="2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общеобразовательное учреждение  «Средняя общеобразовательная школа №1» города-курорта Кисловодска</w:t>
            </w:r>
          </w:p>
        </w:tc>
      </w:tr>
      <w:tr w:rsidR="00E876EB" w:rsidRPr="009F4122" w:rsidTr="00ED0E8B">
        <w:trPr>
          <w:trHeight w:hRule="exact" w:val="1422"/>
          <w:jc w:val="center"/>
        </w:trPr>
        <w:tc>
          <w:tcPr>
            <w:tcW w:w="1480" w:type="dxa"/>
            <w:shd w:val="clear" w:color="auto" w:fill="auto"/>
            <w:vAlign w:val="center"/>
          </w:tcPr>
          <w:p w:rsidR="00E876EB" w:rsidRPr="009F4122" w:rsidRDefault="00ED0E8B" w:rsidP="00ED0E8B">
            <w:pPr>
              <w:suppressAutoHyphens w:val="0"/>
              <w:jc w:val="center"/>
              <w:rPr>
                <w:rFonts w:eastAsia="Times New Roman"/>
                <w:lang w:eastAsia="ru-RU" w:bidi="ru-RU"/>
              </w:rPr>
            </w:pPr>
            <w:r>
              <w:rPr>
                <w:rFonts w:eastAsia="Times New Roman"/>
                <w:lang w:eastAsia="ru-RU" w:bidi="ru-RU"/>
              </w:rPr>
              <w:t>22</w:t>
            </w:r>
          </w:p>
        </w:tc>
        <w:tc>
          <w:tcPr>
            <w:tcW w:w="1540" w:type="dxa"/>
            <w:shd w:val="clear" w:color="auto" w:fill="auto"/>
            <w:vAlign w:val="center"/>
          </w:tcPr>
          <w:p w:rsidR="00E876EB" w:rsidRPr="009F4122" w:rsidRDefault="00ED0E8B" w:rsidP="00ED0E8B">
            <w:pPr>
              <w:suppressAutoHyphens w:val="0"/>
              <w:jc w:val="center"/>
              <w:rPr>
                <w:rFonts w:eastAsia="Times New Roman"/>
                <w:lang w:eastAsia="ru-RU" w:bidi="ru-RU"/>
              </w:rPr>
            </w:pPr>
            <w:r>
              <w:rPr>
                <w:rFonts w:eastAsia="Times New Roman"/>
                <w:lang w:eastAsia="ru-RU" w:bidi="ru-RU"/>
              </w:rPr>
              <w:t>8</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общеобразовательное учреждение  «Средняя общеобразовательная школа с углубленным изучением английского языка №2» города-курорта Кисловодска</w:t>
            </w:r>
          </w:p>
        </w:tc>
      </w:tr>
      <w:tr w:rsidR="00E876EB" w:rsidRPr="009F4122" w:rsidTr="00ED0E8B">
        <w:trPr>
          <w:trHeight w:hRule="exact" w:val="847"/>
          <w:jc w:val="center"/>
        </w:trPr>
        <w:tc>
          <w:tcPr>
            <w:tcW w:w="1480" w:type="dxa"/>
            <w:shd w:val="clear" w:color="auto" w:fill="auto"/>
            <w:vAlign w:val="center"/>
          </w:tcPr>
          <w:p w:rsidR="00E876EB" w:rsidRPr="009F4122" w:rsidRDefault="00ED0E8B" w:rsidP="00ED0E8B">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E876EB" w:rsidRPr="009F4122" w:rsidRDefault="00ED0E8B" w:rsidP="00ED0E8B">
            <w:pPr>
              <w:suppressAutoHyphens w:val="0"/>
              <w:jc w:val="center"/>
              <w:rPr>
                <w:rFonts w:eastAsia="Times New Roman"/>
                <w:lang w:eastAsia="ru-RU" w:bidi="ru-RU"/>
              </w:rPr>
            </w:pPr>
            <w:r>
              <w:rPr>
                <w:rFonts w:eastAsia="Times New Roman"/>
                <w:lang w:eastAsia="ru-RU" w:bidi="ru-RU"/>
              </w:rPr>
              <w:t>10</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общеобразовательное учреждение  Лицей №4 города-курорта Кисловодска</w:t>
            </w:r>
          </w:p>
        </w:tc>
      </w:tr>
      <w:tr w:rsidR="00ED0E8B" w:rsidRPr="009F4122" w:rsidTr="00ED0E8B">
        <w:trPr>
          <w:trHeight w:hRule="exact" w:val="1132"/>
          <w:jc w:val="center"/>
        </w:trPr>
        <w:tc>
          <w:tcPr>
            <w:tcW w:w="1480" w:type="dxa"/>
            <w:shd w:val="clear" w:color="auto" w:fill="auto"/>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20</w:t>
            </w:r>
          </w:p>
        </w:tc>
        <w:tc>
          <w:tcPr>
            <w:tcW w:w="1540" w:type="dxa"/>
            <w:shd w:val="clear" w:color="auto" w:fill="auto"/>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10</w:t>
            </w:r>
          </w:p>
        </w:tc>
        <w:tc>
          <w:tcPr>
            <w:tcW w:w="6331" w:type="dxa"/>
          </w:tcPr>
          <w:p w:rsidR="00ED0E8B" w:rsidRPr="00E876EB" w:rsidRDefault="00ED0E8B" w:rsidP="00ED0E8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общеобразовательное  учреждение средняя общеобразовательная школа  №7 города-курорта Кисловодска</w:t>
            </w:r>
          </w:p>
        </w:tc>
      </w:tr>
      <w:tr w:rsidR="00ED0E8B" w:rsidRPr="009F4122" w:rsidTr="00ED0E8B">
        <w:trPr>
          <w:trHeight w:hRule="exact" w:val="704"/>
          <w:jc w:val="center"/>
        </w:trPr>
        <w:tc>
          <w:tcPr>
            <w:tcW w:w="1480" w:type="dxa"/>
            <w:shd w:val="clear" w:color="auto" w:fill="auto"/>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10</w:t>
            </w:r>
          </w:p>
        </w:tc>
        <w:tc>
          <w:tcPr>
            <w:tcW w:w="6331" w:type="dxa"/>
          </w:tcPr>
          <w:p w:rsidR="00ED0E8B" w:rsidRPr="00E876EB" w:rsidRDefault="00ED0E8B" w:rsidP="00ED0E8B">
            <w:pPr>
              <w:rPr>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общеобразовательное учреждение  Лицей №8 города-курорта Кисловодска</w:t>
            </w:r>
          </w:p>
        </w:tc>
      </w:tr>
      <w:tr w:rsidR="00E876EB" w:rsidRPr="009F4122" w:rsidTr="00ED0E8B">
        <w:trPr>
          <w:trHeight w:hRule="exact" w:val="1012"/>
          <w:jc w:val="center"/>
        </w:trPr>
        <w:tc>
          <w:tcPr>
            <w:tcW w:w="1480" w:type="dxa"/>
            <w:shd w:val="clear" w:color="auto" w:fill="auto"/>
            <w:vAlign w:val="center"/>
          </w:tcPr>
          <w:p w:rsidR="00E876EB" w:rsidRPr="009F4122" w:rsidRDefault="00ED0E8B" w:rsidP="00ED0E8B">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E876EB" w:rsidRPr="009F4122" w:rsidRDefault="00ED0E8B" w:rsidP="00ED0E8B">
            <w:pPr>
              <w:suppressAutoHyphens w:val="0"/>
              <w:jc w:val="center"/>
              <w:rPr>
                <w:rFonts w:eastAsia="Times New Roman"/>
                <w:lang w:eastAsia="ru-RU" w:bidi="ru-RU"/>
              </w:rPr>
            </w:pPr>
            <w:r>
              <w:rPr>
                <w:rFonts w:eastAsia="Times New Roman"/>
                <w:lang w:eastAsia="ru-RU" w:bidi="ru-RU"/>
              </w:rPr>
              <w:t>11</w:t>
            </w:r>
          </w:p>
        </w:tc>
        <w:tc>
          <w:tcPr>
            <w:tcW w:w="6331" w:type="dxa"/>
          </w:tcPr>
          <w:p w:rsidR="00E876EB" w:rsidRPr="00E876EB" w:rsidRDefault="00E876EB" w:rsidP="00ED0E8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Муниципальное бюджетное общеобразовательное учреждение  «Средняя общеобразовательная школа №9» города-курорта Кисловодска </w:t>
            </w:r>
          </w:p>
        </w:tc>
      </w:tr>
      <w:tr w:rsidR="00ED0E8B" w:rsidRPr="009F4122" w:rsidTr="00ED0E8B">
        <w:trPr>
          <w:trHeight w:hRule="exact" w:val="1128"/>
          <w:jc w:val="center"/>
        </w:trPr>
        <w:tc>
          <w:tcPr>
            <w:tcW w:w="1480" w:type="dxa"/>
            <w:shd w:val="clear" w:color="auto" w:fill="auto"/>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ED0E8B" w:rsidRPr="009F4122" w:rsidRDefault="00ED0E8B" w:rsidP="00ED0E8B">
            <w:pPr>
              <w:suppressAutoHyphens w:val="0"/>
              <w:jc w:val="center"/>
              <w:rPr>
                <w:rFonts w:eastAsia="Times New Roman"/>
                <w:lang w:eastAsia="ru-RU" w:bidi="ru-RU"/>
              </w:rPr>
            </w:pPr>
            <w:r>
              <w:rPr>
                <w:rFonts w:eastAsia="Times New Roman"/>
                <w:lang w:eastAsia="ru-RU" w:bidi="ru-RU"/>
              </w:rPr>
              <w:t>10</w:t>
            </w:r>
          </w:p>
        </w:tc>
        <w:tc>
          <w:tcPr>
            <w:tcW w:w="6331" w:type="dxa"/>
          </w:tcPr>
          <w:p w:rsidR="00ED0E8B" w:rsidRPr="00E876EB" w:rsidRDefault="00ED0E8B" w:rsidP="00ED0E8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общеобразовательное учреждение  «Средняя общеобразовательная школа №12» города-курорта Кисловодска</w:t>
            </w:r>
          </w:p>
        </w:tc>
      </w:tr>
      <w:tr w:rsidR="00E876EB" w:rsidRPr="009F4122" w:rsidTr="00ED0E8B">
        <w:trPr>
          <w:trHeight w:hRule="exact" w:val="1110"/>
          <w:jc w:val="center"/>
        </w:trPr>
        <w:tc>
          <w:tcPr>
            <w:tcW w:w="1480" w:type="dxa"/>
            <w:shd w:val="clear" w:color="auto" w:fill="auto"/>
            <w:vAlign w:val="center"/>
          </w:tcPr>
          <w:p w:rsidR="00E876EB" w:rsidRPr="009F4122" w:rsidRDefault="00D3158F" w:rsidP="00ED0E8B">
            <w:pPr>
              <w:suppressAutoHyphens w:val="0"/>
              <w:jc w:val="center"/>
              <w:rPr>
                <w:rFonts w:eastAsia="Times New Roman"/>
                <w:lang w:eastAsia="ru-RU" w:bidi="ru-RU"/>
              </w:rPr>
            </w:pPr>
            <w:r>
              <w:rPr>
                <w:rFonts w:eastAsia="Times New Roman"/>
                <w:lang w:eastAsia="ru-RU" w:bidi="ru-RU"/>
              </w:rPr>
              <w:t>20</w:t>
            </w:r>
          </w:p>
        </w:tc>
        <w:tc>
          <w:tcPr>
            <w:tcW w:w="1540" w:type="dxa"/>
            <w:shd w:val="clear" w:color="auto" w:fill="auto"/>
            <w:vAlign w:val="center"/>
          </w:tcPr>
          <w:p w:rsidR="00E876EB" w:rsidRPr="009F4122" w:rsidRDefault="00D3158F" w:rsidP="00ED0E8B">
            <w:pPr>
              <w:suppressAutoHyphens w:val="0"/>
              <w:jc w:val="center"/>
              <w:rPr>
                <w:rFonts w:eastAsia="Times New Roman"/>
                <w:lang w:eastAsia="ru-RU" w:bidi="ru-RU"/>
              </w:rPr>
            </w:pPr>
            <w:r>
              <w:rPr>
                <w:rFonts w:eastAsia="Times New Roman"/>
                <w:lang w:eastAsia="ru-RU" w:bidi="ru-RU"/>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общеобразовательное учреждение  «Средняя общеобразовательная школа №14» города-курорта Кисловодска</w:t>
            </w:r>
          </w:p>
        </w:tc>
      </w:tr>
      <w:tr w:rsidR="00E876EB" w:rsidRPr="009F4122" w:rsidTr="00D3158F">
        <w:trPr>
          <w:trHeight w:hRule="exact" w:val="1441"/>
          <w:jc w:val="center"/>
        </w:trPr>
        <w:tc>
          <w:tcPr>
            <w:tcW w:w="1480" w:type="dxa"/>
            <w:shd w:val="clear" w:color="auto" w:fill="auto"/>
            <w:vAlign w:val="center"/>
          </w:tcPr>
          <w:p w:rsidR="00E876EB" w:rsidRPr="009F4122" w:rsidRDefault="00D77F90"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E876EB" w:rsidRPr="009F4122" w:rsidRDefault="00D77F90" w:rsidP="00D3158F">
            <w:pPr>
              <w:suppressAutoHyphens w:val="0"/>
              <w:spacing w:line="230" w:lineRule="auto"/>
              <w:jc w:val="center"/>
              <w:rPr>
                <w:rFonts w:eastAsia="Times New Roman"/>
                <w:lang w:eastAsia="ru-RU" w:bidi="ru-RU"/>
              </w:rPr>
            </w:pPr>
            <w:r>
              <w:rPr>
                <w:rFonts w:eastAsia="Times New Roman"/>
                <w:lang w:eastAsia="ru-RU" w:bidi="ru-RU"/>
              </w:rPr>
              <w:t>10</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общеобразовательное учреждение  «Средняя общеобразовательная школа  с углубленным изучением отдельных предметов №15» города-курорта Кисловодска</w:t>
            </w:r>
          </w:p>
        </w:tc>
      </w:tr>
      <w:tr w:rsidR="00D3158F" w:rsidRPr="009F4122" w:rsidTr="00D3158F">
        <w:trPr>
          <w:trHeight w:hRule="exact" w:val="1110"/>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общеобразовательное  учреждение средняя общеобразовательная школа  №16 города-курорта Кисловодска</w:t>
            </w:r>
          </w:p>
        </w:tc>
      </w:tr>
      <w:tr w:rsidR="00D3158F" w:rsidRPr="009F4122" w:rsidTr="00D3158F">
        <w:trPr>
          <w:trHeight w:hRule="exact" w:val="1120"/>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spacing w:after="20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общеобразовательное учреждение  «Средняя общеобразовательная школа №17» города-курорта Кисловодска</w:t>
            </w:r>
          </w:p>
        </w:tc>
      </w:tr>
      <w:tr w:rsidR="00D3158F" w:rsidRPr="009F4122" w:rsidTr="00D3158F">
        <w:trPr>
          <w:trHeight w:hRule="exact" w:val="885"/>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общеобразовательное учреждение  Гимназия №19 города-курорта Кисловодска</w:t>
            </w:r>
          </w:p>
        </w:tc>
      </w:tr>
      <w:tr w:rsidR="00E876EB" w:rsidRPr="00E876EB" w:rsidTr="00D3158F">
        <w:trPr>
          <w:trHeight w:hRule="exact" w:val="1198"/>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комбинированного вида №1 «Солнышко» города-курорта Кисловодска</w:t>
            </w:r>
          </w:p>
        </w:tc>
      </w:tr>
      <w:tr w:rsidR="00D3158F" w:rsidRPr="00E876EB" w:rsidTr="00D3158F">
        <w:trPr>
          <w:trHeight w:hRule="exact" w:val="1110"/>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lastRenderedPageBreak/>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Муниципальное бюджетное общеобразовательное учреждение «Начальная школа – детский сад №2» города-курорта Кисловодска </w:t>
            </w:r>
          </w:p>
        </w:tc>
      </w:tr>
      <w:tr w:rsidR="00E876EB" w:rsidRPr="00E876EB" w:rsidTr="00D3158F">
        <w:trPr>
          <w:trHeight w:hRule="exact" w:val="1110"/>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комбинированного вида №4 города-курорта Кисловодска</w:t>
            </w:r>
          </w:p>
        </w:tc>
      </w:tr>
      <w:tr w:rsidR="00E876EB" w:rsidRPr="00E876EB" w:rsidTr="00D3158F">
        <w:trPr>
          <w:trHeight w:hRule="exact" w:val="770"/>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№5 города-курорта Кисловодска</w:t>
            </w:r>
          </w:p>
        </w:tc>
      </w:tr>
      <w:tr w:rsidR="00D3158F" w:rsidRPr="00E876EB" w:rsidTr="00D3158F">
        <w:trPr>
          <w:trHeight w:hRule="exact" w:val="1353"/>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дополнительного образования детей «Центр развития ребенка – детский сад №8 «Орленок»» города-курорта Кисловодска</w:t>
            </w:r>
          </w:p>
        </w:tc>
      </w:tr>
      <w:tr w:rsidR="00D3158F" w:rsidRPr="00E876EB" w:rsidTr="00D3158F">
        <w:trPr>
          <w:trHeight w:hRule="exact" w:val="1110"/>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комбинированного вида №14 города-курорта Кисловодска</w:t>
            </w:r>
          </w:p>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876EB" w:rsidRPr="00E876EB" w:rsidTr="00D3158F">
        <w:trPr>
          <w:trHeight w:hRule="exact" w:val="879"/>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№15</w:t>
            </w:r>
            <w:r w:rsidR="00ED0E8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города-курорта Кисловодска </w:t>
            </w:r>
          </w:p>
        </w:tc>
      </w:tr>
      <w:tr w:rsidR="00D3158F" w:rsidRPr="00E876EB" w:rsidTr="00D3158F">
        <w:trPr>
          <w:trHeight w:hRule="exact" w:val="1120"/>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комбинированного вида «Виктория» №16 города-курорта Кисловодска</w:t>
            </w:r>
          </w:p>
        </w:tc>
      </w:tr>
      <w:tr w:rsidR="00D3158F" w:rsidRPr="00E876EB" w:rsidTr="00D3158F">
        <w:trPr>
          <w:trHeight w:hRule="exact" w:val="1679"/>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rFonts w:eastAsia="Calibri"/>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детей №18» города-курорта Кисловодска</w:t>
            </w:r>
          </w:p>
        </w:tc>
      </w:tr>
      <w:tr w:rsidR="00D3158F" w:rsidRPr="00E876EB" w:rsidTr="00D3158F">
        <w:trPr>
          <w:trHeight w:hRule="exact" w:val="1008"/>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комбинированного типа «Дельфин» №19 города-курорта Кисловодска</w:t>
            </w:r>
          </w:p>
        </w:tc>
      </w:tr>
      <w:tr w:rsidR="00D3158F" w:rsidRPr="00E876EB" w:rsidTr="00D3158F">
        <w:trPr>
          <w:trHeight w:hRule="exact" w:val="1130"/>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Муниципальное бюджетное дошкольное образовательное учреждение детский сад комбинированного вида №20 города-курорта Кисловодска </w:t>
            </w:r>
          </w:p>
        </w:tc>
      </w:tr>
      <w:tr w:rsidR="00D3158F" w:rsidRPr="00E876EB" w:rsidTr="00D3158F">
        <w:trPr>
          <w:trHeight w:hRule="exact" w:val="841"/>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Муниципальное бюджетное дошкольное образовательное учреждение детский сад №22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города-курорта Кисловодска </w:t>
            </w:r>
          </w:p>
        </w:tc>
      </w:tr>
      <w:tr w:rsidR="00E876EB" w:rsidRPr="00E876EB" w:rsidTr="00D3158F">
        <w:trPr>
          <w:trHeight w:hRule="exact" w:val="1845"/>
          <w:jc w:val="center"/>
        </w:trPr>
        <w:tc>
          <w:tcPr>
            <w:tcW w:w="1480" w:type="dxa"/>
            <w:shd w:val="clear" w:color="auto" w:fill="auto"/>
            <w:vAlign w:val="center"/>
          </w:tcPr>
          <w:p w:rsidR="00E876EB" w:rsidRPr="00ED0E8B" w:rsidRDefault="00D3158F" w:rsidP="00425CEE">
            <w:pPr>
              <w:jc w:val="center"/>
              <w:rPr>
                <w:rFonts w:eastAsia="Times New Roman"/>
                <w:lang w:eastAsia="ru-RU" w:bidi="ru-RU"/>
              </w:rPr>
            </w:pPr>
            <w:r>
              <w:rPr>
                <w:rFonts w:eastAsia="Times New Roman"/>
                <w:lang w:eastAsia="ru-RU" w:bidi="ru-RU"/>
              </w:rPr>
              <w:t>22</w:t>
            </w:r>
          </w:p>
        </w:tc>
        <w:tc>
          <w:tcPr>
            <w:tcW w:w="1540" w:type="dxa"/>
            <w:shd w:val="clear" w:color="auto" w:fill="auto"/>
            <w:vAlign w:val="center"/>
          </w:tcPr>
          <w:p w:rsidR="00E876EB" w:rsidRPr="00E876EB" w:rsidRDefault="00D3158F" w:rsidP="00425CEE">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6331" w:type="dxa"/>
          </w:tcPr>
          <w:p w:rsidR="00E876EB" w:rsidRPr="00E876EB" w:rsidRDefault="00E876EB" w:rsidP="00ED0E8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Муниципальное бюджетное дошкольное образовательное учреждение «Детский сад общеразвивающего вида с приоритетным  осуществлением познавательно-речевого направления  развития воспитанников №23» города-курорта Кисловодска </w:t>
            </w:r>
          </w:p>
        </w:tc>
      </w:tr>
      <w:tr w:rsidR="00D3158F" w:rsidRPr="00E876EB" w:rsidTr="00D55DAA">
        <w:trPr>
          <w:trHeight w:hRule="exact" w:val="1704"/>
          <w:jc w:val="center"/>
        </w:trPr>
        <w:tc>
          <w:tcPr>
            <w:tcW w:w="1480" w:type="dxa"/>
            <w:shd w:val="clear" w:color="auto" w:fill="auto"/>
            <w:vAlign w:val="center"/>
          </w:tcPr>
          <w:p w:rsidR="00D3158F" w:rsidRPr="009F4122" w:rsidRDefault="00D3158F" w:rsidP="00D55DAA">
            <w:pPr>
              <w:suppressAutoHyphens w:val="0"/>
              <w:jc w:val="center"/>
              <w:rPr>
                <w:rFonts w:eastAsia="Times New Roman"/>
                <w:lang w:eastAsia="ru-RU" w:bidi="ru-RU"/>
              </w:rPr>
            </w:pPr>
            <w:r>
              <w:rPr>
                <w:rFonts w:eastAsia="Times New Roman"/>
                <w:lang w:eastAsia="ru-RU" w:bidi="ru-RU"/>
              </w:rPr>
              <w:lastRenderedPageBreak/>
              <w:t>25</w:t>
            </w:r>
          </w:p>
        </w:tc>
        <w:tc>
          <w:tcPr>
            <w:tcW w:w="1540" w:type="dxa"/>
            <w:shd w:val="clear" w:color="auto" w:fill="auto"/>
            <w:vAlign w:val="center"/>
          </w:tcPr>
          <w:p w:rsidR="00D3158F" w:rsidRPr="009F4122" w:rsidRDefault="00D3158F" w:rsidP="00D55DAA">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общеразвивающего вида с приоритетным  осуществлением художественно-эстетического направления  развития воспитанников №25» города-курорта Кисловодска</w:t>
            </w:r>
          </w:p>
        </w:tc>
      </w:tr>
      <w:tr w:rsidR="00D3158F" w:rsidRPr="00E876EB" w:rsidTr="00D55DAA">
        <w:trPr>
          <w:trHeight w:hRule="exact" w:val="1415"/>
          <w:jc w:val="center"/>
        </w:trPr>
        <w:tc>
          <w:tcPr>
            <w:tcW w:w="1480" w:type="dxa"/>
            <w:shd w:val="clear" w:color="auto" w:fill="auto"/>
            <w:vAlign w:val="center"/>
          </w:tcPr>
          <w:p w:rsidR="00D3158F" w:rsidRPr="009F4122" w:rsidRDefault="00D3158F" w:rsidP="00D55DAA">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55DAA">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образовательное учреждение дополнительного образования детей межрайонная, территориальная станция юных натуралистов города-курорта Кисловодска</w:t>
            </w:r>
          </w:p>
        </w:tc>
      </w:tr>
      <w:tr w:rsidR="00E876EB" w:rsidRPr="00E876EB" w:rsidTr="00D55DAA">
        <w:trPr>
          <w:trHeight w:hRule="exact" w:val="1422"/>
          <w:jc w:val="center"/>
        </w:trPr>
        <w:tc>
          <w:tcPr>
            <w:tcW w:w="148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образовательное учреждение дополнительного образования детей «Центр детского и юношеского туризма и экскурсий» города-курорта Кисловодска</w:t>
            </w:r>
          </w:p>
        </w:tc>
      </w:tr>
      <w:tr w:rsidR="00E876EB" w:rsidRPr="00E876EB" w:rsidTr="00D55DAA">
        <w:trPr>
          <w:trHeight w:hRule="exact" w:val="1130"/>
          <w:jc w:val="center"/>
        </w:trPr>
        <w:tc>
          <w:tcPr>
            <w:tcW w:w="148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c>
        <w:tc>
          <w:tcPr>
            <w:tcW w:w="154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образовательное учреждение дополнительного образования детей детско-юношеская спортивная школа №1 города-курорта Кисловодска</w:t>
            </w:r>
          </w:p>
        </w:tc>
      </w:tr>
      <w:tr w:rsidR="00E876EB" w:rsidRPr="00E876EB" w:rsidTr="00D55DAA">
        <w:trPr>
          <w:trHeight w:hRule="exact" w:val="1429"/>
          <w:jc w:val="center"/>
        </w:trPr>
        <w:tc>
          <w:tcPr>
            <w:tcW w:w="148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образовательное учреждение дополнительного образования детей «Центр творческого развития и гуманитарного образования» города-курорта Кисловодска</w:t>
            </w:r>
          </w:p>
        </w:tc>
      </w:tr>
      <w:tr w:rsidR="00E876EB" w:rsidRPr="00E876EB" w:rsidTr="00D55DAA">
        <w:trPr>
          <w:trHeight w:hRule="exact" w:val="1130"/>
          <w:jc w:val="center"/>
        </w:trPr>
        <w:tc>
          <w:tcPr>
            <w:tcW w:w="1480" w:type="dxa"/>
            <w:shd w:val="clear" w:color="auto" w:fill="auto"/>
            <w:vAlign w:val="center"/>
          </w:tcPr>
          <w:p w:rsidR="00E876EB" w:rsidRPr="00E876EB" w:rsidRDefault="00D77F90"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c>
          <w:tcPr>
            <w:tcW w:w="1540" w:type="dxa"/>
            <w:shd w:val="clear" w:color="auto" w:fill="auto"/>
            <w:vAlign w:val="center"/>
          </w:tcPr>
          <w:p w:rsidR="00E876EB" w:rsidRPr="00E876EB" w:rsidRDefault="00D77F90"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6331" w:type="dxa"/>
          </w:tcPr>
          <w:p w:rsidR="00E876EB" w:rsidRPr="00E876EB" w:rsidRDefault="00E876EB" w:rsidP="00641BB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Муниципальное бюджетное </w:t>
            </w:r>
            <w:r w:rsidR="00641BB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общеобразовательное</w:t>
            </w: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учреждение  «Центр образования» города-курорта Кисловодска</w:t>
            </w:r>
          </w:p>
        </w:tc>
      </w:tr>
      <w:tr w:rsidR="00E876EB" w:rsidRPr="00E876EB" w:rsidTr="00D55DAA">
        <w:trPr>
          <w:trHeight w:hRule="exact" w:val="1130"/>
          <w:jc w:val="center"/>
        </w:trPr>
        <w:tc>
          <w:tcPr>
            <w:tcW w:w="148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учреждение  «Центр обслуживания образовательных учреждений» города-курорта Кисловодска</w:t>
            </w:r>
          </w:p>
        </w:tc>
      </w:tr>
      <w:tr w:rsidR="00D3158F" w:rsidRPr="00E876EB" w:rsidTr="00D55DAA">
        <w:trPr>
          <w:trHeight w:hRule="exact" w:val="859"/>
          <w:jc w:val="center"/>
        </w:trPr>
        <w:tc>
          <w:tcPr>
            <w:tcW w:w="1480" w:type="dxa"/>
            <w:shd w:val="clear" w:color="auto" w:fill="auto"/>
            <w:vAlign w:val="center"/>
          </w:tcPr>
          <w:p w:rsidR="00D3158F" w:rsidRPr="009F4122" w:rsidRDefault="00D3158F" w:rsidP="00D55DAA">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55DAA">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учреждение  города-курорта Кисловодска «Центр молодежи»</w:t>
            </w:r>
          </w:p>
        </w:tc>
      </w:tr>
      <w:tr w:rsidR="00D3158F" w:rsidRPr="00E876EB" w:rsidTr="00D55DAA">
        <w:trPr>
          <w:trHeight w:hRule="exact" w:val="1130"/>
          <w:jc w:val="center"/>
        </w:trPr>
        <w:tc>
          <w:tcPr>
            <w:tcW w:w="1480" w:type="dxa"/>
            <w:shd w:val="clear" w:color="auto" w:fill="auto"/>
            <w:vAlign w:val="center"/>
          </w:tcPr>
          <w:p w:rsidR="00D3158F" w:rsidRPr="009F4122" w:rsidRDefault="00D3158F" w:rsidP="00D55DAA">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55DAA">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дошкольное образовательное учреждение Детский сад № 9 «Городок детства» города-курорта Кисловодска  на Осипенко</w:t>
            </w:r>
          </w:p>
        </w:tc>
      </w:tr>
      <w:tr w:rsidR="00E876EB" w:rsidRPr="00E876EB" w:rsidTr="00D55DAA">
        <w:trPr>
          <w:trHeight w:hRule="exact" w:val="702"/>
          <w:jc w:val="center"/>
        </w:trPr>
        <w:tc>
          <w:tcPr>
            <w:tcW w:w="148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p>
        </w:tc>
        <w:tc>
          <w:tcPr>
            <w:tcW w:w="154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Комитет по культуре администрации города-курорта Кисловодска</w:t>
            </w:r>
          </w:p>
        </w:tc>
      </w:tr>
      <w:tr w:rsidR="00E876EB" w:rsidRPr="00E876EB" w:rsidTr="00D55DAA">
        <w:trPr>
          <w:trHeight w:hRule="exact" w:val="1130"/>
          <w:jc w:val="center"/>
        </w:trPr>
        <w:tc>
          <w:tcPr>
            <w:tcW w:w="148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учреждение культуры города-курорта Кисловодска «Централизованная библиотечная система»</w:t>
            </w:r>
          </w:p>
        </w:tc>
      </w:tr>
      <w:tr w:rsidR="00E876EB" w:rsidRPr="00E876EB" w:rsidTr="00D55DAA">
        <w:trPr>
          <w:trHeight w:hRule="exact" w:val="1130"/>
          <w:jc w:val="center"/>
        </w:trPr>
        <w:tc>
          <w:tcPr>
            <w:tcW w:w="148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55DAA">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учреждение клубного типа дом культуры «Аликоновка»  города-курорта Кисловодска</w:t>
            </w:r>
          </w:p>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E876EB" w:rsidRPr="00E876EB" w:rsidTr="00D3158F">
        <w:trPr>
          <w:trHeight w:hRule="exact" w:val="1130"/>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20</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учреждение культуры межнациональный культурно-просветительский центр «Дружба» города-курорта Кисловодска</w:t>
            </w:r>
          </w:p>
        </w:tc>
      </w:tr>
      <w:tr w:rsidR="00E876EB" w:rsidRPr="00E876EB" w:rsidTr="00D3158F">
        <w:trPr>
          <w:trHeight w:hRule="exact" w:val="1130"/>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учреждение  культуры музейного типа города-курорта Кисловодска «Выставочный зал»</w:t>
            </w:r>
          </w:p>
        </w:tc>
      </w:tr>
      <w:tr w:rsidR="00E876EB" w:rsidRPr="00E876EB" w:rsidTr="00D3158F">
        <w:trPr>
          <w:trHeight w:hRule="exact" w:val="1423"/>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образовательное учреждение дополнительного образования детей города-курорта Кисловодска «Детская музыкальная школа имени С.В. Рахманинова»</w:t>
            </w:r>
          </w:p>
        </w:tc>
      </w:tr>
      <w:tr w:rsidR="00E876EB" w:rsidRPr="00E876EB" w:rsidTr="00D3158F">
        <w:trPr>
          <w:trHeight w:hRule="exact" w:val="1415"/>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D0E8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Муниципальное бюджетное образовательное учреждение дополнительного образования детей города-курорта Кисловодска «Детская музыкальная школа </w:t>
            </w:r>
            <w:r w:rsidR="00ED0E8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им. В.И. Сафонова»</w:t>
            </w: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E876EB" w:rsidRPr="00E876EB" w:rsidTr="00D3158F">
        <w:trPr>
          <w:trHeight w:hRule="exact" w:val="1432"/>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образовательное учреждение дополнительного образования детей города-курорта Кисловодска «Детская художественная школа имени Н.А. Ярошенко»</w:t>
            </w:r>
          </w:p>
        </w:tc>
      </w:tr>
      <w:tr w:rsidR="00E876EB" w:rsidRPr="00E876EB" w:rsidTr="00D3158F">
        <w:trPr>
          <w:trHeight w:hRule="exact" w:val="1002"/>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образовательное учреждение дополнительного образования детей города-курорта Кисловодска «Детская хореографическая школа»</w:t>
            </w:r>
          </w:p>
        </w:tc>
      </w:tr>
      <w:tr w:rsidR="00D3158F" w:rsidRPr="00E876EB" w:rsidTr="00D3158F">
        <w:trPr>
          <w:trHeight w:hRule="exact" w:val="847"/>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автономное учреждение «Редакция газеты «Кисловодская газета»</w:t>
            </w:r>
          </w:p>
        </w:tc>
      </w:tr>
      <w:tr w:rsidR="00E876EB" w:rsidRPr="00E876EB" w:rsidTr="00D3158F">
        <w:trPr>
          <w:trHeight w:hRule="exact" w:val="726"/>
          <w:jc w:val="center"/>
        </w:trPr>
        <w:tc>
          <w:tcPr>
            <w:tcW w:w="1480" w:type="dxa"/>
            <w:shd w:val="clear" w:color="auto" w:fill="auto"/>
            <w:vAlign w:val="center"/>
          </w:tcPr>
          <w:p w:rsidR="00E876EB" w:rsidRPr="00D3158F" w:rsidRDefault="00D3158F" w:rsidP="00D3158F">
            <w:pPr>
              <w:jc w:val="center"/>
              <w:rPr>
                <w:rFonts w:eastAsia="Times New Roman"/>
                <w:lang w:eastAsia="ru-RU" w:bidi="ru-RU"/>
              </w:rPr>
            </w:pPr>
            <w:r>
              <w:rPr>
                <w:rFonts w:eastAsia="Times New Roman"/>
                <w:lang w:eastAsia="ru-RU" w:bidi="ru-RU"/>
              </w:rPr>
              <w:t>6</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физической культуре и спорту администрации города-курорта Кисловодска</w:t>
            </w:r>
          </w:p>
        </w:tc>
      </w:tr>
      <w:tr w:rsidR="00D3158F" w:rsidRPr="00E876EB" w:rsidTr="00D3158F">
        <w:trPr>
          <w:trHeight w:hRule="exact" w:val="1130"/>
          <w:jc w:val="center"/>
        </w:trPr>
        <w:tc>
          <w:tcPr>
            <w:tcW w:w="148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25</w:t>
            </w:r>
          </w:p>
        </w:tc>
        <w:tc>
          <w:tcPr>
            <w:tcW w:w="1540" w:type="dxa"/>
            <w:shd w:val="clear" w:color="auto" w:fill="auto"/>
            <w:vAlign w:val="center"/>
          </w:tcPr>
          <w:p w:rsidR="00D3158F" w:rsidRPr="009F4122" w:rsidRDefault="00D3158F" w:rsidP="00D3158F">
            <w:pPr>
              <w:suppressAutoHyphens w:val="0"/>
              <w:jc w:val="center"/>
              <w:rPr>
                <w:rFonts w:eastAsia="Times New Roman"/>
                <w:lang w:eastAsia="ru-RU" w:bidi="ru-RU"/>
              </w:rPr>
            </w:pPr>
            <w:r>
              <w:rPr>
                <w:rFonts w:eastAsia="Times New Roman"/>
                <w:lang w:eastAsia="ru-RU" w:bidi="ru-RU"/>
              </w:rPr>
              <w:t>10</w:t>
            </w:r>
          </w:p>
        </w:tc>
        <w:tc>
          <w:tcPr>
            <w:tcW w:w="6331" w:type="dxa"/>
          </w:tcPr>
          <w:p w:rsidR="00D3158F" w:rsidRPr="00E876EB" w:rsidRDefault="00D3158F" w:rsidP="00D3158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образовательное учреждение дополнительного образования детей детско-юношеская спортивная школа по футболу города-курорта Кисловодска</w:t>
            </w:r>
          </w:p>
        </w:tc>
      </w:tr>
      <w:tr w:rsidR="00ED0E8B" w:rsidRPr="00E876EB" w:rsidTr="00D3158F">
        <w:trPr>
          <w:trHeight w:hRule="exact" w:val="853"/>
          <w:jc w:val="center"/>
        </w:trPr>
        <w:tc>
          <w:tcPr>
            <w:tcW w:w="148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экономике администрации города-курорта Кисловодска  (ЦБ)</w:t>
            </w:r>
          </w:p>
        </w:tc>
      </w:tr>
      <w:tr w:rsidR="00ED0E8B" w:rsidRPr="00E876EB" w:rsidTr="00D3158F">
        <w:trPr>
          <w:trHeight w:hRule="exact" w:val="708"/>
          <w:jc w:val="center"/>
        </w:trPr>
        <w:tc>
          <w:tcPr>
            <w:tcW w:w="1480" w:type="dxa"/>
            <w:shd w:val="clear" w:color="auto" w:fill="auto"/>
            <w:vAlign w:val="center"/>
          </w:tcPr>
          <w:p w:rsidR="00E876EB" w:rsidRPr="00E876EB" w:rsidRDefault="00D77F90"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1540" w:type="dxa"/>
            <w:shd w:val="clear" w:color="auto" w:fill="auto"/>
            <w:vAlign w:val="center"/>
          </w:tcPr>
          <w:p w:rsidR="00E876EB" w:rsidRPr="00E876EB" w:rsidRDefault="00D77F90"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30-31</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городского хозяйства  администрации города-курорта Кисловодска</w:t>
            </w:r>
          </w:p>
        </w:tc>
      </w:tr>
      <w:tr w:rsidR="00E876EB" w:rsidRPr="00E876EB" w:rsidTr="00D3158F">
        <w:trPr>
          <w:trHeight w:hRule="exact" w:val="846"/>
          <w:jc w:val="center"/>
        </w:trPr>
        <w:tc>
          <w:tcPr>
            <w:tcW w:w="1480" w:type="dxa"/>
            <w:shd w:val="clear" w:color="auto" w:fill="auto"/>
            <w:vAlign w:val="center"/>
          </w:tcPr>
          <w:p w:rsidR="00E876EB" w:rsidRPr="00E876EB" w:rsidRDefault="00D77F90"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p>
        </w:tc>
        <w:tc>
          <w:tcPr>
            <w:tcW w:w="1540" w:type="dxa"/>
            <w:shd w:val="clear" w:color="auto" w:fill="auto"/>
            <w:vAlign w:val="center"/>
          </w:tcPr>
          <w:p w:rsidR="00E876EB" w:rsidRPr="00E876EB" w:rsidRDefault="00D77F90"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6331"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учреждение «Городская эксплуатационная служба» города-курорта Кисловодска»</w:t>
            </w:r>
          </w:p>
        </w:tc>
      </w:tr>
    </w:tbl>
    <w:p w:rsidR="009F4122" w:rsidRPr="00E876EB" w:rsidRDefault="009F4122" w:rsidP="009F4122">
      <w:pPr>
        <w:suppressAutoHyphens w:val="0"/>
        <w:spacing w:line="1" w:lineRule="exact"/>
        <w:rPr>
          <w:rFonts w:ascii="Microsoft Sans Serif" w:eastAsia="Microsoft Sans Serif" w:hAnsi="Microsoft Sans Serif" w:cs="Microsoft Sans Serif"/>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rFonts w:ascii="Microsoft Sans Serif" w:eastAsia="Microsoft Sans Serif" w:hAnsi="Microsoft Sans Serif" w:cs="Microsoft Sans Serif"/>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tbl>
      <w:tblPr>
        <w:tblOverlap w:val="neve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60"/>
        <w:gridCol w:w="1540"/>
        <w:gridCol w:w="6510"/>
      </w:tblGrid>
      <w:tr w:rsidR="00E876EB" w:rsidRPr="00E876EB" w:rsidTr="00D3158F">
        <w:trPr>
          <w:trHeight w:hRule="exact" w:val="853"/>
          <w:jc w:val="center"/>
        </w:trPr>
        <w:tc>
          <w:tcPr>
            <w:tcW w:w="1460" w:type="dxa"/>
            <w:shd w:val="clear" w:color="auto" w:fill="auto"/>
            <w:vAlign w:val="center"/>
          </w:tcPr>
          <w:p w:rsidR="00E876EB" w:rsidRPr="00E876EB" w:rsidRDefault="00D77F90"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20</w:t>
            </w:r>
          </w:p>
        </w:tc>
        <w:tc>
          <w:tcPr>
            <w:tcW w:w="1540" w:type="dxa"/>
            <w:shd w:val="clear" w:color="auto" w:fill="auto"/>
            <w:vAlign w:val="center"/>
          </w:tcPr>
          <w:p w:rsidR="00E876EB" w:rsidRPr="00E876EB" w:rsidRDefault="00D77F90"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510"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rFonts w:eastAsia="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бюджетное учреждение «Кисловодское городское лесничество»</w:t>
            </w:r>
          </w:p>
        </w:tc>
      </w:tr>
      <w:tr w:rsidR="00E876EB" w:rsidRPr="00E876EB" w:rsidTr="00D3158F">
        <w:trPr>
          <w:trHeight w:hRule="exact" w:val="1120"/>
          <w:jc w:val="center"/>
        </w:trPr>
        <w:tc>
          <w:tcPr>
            <w:tcW w:w="146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6510"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Управление по общественной безопасности, чрезвычайным ситуациям и гражданской обороне администрации города-курорта Кисловодска </w:t>
            </w:r>
          </w:p>
        </w:tc>
      </w:tr>
      <w:tr w:rsidR="00E876EB" w:rsidRPr="00E876EB" w:rsidTr="00D3158F">
        <w:trPr>
          <w:trHeight w:hRule="exact" w:val="1110"/>
          <w:jc w:val="center"/>
        </w:trPr>
        <w:tc>
          <w:tcPr>
            <w:tcW w:w="146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6510"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Муниципальное казенное учреждение «Центр по чрезвычайным ситуациям и гражданской обороне города-курорта Кисловодска»</w:t>
            </w:r>
          </w:p>
        </w:tc>
      </w:tr>
      <w:tr w:rsidR="00E876EB" w:rsidRPr="00E876EB" w:rsidTr="00D3158F">
        <w:trPr>
          <w:trHeight w:hRule="exact" w:val="741"/>
          <w:jc w:val="center"/>
        </w:trPr>
        <w:tc>
          <w:tcPr>
            <w:tcW w:w="146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6510"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Контрольно-счетная палата городского округа города-курорта Кисловодска</w:t>
            </w:r>
          </w:p>
        </w:tc>
      </w:tr>
      <w:tr w:rsidR="00E876EB" w:rsidRPr="00E876EB" w:rsidTr="00D3158F">
        <w:trPr>
          <w:trHeight w:hRule="exact" w:val="1110"/>
          <w:jc w:val="center"/>
        </w:trPr>
        <w:tc>
          <w:tcPr>
            <w:tcW w:w="146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c>
          <w:tcPr>
            <w:tcW w:w="1540" w:type="dxa"/>
            <w:shd w:val="clear" w:color="auto" w:fill="auto"/>
            <w:vAlign w:val="center"/>
          </w:tcPr>
          <w:p w:rsidR="00E876EB" w:rsidRPr="00E876EB" w:rsidRDefault="00D3158F" w:rsidP="00D3158F">
            <w:pPr>
              <w:suppressAutoHyphens w:val="0"/>
              <w:jc w:val="cente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olor w:val="000000" w:themeColor="text1"/>
                <w:lang w:eastAsia="ru-RU" w:bidi="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6510" w:type="dxa"/>
          </w:tcPr>
          <w:p w:rsidR="00E876EB" w:rsidRPr="00E876EB" w:rsidRDefault="00E876EB" w:rsidP="00E876E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76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вопросам местного самоуправления поселков администрации города-курорта Кисловодска  (ЦБ)</w:t>
            </w:r>
          </w:p>
        </w:tc>
      </w:tr>
    </w:tbl>
    <w:p w:rsidR="009A7164" w:rsidRDefault="009A7164" w:rsidP="00B33B57">
      <w:pPr>
        <w:rPr>
          <w:rFonts w:ascii="Microsoft Sans Serif" w:eastAsia="Microsoft Sans Serif" w:hAnsi="Microsoft Sans Serif" w:cs="Microsoft Sans Serif"/>
          <w:lang w:eastAsia="ru-RU" w:bidi="ru-RU"/>
        </w:rPr>
      </w:pPr>
    </w:p>
    <w:p w:rsidR="009A7164" w:rsidRDefault="009A7164">
      <w:pPr>
        <w:widowControl/>
        <w:suppressAutoHyphens w:val="0"/>
        <w:rPr>
          <w:rFonts w:ascii="Microsoft Sans Serif" w:eastAsia="Microsoft Sans Serif" w:hAnsi="Microsoft Sans Serif" w:cs="Microsoft Sans Serif"/>
          <w:lang w:eastAsia="ru-RU" w:bidi="ru-RU"/>
        </w:rPr>
      </w:pPr>
      <w:r>
        <w:rPr>
          <w:rFonts w:ascii="Microsoft Sans Serif" w:eastAsia="Microsoft Sans Serif" w:hAnsi="Microsoft Sans Serif" w:cs="Microsoft Sans Serif"/>
          <w:lang w:eastAsia="ru-RU" w:bidi="ru-RU"/>
        </w:rPr>
        <w:br w:type="page"/>
      </w:r>
    </w:p>
    <w:p w:rsidR="00B33B57" w:rsidRDefault="00B33B57" w:rsidP="00B33B57">
      <w:pPr>
        <w:rPr>
          <w:rFonts w:ascii="Microsoft Sans Serif" w:eastAsia="Microsoft Sans Serif" w:hAnsi="Microsoft Sans Serif" w:cs="Microsoft Sans Serif"/>
          <w:lang w:eastAsia="ru-RU" w:bidi="ru-RU"/>
        </w:rPr>
      </w:pPr>
    </w:p>
    <w:p w:rsidR="00B33B57" w:rsidRDefault="00B33B57" w:rsidP="00B33B57">
      <w:pPr>
        <w:rPr>
          <w:rFonts w:ascii="Microsoft Sans Serif" w:eastAsia="Microsoft Sans Serif" w:hAnsi="Microsoft Sans Serif" w:cs="Microsoft Sans Serif"/>
          <w:lang w:eastAsia="ru-RU" w:bidi="ru-RU"/>
        </w:rPr>
      </w:pPr>
    </w:p>
    <w:p w:rsidR="00B33B57" w:rsidRDefault="00B33B57" w:rsidP="00B33B57">
      <w:pPr>
        <w:rPr>
          <w:rFonts w:ascii="Microsoft Sans Serif" w:eastAsia="Microsoft Sans Serif" w:hAnsi="Microsoft Sans Serif" w:cs="Microsoft Sans Serif"/>
          <w:lang w:eastAsia="ru-RU" w:bidi="ru-RU"/>
        </w:rPr>
      </w:pPr>
    </w:p>
    <w:p w:rsidR="00B33B57" w:rsidRPr="00A9789B" w:rsidRDefault="00B33B57" w:rsidP="00B33B57">
      <w:pPr>
        <w:rPr>
          <w:rFonts w:eastAsia="Microsoft Sans Serif"/>
          <w:lang w:eastAsia="ru-RU" w:bidi="ru-RU"/>
        </w:rPr>
      </w:pPr>
      <w:r>
        <w:rPr>
          <w:rFonts w:ascii="Microsoft Sans Serif" w:eastAsia="Microsoft Sans Serif" w:hAnsi="Microsoft Sans Serif" w:cs="Microsoft Sans Serif"/>
          <w:lang w:eastAsia="ru-RU" w:bidi="ru-RU"/>
        </w:rPr>
        <w:t xml:space="preserve">                                                                                                               </w:t>
      </w:r>
      <w:r w:rsidRPr="00A9789B">
        <w:rPr>
          <w:rFonts w:eastAsia="Microsoft Sans Serif"/>
          <w:lang w:eastAsia="ru-RU" w:bidi="ru-RU"/>
        </w:rPr>
        <w:t>Приложение</w:t>
      </w:r>
      <w:r w:rsidR="00D77F90">
        <w:rPr>
          <w:rFonts w:eastAsia="Microsoft Sans Serif"/>
          <w:lang w:eastAsia="ru-RU" w:bidi="ru-RU"/>
        </w:rPr>
        <w:t xml:space="preserve"> 6.20</w:t>
      </w:r>
      <w:r w:rsidR="00A9789B" w:rsidRPr="00A9789B">
        <w:rPr>
          <w:rFonts w:eastAsia="Microsoft Sans Serif"/>
          <w:lang w:eastAsia="ru-RU" w:bidi="ru-RU"/>
        </w:rPr>
        <w:t>.41.</w:t>
      </w:r>
    </w:p>
    <w:p w:rsidR="009F4122" w:rsidRDefault="009F4122" w:rsidP="00B33B57">
      <w:pPr>
        <w:rPr>
          <w:rFonts w:ascii="Microsoft Sans Serif" w:eastAsia="Microsoft Sans Serif" w:hAnsi="Microsoft Sans Serif" w:cs="Microsoft Sans Serif"/>
          <w:lang w:eastAsia="ru-RU" w:bidi="ru-RU"/>
        </w:rPr>
      </w:pPr>
    </w:p>
    <w:p w:rsidR="00A9789B" w:rsidRDefault="00A9789B" w:rsidP="00B33B57">
      <w:pPr>
        <w:rPr>
          <w:rFonts w:ascii="Microsoft Sans Serif" w:eastAsia="Microsoft Sans Serif" w:hAnsi="Microsoft Sans Serif" w:cs="Microsoft Sans Serif"/>
          <w:lang w:eastAsia="ru-RU" w:bidi="ru-RU"/>
        </w:rPr>
      </w:pPr>
    </w:p>
    <w:p w:rsidR="00A9789B" w:rsidRDefault="00A9789B" w:rsidP="00A9789B">
      <w:pPr>
        <w:suppressAutoHyphens w:val="0"/>
        <w:spacing w:after="300"/>
        <w:rPr>
          <w:rFonts w:eastAsia="Times New Roman"/>
          <w:sz w:val="26"/>
          <w:szCs w:val="26"/>
          <w:lang w:eastAsia="ru-RU" w:bidi="ru-RU"/>
        </w:rPr>
      </w:pPr>
      <w:r>
        <w:rPr>
          <w:rFonts w:eastAsia="Times New Roman"/>
          <w:sz w:val="26"/>
          <w:szCs w:val="26"/>
          <w:lang w:eastAsia="ru-RU" w:bidi="ru-RU"/>
        </w:rPr>
        <w:t xml:space="preserve">                                                                                                                                         Сведения о количестве</w:t>
      </w:r>
    </w:p>
    <w:p w:rsidR="00A9789B" w:rsidRDefault="00A9789B" w:rsidP="00A9789B">
      <w:pPr>
        <w:suppressAutoHyphens w:val="0"/>
        <w:spacing w:after="300"/>
        <w:contextualSpacing/>
        <w:rPr>
          <w:rFonts w:eastAsia="Times New Roman"/>
          <w:sz w:val="26"/>
          <w:szCs w:val="26"/>
          <w:lang w:eastAsia="ru-RU" w:bidi="ru-RU"/>
        </w:rPr>
      </w:pPr>
      <w:r>
        <w:rPr>
          <w:rFonts w:eastAsia="Times New Roman"/>
          <w:sz w:val="26"/>
          <w:szCs w:val="26"/>
          <w:lang w:eastAsia="ru-RU" w:bidi="ru-RU"/>
        </w:rPr>
        <w:t>дней неиспользованного отпуска служащих (работников)</w:t>
      </w:r>
    </w:p>
    <w:p w:rsidR="00A9789B" w:rsidRDefault="00A9789B" w:rsidP="00A9789B">
      <w:pPr>
        <w:suppressAutoHyphens w:val="0"/>
        <w:spacing w:after="300"/>
        <w:contextualSpacing/>
        <w:rPr>
          <w:rFonts w:eastAsia="Times New Roman"/>
          <w:sz w:val="26"/>
          <w:szCs w:val="26"/>
          <w:lang w:eastAsia="ru-RU" w:bidi="ru-RU"/>
        </w:rPr>
      </w:pPr>
      <w:r>
        <w:rPr>
          <w:rFonts w:eastAsia="Times New Roman"/>
          <w:sz w:val="26"/>
          <w:szCs w:val="26"/>
          <w:lang w:eastAsia="ru-RU" w:bidi="ru-RU"/>
        </w:rPr>
        <w:t xml:space="preserve">________________________________________________________ </w:t>
      </w:r>
    </w:p>
    <w:p w:rsidR="00A9789B" w:rsidRDefault="00A9789B" w:rsidP="00A9789B">
      <w:pPr>
        <w:suppressAutoHyphens w:val="0"/>
        <w:spacing w:after="300"/>
        <w:contextualSpacing/>
        <w:rPr>
          <w:rFonts w:eastAsia="Times New Roman"/>
          <w:sz w:val="26"/>
          <w:szCs w:val="26"/>
          <w:lang w:eastAsia="ru-RU" w:bidi="ru-RU"/>
        </w:rPr>
      </w:pPr>
      <w:r>
        <w:rPr>
          <w:rFonts w:eastAsia="Times New Roman"/>
          <w:sz w:val="26"/>
          <w:szCs w:val="26"/>
          <w:lang w:eastAsia="ru-RU" w:bidi="ru-RU"/>
        </w:rPr>
        <w:t xml:space="preserve">                      (наименование учреждения)</w:t>
      </w:r>
    </w:p>
    <w:p w:rsidR="00A9789B" w:rsidRDefault="00A9789B" w:rsidP="00A9789B">
      <w:pPr>
        <w:suppressAutoHyphens w:val="0"/>
        <w:spacing w:after="300"/>
        <w:contextualSpacing/>
        <w:rPr>
          <w:rFonts w:eastAsia="Times New Roman"/>
          <w:sz w:val="26"/>
          <w:szCs w:val="26"/>
          <w:lang w:eastAsia="ru-RU" w:bidi="ru-RU"/>
        </w:rPr>
      </w:pPr>
    </w:p>
    <w:p w:rsidR="00A9789B" w:rsidRDefault="00A9789B" w:rsidP="00A9789B">
      <w:pPr>
        <w:suppressAutoHyphens w:val="0"/>
        <w:spacing w:after="300"/>
        <w:contextualSpacing/>
        <w:rPr>
          <w:rFonts w:eastAsia="Times New Roman"/>
          <w:sz w:val="26"/>
          <w:szCs w:val="26"/>
          <w:lang w:eastAsia="ru-RU" w:bidi="ru-RU"/>
        </w:rPr>
      </w:pPr>
      <w:r>
        <w:rPr>
          <w:rFonts w:eastAsia="Times New Roman"/>
          <w:sz w:val="26"/>
          <w:szCs w:val="26"/>
          <w:lang w:eastAsia="ru-RU" w:bidi="ru-RU"/>
        </w:rPr>
        <w:t>по состоянию на 01.01.20___ г.</w:t>
      </w:r>
    </w:p>
    <w:p w:rsidR="00A9789B" w:rsidRDefault="00A9789B" w:rsidP="00A9789B">
      <w:pPr>
        <w:suppressAutoHyphens w:val="0"/>
        <w:spacing w:after="300"/>
        <w:rPr>
          <w:rFonts w:eastAsia="Times New Roman"/>
          <w:sz w:val="26"/>
          <w:szCs w:val="26"/>
          <w:lang w:eastAsia="ru-RU" w:bidi="ru-RU"/>
        </w:rPr>
      </w:pPr>
    </w:p>
    <w:tbl>
      <w:tblPr>
        <w:tblStyle w:val="aff4"/>
        <w:tblW w:w="0" w:type="auto"/>
        <w:tblInd w:w="0" w:type="dxa"/>
        <w:tblLook w:val="04A0" w:firstRow="1" w:lastRow="0" w:firstColumn="1" w:lastColumn="0" w:noHBand="0" w:noVBand="1"/>
      </w:tblPr>
      <w:tblGrid>
        <w:gridCol w:w="926"/>
        <w:gridCol w:w="4361"/>
        <w:gridCol w:w="4510"/>
      </w:tblGrid>
      <w:tr w:rsidR="00A9789B" w:rsidTr="00081EE6">
        <w:tc>
          <w:tcPr>
            <w:tcW w:w="988" w:type="dxa"/>
          </w:tcPr>
          <w:p w:rsidR="00A9789B" w:rsidRDefault="00A9789B" w:rsidP="00081EE6">
            <w:pPr>
              <w:suppressAutoHyphens w:val="0"/>
              <w:spacing w:after="300"/>
              <w:rPr>
                <w:rFonts w:eastAsia="Times New Roman"/>
                <w:sz w:val="26"/>
                <w:szCs w:val="26"/>
                <w:lang w:eastAsia="ru-RU" w:bidi="ru-RU"/>
              </w:rPr>
            </w:pPr>
            <w:r>
              <w:rPr>
                <w:rFonts w:eastAsia="Times New Roman"/>
                <w:sz w:val="26"/>
                <w:szCs w:val="26"/>
                <w:lang w:eastAsia="ru-RU" w:bidi="ru-RU"/>
              </w:rPr>
              <w:t>№ п/п</w:t>
            </w:r>
          </w:p>
        </w:tc>
        <w:tc>
          <w:tcPr>
            <w:tcW w:w="4884" w:type="dxa"/>
          </w:tcPr>
          <w:p w:rsidR="00A9789B" w:rsidRDefault="00A9789B" w:rsidP="00081EE6">
            <w:pPr>
              <w:suppressAutoHyphens w:val="0"/>
              <w:spacing w:after="300"/>
              <w:rPr>
                <w:rFonts w:eastAsia="Times New Roman"/>
                <w:sz w:val="26"/>
                <w:szCs w:val="26"/>
                <w:lang w:eastAsia="ru-RU" w:bidi="ru-RU"/>
              </w:rPr>
            </w:pPr>
            <w:r>
              <w:rPr>
                <w:rFonts w:eastAsia="Times New Roman"/>
                <w:sz w:val="26"/>
                <w:szCs w:val="26"/>
                <w:lang w:eastAsia="ru-RU" w:bidi="ru-RU"/>
              </w:rPr>
              <w:t>Ф.И.О. работника</w:t>
            </w:r>
          </w:p>
        </w:tc>
        <w:tc>
          <w:tcPr>
            <w:tcW w:w="4885" w:type="dxa"/>
          </w:tcPr>
          <w:p w:rsidR="00A9789B" w:rsidRDefault="00A9789B" w:rsidP="00081EE6">
            <w:pPr>
              <w:suppressAutoHyphens w:val="0"/>
              <w:spacing w:after="300"/>
              <w:rPr>
                <w:rFonts w:eastAsia="Times New Roman"/>
                <w:sz w:val="26"/>
                <w:szCs w:val="26"/>
                <w:lang w:eastAsia="ru-RU" w:bidi="ru-RU"/>
              </w:rPr>
            </w:pPr>
            <w:r>
              <w:rPr>
                <w:rFonts w:eastAsia="Times New Roman"/>
                <w:sz w:val="26"/>
                <w:szCs w:val="26"/>
                <w:lang w:eastAsia="ru-RU" w:bidi="ru-RU"/>
              </w:rPr>
              <w:t>Количество дней неиспользованного отпуска по состоянию на 31.12.20___ г.</w:t>
            </w:r>
          </w:p>
        </w:tc>
      </w:tr>
      <w:tr w:rsidR="00A9789B" w:rsidTr="00081EE6">
        <w:tc>
          <w:tcPr>
            <w:tcW w:w="988" w:type="dxa"/>
          </w:tcPr>
          <w:p w:rsidR="00A9789B" w:rsidRDefault="00A9789B" w:rsidP="00081EE6">
            <w:pPr>
              <w:suppressAutoHyphens w:val="0"/>
              <w:spacing w:after="300"/>
              <w:rPr>
                <w:rFonts w:eastAsia="Times New Roman"/>
                <w:sz w:val="26"/>
                <w:szCs w:val="26"/>
                <w:lang w:eastAsia="ru-RU" w:bidi="ru-RU"/>
              </w:rPr>
            </w:pPr>
            <w:r>
              <w:rPr>
                <w:rFonts w:eastAsia="Times New Roman"/>
                <w:sz w:val="26"/>
                <w:szCs w:val="26"/>
                <w:lang w:eastAsia="ru-RU" w:bidi="ru-RU"/>
              </w:rPr>
              <w:t>1</w:t>
            </w:r>
          </w:p>
        </w:tc>
        <w:tc>
          <w:tcPr>
            <w:tcW w:w="4884" w:type="dxa"/>
          </w:tcPr>
          <w:p w:rsidR="00A9789B" w:rsidRDefault="00A9789B" w:rsidP="00081EE6">
            <w:pPr>
              <w:suppressAutoHyphens w:val="0"/>
              <w:spacing w:after="300"/>
              <w:rPr>
                <w:rFonts w:eastAsia="Times New Roman"/>
                <w:sz w:val="26"/>
                <w:szCs w:val="26"/>
                <w:lang w:eastAsia="ru-RU" w:bidi="ru-RU"/>
              </w:rPr>
            </w:pPr>
          </w:p>
        </w:tc>
        <w:tc>
          <w:tcPr>
            <w:tcW w:w="4885" w:type="dxa"/>
          </w:tcPr>
          <w:p w:rsidR="00A9789B" w:rsidRDefault="00A9789B" w:rsidP="00081EE6">
            <w:pPr>
              <w:suppressAutoHyphens w:val="0"/>
              <w:spacing w:after="300"/>
              <w:rPr>
                <w:rFonts w:eastAsia="Times New Roman"/>
                <w:sz w:val="26"/>
                <w:szCs w:val="26"/>
                <w:lang w:eastAsia="ru-RU" w:bidi="ru-RU"/>
              </w:rPr>
            </w:pPr>
          </w:p>
        </w:tc>
      </w:tr>
      <w:tr w:rsidR="00A9789B" w:rsidTr="00081EE6">
        <w:tc>
          <w:tcPr>
            <w:tcW w:w="988" w:type="dxa"/>
          </w:tcPr>
          <w:p w:rsidR="00A9789B" w:rsidRDefault="00A9789B" w:rsidP="00081EE6">
            <w:pPr>
              <w:suppressAutoHyphens w:val="0"/>
              <w:spacing w:after="300"/>
              <w:rPr>
                <w:rFonts w:eastAsia="Times New Roman"/>
                <w:sz w:val="26"/>
                <w:szCs w:val="26"/>
                <w:lang w:eastAsia="ru-RU" w:bidi="ru-RU"/>
              </w:rPr>
            </w:pPr>
            <w:r>
              <w:rPr>
                <w:rFonts w:eastAsia="Times New Roman"/>
                <w:sz w:val="26"/>
                <w:szCs w:val="26"/>
                <w:lang w:eastAsia="ru-RU" w:bidi="ru-RU"/>
              </w:rPr>
              <w:t>2</w:t>
            </w:r>
          </w:p>
        </w:tc>
        <w:tc>
          <w:tcPr>
            <w:tcW w:w="4884" w:type="dxa"/>
          </w:tcPr>
          <w:p w:rsidR="00A9789B" w:rsidRDefault="00A9789B" w:rsidP="00081EE6">
            <w:pPr>
              <w:suppressAutoHyphens w:val="0"/>
              <w:spacing w:after="300"/>
              <w:rPr>
                <w:rFonts w:eastAsia="Times New Roman"/>
                <w:sz w:val="26"/>
                <w:szCs w:val="26"/>
                <w:lang w:eastAsia="ru-RU" w:bidi="ru-RU"/>
              </w:rPr>
            </w:pPr>
          </w:p>
        </w:tc>
        <w:tc>
          <w:tcPr>
            <w:tcW w:w="4885" w:type="dxa"/>
          </w:tcPr>
          <w:p w:rsidR="00A9789B" w:rsidRDefault="00A9789B" w:rsidP="00081EE6">
            <w:pPr>
              <w:suppressAutoHyphens w:val="0"/>
              <w:spacing w:after="300"/>
              <w:rPr>
                <w:rFonts w:eastAsia="Times New Roman"/>
                <w:sz w:val="26"/>
                <w:szCs w:val="26"/>
                <w:lang w:eastAsia="ru-RU" w:bidi="ru-RU"/>
              </w:rPr>
            </w:pPr>
          </w:p>
        </w:tc>
      </w:tr>
      <w:tr w:rsidR="00A9789B" w:rsidTr="00081EE6">
        <w:tc>
          <w:tcPr>
            <w:tcW w:w="988" w:type="dxa"/>
          </w:tcPr>
          <w:p w:rsidR="00A9789B" w:rsidRDefault="00A9789B" w:rsidP="00081EE6">
            <w:pPr>
              <w:suppressAutoHyphens w:val="0"/>
              <w:spacing w:after="300"/>
              <w:rPr>
                <w:rFonts w:eastAsia="Times New Roman"/>
                <w:sz w:val="26"/>
                <w:szCs w:val="26"/>
                <w:lang w:eastAsia="ru-RU" w:bidi="ru-RU"/>
              </w:rPr>
            </w:pPr>
            <w:r>
              <w:rPr>
                <w:rFonts w:eastAsia="Times New Roman"/>
                <w:sz w:val="26"/>
                <w:szCs w:val="26"/>
                <w:lang w:eastAsia="ru-RU" w:bidi="ru-RU"/>
              </w:rPr>
              <w:t>3</w:t>
            </w:r>
          </w:p>
        </w:tc>
        <w:tc>
          <w:tcPr>
            <w:tcW w:w="4884" w:type="dxa"/>
          </w:tcPr>
          <w:p w:rsidR="00A9789B" w:rsidRDefault="00A9789B" w:rsidP="00081EE6">
            <w:pPr>
              <w:suppressAutoHyphens w:val="0"/>
              <w:spacing w:after="300"/>
              <w:rPr>
                <w:rFonts w:eastAsia="Times New Roman"/>
                <w:sz w:val="26"/>
                <w:szCs w:val="26"/>
                <w:lang w:eastAsia="ru-RU" w:bidi="ru-RU"/>
              </w:rPr>
            </w:pPr>
          </w:p>
        </w:tc>
        <w:tc>
          <w:tcPr>
            <w:tcW w:w="4885" w:type="dxa"/>
          </w:tcPr>
          <w:p w:rsidR="00A9789B" w:rsidRDefault="00A9789B" w:rsidP="00081EE6">
            <w:pPr>
              <w:suppressAutoHyphens w:val="0"/>
              <w:spacing w:after="300"/>
              <w:rPr>
                <w:rFonts w:eastAsia="Times New Roman"/>
                <w:sz w:val="26"/>
                <w:szCs w:val="26"/>
                <w:lang w:eastAsia="ru-RU" w:bidi="ru-RU"/>
              </w:rPr>
            </w:pPr>
          </w:p>
        </w:tc>
      </w:tr>
      <w:tr w:rsidR="00A9789B" w:rsidTr="00081EE6">
        <w:tc>
          <w:tcPr>
            <w:tcW w:w="988" w:type="dxa"/>
          </w:tcPr>
          <w:p w:rsidR="00A9789B" w:rsidRDefault="00A9789B" w:rsidP="00081EE6">
            <w:pPr>
              <w:suppressAutoHyphens w:val="0"/>
              <w:spacing w:after="300"/>
              <w:rPr>
                <w:rFonts w:eastAsia="Times New Roman"/>
                <w:sz w:val="26"/>
                <w:szCs w:val="26"/>
                <w:lang w:eastAsia="ru-RU" w:bidi="ru-RU"/>
              </w:rPr>
            </w:pPr>
          </w:p>
        </w:tc>
        <w:tc>
          <w:tcPr>
            <w:tcW w:w="4884" w:type="dxa"/>
          </w:tcPr>
          <w:p w:rsidR="00A9789B" w:rsidRDefault="00A9789B" w:rsidP="00081EE6">
            <w:pPr>
              <w:suppressAutoHyphens w:val="0"/>
              <w:spacing w:after="300"/>
              <w:rPr>
                <w:rFonts w:eastAsia="Times New Roman"/>
                <w:sz w:val="26"/>
                <w:szCs w:val="26"/>
                <w:lang w:eastAsia="ru-RU" w:bidi="ru-RU"/>
              </w:rPr>
            </w:pPr>
            <w:r>
              <w:rPr>
                <w:rFonts w:eastAsia="Times New Roman"/>
                <w:sz w:val="26"/>
                <w:szCs w:val="26"/>
                <w:lang w:eastAsia="ru-RU" w:bidi="ru-RU"/>
              </w:rPr>
              <w:t>ИТОГО</w:t>
            </w:r>
          </w:p>
        </w:tc>
        <w:tc>
          <w:tcPr>
            <w:tcW w:w="4885" w:type="dxa"/>
          </w:tcPr>
          <w:p w:rsidR="00A9789B" w:rsidRDefault="00A9789B" w:rsidP="00081EE6">
            <w:pPr>
              <w:suppressAutoHyphens w:val="0"/>
              <w:spacing w:after="300"/>
              <w:rPr>
                <w:rFonts w:eastAsia="Times New Roman"/>
                <w:sz w:val="26"/>
                <w:szCs w:val="26"/>
                <w:lang w:eastAsia="ru-RU" w:bidi="ru-RU"/>
              </w:rPr>
            </w:pPr>
          </w:p>
        </w:tc>
      </w:tr>
    </w:tbl>
    <w:p w:rsidR="00A9789B" w:rsidRDefault="00A9789B" w:rsidP="00A9789B">
      <w:pPr>
        <w:suppressAutoHyphens w:val="0"/>
        <w:spacing w:after="300"/>
        <w:rPr>
          <w:rFonts w:eastAsia="Times New Roman"/>
          <w:sz w:val="26"/>
          <w:szCs w:val="26"/>
          <w:lang w:eastAsia="ru-RU" w:bidi="ru-RU"/>
        </w:rPr>
      </w:pPr>
    </w:p>
    <w:p w:rsidR="009A7164" w:rsidRDefault="009A7164">
      <w:pPr>
        <w:widowControl/>
        <w:suppressAutoHyphens w:val="0"/>
        <w:rPr>
          <w:rFonts w:ascii="Microsoft Sans Serif" w:eastAsia="Microsoft Sans Serif" w:hAnsi="Microsoft Sans Serif" w:cs="Microsoft Sans Serif"/>
          <w:lang w:eastAsia="ru-RU" w:bidi="ru-RU"/>
        </w:rPr>
      </w:pPr>
      <w:r>
        <w:rPr>
          <w:rFonts w:ascii="Microsoft Sans Serif" w:eastAsia="Microsoft Sans Serif" w:hAnsi="Microsoft Sans Serif" w:cs="Microsoft Sans Serif"/>
          <w:lang w:eastAsia="ru-RU" w:bidi="ru-RU"/>
        </w:rPr>
        <w:br w:type="page"/>
      </w:r>
    </w:p>
    <w:p w:rsidR="00A9789B" w:rsidRDefault="00A9789B" w:rsidP="00B33B57">
      <w:pPr>
        <w:rPr>
          <w:rFonts w:ascii="Microsoft Sans Serif" w:eastAsia="Microsoft Sans Serif" w:hAnsi="Microsoft Sans Serif" w:cs="Microsoft Sans Serif"/>
          <w:lang w:eastAsia="ru-RU" w:bidi="ru-RU"/>
        </w:rPr>
      </w:pPr>
    </w:p>
    <w:p w:rsidR="00A9789B" w:rsidRDefault="00A9789B" w:rsidP="00B33B57">
      <w:pPr>
        <w:rPr>
          <w:rFonts w:ascii="Microsoft Sans Serif" w:eastAsia="Microsoft Sans Serif" w:hAnsi="Microsoft Sans Serif" w:cs="Microsoft Sans Serif"/>
          <w:lang w:eastAsia="ru-RU" w:bidi="ru-RU"/>
        </w:rPr>
      </w:pPr>
    </w:p>
    <w:p w:rsidR="00F56F85" w:rsidRDefault="00A9789B" w:rsidP="00A9789B">
      <w:pPr>
        <w:suppressAutoHyphens w:val="0"/>
        <w:spacing w:line="276" w:lineRule="auto"/>
        <w:ind w:left="3300"/>
        <w:rPr>
          <w:rFonts w:eastAsia="Times New Roman"/>
          <w:sz w:val="20"/>
          <w:szCs w:val="20"/>
          <w:lang w:eastAsia="ru-RU" w:bidi="ru-RU"/>
        </w:rPr>
      </w:pPr>
      <w:r>
        <w:rPr>
          <w:rFonts w:eastAsia="Times New Roman"/>
          <w:sz w:val="20"/>
          <w:szCs w:val="20"/>
          <w:lang w:eastAsia="ru-RU" w:bidi="ru-RU"/>
        </w:rPr>
        <w:t xml:space="preserve">                                                              </w:t>
      </w:r>
    </w:p>
    <w:p w:rsidR="00F56F85" w:rsidRDefault="00F56F85" w:rsidP="00A9789B">
      <w:pPr>
        <w:suppressAutoHyphens w:val="0"/>
        <w:spacing w:line="276" w:lineRule="auto"/>
        <w:ind w:left="3300"/>
        <w:rPr>
          <w:rFonts w:eastAsia="Times New Roman"/>
          <w:sz w:val="20"/>
          <w:szCs w:val="20"/>
          <w:lang w:eastAsia="ru-RU" w:bidi="ru-RU"/>
        </w:rPr>
      </w:pPr>
    </w:p>
    <w:p w:rsidR="00F56F85" w:rsidRPr="00D77F90" w:rsidRDefault="00F56F85" w:rsidP="00F56F85">
      <w:pPr>
        <w:suppressAutoHyphens w:val="0"/>
        <w:spacing w:line="276" w:lineRule="auto"/>
        <w:ind w:left="3300"/>
        <w:rPr>
          <w:rFonts w:eastAsia="Times New Roman"/>
          <w:sz w:val="28"/>
          <w:szCs w:val="28"/>
          <w:lang w:eastAsia="ru-RU" w:bidi="ru-RU"/>
        </w:rPr>
      </w:pPr>
      <w:r w:rsidRPr="00D77F90">
        <w:rPr>
          <w:rFonts w:eastAsia="Times New Roman"/>
          <w:sz w:val="28"/>
          <w:szCs w:val="28"/>
          <w:lang w:eastAsia="ru-RU" w:bidi="ru-RU"/>
        </w:rPr>
        <w:t xml:space="preserve">                            </w:t>
      </w:r>
      <w:r w:rsidR="00D77F90" w:rsidRPr="00D77F90">
        <w:rPr>
          <w:rFonts w:eastAsia="Times New Roman"/>
          <w:sz w:val="28"/>
          <w:szCs w:val="28"/>
          <w:lang w:eastAsia="ru-RU" w:bidi="ru-RU"/>
        </w:rPr>
        <w:t xml:space="preserve">                  Приложение 6.20</w:t>
      </w:r>
      <w:r w:rsidRPr="00D77F90">
        <w:rPr>
          <w:rFonts w:eastAsia="Times New Roman"/>
          <w:sz w:val="28"/>
          <w:szCs w:val="28"/>
          <w:lang w:eastAsia="ru-RU" w:bidi="ru-RU"/>
        </w:rPr>
        <w:t>.42</w:t>
      </w:r>
    </w:p>
    <w:p w:rsidR="00F56F85" w:rsidRPr="00F56F85" w:rsidRDefault="00F56F85" w:rsidP="00F56F85">
      <w:pPr>
        <w:tabs>
          <w:tab w:val="left" w:pos="6237"/>
        </w:tabs>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Место для штампа</w:t>
      </w:r>
      <w:r w:rsidRPr="00F56F85">
        <w:rPr>
          <w:rFonts w:eastAsia="Times New Roman"/>
          <w:color w:val="auto"/>
          <w:sz w:val="18"/>
          <w:szCs w:val="18"/>
          <w:lang w:eastAsia="ru-RU"/>
        </w:rPr>
        <w:tab/>
        <w:t>Типовая межотраслевая форма № 3</w:t>
      </w:r>
    </w:p>
    <w:p w:rsidR="00F56F85" w:rsidRPr="00F56F85" w:rsidRDefault="00F56F85" w:rsidP="00F56F85">
      <w:pPr>
        <w:tabs>
          <w:tab w:val="left" w:pos="6237"/>
        </w:tabs>
        <w:suppressAutoHyphens w:val="0"/>
        <w:autoSpaceDE w:val="0"/>
        <w:autoSpaceDN w:val="0"/>
        <w:ind w:left="142"/>
        <w:rPr>
          <w:rFonts w:eastAsia="Times New Roman"/>
          <w:color w:val="auto"/>
          <w:sz w:val="18"/>
          <w:szCs w:val="18"/>
          <w:lang w:eastAsia="ru-RU"/>
        </w:rPr>
      </w:pPr>
      <w:r w:rsidRPr="00F56F85">
        <w:rPr>
          <w:rFonts w:eastAsia="Times New Roman"/>
          <w:color w:val="auto"/>
          <w:sz w:val="18"/>
          <w:szCs w:val="18"/>
          <w:lang w:eastAsia="ru-RU"/>
        </w:rPr>
        <w:t>организации</w:t>
      </w:r>
      <w:r w:rsidRPr="00F56F85">
        <w:rPr>
          <w:rFonts w:eastAsia="Times New Roman"/>
          <w:color w:val="auto"/>
          <w:sz w:val="18"/>
          <w:szCs w:val="18"/>
          <w:lang w:eastAsia="ru-RU"/>
        </w:rPr>
        <w:tab/>
        <w:t>Утверждена постановлением Госкомстата России</w:t>
      </w:r>
    </w:p>
    <w:p w:rsidR="00F56F85" w:rsidRPr="00F56F85" w:rsidRDefault="00F56F85" w:rsidP="00F56F85">
      <w:pPr>
        <w:tabs>
          <w:tab w:val="left" w:pos="6237"/>
        </w:tabs>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ab/>
        <w:t>от 28.11.97 № 78</w:t>
      </w:r>
    </w:p>
    <w:p w:rsidR="00F56F85" w:rsidRPr="00F56F85" w:rsidRDefault="00F56F85" w:rsidP="00F56F85">
      <w:pPr>
        <w:suppressAutoHyphens w:val="0"/>
        <w:autoSpaceDE w:val="0"/>
        <w:autoSpaceDN w:val="0"/>
        <w:ind w:left="6379"/>
        <w:rPr>
          <w:rFonts w:eastAsia="Times New Roman"/>
          <w:color w:val="auto"/>
          <w:sz w:val="18"/>
          <w:szCs w:val="18"/>
          <w:lang w:eastAsia="ru-RU"/>
        </w:rPr>
      </w:pPr>
      <w:r w:rsidRPr="00F56F85">
        <w:rPr>
          <w:rFonts w:eastAsia="Times New Roman"/>
          <w:noProof/>
          <w:color w:val="auto"/>
          <w:sz w:val="12"/>
          <w:szCs w:val="12"/>
          <w:lang w:eastAsia="ru-RU"/>
        </w:rPr>
        <mc:AlternateContent>
          <mc:Choice Requires="wps">
            <w:drawing>
              <wp:anchor distT="0" distB="0" distL="114300" distR="114300" simplePos="0" relativeHeight="251734016" behindDoc="0" locked="0" layoutInCell="0" allowOverlap="1">
                <wp:simplePos x="0" y="0"/>
                <wp:positionH relativeFrom="column">
                  <wp:posOffset>5551805</wp:posOffset>
                </wp:positionH>
                <wp:positionV relativeFrom="paragraph">
                  <wp:posOffset>97155</wp:posOffset>
                </wp:positionV>
                <wp:extent cx="822960" cy="182880"/>
                <wp:effectExtent l="0" t="3175" r="0" b="4445"/>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51" type="#_x0000_t202" style="position:absolute;left:0;text-align:left;margin-left:437.15pt;margin-top:7.65pt;width:64.8pt;height:14.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8nygIAALgFAAAOAAAAZHJzL2Uyb0RvYy54bWysVM1u1DAQviPxDpbvaX7IbpOo2ardbBBS&#10;+ZEKD+BNnI1FYgfbu9lSceDOK/AOHDhw4xW2b8TYabbbVkgIyCEae8af55v5PCen27ZBGyoVEzzF&#10;/pGHEeWFKBlfpfjd29yJMFKa8JI0gtMUX1GFT2dPn5z0XUIDUYumpBIBCFdJ36W41rpLXFcVNW2J&#10;OhId5eCshGyJhqVcuaUkPaC3jRt43tTthSw7KQqqFOxmgxPPLH5V0UK/ripFNWpSDLlp+5f2vzR/&#10;d3ZCkpUkXc2K2zTIX2TREsbh0j1URjRBa8keQbWskEKJSh8VonVFVbGCWg7AxvcesLmsSUctFyiO&#10;6vZlUv8Ptni1eSMRK1Mc+hhx0kKPdl9333bfdz93P24+33xB4IAq9Z1KIPiyg3C9PRdb6LZlrLoL&#10;UbxXiIt5TfiKnkkp+pqSErK0J92DowOOMiDL/qUo4Tay1sICbSvZmhJCURCgQ7eu9h2iW40K2IyC&#10;IJ6CpwCXHwVRZDvokmQ83Emln1PRImOkWIIALDjZXCgNNCB0DDF3cZGzprEiaPi9DQgcduBqOGp8&#10;Jgnb0+vYixfRIgqdMJgunNDLMucsn4fONPePJ9mzbD7P/E/mXj9MalaWlJtrRn354Z/171bpgzL2&#10;ClOiYaWBMykpuVrOG4k2BPSd2880C5I/CHPvp2HdwOUBJT8IvfMgdvJpdOyEeThx4mMvcjw/PoeS&#10;h3GY5fcpXTBO/50S6lMcT4LJoKXfcvPs95gbSVqmYYI0rAV17INIYhS44KVtrSasGeyDUpj070oB&#10;FRsbbfVqJDqIVW+XW/tAIEdAM2JeivIKFCwFKAzECOMPjFrIjxj1MEpSrD6siaQYNS84vAIzd0ZD&#10;jsZyNAgv4GiKNUaDOdfDfFp3kq1qQB7eGRdn8FIqZlV8lwVQMAsYD5bM7Sgz8+dwbaPuBu7sFwAA&#10;AP//AwBQSwMEFAAGAAgAAAAhAKo/rm/fAAAACgEAAA8AAABkcnMvZG93bnJldi54bWxMj8FOwzAM&#10;hu9IvENkJG4sGStjK02nCcEJCdGVA8e08dpqjVOabCtvj3eCk2X9n35/zjaT68UJx9B50jCfKRBI&#10;tbcdNRo+y9e7FYgQDVnTe0INPxhgk19fZSa1/kwFnnaxEVxCITUa2hiHVMpQt+hMmPkBibO9H52J&#10;vI6NtKM5c7nr5b1SS+lMR3yhNQM+t1gfdkenYftFxUv3/V59FPuiK8u1orflQevbm2n7BCLiFP9g&#10;uOizOuTsVPkj2SB6DavHZMEoBw88L4BSizWISkOSzEHmmfz/Qv4LAAD//wMAUEsBAi0AFAAGAAgA&#10;AAAhALaDOJL+AAAA4QEAABMAAAAAAAAAAAAAAAAAAAAAAFtDb250ZW50X1R5cGVzXS54bWxQSwEC&#10;LQAUAAYACAAAACEAOP0h/9YAAACUAQAACwAAAAAAAAAAAAAAAAAvAQAAX3JlbHMvLnJlbHNQSwEC&#10;LQAUAAYACAAAACEAT7XPJ8oCAAC4BQAADgAAAAAAAAAAAAAAAAAuAgAAZHJzL2Uyb0RvYy54bWxQ&#10;SwECLQAUAAYACAAAACEAqj+ub98AAAAKAQAADwAAAAAAAAAAAAAAAAAkBQAAZHJzL2Rvd25yZXYu&#10;eG1sUEsFBgAAAAAEAAQA8wAAADAGAAAAAA==&#10;" o:allowincell="f" filled="f" stroked="f">
                <v:textbox inset="0,0,0,0">
                  <w:txbxContent>
                    <w:p w:rsidR="005E14B7" w:rsidRDefault="005E14B7" w:rsidP="00F56F85">
                      <w:pPr>
                        <w:rPr>
                          <w:b/>
                          <w:bCs/>
                          <w:sz w:val="28"/>
                          <w:szCs w:val="28"/>
                        </w:rPr>
                      </w:pPr>
                    </w:p>
                  </w:txbxContent>
                </v:textbox>
              </v:shape>
            </w:pict>
          </mc:Fallback>
        </mc:AlternateContent>
      </w:r>
      <w:r w:rsidRPr="00F56F85">
        <w:rPr>
          <w:rFonts w:eastAsia="Times New Roman"/>
          <w:noProof/>
          <w:color w:val="auto"/>
          <w:sz w:val="12"/>
          <w:szCs w:val="12"/>
          <w:lang w:eastAsia="ru-RU"/>
        </w:rPr>
        <mc:AlternateContent>
          <mc:Choice Requires="wps">
            <w:drawing>
              <wp:anchor distT="0" distB="0" distL="114300" distR="114300" simplePos="0" relativeHeight="251732992" behindDoc="0" locked="0" layoutInCell="0" allowOverlap="1">
                <wp:simplePos x="0" y="0"/>
                <wp:positionH relativeFrom="column">
                  <wp:posOffset>4397375</wp:posOffset>
                </wp:positionH>
                <wp:positionV relativeFrom="paragraph">
                  <wp:posOffset>97155</wp:posOffset>
                </wp:positionV>
                <wp:extent cx="822960" cy="182880"/>
                <wp:effectExtent l="3810" t="3175" r="1905" b="444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b/>
                                <w:bCs/>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52" type="#_x0000_t202" style="position:absolute;left:0;text-align:left;margin-left:346.25pt;margin-top:7.65pt;width:64.8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lXygIAALgFAAAOAAAAZHJzL2Uyb0RvYy54bWysVM2O0zAQviPxDpbv2fyQdpNo09Vu0yCk&#10;5UdaeAA3cRqLxA6223RBHLjzCrwDBw7ceIXuGzF2mnZ/LgjIwZp4xt/8fTNn59u2QRsqFRM8xf6J&#10;hxHlhSgZX6X43dvciTBSmvCSNILTFN9Qhc9nT5+c9V1CA1GLpqQSAQhXSd+luNa6S1xXFTVtiToR&#10;HeWgrIRsiYZfuXJLSXpAbxs38Lyp2wtZdlIUVCm4zQYlnln8qqKFfl1VimrUpBhi0/aU9lya052d&#10;kWQlSVezYh8G+YsoWsI4OD1AZUQTtJbsEVTLCimUqPRJIVpXVBUrqM0BsvG9B9lc16SjNhcojuoO&#10;ZVL/D7Z4tXkjEStTHEJ5OGmhR7tvu++7H7tfu5+3X26/IlBAlfpOJWB83YG53l6KLXTbZqy6K1G8&#10;V4iLeU34il5IKfqakhKi9M1L987TAUcZkGX/UpTgjay1sEDbSramhFAUBOgQzs2hQ3SrUQGXURDE&#10;U9AUoPKjIIpsbC5JxsedVPo5FS0yQoolEMCCk82V0iYYkowmxhcXOWsaS4KG37sAw+EGXMNTozNB&#10;2J5+ir14ES2i0AmD6cIJvSxzLvJ56Exz/3SSPcvm88z/bPz6YVKzsqTcuBn55Yd/1r890wdmHBim&#10;RMNKA2dCUnK1nDcSbQjwO7efLTlojmbu/TBsESCXByn5QehdBrGTT6NTJ8zDiROfepHj+fEllDyM&#10;wyy/n9IV4/TfU0J9iuNJMBm4dAz6QW6e/R7nRpKWadggDWuBHQcjkhgGLnhpW6sJawb5TilM+MdS&#10;QLvHRlu+GooOZNXb5dYOSDAd52ApyhtgsBTAMCAjrD8QaiE/YtTDKkmx+rAmkmLUvOAwBWCiR0GO&#10;wnIUCC/gaYo1RoM418N+WneSrWpAHuaMiwuYlIpZFpuRGqLYzxesB5vMfpWZ/XP331odF+7sNwAA&#10;AP//AwBQSwMEFAAGAAgAAAAhAEUFr6LfAAAACQEAAA8AAABkcnMvZG93bnJldi54bWxMj0FPg0AQ&#10;he8m/ofNmHizC9iSFlmaxujJxEjx4HGBKWzKziK7bfHfO57qcfK+vPdNvp3tIM44eeNIQbyIQCA1&#10;rjXUKfisXh/WIHzQ1OrBESr4QQ/b4vYm11nrLlTieR86wSXkM62gD2HMpPRNj1b7hRuRODu4yerA&#10;59TJdtIXLreDTKIolVYb4oVej/jcY3Pcn6yC3ReVL+b7vf4oD6Wpqk1Eb+lRqfu7efcEIuAcrjD8&#10;6bM6FOxUuxO1XgwK0k2yYpSD1SMIBtZJEoOoFSyXMcgil/8/KH4BAAD//wMAUEsBAi0AFAAGAAgA&#10;AAAhALaDOJL+AAAA4QEAABMAAAAAAAAAAAAAAAAAAAAAAFtDb250ZW50X1R5cGVzXS54bWxQSwEC&#10;LQAUAAYACAAAACEAOP0h/9YAAACUAQAACwAAAAAAAAAAAAAAAAAvAQAAX3JlbHMvLnJlbHNQSwEC&#10;LQAUAAYACAAAACEAi7gZV8oCAAC4BQAADgAAAAAAAAAAAAAAAAAuAgAAZHJzL2Uyb0RvYy54bWxQ&#10;SwECLQAUAAYACAAAACEARQWvot8AAAAJAQAADwAAAAAAAAAAAAAAAAAkBQAAZHJzL2Rvd25yZXYu&#10;eG1sUEsFBgAAAAAEAAQA8wAAADAGAAAAAA==&#10;" o:allowincell="f" filled="f" stroked="f">
                <v:textbox inset="0,0,0,0">
                  <w:txbxContent>
                    <w:p w:rsidR="005E14B7" w:rsidRDefault="005E14B7" w:rsidP="00F56F85">
                      <w:pPr>
                        <w:rPr>
                          <w:b/>
                          <w:bCs/>
                          <w:sz w:val="28"/>
                          <w:szCs w:val="28"/>
                        </w:rPr>
                      </w:pPr>
                    </w:p>
                  </w:txbxContent>
                </v:textbox>
              </v:shape>
            </w:pict>
          </mc:Fallback>
        </mc:AlternateContent>
      </w:r>
    </w:p>
    <w:p w:rsidR="00F56F85" w:rsidRPr="00F56F85" w:rsidRDefault="00F56F85" w:rsidP="00F56F85">
      <w:pPr>
        <w:suppressAutoHyphens w:val="0"/>
        <w:autoSpaceDE w:val="0"/>
        <w:autoSpaceDN w:val="0"/>
        <w:ind w:left="426"/>
        <w:rPr>
          <w:rFonts w:eastAsia="Times New Roman"/>
          <w:b/>
          <w:bCs/>
          <w:color w:val="auto"/>
          <w:sz w:val="28"/>
          <w:szCs w:val="28"/>
          <w:lang w:eastAsia="ru-RU"/>
        </w:rPr>
      </w:pPr>
      <w:r w:rsidRPr="00F56F85">
        <w:rPr>
          <w:rFonts w:eastAsia="Times New Roman"/>
          <w:b/>
          <w:bCs/>
          <w:color w:val="auto"/>
          <w:sz w:val="28"/>
          <w:szCs w:val="28"/>
          <w:lang w:eastAsia="ru-RU"/>
        </w:rPr>
        <w:t>ПУТЕВОЙ ЛИСТ ЛЕГКОВОГО АВТОМОБИЛЯ __________ № ___________</w:t>
      </w:r>
    </w:p>
    <w:p w:rsidR="00F56F85" w:rsidRPr="00F56F85" w:rsidRDefault="00F56F85" w:rsidP="00F56F85">
      <w:pPr>
        <w:suppressAutoHyphens w:val="0"/>
        <w:autoSpaceDE w:val="0"/>
        <w:autoSpaceDN w:val="0"/>
        <w:ind w:left="7230"/>
        <w:rPr>
          <w:rFonts w:eastAsia="Times New Roman"/>
          <w:color w:val="auto"/>
          <w:sz w:val="18"/>
          <w:szCs w:val="18"/>
          <w:vertAlign w:val="superscript"/>
          <w:lang w:eastAsia="ru-RU"/>
        </w:rPr>
      </w:pPr>
      <w:r w:rsidRPr="00F56F85">
        <w:rPr>
          <w:rFonts w:eastAsia="Times New Roman"/>
          <w:color w:val="auto"/>
          <w:sz w:val="18"/>
          <w:szCs w:val="18"/>
          <w:vertAlign w:val="superscript"/>
          <w:lang w:eastAsia="ru-RU"/>
        </w:rPr>
        <w:t>серия</w:t>
      </w:r>
    </w:p>
    <w:p w:rsidR="00F56F85" w:rsidRPr="00F56F85" w:rsidRDefault="00F56F85" w:rsidP="00F56F85">
      <w:pPr>
        <w:suppressAutoHyphens w:val="0"/>
        <w:autoSpaceDE w:val="0"/>
        <w:autoSpaceDN w:val="0"/>
        <w:jc w:val="center"/>
        <w:rPr>
          <w:rFonts w:eastAsia="Times New Roman"/>
          <w:color w:val="auto"/>
          <w:sz w:val="18"/>
          <w:szCs w:val="18"/>
          <w:lang w:eastAsia="ru-RU"/>
        </w:rPr>
      </w:pPr>
      <w:r w:rsidRPr="00F56F85">
        <w:rPr>
          <w:rFonts w:eastAsia="Times New Roman"/>
          <w:color w:val="auto"/>
          <w:sz w:val="18"/>
          <w:szCs w:val="18"/>
          <w:lang w:eastAsia="ru-RU"/>
        </w:rPr>
        <w:t>«____» _______________  _______ г.</w:t>
      </w:r>
    </w:p>
    <w:tbl>
      <w:tblPr>
        <w:tblW w:w="0" w:type="auto"/>
        <w:tblLayout w:type="fixed"/>
        <w:tblCellMar>
          <w:left w:w="40" w:type="dxa"/>
          <w:right w:w="40" w:type="dxa"/>
        </w:tblCellMar>
        <w:tblLook w:val="0000" w:firstRow="0" w:lastRow="0" w:firstColumn="0" w:lastColumn="0" w:noHBand="0" w:noVBand="0"/>
      </w:tblPr>
      <w:tblGrid>
        <w:gridCol w:w="1648"/>
        <w:gridCol w:w="6046"/>
        <w:gridCol w:w="993"/>
        <w:gridCol w:w="1591"/>
      </w:tblGrid>
      <w:tr w:rsidR="00F56F85" w:rsidRPr="00F56F85" w:rsidTr="0030399B">
        <w:trPr>
          <w:trHeight w:val="240"/>
        </w:trPr>
        <w:tc>
          <w:tcPr>
            <w:tcW w:w="8687" w:type="dxa"/>
            <w:gridSpan w:val="3"/>
            <w:tcBorders>
              <w:top w:val="nil"/>
              <w:left w:val="nil"/>
              <w:bottom w:val="nil"/>
              <w:right w:val="single" w:sz="6"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591" w:type="dxa"/>
            <w:tcBorders>
              <w:top w:val="single" w:sz="6" w:space="0" w:color="auto"/>
              <w:left w:val="single" w:sz="6" w:space="0" w:color="auto"/>
              <w:bottom w:val="single" w:sz="12" w:space="0" w:color="auto"/>
              <w:right w:val="single" w:sz="6" w:space="0" w:color="auto"/>
            </w:tcBorders>
          </w:tcPr>
          <w:p w:rsidR="00F56F85" w:rsidRPr="00F56F85" w:rsidRDefault="00F56F85" w:rsidP="00F56F85">
            <w:pPr>
              <w:suppressAutoHyphens w:val="0"/>
              <w:autoSpaceDE w:val="0"/>
              <w:autoSpaceDN w:val="0"/>
              <w:jc w:val="center"/>
              <w:rPr>
                <w:rFonts w:eastAsia="Times New Roman"/>
                <w:color w:val="auto"/>
                <w:sz w:val="18"/>
                <w:szCs w:val="18"/>
                <w:lang w:eastAsia="ru-RU"/>
              </w:rPr>
            </w:pPr>
            <w:r w:rsidRPr="00F56F85">
              <w:rPr>
                <w:rFonts w:eastAsia="Times New Roman"/>
                <w:color w:val="auto"/>
                <w:sz w:val="18"/>
                <w:szCs w:val="18"/>
                <w:lang w:eastAsia="ru-RU"/>
              </w:rPr>
              <w:t>Код</w:t>
            </w:r>
          </w:p>
        </w:tc>
      </w:tr>
      <w:tr w:rsidR="00F56F85" w:rsidRPr="00F56F85" w:rsidTr="0030399B">
        <w:trPr>
          <w:trHeight w:val="220"/>
        </w:trPr>
        <w:tc>
          <w:tcPr>
            <w:tcW w:w="8687" w:type="dxa"/>
            <w:gridSpan w:val="3"/>
            <w:tcBorders>
              <w:top w:val="nil"/>
              <w:left w:val="nil"/>
              <w:bottom w:val="nil"/>
              <w:right w:val="single" w:sz="12" w:space="0" w:color="auto"/>
            </w:tcBorders>
          </w:tcPr>
          <w:p w:rsidR="00F56F85" w:rsidRPr="00F56F85" w:rsidRDefault="00F56F85" w:rsidP="00F56F85">
            <w:pPr>
              <w:suppressAutoHyphens w:val="0"/>
              <w:autoSpaceDE w:val="0"/>
              <w:autoSpaceDN w:val="0"/>
              <w:jc w:val="right"/>
              <w:rPr>
                <w:rFonts w:eastAsia="Times New Roman"/>
                <w:color w:val="auto"/>
                <w:sz w:val="18"/>
                <w:szCs w:val="18"/>
                <w:lang w:eastAsia="ru-RU"/>
              </w:rPr>
            </w:pPr>
            <w:r w:rsidRPr="00F56F85">
              <w:rPr>
                <w:rFonts w:eastAsia="Times New Roman"/>
                <w:color w:val="auto"/>
                <w:sz w:val="18"/>
                <w:szCs w:val="18"/>
                <w:lang w:eastAsia="ru-RU"/>
              </w:rPr>
              <w:t>Форма по ОКУД</w:t>
            </w:r>
          </w:p>
        </w:tc>
        <w:tc>
          <w:tcPr>
            <w:tcW w:w="1591" w:type="dxa"/>
            <w:tcBorders>
              <w:top w:val="single" w:sz="12" w:space="0" w:color="auto"/>
              <w:left w:val="single" w:sz="12" w:space="0" w:color="auto"/>
              <w:bottom w:val="single" w:sz="6" w:space="0" w:color="auto"/>
              <w:right w:val="single" w:sz="12"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r w:rsidRPr="00F56F85">
              <w:rPr>
                <w:rFonts w:eastAsia="Times New Roman"/>
                <w:color w:val="auto"/>
                <w:sz w:val="18"/>
                <w:szCs w:val="18"/>
                <w:lang w:eastAsia="ru-RU"/>
              </w:rPr>
              <w:t>0345001</w:t>
            </w:r>
          </w:p>
        </w:tc>
      </w:tr>
      <w:tr w:rsidR="00F56F85" w:rsidRPr="00F56F85" w:rsidTr="0030399B">
        <w:trPr>
          <w:trHeight w:val="260"/>
        </w:trPr>
        <w:tc>
          <w:tcPr>
            <w:tcW w:w="1648" w:type="dxa"/>
            <w:tcBorders>
              <w:top w:val="nil"/>
              <w:left w:val="nil"/>
              <w:bottom w:val="nil"/>
              <w:right w:val="nil"/>
            </w:tcBorders>
            <w:vAlign w:val="bottom"/>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Организация</w:t>
            </w:r>
          </w:p>
        </w:tc>
        <w:tc>
          <w:tcPr>
            <w:tcW w:w="6046" w:type="dxa"/>
            <w:tcBorders>
              <w:top w:val="nil"/>
              <w:left w:val="nil"/>
              <w:bottom w:val="single" w:sz="6"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993" w:type="dxa"/>
            <w:tcBorders>
              <w:top w:val="nil"/>
              <w:left w:val="nil"/>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по ОКПО</w:t>
            </w:r>
          </w:p>
        </w:tc>
        <w:tc>
          <w:tcPr>
            <w:tcW w:w="1591" w:type="dxa"/>
            <w:tcBorders>
              <w:top w:val="single" w:sz="6"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bl>
    <w:p w:rsidR="00F56F85" w:rsidRPr="00F56F85" w:rsidRDefault="00F56F85" w:rsidP="00F56F85">
      <w:pPr>
        <w:suppressAutoHyphens w:val="0"/>
        <w:autoSpaceDE w:val="0"/>
        <w:autoSpaceDN w:val="0"/>
        <w:ind w:left="3544"/>
        <w:rPr>
          <w:rFonts w:eastAsia="Times New Roman"/>
          <w:color w:val="auto"/>
          <w:sz w:val="18"/>
          <w:szCs w:val="18"/>
          <w:vertAlign w:val="superscript"/>
          <w:lang w:eastAsia="ru-RU"/>
        </w:rPr>
      </w:pPr>
      <w:r w:rsidRPr="00F56F85">
        <w:rPr>
          <w:rFonts w:eastAsia="Times New Roman"/>
          <w:color w:val="auto"/>
          <w:sz w:val="18"/>
          <w:szCs w:val="18"/>
          <w:vertAlign w:val="superscript"/>
          <w:lang w:eastAsia="ru-RU"/>
        </w:rPr>
        <w:t>наименование, адрес, номер телефона</w:t>
      </w:r>
    </w:p>
    <w:p w:rsidR="00F56F85" w:rsidRPr="00F56F85" w:rsidRDefault="00F56F85" w:rsidP="00F56F85">
      <w:pPr>
        <w:suppressAutoHyphens w:val="0"/>
        <w:autoSpaceDE w:val="0"/>
        <w:autoSpaceDN w:val="0"/>
        <w:ind w:left="3544"/>
        <w:rPr>
          <w:rFonts w:eastAsia="Times New Roman"/>
          <w:color w:val="auto"/>
          <w:sz w:val="18"/>
          <w:szCs w:val="18"/>
          <w:vertAlign w:val="superscript"/>
          <w:lang w:eastAsia="ru-RU"/>
        </w:rPr>
      </w:pPr>
    </w:p>
    <w:tbl>
      <w:tblPr>
        <w:tblW w:w="0" w:type="auto"/>
        <w:tblLayout w:type="fixed"/>
        <w:tblCellMar>
          <w:left w:w="40" w:type="dxa"/>
          <w:right w:w="40" w:type="dxa"/>
        </w:tblCellMar>
        <w:tblLook w:val="0000" w:firstRow="0" w:lastRow="0" w:firstColumn="0" w:lastColumn="0" w:noHBand="0" w:noVBand="0"/>
      </w:tblPr>
      <w:tblGrid>
        <w:gridCol w:w="890"/>
        <w:gridCol w:w="820"/>
        <w:gridCol w:w="1166"/>
        <w:gridCol w:w="4253"/>
        <w:gridCol w:w="1046"/>
        <w:gridCol w:w="514"/>
        <w:gridCol w:w="1589"/>
      </w:tblGrid>
      <w:tr w:rsidR="00F56F85" w:rsidRPr="00F56F85" w:rsidTr="0030399B">
        <w:trPr>
          <w:trHeight w:val="220"/>
        </w:trPr>
        <w:tc>
          <w:tcPr>
            <w:tcW w:w="1710" w:type="dxa"/>
            <w:gridSpan w:val="2"/>
            <w:tcBorders>
              <w:top w:val="nil"/>
              <w:left w:val="nil"/>
              <w:bottom w:val="nil"/>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Марка автомобиля</w:t>
            </w:r>
          </w:p>
        </w:tc>
        <w:tc>
          <w:tcPr>
            <w:tcW w:w="6465" w:type="dxa"/>
            <w:gridSpan w:val="3"/>
            <w:tcBorders>
              <w:top w:val="nil"/>
              <w:left w:val="nil"/>
              <w:bottom w:val="single" w:sz="4"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514" w:type="dxa"/>
            <w:tcBorders>
              <w:top w:val="nil"/>
              <w:left w:val="nil"/>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589" w:type="dxa"/>
            <w:tcBorders>
              <w:top w:val="single" w:sz="12" w:space="0" w:color="auto"/>
              <w:left w:val="single" w:sz="12" w:space="0" w:color="auto"/>
              <w:bottom w:val="single" w:sz="4"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200"/>
        </w:trPr>
        <w:tc>
          <w:tcPr>
            <w:tcW w:w="2876" w:type="dxa"/>
            <w:gridSpan w:val="3"/>
            <w:tcBorders>
              <w:top w:val="nil"/>
              <w:left w:val="nil"/>
              <w:bottom w:val="nil"/>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 xml:space="preserve">Государственный номерной знак </w:t>
            </w:r>
          </w:p>
        </w:tc>
        <w:tc>
          <w:tcPr>
            <w:tcW w:w="4253" w:type="dxa"/>
            <w:tcBorders>
              <w:top w:val="nil"/>
              <w:left w:val="nil"/>
              <w:bottom w:val="single" w:sz="4"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560" w:type="dxa"/>
            <w:gridSpan w:val="2"/>
            <w:tcBorders>
              <w:top w:val="nil"/>
              <w:left w:val="nil"/>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Гаражный номер</w:t>
            </w:r>
          </w:p>
        </w:tc>
        <w:tc>
          <w:tcPr>
            <w:tcW w:w="1589" w:type="dxa"/>
            <w:tcBorders>
              <w:top w:val="single" w:sz="4" w:space="0" w:color="auto"/>
              <w:left w:val="single" w:sz="12" w:space="0" w:color="auto"/>
              <w:bottom w:val="single" w:sz="4"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240"/>
        </w:trPr>
        <w:tc>
          <w:tcPr>
            <w:tcW w:w="890" w:type="dxa"/>
            <w:tcBorders>
              <w:top w:val="nil"/>
              <w:left w:val="nil"/>
              <w:bottom w:val="nil"/>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 xml:space="preserve">Водитель </w:t>
            </w:r>
          </w:p>
        </w:tc>
        <w:tc>
          <w:tcPr>
            <w:tcW w:w="6239" w:type="dxa"/>
            <w:gridSpan w:val="3"/>
            <w:tcBorders>
              <w:top w:val="nil"/>
              <w:left w:val="nil"/>
              <w:bottom w:val="single" w:sz="4"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560" w:type="dxa"/>
            <w:gridSpan w:val="2"/>
            <w:tcBorders>
              <w:top w:val="nil"/>
              <w:left w:val="nil"/>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Табельный номер</w:t>
            </w:r>
          </w:p>
        </w:tc>
        <w:tc>
          <w:tcPr>
            <w:tcW w:w="1589" w:type="dxa"/>
            <w:tcBorders>
              <w:top w:val="single" w:sz="4"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bl>
    <w:p w:rsidR="00F56F85" w:rsidRPr="00F56F85" w:rsidRDefault="00F56F85" w:rsidP="00F56F85">
      <w:pPr>
        <w:suppressAutoHyphens w:val="0"/>
        <w:autoSpaceDE w:val="0"/>
        <w:autoSpaceDN w:val="0"/>
        <w:ind w:left="3261"/>
        <w:rPr>
          <w:rFonts w:eastAsia="Times New Roman"/>
          <w:color w:val="auto"/>
          <w:sz w:val="18"/>
          <w:szCs w:val="18"/>
          <w:vertAlign w:val="superscript"/>
          <w:lang w:eastAsia="ru-RU"/>
        </w:rPr>
      </w:pPr>
      <w:r w:rsidRPr="00F56F85">
        <w:rPr>
          <w:rFonts w:eastAsia="Times New Roman"/>
          <w:color w:val="auto"/>
          <w:sz w:val="18"/>
          <w:szCs w:val="18"/>
          <w:vertAlign w:val="superscript"/>
          <w:lang w:eastAsia="ru-RU"/>
        </w:rPr>
        <w:t>фамилия, имя, отчество</w:t>
      </w:r>
    </w:p>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Удостоверение № ____________________________________________________________________    Класс _____________________</w:t>
      </w:r>
    </w:p>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 xml:space="preserve">Лицензионная карточка              </w:t>
      </w:r>
      <w:r w:rsidRPr="00F56F85">
        <w:rPr>
          <w:rFonts w:eastAsia="Times New Roman"/>
          <w:color w:val="auto"/>
          <w:sz w:val="18"/>
          <w:szCs w:val="18"/>
          <w:u w:val="single"/>
          <w:lang w:eastAsia="ru-RU"/>
        </w:rPr>
        <w:t>стандартная, ограниченная</w:t>
      </w:r>
    </w:p>
    <w:p w:rsidR="00F56F85" w:rsidRPr="00F56F85" w:rsidRDefault="00F56F85" w:rsidP="00F56F85">
      <w:pPr>
        <w:suppressAutoHyphens w:val="0"/>
        <w:autoSpaceDE w:val="0"/>
        <w:autoSpaceDN w:val="0"/>
        <w:ind w:left="2977"/>
        <w:rPr>
          <w:rFonts w:eastAsia="Times New Roman"/>
          <w:color w:val="auto"/>
          <w:sz w:val="18"/>
          <w:szCs w:val="18"/>
          <w:vertAlign w:val="superscript"/>
          <w:lang w:eastAsia="ru-RU"/>
        </w:rPr>
      </w:pPr>
      <w:r w:rsidRPr="00F56F85">
        <w:rPr>
          <w:rFonts w:eastAsia="Times New Roman"/>
          <w:noProof/>
          <w:color w:val="auto"/>
          <w:sz w:val="12"/>
          <w:szCs w:val="12"/>
          <w:lang w:eastAsia="ru-RU"/>
        </w:rPr>
        <mc:AlternateContent>
          <mc:Choice Requires="wps">
            <w:drawing>
              <wp:anchor distT="0" distB="0" distL="114300" distR="114300" simplePos="0" relativeHeight="251737088" behindDoc="0" locked="0" layoutInCell="0" allowOverlap="1">
                <wp:simplePos x="0" y="0"/>
                <wp:positionH relativeFrom="column">
                  <wp:posOffset>4214495</wp:posOffset>
                </wp:positionH>
                <wp:positionV relativeFrom="paragraph">
                  <wp:posOffset>86995</wp:posOffset>
                </wp:positionV>
                <wp:extent cx="1737360" cy="182880"/>
                <wp:effectExtent l="1905" t="0" r="3810" b="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53" type="#_x0000_t202" style="position:absolute;left:0;text-align:left;margin-left:331.85pt;margin-top:6.85pt;width:136.8pt;height:14.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bnzAIAALkFAAAOAAAAZHJzL2Uyb0RvYy54bWysVM2O0zAQviPxDpbv2fw0bZNoU7TbtAhp&#10;+ZEWHsBNnMYisYPtNl0QB+68Au/AgQM3XqH7Roydpt2fCwJysCae8Td/38z5s11Toy2VigmeYv/M&#10;w4jyXBSMr1P87u3SiTBSmvCC1ILTFN9QhZ/Nnj4579qEBqISdUElAhCukq5NcaV1m7iuyivaEHUm&#10;WspBWQrZEA2/cu0WknSA3tRu4HkTtxOyaKXIqVJwm/VKPLP4ZUlz/bosFdWoTjHEpu0p7bkypzs7&#10;J8lakrZi+SEM8hdRNIRxcHqEyogmaCPZI6iG5VIoUeqzXDSuKEuWU5sDZON7D7K5rkhLbS5QHNUe&#10;y6T+H2z+avtGIlakeASd4qSBHu2/7b/vf+x/7X/efrn9ikABVepalYDxdQvmencpdtBtm7Fqr0T+&#10;XiEu5hXha3ohpegqSgqI0jcv3TtPexxlQFbdS1GAN7LRwgLtStmYEkJREKBDt26OHaI7jXLjcjqa&#10;jiagykHnR0EU2Ra6JBlet1Lp51Q0yAgplsAAi062V0qbaEgymBhnXCxZXVsW1PzeBRj2N+Abnhqd&#10;icI29VPsxYtoEYVOGEwWTuhlmXOxnIfOZOlPx9kom88z/7Px64dJxYqCcuNmIJgf/lkDD1TvqXGk&#10;mBI1KwycCUnJ9WpeS7QlQPCl/WzNQXMyc++HYYsAuTxIyQ9C7zKIneUkmjrhMhw78dSLHM+PL+OJ&#10;F8Zhtryf0hXj9N9TQl2K43Ew7sl0CvpBbp79HudGkoZpWCE1a1IcHY1IYii44IVtrSas7uU7pTDh&#10;n0oB7R4abQlrONqzVe9WOzshwXQYhJUoboDCUgDDgIyw/0CohPyIUQe7JMXqw4ZIilH9gsMYmMUz&#10;CHIQVoNAeA5PU6wx6sW57hfUppVsXQFyP2hcXMColMyy2MxUH8VhwGA/2GQOu8wsoLv/1uq0cWe/&#10;AQAA//8DAFBLAwQUAAYACAAAACEAyPoO3d8AAAAJAQAADwAAAGRycy9kb3ducmV2LnhtbEyPwU7D&#10;MAyG70i8Q2QkbixlhW7rmk4TghMSoisHjmnjtdUapzTZVt4e7zROlvV/+v0520y2FyccfedIweMs&#10;AoFUO9NRo+CrfHtYgvBBk9G9I1Twix42+e1NplPjzlTgaRcawSXkU62gDWFIpfR1i1b7mRuQONu7&#10;0erA69hIM+ozl9tezqMokVZ3xBdaPeBLi/Vhd7QKtt9UvHY/H9VnsS+6slxF9J4clLq/m7ZrEAGn&#10;cIXhos/qkLNT5Y5kvOgVJEm8YJSDy2RgFS9iEJWCp/kzyDyT/z/I/wAAAP//AwBQSwECLQAUAAYA&#10;CAAAACEAtoM4kv4AAADhAQAAEwAAAAAAAAAAAAAAAAAAAAAAW0NvbnRlbnRfVHlwZXNdLnhtbFBL&#10;AQItABQABgAIAAAAIQA4/SH/1gAAAJQBAAALAAAAAAAAAAAAAAAAAC8BAABfcmVscy8ucmVsc1BL&#10;AQItABQABgAIAAAAIQAi8ZbnzAIAALkFAAAOAAAAAAAAAAAAAAAAAC4CAABkcnMvZTJvRG9jLnht&#10;bFBLAQItABQABgAIAAAAIQDI+g7d3wAAAAkBAAAPAAAAAAAAAAAAAAAAACYFAABkcnMvZG93bnJl&#10;di54bWxQSwUGAAAAAAQABADzAAAAMgY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noProof/>
          <w:color w:val="auto"/>
          <w:sz w:val="12"/>
          <w:szCs w:val="12"/>
          <w:lang w:eastAsia="ru-RU"/>
        </w:rPr>
        <mc:AlternateContent>
          <mc:Choice Requires="wps">
            <w:drawing>
              <wp:anchor distT="0" distB="0" distL="114300" distR="114300" simplePos="0" relativeHeight="251735040" behindDoc="0" locked="0" layoutInCell="0" allowOverlap="1">
                <wp:simplePos x="0" y="0"/>
                <wp:positionH relativeFrom="column">
                  <wp:posOffset>1014095</wp:posOffset>
                </wp:positionH>
                <wp:positionV relativeFrom="paragraph">
                  <wp:posOffset>86995</wp:posOffset>
                </wp:positionV>
                <wp:extent cx="1097280" cy="182880"/>
                <wp:effectExtent l="1905" t="0" r="0" b="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54" type="#_x0000_t202" style="position:absolute;left:0;text-align:left;margin-left:79.85pt;margin-top:6.85pt;width:86.4pt;height:14.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bFyQIAALkFAAAOAAAAZHJzL2Uyb0RvYy54bWysVEtu2zAQ3RfoHQjuFX0i25IQOUgsqyiQ&#10;foC0B6AlyiIqkSpJW06LLrrvFXqHLrrorldwbtQhZTtOggJFWy2IETl8M2/mcc7ON22D1lQqJniK&#10;/RMPI8oLUTK+TPHbN7kTYaQ04SVpBKcpvqEKn0+fPjnru4QGohZNSSUCEK6SvktxrXWXuK4qatoS&#10;dSI6yuGwErIlGn7l0i0l6QG9bdzA88ZuL2TZSVFQpWA3Gw7x1OJXFS30q6pSVKMmxZCbtqu068Ks&#10;7vSMJEtJupoVuzTIX2TREsYh6AEqI5qglWSPoFpWSKFEpU8K0bqiqlhBLQdg43sP2FzXpKOWCxRH&#10;dYcyqf8HW7xcv5aIlSk+HWPESQs92n7dftt+3/7c/rj9fPsFwQFUqe9UAs7XHbjrzaXYQLctY9Vd&#10;ieKdQlzMasKX9EJK0deUlJClb266R1cHHGVAFv0LUUI0stLCAm0q2ZoSQlEQoEO3bg4dohuNChPS&#10;iydBBEcFnPlREIFtQpBkf7uTSj+jokXGSLEEBVh0sr5SenDdu5hgXOSsaWCfJA2/twGYww7Ehqvm&#10;zGRhm/ox9uJ5NI9CJwzGcyf0ssy5yGehM879ySg7zWazzP9k4vphUrOypNyE2QvMD/+sgTupD9I4&#10;SEyJhpUGzqSk5HIxayRaExB4br9dQY7c3Ptp2HoBlweU/CD0LoPYycfRxAnzcOTEEy9yPD++jMde&#10;GIdZfp/SFeP03ymhPsXxKBgNYvotN89+j7mRpGUaRkjD2hRHByeSGAnOeWlbqwlrBvuoFCb9u1JA&#10;u/eNtoI1Gh3UqjeLjX0hQWTCGzUvRHkDEpYCFAZihPkHRi3kB4x6mCUpVu9XRFKMmuccnoEZPHtD&#10;7o3F3iC8gKsp1hgN5kwPA2rVSbasAXl4aFxcwFOpmFXxXRa7BwbzwZLZzTIzgI7/rdfdxJ3+AgAA&#10;//8DAFBLAwQUAAYACAAAACEAxut9494AAAAJAQAADwAAAGRycy9kb3ducmV2LnhtbEyPQU/DMAyF&#10;70j8h8hI3FjKysZWmk4TghMSoiuHHdPGa6M1Tmmyrfx7zAlOz09+ev6cbybXizOOwXpScD9LQCA1&#10;3lhqFXxWr3crECFqMrr3hAq+McCmuL7KdWb8hUo872IruIRCphV0MQ6ZlKHp0Okw8wMS7w5+dDqy&#10;HVtpRn3hctfLeZIspdOW+EKnB3zusDnuTk7Bdk/li/16rz/KQ2mrap3Q2/Ko1O3NtH0CEXGKf2H4&#10;xWd0KJip9icyQfTsF+tHjvKQsnIgTecLELWCB1ZZ5PL/B8UPAAAA//8DAFBLAQItABQABgAIAAAA&#10;IQC2gziS/gAAAOEBAAATAAAAAAAAAAAAAAAAAAAAAABbQ29udGVudF9UeXBlc10ueG1sUEsBAi0A&#10;FAAGAAgAAAAhADj9If/WAAAAlAEAAAsAAAAAAAAAAAAAAAAALwEAAF9yZWxzLy5yZWxzUEsBAi0A&#10;FAAGAAgAAAAhAN6xFsXJAgAAuQUAAA4AAAAAAAAAAAAAAAAALgIAAGRycy9lMm9Eb2MueG1sUEsB&#10;Ai0AFAAGAAgAAAAhAMbrfePeAAAACQEAAA8AAAAAAAAAAAAAAAAAIwUAAGRycy9kb3ducmV2Lnht&#10;bFBLBQYAAAAABAAEAPMAAAAuBg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color w:val="auto"/>
          <w:sz w:val="18"/>
          <w:szCs w:val="18"/>
          <w:vertAlign w:val="superscript"/>
          <w:lang w:eastAsia="ru-RU"/>
        </w:rPr>
        <w:t>ненужное зачеркнуть</w:t>
      </w:r>
    </w:p>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noProof/>
          <w:color w:val="auto"/>
          <w:sz w:val="16"/>
          <w:szCs w:val="16"/>
          <w:lang w:eastAsia="ru-RU"/>
        </w:rPr>
        <mc:AlternateContent>
          <mc:Choice Requires="wps">
            <w:drawing>
              <wp:anchor distT="0" distB="0" distL="114300" distR="114300" simplePos="0" relativeHeight="251736064" behindDoc="0" locked="0" layoutInCell="0" allowOverlap="1">
                <wp:simplePos x="0" y="0"/>
                <wp:positionH relativeFrom="column">
                  <wp:posOffset>2660015</wp:posOffset>
                </wp:positionH>
                <wp:positionV relativeFrom="paragraph">
                  <wp:posOffset>-29210</wp:posOffset>
                </wp:positionV>
                <wp:extent cx="1097280" cy="182880"/>
                <wp:effectExtent l="0" t="0" r="0" b="254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55" type="#_x0000_t202" style="position:absolute;margin-left:209.45pt;margin-top:-2.3pt;width:86.4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BEyQIAALkFAAAOAAAAZHJzL2Uyb0RvYy54bWysVEtu2zAQ3RfoHQjuFX0i25IQOUgsqyiQ&#10;foC0B6AlyiIqkSpJW06LLrrvFXqHLrrorldwbtQhZTtOggJFWy2IETl8M2/mcc7ON22D1lQqJniK&#10;/RMPI8oLUTK+TPHbN7kTYaQ04SVpBKcpvqEKn0+fPjnru4QGohZNSSUCEK6SvktxrXWXuK4qatoS&#10;dSI6yuGwErIlGn7l0i0l6QG9bdzA88ZuL2TZSVFQpWA3Gw7x1OJXFS30q6pSVKMmxZCbtqu068Ks&#10;7vSMJEtJupoVuzTIX2TREsYh6AEqI5qglWSPoFpWSKFEpU8K0bqiqlhBLQdg43sP2FzXpKOWCxRH&#10;dYcyqf8HW7xcv5aIlSk+DTHipIUebb9uv22/b39uf9x+vv2C4ACq1HcqAefrDtz15lJsoNuWsequ&#10;RPFOIS5mNeFLeiGl6GtKSsjSNzfdo6sDjjIgi/6FKCEaWWlhgTaVbE0JoSgI0KFbN4cO0Y1GhQnp&#10;xZMggqMCzvwoiMA2IUiyv91JpZ9R0SJjpFiCAiw6WV8pPbjuXUwwLnLWNLBPkobf2wDMYQdiw1Vz&#10;ZrKwTf0Ye/E8mkehEwbjuRN6WeZc5LPQGef+ZJSdZrNZ5n8ycf0wqVlZUm7C7AXmh3/WwJ3UB2kc&#10;JKZEw0oDZ1JScrmYNRKtCQg8t9+uIEdu7v00bL2AywNKfhB6l0Hs5ONo4oR5OHLiiRc5nh9fxmMv&#10;jMMsv0/pinH675RQn+J4FIwGMf2Wm2e/x9xI0jINI6RhbYqjgxNJjATnvLSt1YQ1g31UCpP+XSmg&#10;3ftGW8EajQ5q1ZvFxr6QIDbhjZoXorwBCUsBCgMxwvwDoxbyA0Y9zJIUq/crIilGzXMOz8AMnr0h&#10;98ZibxBewNUUa4wGc6aHAbXqJFvWgDw8NC4u4KlUzKr4LovdA4P5YMnsZpkZQMf/1utu4k5/AQAA&#10;//8DAFBLAwQUAAYACAAAACEA94nG++AAAAAJAQAADwAAAGRycy9kb3ducmV2LnhtbEyPQU+DQBCF&#10;7yb+h82YeGsXCGJBlqYxejIxUjx4XNgpbMrOIrtt8d+7nuxx8r689025XczIzjg7bUlAvI6AIXVW&#10;aeoFfDavqw0w5yUpOVpCAT/oYFvd3pSyUPZCNZ73vmehhFwhBQzeTwXnrhvQSLe2E1LIDnY20odz&#10;7rma5SWUm5EnUZRxIzWFhUFO+Dxgd9yfjIDdF9Uv+vu9/agPtW6aPKK37CjE/d2yewLmcfH/MPzp&#10;B3WoglNrT6QcGwWk8SYPqIBVmgELwEMePwJrBSRpArwq+fUH1S8AAAD//wMAUEsBAi0AFAAGAAgA&#10;AAAhALaDOJL+AAAA4QEAABMAAAAAAAAAAAAAAAAAAAAAAFtDb250ZW50X1R5cGVzXS54bWxQSwEC&#10;LQAUAAYACAAAACEAOP0h/9YAAACUAQAACwAAAAAAAAAAAAAAAAAvAQAAX3JlbHMvLnJlbHNQSwEC&#10;LQAUAAYACAAAACEAvVDARMkCAAC5BQAADgAAAAAAAAAAAAAAAAAuAgAAZHJzL2Uyb0RvYy54bWxQ&#10;SwECLQAUAAYACAAAACEA94nG++AAAAAJAQAADwAAAAAAAAAAAAAAAAAjBQAAZHJzL2Rvd25yZXYu&#10;eG1sUEsFBgAAAAAEAAQA8wAAADAGA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color w:val="auto"/>
          <w:sz w:val="18"/>
          <w:szCs w:val="18"/>
          <w:lang w:eastAsia="ru-RU"/>
        </w:rPr>
        <w:t>Регистрационный № ____________________   Серия   ______________________   №    ______________________________</w:t>
      </w:r>
    </w:p>
    <w:p w:rsidR="00F56F85" w:rsidRPr="00F56F85" w:rsidRDefault="00F56F85" w:rsidP="00F56F85">
      <w:pPr>
        <w:suppressAutoHyphens w:val="0"/>
        <w:autoSpaceDE w:val="0"/>
        <w:autoSpaceDN w:val="0"/>
        <w:rPr>
          <w:rFonts w:eastAsia="Times New Roman"/>
          <w:color w:val="auto"/>
          <w:sz w:val="18"/>
          <w:szCs w:val="18"/>
          <w:lang w:eastAsia="ru-RU"/>
        </w:rPr>
      </w:pPr>
    </w:p>
    <w:p w:rsidR="00F56F85" w:rsidRPr="00F56F85" w:rsidRDefault="00F56F85" w:rsidP="00F56F85">
      <w:pPr>
        <w:tabs>
          <w:tab w:val="left" w:pos="3500"/>
        </w:tabs>
        <w:suppressAutoHyphens w:val="0"/>
        <w:autoSpaceDE w:val="0"/>
        <w:autoSpaceDN w:val="0"/>
        <w:ind w:left="851"/>
        <w:rPr>
          <w:rFonts w:eastAsia="Times New Roman"/>
          <w:color w:val="auto"/>
          <w:sz w:val="18"/>
          <w:szCs w:val="18"/>
          <w:lang w:eastAsia="ru-RU"/>
        </w:rPr>
      </w:pPr>
      <w:r w:rsidRPr="00F56F85">
        <w:rPr>
          <w:rFonts w:eastAsia="Times New Roman"/>
          <w:b/>
          <w:bCs/>
          <w:color w:val="auto"/>
          <w:lang w:eastAsia="ru-RU"/>
        </w:rPr>
        <w:t>Задание водителю</w:t>
      </w:r>
      <w:r w:rsidRPr="00F56F85">
        <w:rPr>
          <w:rFonts w:eastAsia="Times New Roman"/>
          <w:color w:val="auto"/>
          <w:sz w:val="18"/>
          <w:szCs w:val="18"/>
          <w:lang w:eastAsia="ru-RU"/>
        </w:rPr>
        <w:tab/>
      </w:r>
      <w:r w:rsidRPr="00F56F85">
        <w:rPr>
          <w:rFonts w:eastAsia="Times New Roman"/>
          <w:color w:val="auto"/>
          <w:sz w:val="18"/>
          <w:szCs w:val="18"/>
          <w:lang w:eastAsia="ru-RU"/>
        </w:rPr>
        <w:tab/>
      </w:r>
      <w:r w:rsidRPr="00F56F85">
        <w:rPr>
          <w:rFonts w:eastAsia="Times New Roman"/>
          <w:color w:val="auto"/>
          <w:sz w:val="18"/>
          <w:szCs w:val="18"/>
          <w:lang w:eastAsia="ru-RU"/>
        </w:rPr>
        <w:tab/>
      </w:r>
      <w:r w:rsidRPr="00F56F85">
        <w:rPr>
          <w:rFonts w:eastAsia="Times New Roman"/>
          <w:color w:val="auto"/>
          <w:sz w:val="18"/>
          <w:szCs w:val="18"/>
          <w:lang w:eastAsia="ru-RU"/>
        </w:rPr>
        <w:tab/>
      </w:r>
      <w:r w:rsidRPr="00F56F85">
        <w:rPr>
          <w:rFonts w:eastAsia="Times New Roman"/>
          <w:color w:val="auto"/>
          <w:sz w:val="18"/>
          <w:szCs w:val="18"/>
          <w:lang w:eastAsia="ru-RU"/>
        </w:rPr>
        <w:tab/>
        <w:t>Автомобиль технически исправен</w:t>
      </w:r>
    </w:p>
    <w:tbl>
      <w:tblPr>
        <w:tblW w:w="0" w:type="auto"/>
        <w:tblInd w:w="40" w:type="dxa"/>
        <w:tblLayout w:type="fixed"/>
        <w:tblCellMar>
          <w:left w:w="40" w:type="dxa"/>
          <w:right w:w="40" w:type="dxa"/>
        </w:tblCellMar>
        <w:tblLook w:val="0000" w:firstRow="0" w:lastRow="0" w:firstColumn="0" w:lastColumn="0" w:noHBand="0" w:noVBand="0"/>
      </w:tblPr>
      <w:tblGrid>
        <w:gridCol w:w="8931"/>
        <w:gridCol w:w="1275"/>
      </w:tblGrid>
      <w:tr w:rsidR="00F56F85" w:rsidRPr="00F56F85" w:rsidTr="0030399B">
        <w:trPr>
          <w:trHeight w:val="260"/>
        </w:trPr>
        <w:tc>
          <w:tcPr>
            <w:tcW w:w="8931" w:type="dxa"/>
            <w:tcBorders>
              <w:top w:val="nil"/>
              <w:left w:val="nil"/>
              <w:bottom w:val="nil"/>
              <w:right w:val="single" w:sz="12" w:space="0" w:color="auto"/>
            </w:tcBorders>
          </w:tcPr>
          <w:p w:rsidR="00F56F85" w:rsidRPr="00F56F85" w:rsidRDefault="00F56F85" w:rsidP="00F56F85">
            <w:pPr>
              <w:suppressAutoHyphens w:val="0"/>
              <w:autoSpaceDE w:val="0"/>
              <w:autoSpaceDN w:val="0"/>
              <w:ind w:right="1377"/>
              <w:jc w:val="right"/>
              <w:rPr>
                <w:rFonts w:eastAsia="Times New Roman"/>
                <w:color w:val="auto"/>
                <w:sz w:val="18"/>
                <w:szCs w:val="18"/>
                <w:lang w:eastAsia="ru-RU"/>
              </w:rPr>
            </w:pPr>
            <w:r w:rsidRPr="00F56F85">
              <w:rPr>
                <w:rFonts w:eastAsia="Times New Roman"/>
                <w:noProof/>
                <w:color w:val="auto"/>
                <w:sz w:val="16"/>
                <w:szCs w:val="16"/>
                <w:lang w:eastAsia="ru-RU"/>
              </w:rPr>
              <mc:AlternateContent>
                <mc:Choice Requires="wps">
                  <w:drawing>
                    <wp:anchor distT="0" distB="0" distL="114300" distR="114300" simplePos="0" relativeHeight="251739136" behindDoc="0" locked="0" layoutInCell="0" allowOverlap="1">
                      <wp:simplePos x="0" y="0"/>
                      <wp:positionH relativeFrom="column">
                        <wp:posOffset>739775</wp:posOffset>
                      </wp:positionH>
                      <wp:positionV relativeFrom="paragraph">
                        <wp:posOffset>980440</wp:posOffset>
                      </wp:positionV>
                      <wp:extent cx="2651760" cy="182880"/>
                      <wp:effectExtent l="3810" t="0" r="1905" b="254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56" type="#_x0000_t202" style="position:absolute;left:0;text-align:left;margin-left:58.25pt;margin-top:77.2pt;width:208.8pt;height:14.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4pzAIAALkFAAAOAAAAZHJzL2Uyb0RvYy54bWysVEtu2zAQ3RfoHQjuFX0i25IQOUgsqyiQ&#10;foC0B6AlyiIqkSpJW06DLrrvFXqHLrrorldwbtQh5U8+m6KtFsSIM3ycN/M4Z+ebtkFrKhUTPMX+&#10;iYcR5YUoGV+m+P273IkwUprwkjSC0xTfUIXPp8+fnfVdQgNRi6akEgEIV0nfpbjWuktcVxU1bYk6&#10;ER3l4KyEbImGX7l0S0l6QG8bN/C8sdsLWXZSFFQp2M0GJ55a/KqihX5TVYpq1KQYctN2lXZdmNWd&#10;npFkKUlXs2KXBvmLLFrCOFx6gMqIJmgl2ROolhVSKFHpk0K0rqgqVlDLAdj43iM21zXpqOUCxVHd&#10;oUzq/8EWr9dvJWJlik8DjDhpoUfbb9vv2x/bX9ufd1/uviJwQJX6TiUQfN1BuN5cig102zJW3ZUo&#10;PijExawmfEkvpBR9TUkJWfrmpHvv6ICjDMiifyVKuI2stLBAm0q2poRQFATo0K2bQ4foRqMCNoPx&#10;yJ+MwVWAz4+CKLItdEmyP91JpV9Q0SJjpFiCAiw6WV8pbbIhyT7EXMZFzprGqqDhDzYgcNiBu+Go&#10;8ZksbFNvYy+eR/ModMJgPHdCL8uci3wWOuPcn4yy02w2y/zP5l4/TGpWlpSba/YC88M/a+BO6oM0&#10;DhJTomGlgTMpKblczBqJ1gQEntvP1hw8xzD3YRq2CMDlESU/CL3LIHbycTRxwjwcOfHEixzPjy/j&#10;sRfGYZY/pHTFOP13SqhPcTwKRoOYjkk/4ubZ7yk3krRMwwhpWJvi6BBEEiPBOS9tazVhzWDfK4VJ&#10;/1gKaPe+0VawRqODWvVmsRleiNWaUfNClDcgYSlAYSBGmH9g1EJ+wqiHWZJi9XFFJMWoecnhGZjB&#10;szfk3ljsDcILOJpijdFgzvQwoFadZMsakIeHxsUFPJWKWRUfs9g9MJgPlsxulpkBdP/fRh0n7vQ3&#10;AAAA//8DAFBLAwQUAAYACAAAACEAETBuYeEAAAALAQAADwAAAGRycy9kb3ducmV2LnhtbEyPwU7D&#10;MBBE70j8g7WVuFEnbRKVNE5VITghIdJw4OjEbmI1XofYbcPfs5zKbWd3NPum2M12YBc9eeNQQLyM&#10;gGlsnTLYCfisXx83wHyQqOTgUAv40R525f1dIXPlrljpyyF0jELQ51JAH8KYc+7bXlvpl27USLej&#10;m6wMJKeOq0leKdwOfBVFGbfSIH3o5aife92eDmcrYP+F1Yv5fm8+qmNl6vopwrfsJMTDYt5vgQU9&#10;h5sZ/vAJHUpiatwZlWcD6ThLyUpDmiTAyJGukxhYQ5vNegW8LPj/DuUvAAAA//8DAFBLAQItABQA&#10;BgAIAAAAIQC2gziS/gAAAOEBAAATAAAAAAAAAAAAAAAAAAAAAABbQ29udGVudF9UeXBlc10ueG1s&#10;UEsBAi0AFAAGAAgAAAAhADj9If/WAAAAlAEAAAsAAAAAAAAAAAAAAAAALwEAAF9yZWxzLy5yZWxz&#10;UEsBAi0AFAAGAAgAAAAhANKZfinMAgAAuQUAAA4AAAAAAAAAAAAAAAAALgIAAGRycy9lMm9Eb2Mu&#10;eG1sUEsBAi0AFAAGAAgAAAAhABEwbmHhAAAACwEAAA8AAAAAAAAAAAAAAAAAJgUAAGRycy9kb3du&#10;cmV2LnhtbFBLBQYAAAAABAAEAPMAAAA0Bg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noProof/>
                <w:color w:val="auto"/>
                <w:sz w:val="16"/>
                <w:szCs w:val="16"/>
                <w:lang w:eastAsia="ru-RU"/>
              </w:rPr>
              <mc:AlternateContent>
                <mc:Choice Requires="wps">
                  <w:drawing>
                    <wp:anchor distT="0" distB="0" distL="114300" distR="114300" simplePos="0" relativeHeight="251738112" behindDoc="0" locked="0" layoutInCell="0" allowOverlap="1">
                      <wp:simplePos x="0" y="0"/>
                      <wp:positionH relativeFrom="column">
                        <wp:posOffset>831215</wp:posOffset>
                      </wp:positionH>
                      <wp:positionV relativeFrom="paragraph">
                        <wp:posOffset>176530</wp:posOffset>
                      </wp:positionV>
                      <wp:extent cx="2651760" cy="182880"/>
                      <wp:effectExtent l="0" t="1270" r="0" b="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57" type="#_x0000_t202" style="position:absolute;left:0;text-align:left;margin-left:65.45pt;margin-top:13.9pt;width:208.8pt;height:14.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bCygIAALkFAAAOAAAAZHJzL2Uyb0RvYy54bWysVM1u1DAQviPxDpbvaX6a3SZRs1W72SCk&#10;8iMVHsCbOBuLxA62d7MFceDOK/AOHDhw4xW2b8TYabbbVkgIyCEae8af55v5PKdn27ZBGyoVEzzF&#10;/pGHEeWFKBlfpfjtm9yJMFKa8JI0gtMUX1OFz2ZPn5z2XUIDUYumpBIBCFdJ36W41rpLXFcVNW2J&#10;OhId5eCshGyJhqVcuaUkPaC3jRt43tTthSw7KQqqFOxmgxPPLH5V0UK/qipFNWpSDLlp+5f2vzR/&#10;d3ZKkpUkXc2K2zTIX2TREsbh0j1URjRBa8keQbWskEKJSh8VonVFVbGCWg7AxvcesLmqSUctFyiO&#10;6vZlUv8Ptni5eS0RK1N87GPESQs92n3dfdt93/3c/bj5fPMFgQOq1HcqgeCrDsL19kJsoduWseou&#10;RfFOIS7mNeErei6l6GtKSsjSnnQPjg44yoAs+xeihNvIWgsLtK1ka0oIRUGADt263neIbjUqYDOY&#10;TvyTKbgK8PlREEW2hS5JxtOdVPoZFS0yRoolKMCik82l0sADQscQcxkXOWsaq4KG39uAwGEH7oaj&#10;xmeysE39GHvxIlpEoRMG04UTelnmnOfz0Jnm/skkO87m88z/ZO71w6RmZUm5uWYUmB/+WQNvpT5I&#10;Yy8xJRpWGjiTkpKr5byRaENA4Ln9TLcg+YMw934a1g1cHlDyg9C7CGInn0YnTpiHEyc+8SLH8+OL&#10;eOqFcZjl9yldMk7/nRLqUxxPgskgpt9y8+z3mBtJWqZhhDSsTXG0DyKJkeCCl7a1mrBmsA9KYdK/&#10;KwVUbGy0FazR6KBWvV1uxxcCaEbNS1Feg4SlAIWBGGH+gVEL+QGjHmZJitX7NZEUo+Y5h2dgBs9o&#10;yNFYjgbhBRxNscZoMOd6GFDrTrJVDcjDQ+PiHJ5KxayK77IACmYB88GSuZ1lZgAdrm3U3cSd/QIA&#10;AP//AwBQSwMEFAAGAAgAAAAhALXiI/neAAAACQEAAA8AAABkcnMvZG93bnJldi54bWxMjz1PwzAQ&#10;hnck/oN1SGzUptDQpnGqCsGEhEjD0NGJr0nU+Bxitw3/nmOC7V7do/cj20yuF2ccQ+dJw/1MgUCq&#10;ve2o0fBZvt4tQYRoyJreE2r4xgCb/PoqM6n1FyrwvIuNYBMKqdHQxjikUoa6RWfCzA9I/Dv40ZnI&#10;cmykHc2FzV0v50ol0pmOOKE1Az63WB93J6dhu6fipft6rz6KQ9GV5UrRW3LU+vZm2q5BRJziHwy/&#10;9bk65Nyp8ieyQfSsH9SKUQ3zJ57AwOJxuQBR8ZEkIPNM/l+Q/wAAAP//AwBQSwECLQAUAAYACAAA&#10;ACEAtoM4kv4AAADhAQAAEwAAAAAAAAAAAAAAAAAAAAAAW0NvbnRlbnRfVHlwZXNdLnhtbFBLAQIt&#10;ABQABgAIAAAAIQA4/SH/1gAAAJQBAAALAAAAAAAAAAAAAAAAAC8BAABfcmVscy8ucmVsc1BLAQIt&#10;ABQABgAIAAAAIQBZcZbCygIAALkFAAAOAAAAAAAAAAAAAAAAAC4CAABkcnMvZTJvRG9jLnhtbFBL&#10;AQItABQABgAIAAAAIQC14iP53gAAAAkBAAAPAAAAAAAAAAAAAAAAACQFAABkcnMvZG93bnJldi54&#10;bWxQSwUGAAAAAAQABADzAAAALwY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color w:val="auto"/>
                <w:sz w:val="18"/>
                <w:szCs w:val="18"/>
                <w:lang w:eastAsia="ru-RU"/>
              </w:rPr>
              <w:t>Показания спидометра, км</w:t>
            </w:r>
          </w:p>
        </w:tc>
        <w:tc>
          <w:tcPr>
            <w:tcW w:w="1275" w:type="dxa"/>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bl>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В распоряжение _______________________________________________</w:t>
      </w:r>
    </w:p>
    <w:p w:rsidR="00F56F85" w:rsidRPr="00F56F85" w:rsidRDefault="00F56F85" w:rsidP="00F56F85">
      <w:pPr>
        <w:suppressAutoHyphens w:val="0"/>
        <w:autoSpaceDE w:val="0"/>
        <w:autoSpaceDN w:val="0"/>
        <w:ind w:left="3119"/>
        <w:rPr>
          <w:rFonts w:eastAsia="Times New Roman"/>
          <w:color w:val="auto"/>
          <w:sz w:val="18"/>
          <w:szCs w:val="18"/>
          <w:lang w:eastAsia="ru-RU"/>
        </w:rPr>
      </w:pPr>
      <w:r w:rsidRPr="00F56F85">
        <w:rPr>
          <w:rFonts w:eastAsia="Times New Roman"/>
          <w:color w:val="auto"/>
          <w:sz w:val="18"/>
          <w:szCs w:val="18"/>
          <w:vertAlign w:val="superscript"/>
          <w:lang w:eastAsia="ru-RU"/>
        </w:rPr>
        <w:t>наименование</w:t>
      </w:r>
      <w:r w:rsidRPr="00F56F85">
        <w:rPr>
          <w:rFonts w:eastAsia="Times New Roman"/>
          <w:b/>
          <w:bCs/>
          <w:color w:val="auto"/>
          <w:sz w:val="18"/>
          <w:szCs w:val="18"/>
          <w:lang w:eastAsia="ru-RU"/>
        </w:rPr>
        <w:t xml:space="preserve">                                           </w:t>
      </w:r>
      <w:r w:rsidRPr="00F56F85">
        <w:rPr>
          <w:rFonts w:eastAsia="Times New Roman"/>
          <w:color w:val="auto"/>
          <w:sz w:val="18"/>
          <w:szCs w:val="18"/>
          <w:lang w:eastAsia="ru-RU"/>
        </w:rPr>
        <w:t>Выезд разрешен</w:t>
      </w:r>
    </w:p>
    <w:tbl>
      <w:tblPr>
        <w:tblW w:w="0" w:type="auto"/>
        <w:tblInd w:w="40" w:type="dxa"/>
        <w:tblLayout w:type="fixed"/>
        <w:tblCellMar>
          <w:left w:w="40" w:type="dxa"/>
          <w:right w:w="40" w:type="dxa"/>
        </w:tblCellMar>
        <w:tblLook w:val="0000" w:firstRow="0" w:lastRow="0" w:firstColumn="0" w:lastColumn="0" w:noHBand="0" w:noVBand="0"/>
      </w:tblPr>
      <w:tblGrid>
        <w:gridCol w:w="3119"/>
        <w:gridCol w:w="2126"/>
        <w:gridCol w:w="1559"/>
        <w:gridCol w:w="1276"/>
        <w:gridCol w:w="142"/>
        <w:gridCol w:w="1984"/>
      </w:tblGrid>
      <w:tr w:rsidR="00F56F85" w:rsidRPr="00F56F85" w:rsidTr="0030399B">
        <w:trPr>
          <w:trHeight w:val="260"/>
        </w:trPr>
        <w:tc>
          <w:tcPr>
            <w:tcW w:w="3119" w:type="dxa"/>
            <w:tcBorders>
              <w:top w:val="nil"/>
              <w:left w:val="nil"/>
              <w:bottom w:val="single" w:sz="6"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2126" w:type="dxa"/>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559" w:type="dxa"/>
            <w:tcBorders>
              <w:top w:val="nil"/>
              <w:left w:val="single" w:sz="12" w:space="0" w:color="auto"/>
              <w:bottom w:val="nil"/>
              <w:right w:val="nil"/>
            </w:tcBorders>
            <w:vAlign w:val="bottom"/>
          </w:tcPr>
          <w:p w:rsidR="00F56F85" w:rsidRPr="00F56F85" w:rsidRDefault="00F56F85" w:rsidP="00F56F85">
            <w:pPr>
              <w:tabs>
                <w:tab w:val="left" w:pos="3061"/>
              </w:tabs>
              <w:suppressAutoHyphens w:val="0"/>
              <w:autoSpaceDE w:val="0"/>
              <w:autoSpaceDN w:val="0"/>
              <w:ind w:left="527"/>
              <w:rPr>
                <w:rFonts w:eastAsia="Times New Roman"/>
                <w:color w:val="auto"/>
                <w:sz w:val="18"/>
                <w:szCs w:val="18"/>
                <w:lang w:eastAsia="ru-RU"/>
              </w:rPr>
            </w:pPr>
            <w:r w:rsidRPr="00F56F85">
              <w:rPr>
                <w:rFonts w:eastAsia="Times New Roman"/>
                <w:color w:val="auto"/>
                <w:sz w:val="18"/>
                <w:szCs w:val="18"/>
                <w:lang w:eastAsia="ru-RU"/>
              </w:rPr>
              <w:t>Механик</w:t>
            </w:r>
          </w:p>
        </w:tc>
        <w:tc>
          <w:tcPr>
            <w:tcW w:w="1276" w:type="dxa"/>
            <w:tcBorders>
              <w:top w:val="nil"/>
              <w:left w:val="nil"/>
              <w:bottom w:val="single" w:sz="6"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42" w:type="dxa"/>
            <w:tcBorders>
              <w:top w:val="nil"/>
              <w:left w:val="nil"/>
              <w:bottom w:val="nil"/>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984" w:type="dxa"/>
            <w:tcBorders>
              <w:top w:val="nil"/>
              <w:left w:val="nil"/>
              <w:bottom w:val="single" w:sz="6"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bl>
    <w:p w:rsidR="00F56F85" w:rsidRPr="00F56F85" w:rsidRDefault="00F56F85" w:rsidP="00F56F85">
      <w:pPr>
        <w:suppressAutoHyphens w:val="0"/>
        <w:autoSpaceDE w:val="0"/>
        <w:autoSpaceDN w:val="0"/>
        <w:ind w:left="1276"/>
        <w:rPr>
          <w:rFonts w:eastAsia="Times New Roman"/>
          <w:color w:val="auto"/>
          <w:sz w:val="18"/>
          <w:szCs w:val="18"/>
          <w:vertAlign w:val="superscript"/>
          <w:lang w:eastAsia="ru-RU"/>
        </w:rPr>
      </w:pPr>
      <w:r w:rsidRPr="00F56F85">
        <w:rPr>
          <w:rFonts w:eastAsia="Times New Roman"/>
          <w:color w:val="auto"/>
          <w:sz w:val="18"/>
          <w:szCs w:val="18"/>
          <w:vertAlign w:val="superscript"/>
          <w:lang w:eastAsia="ru-RU"/>
        </w:rPr>
        <w:t>организация                                                                                                                                                                               подпись                               расшифровка подписи</w:t>
      </w:r>
    </w:p>
    <w:p w:rsidR="00F56F85" w:rsidRPr="00F56F85" w:rsidRDefault="00F56F85" w:rsidP="00F56F85">
      <w:pPr>
        <w:suppressAutoHyphens w:val="0"/>
        <w:autoSpaceDE w:val="0"/>
        <w:autoSpaceDN w:val="0"/>
        <w:ind w:left="7230"/>
        <w:jc w:val="center"/>
        <w:rPr>
          <w:rFonts w:eastAsia="Times New Roman"/>
          <w:color w:val="auto"/>
          <w:sz w:val="18"/>
          <w:szCs w:val="18"/>
          <w:lang w:eastAsia="ru-RU"/>
        </w:rPr>
      </w:pPr>
      <w:r w:rsidRPr="00F56F85">
        <w:rPr>
          <w:rFonts w:eastAsia="Times New Roman"/>
          <w:noProof/>
          <w:color w:val="auto"/>
          <w:sz w:val="18"/>
          <w:szCs w:val="18"/>
          <w:lang w:eastAsia="ru-RU"/>
        </w:rPr>
        <mc:AlternateContent>
          <mc:Choice Requires="wps">
            <w:drawing>
              <wp:anchor distT="0" distB="0" distL="114300" distR="114300" simplePos="0" relativeHeight="251740160" behindDoc="0" locked="0" layoutInCell="0" allowOverlap="1">
                <wp:simplePos x="0" y="0"/>
                <wp:positionH relativeFrom="column">
                  <wp:posOffset>4214495</wp:posOffset>
                </wp:positionH>
                <wp:positionV relativeFrom="paragraph">
                  <wp:posOffset>236855</wp:posOffset>
                </wp:positionV>
                <wp:extent cx="640080" cy="182880"/>
                <wp:effectExtent l="1905" t="0" r="0" b="254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58" type="#_x0000_t202" style="position:absolute;left:0;text-align:left;margin-left:331.85pt;margin-top:18.65pt;width:50.4pt;height:1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t8yAIAALgFAAAOAAAAZHJzL2Uyb0RvYy54bWysVEtu2zAQ3RfoHQjuFX0iO5JgOUgsqyiQ&#10;foC0B6AlyiIqkSpJW06LLrrvFXqHLrrorldwbtQhZTtOggJFWy2IETl8M2/mcSbnm7ZBayoVEzzF&#10;/omHEeWFKBlfpvjtm9yJMFKa8JI0gtMU31CFz6dPn0z6LqGBqEVTUokAhKuk71Jca90lrquKmrZE&#10;nYiOcjishGyJhl+5dEtJekBvGzfwvLHbC1l2UhRUKdjNhkM8tfhVRQv9qqoU1ahJMeSm7SrtujCr&#10;O52QZClJV7Nilwb5iyxawjgEPUBlRBO0kuwRVMsKKZSo9EkhWldUFSuo5QBsfO8Bm+uadNRygeKo&#10;7lAm9f9gi5fr1xKxMsWnUB5OWujR9uv22/b79uf2x+3n2y8IDqBKfacScL7uwF1vLsUGum0Zq+5K&#10;FO8U4mJWE76kF1KKvqakhCx9c9M9ujrgKAOy6F+IEqKRlRYWaFPJ1pQQioIAHdK5OXSIbjQqYHMc&#10;el4EJwUc+VEQgW0ikGR/uZNKP6OiRcZIsQQBWHCyvlJ6cN27mFhc5KxpYJ8kDb+3AZjDDoSGq+bM&#10;JGF7+jH24nk0j0InDMZzJ/SyzLnIZ6Ezzv2zUXaazWaZ/8nE9cOkZmVJuQmz15cf/ln/dkoflHFQ&#10;mBINKw2cSUnJ5WLWSLQmoO/cfruCHLm599Ow9QIuDyj5QehdBrGTj6MzJ8zDkROfeZHj+fFlPPbC&#10;OMzy+5SuGKf/Tgn1KY5HwWjQ0m+5efZ7zI0kLdMwQRrWpjg6OJHEKHDOS9taTVgz2EelMOnflQLa&#10;vW+01auR6CBWvVlshgcSmPBGzAtR3oCCpQCFgRhh/IFRC/kBox5GSYrV+xWRFKPmOYdXAC56b8i9&#10;sdgbhBdwNcUao8Gc6WE+rTrJljUgD++Miwt4KRWzKr7LYve+YDxYMrtRZubP8b/1uhu4018AAAD/&#10;/wMAUEsDBBQABgAIAAAAIQCHW/Yz3gAAAAkBAAAPAAAAZHJzL2Rvd25yZXYueG1sTI/BTsMwEETv&#10;SPyDtUjcqFMCDoQ4VYXgVAmRhgNHJ94mVuN1iN02/H3dExxX8zTztljNdmBHnLxxJGG5SIAhtU4b&#10;6iR81e93T8B8UKTV4Agl/KKHVXl9VahcuxNVeNyGjsUS8rmS0Icw5pz7tker/MKNSDHbucmqEM+p&#10;43pSp1huB36fJIJbZSgu9GrE1x7b/fZgJay/qXozPx/NZ7WrTF0/J7QReylvb+b1C7CAc/iD4aIf&#10;1aGMTo07kPZskCBEmkVUQpqlwCKQiYdHYM0lWQIvC/7/g/IMAAD//wMAUEsBAi0AFAAGAAgAAAAh&#10;ALaDOJL+AAAA4QEAABMAAAAAAAAAAAAAAAAAAAAAAFtDb250ZW50X1R5cGVzXS54bWxQSwECLQAU&#10;AAYACAAAACEAOP0h/9YAAACUAQAACwAAAAAAAAAAAAAAAAAvAQAAX3JlbHMvLnJlbHNQSwECLQAU&#10;AAYACAAAACEAnxF7fMgCAAC4BQAADgAAAAAAAAAAAAAAAAAuAgAAZHJzL2Uyb0RvYy54bWxQSwEC&#10;LQAUAAYACAAAACEAh1v2M94AAAAJAQAADwAAAAAAAAAAAAAAAAAiBQAAZHJzL2Rvd25yZXYueG1s&#10;UEsFBgAAAAAEAAQA8wAAAC0GA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color w:val="auto"/>
          <w:sz w:val="18"/>
          <w:szCs w:val="18"/>
          <w:lang w:eastAsia="ru-RU"/>
        </w:rPr>
        <w:t>Автомобиль в технически</w:t>
      </w:r>
      <w:r w:rsidRPr="00F56F85">
        <w:rPr>
          <w:rFonts w:eastAsia="Times New Roman"/>
          <w:color w:val="auto"/>
          <w:sz w:val="18"/>
          <w:szCs w:val="18"/>
          <w:lang w:eastAsia="ru-RU"/>
        </w:rPr>
        <w:br/>
        <w:t>исправном состоянии принял</w:t>
      </w:r>
    </w:p>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noProof/>
          <w:color w:val="auto"/>
          <w:sz w:val="16"/>
          <w:szCs w:val="16"/>
          <w:lang w:eastAsia="ru-RU"/>
        </w:rPr>
        <mc:AlternateContent>
          <mc:Choice Requires="wps">
            <w:drawing>
              <wp:anchor distT="0" distB="0" distL="114300" distR="114300" simplePos="0" relativeHeight="251741184" behindDoc="0" locked="0" layoutInCell="0" allowOverlap="1">
                <wp:simplePos x="0" y="0"/>
                <wp:positionH relativeFrom="column">
                  <wp:posOffset>5056505</wp:posOffset>
                </wp:positionH>
                <wp:positionV relativeFrom="paragraph">
                  <wp:posOffset>-29845</wp:posOffset>
                </wp:positionV>
                <wp:extent cx="1424940" cy="144780"/>
                <wp:effectExtent l="0" t="1270" r="0" b="0"/>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59" type="#_x0000_t202" style="position:absolute;margin-left:398.15pt;margin-top:-2.35pt;width:112.2pt;height:1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4IywIAALk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IBOcdJAj3bfdt93P3a/dj/vvtx9RaCAKnWtisH4ugVzvb0UW+i2zVi1VyL/&#10;oBAX84rwFb2QUnQVJQVE6ZuX7r2nPY4yIMvulSjAG1lrYYG2pWxMCaEoCNChWzeHDtGtRrlxGQZh&#10;FIIqB50fhpOpbaFL4uF1K5V+QUWDjJBgCQyw6GRzpbSJhsSDiXHGRcbq2rKg5g8uwLC/Ad/w1OhM&#10;FLapt5EXLaaLaeiEwXjhhF6aOhfZPHTGmT8ZpafpfJ76n41fP4wrVhSUGzcDwfzwzxq4p3pPjQPF&#10;lKhZYeBMSEqulvNaog0Bgmf2szUHzdHMfRiGLQLk8iglPwi9yyBysvF04oRZOHKiiTd1PD+6jMYe&#10;lD3NHqZ0xTj995RQl+BoFIx6Mh2DfpSbZ7+nuZG4YRpWSM2aBE8PRiQ2FFzwwrZWE1b38r1SmPCP&#10;pYB2D422hDUc7dmqt8utnZDT02EQlqK4AQpLAQwDMsL+A6ES8hNGHeySBKuPayIpRvVLDmNgFs8g&#10;yEFYDgLhOTxNsMaoF+e6X1DrVrJVBcj9oHFxAaNSMstiM1N9FPsBg/1gk9nvMrOA7v9bq+PGnf0G&#10;AAD//wMAUEsDBBQABgAIAAAAIQBFe2eL3wAAAAoBAAAPAAAAZHJzL2Rvd25yZXYueG1sTI/BTsMw&#10;DIbvSLxDZCRuW7KBuq00nSYEJyREVw4c08ZrqzVOabKtvD3eCW6/5U+/P2fbyfXijGPoPGlYzBUI&#10;pNrbjhoNn+XrbA0iREPW9J5Qww8G2Oa3N5lJrb9Qged9bASXUEiNhjbGIZUy1C06E+Z+QOLdwY/O&#10;RB7HRtrRXLjc9XKpVCKd6YgvtGbA5xbr4/7kNOy+qHjpvt+rj+JQdGW5UfSWHLW+v5t2TyAiTvEP&#10;hqs+q0POTpU/kQ2i17DaJA+Mapg9rkBcAbVUnCpO6wXIPJP/X8h/AQAA//8DAFBLAQItABQABgAI&#10;AAAAIQC2gziS/gAAAOEBAAATAAAAAAAAAAAAAAAAAAAAAABbQ29udGVudF9UeXBlc10ueG1sUEsB&#10;Ai0AFAAGAAgAAAAhADj9If/WAAAAlAEAAAsAAAAAAAAAAAAAAAAALwEAAF9yZWxzLy5yZWxzUEsB&#10;Ai0AFAAGAAgAAAAhADI67gjLAgAAuQUAAA4AAAAAAAAAAAAAAAAALgIAAGRycy9lMm9Eb2MueG1s&#10;UEsBAi0AFAAGAAgAAAAhAEV7Z4vfAAAACgEAAA8AAAAAAAAAAAAAAAAAJQUAAGRycy9kb3ducmV2&#10;LnhtbFBLBQYAAAAABAAEAPMAAAAxBg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color w:val="auto"/>
          <w:sz w:val="18"/>
          <w:szCs w:val="18"/>
          <w:lang w:eastAsia="ru-RU"/>
        </w:rPr>
        <w:t>Адрес подачи   ________________________________________________        Водитель _____________    ________________________</w:t>
      </w:r>
    </w:p>
    <w:p w:rsidR="00F56F85" w:rsidRPr="00F56F85" w:rsidRDefault="00F56F85" w:rsidP="00F56F85">
      <w:pPr>
        <w:suppressAutoHyphens w:val="0"/>
        <w:autoSpaceDE w:val="0"/>
        <w:autoSpaceDN w:val="0"/>
        <w:ind w:left="6946"/>
        <w:rPr>
          <w:rFonts w:eastAsia="Times New Roman"/>
          <w:color w:val="auto"/>
          <w:sz w:val="18"/>
          <w:szCs w:val="18"/>
          <w:vertAlign w:val="superscript"/>
          <w:lang w:eastAsia="ru-RU"/>
        </w:rPr>
      </w:pPr>
      <w:r w:rsidRPr="00F56F85">
        <w:rPr>
          <w:rFonts w:eastAsia="Times New Roman"/>
          <w:color w:val="auto"/>
          <w:sz w:val="18"/>
          <w:szCs w:val="18"/>
          <w:vertAlign w:val="superscript"/>
          <w:lang w:eastAsia="ru-RU"/>
        </w:rPr>
        <w:t>подпись                                        расшифровка подписи</w:t>
      </w:r>
    </w:p>
    <w:p w:rsidR="00F56F85" w:rsidRPr="00F56F85" w:rsidRDefault="00F56F85" w:rsidP="00F56F85">
      <w:pPr>
        <w:suppressAutoHyphens w:val="0"/>
        <w:autoSpaceDE w:val="0"/>
        <w:autoSpaceDN w:val="0"/>
        <w:rPr>
          <w:rFonts w:eastAsia="Times New Roman"/>
          <w:color w:val="auto"/>
          <w:sz w:val="18"/>
          <w:szCs w:val="18"/>
          <w:vertAlign w:val="superscript"/>
          <w:lang w:eastAsia="ru-RU"/>
        </w:rPr>
      </w:pPr>
    </w:p>
    <w:tbl>
      <w:tblPr>
        <w:tblW w:w="0" w:type="auto"/>
        <w:tblLayout w:type="fixed"/>
        <w:tblCellMar>
          <w:left w:w="40" w:type="dxa"/>
          <w:right w:w="40" w:type="dxa"/>
        </w:tblCellMar>
        <w:tblLook w:val="0000" w:firstRow="0" w:lastRow="0" w:firstColumn="0" w:lastColumn="0" w:noHBand="0" w:noVBand="0"/>
      </w:tblPr>
      <w:tblGrid>
        <w:gridCol w:w="3160"/>
        <w:gridCol w:w="2076"/>
        <w:gridCol w:w="2037"/>
        <w:gridCol w:w="1416"/>
        <w:gridCol w:w="1589"/>
      </w:tblGrid>
      <w:tr w:rsidR="00F56F85" w:rsidRPr="00F56F85" w:rsidTr="0030399B">
        <w:trPr>
          <w:trHeight w:val="240"/>
        </w:trPr>
        <w:tc>
          <w:tcPr>
            <w:tcW w:w="5236" w:type="dxa"/>
            <w:gridSpan w:val="2"/>
            <w:tcBorders>
              <w:top w:val="single" w:sz="4" w:space="0" w:color="auto"/>
              <w:left w:val="nil"/>
              <w:bottom w:val="single" w:sz="6"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2037" w:type="dxa"/>
            <w:tcBorders>
              <w:top w:val="nil"/>
              <w:left w:val="nil"/>
              <w:bottom w:val="nil"/>
              <w:right w:val="single" w:sz="6" w:space="0" w:color="auto"/>
            </w:tcBorders>
          </w:tcPr>
          <w:p w:rsidR="00F56F85" w:rsidRPr="00F56F85" w:rsidRDefault="00F56F85" w:rsidP="00F56F85">
            <w:pPr>
              <w:suppressAutoHyphens w:val="0"/>
              <w:autoSpaceDE w:val="0"/>
              <w:autoSpaceDN w:val="0"/>
              <w:jc w:val="center"/>
              <w:rPr>
                <w:rFonts w:eastAsia="Times New Roman"/>
                <w:color w:val="auto"/>
                <w:sz w:val="18"/>
                <w:szCs w:val="18"/>
                <w:lang w:eastAsia="ru-RU"/>
              </w:rPr>
            </w:pPr>
            <w:r w:rsidRPr="00F56F85">
              <w:rPr>
                <w:rFonts w:eastAsia="Times New Roman"/>
                <w:color w:val="auto"/>
                <w:sz w:val="18"/>
                <w:szCs w:val="18"/>
                <w:lang w:eastAsia="ru-RU"/>
              </w:rPr>
              <w:t>Горючее</w:t>
            </w:r>
          </w:p>
        </w:tc>
        <w:tc>
          <w:tcPr>
            <w:tcW w:w="141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jc w:val="center"/>
              <w:rPr>
                <w:rFonts w:eastAsia="Times New Roman"/>
                <w:color w:val="auto"/>
                <w:sz w:val="18"/>
                <w:szCs w:val="18"/>
                <w:lang w:eastAsia="ru-RU"/>
              </w:rPr>
            </w:pPr>
            <w:r w:rsidRPr="00F56F85">
              <w:rPr>
                <w:rFonts w:eastAsia="Times New Roman"/>
                <w:color w:val="auto"/>
                <w:sz w:val="18"/>
                <w:szCs w:val="18"/>
                <w:lang w:eastAsia="ru-RU"/>
              </w:rPr>
              <w:t>марка</w:t>
            </w:r>
          </w:p>
        </w:tc>
        <w:tc>
          <w:tcPr>
            <w:tcW w:w="1589" w:type="dxa"/>
            <w:tcBorders>
              <w:top w:val="single" w:sz="6" w:space="0" w:color="auto"/>
              <w:left w:val="single" w:sz="6" w:space="0" w:color="auto"/>
              <w:bottom w:val="single" w:sz="12" w:space="0" w:color="auto"/>
              <w:right w:val="single" w:sz="6" w:space="0" w:color="auto"/>
            </w:tcBorders>
          </w:tcPr>
          <w:p w:rsidR="00F56F85" w:rsidRPr="00F56F85" w:rsidRDefault="00F56F85" w:rsidP="00F56F85">
            <w:pPr>
              <w:suppressAutoHyphens w:val="0"/>
              <w:autoSpaceDE w:val="0"/>
              <w:autoSpaceDN w:val="0"/>
              <w:jc w:val="center"/>
              <w:rPr>
                <w:rFonts w:eastAsia="Times New Roman"/>
                <w:color w:val="auto"/>
                <w:sz w:val="18"/>
                <w:szCs w:val="18"/>
                <w:lang w:eastAsia="ru-RU"/>
              </w:rPr>
            </w:pPr>
            <w:r w:rsidRPr="00F56F85">
              <w:rPr>
                <w:rFonts w:eastAsia="Times New Roman"/>
                <w:color w:val="auto"/>
                <w:sz w:val="18"/>
                <w:szCs w:val="18"/>
                <w:lang w:eastAsia="ru-RU"/>
              </w:rPr>
              <w:t>код</w:t>
            </w:r>
          </w:p>
        </w:tc>
      </w:tr>
      <w:tr w:rsidR="00F56F85" w:rsidRPr="00F56F85" w:rsidTr="0030399B">
        <w:trPr>
          <w:cantSplit/>
          <w:trHeight w:val="50"/>
        </w:trPr>
        <w:tc>
          <w:tcPr>
            <w:tcW w:w="3160" w:type="dxa"/>
            <w:vMerge w:val="restart"/>
            <w:tcBorders>
              <w:top w:val="single" w:sz="6" w:space="0" w:color="auto"/>
              <w:left w:val="nil"/>
              <w:bottom w:val="nil"/>
              <w:right w:val="nil"/>
            </w:tcBorders>
            <w:vAlign w:val="bottom"/>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Время выезда из гаража, ч. мин</w:t>
            </w:r>
          </w:p>
        </w:tc>
        <w:tc>
          <w:tcPr>
            <w:tcW w:w="2076" w:type="dxa"/>
            <w:tcBorders>
              <w:top w:val="single" w:sz="6" w:space="0" w:color="auto"/>
              <w:left w:val="nil"/>
              <w:bottom w:val="single" w:sz="12" w:space="0" w:color="auto"/>
              <w:right w:val="nil"/>
            </w:tcBorders>
          </w:tcPr>
          <w:p w:rsidR="00F56F85" w:rsidRPr="00F56F85" w:rsidRDefault="00F56F85" w:rsidP="00F56F85">
            <w:pPr>
              <w:suppressAutoHyphens w:val="0"/>
              <w:autoSpaceDE w:val="0"/>
              <w:autoSpaceDN w:val="0"/>
              <w:rPr>
                <w:rFonts w:eastAsia="Times New Roman"/>
                <w:color w:val="auto"/>
                <w:sz w:val="4"/>
                <w:szCs w:val="4"/>
                <w:lang w:eastAsia="ru-RU"/>
              </w:rPr>
            </w:pPr>
          </w:p>
        </w:tc>
        <w:tc>
          <w:tcPr>
            <w:tcW w:w="2037" w:type="dxa"/>
            <w:vMerge w:val="restart"/>
            <w:tcBorders>
              <w:top w:val="nil"/>
              <w:left w:val="nil"/>
              <w:bottom w:val="nil"/>
              <w:right w:val="single" w:sz="6"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416" w:type="dxa"/>
            <w:vMerge w:val="restart"/>
            <w:tcBorders>
              <w:top w:val="single" w:sz="6" w:space="0" w:color="auto"/>
              <w:left w:val="single" w:sz="6" w:space="0" w:color="auto"/>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589" w:type="dxa"/>
            <w:vMerge w:val="restart"/>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cantSplit/>
          <w:trHeight w:val="270"/>
        </w:trPr>
        <w:tc>
          <w:tcPr>
            <w:tcW w:w="3160" w:type="dxa"/>
            <w:vMerge/>
            <w:tcBorders>
              <w:top w:val="nil"/>
              <w:left w:val="nil"/>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2076" w:type="dxa"/>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2037" w:type="dxa"/>
            <w:vMerge/>
            <w:tcBorders>
              <w:top w:val="nil"/>
              <w:left w:val="single" w:sz="12" w:space="0" w:color="auto"/>
              <w:bottom w:val="nil"/>
              <w:right w:val="single" w:sz="6"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416" w:type="dxa"/>
            <w:vMerge/>
            <w:tcBorders>
              <w:top w:val="nil"/>
              <w:left w:val="single" w:sz="6" w:space="0" w:color="auto"/>
              <w:bottom w:val="single" w:sz="6"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589" w:type="dxa"/>
            <w:vMerge/>
            <w:tcBorders>
              <w:top w:val="nil"/>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bl>
    <w:p w:rsidR="00F56F85" w:rsidRPr="00F56F85" w:rsidRDefault="00F56F85" w:rsidP="00F56F85">
      <w:pPr>
        <w:keepNext/>
        <w:numPr>
          <w:ilvl w:val="0"/>
          <w:numId w:val="1"/>
        </w:numPr>
        <w:tabs>
          <w:tab w:val="clear" w:pos="432"/>
        </w:tabs>
        <w:suppressAutoHyphens w:val="0"/>
        <w:autoSpaceDE w:val="0"/>
        <w:autoSpaceDN w:val="0"/>
        <w:ind w:left="0" w:right="984" w:firstLine="0"/>
        <w:jc w:val="right"/>
        <w:outlineLvl w:val="0"/>
        <w:rPr>
          <w:rFonts w:eastAsia="Times New Roman"/>
          <w:b/>
          <w:bCs/>
          <w:color w:val="auto"/>
          <w:sz w:val="28"/>
          <w:szCs w:val="28"/>
          <w:lang w:eastAsia="ru-RU"/>
        </w:rPr>
      </w:pPr>
      <w:r w:rsidRPr="00F56F85">
        <w:rPr>
          <w:rFonts w:eastAsia="Times New Roman"/>
          <w:b/>
          <w:bCs/>
          <w:noProof/>
          <w:color w:val="auto"/>
          <w:sz w:val="28"/>
          <w:szCs w:val="28"/>
          <w:lang w:eastAsia="ru-RU"/>
        </w:rPr>
        <mc:AlternateContent>
          <mc:Choice Requires="wps">
            <w:drawing>
              <wp:anchor distT="0" distB="0" distL="114300" distR="114300" simplePos="0" relativeHeight="251744256" behindDoc="0" locked="0" layoutInCell="0" allowOverlap="1">
                <wp:simplePos x="0" y="0"/>
                <wp:positionH relativeFrom="column">
                  <wp:posOffset>812165</wp:posOffset>
                </wp:positionH>
                <wp:positionV relativeFrom="paragraph">
                  <wp:posOffset>2212975</wp:posOffset>
                </wp:positionV>
                <wp:extent cx="640080" cy="182880"/>
                <wp:effectExtent l="0" t="3175" r="0" b="444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60" type="#_x0000_t202" style="position:absolute;left:0;text-align:left;margin-left:63.95pt;margin-top:174.25pt;width:50.4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syQIAALgFAAAOAAAAZHJzL2Uyb0RvYy54bWysVEtu2zAQ3RfoHQjuFX0i25IQOUgsqyiQ&#10;foC0B6AlyiIqkSpJW06LLrrvFXqHLrrorldwbtQhZTtOggJFWy2IETl8M2/mcc7ON22D1lQqJniK&#10;/RMPI8oLUTK+TPHbN7kTYaQ04SVpBKcpvqEKn0+fPjnru4QGohZNSSUCEK6SvktxrXWXuK4qatoS&#10;dSI6yuGwErIlGn7l0i0l6QG9bdzA88ZuL2TZSVFQpWA3Gw7x1OJXFS30q6pSVKMmxZCbtqu068Ks&#10;7vSMJEtJupoVuzTIX2TREsYh6AEqI5qglWSPoFpWSKFEpU8K0bqiqlhBLQdg43sP2FzXpKOWCxRH&#10;dYcyqf8HW7xcv5aIlSkOJhhx0kKPtl+337bftz+3P24/335BcABV6juVgPN1B+56cyk20G3LWHVX&#10;oninEBezmvAlvZBS9DUlJWTpm5vu0dUBRxmQRf9ClBCNrLSwQJtKtqaEUBQE6NCtm0OH6EajAjbH&#10;oedFcFLAkR8FEdgmAkn2lzup9DMqWmSMFEsQgAUn6yulB9e9i4nFRc6aBvZJ0vB7G4A57EBouGrO&#10;TBK2px9jL55H8yh0wmA8d0Ivy5yLfBY649yfjLLTbDbL/E8mrh8mNStLyk2Yvb788M/6t1P6oIyD&#10;wpRoWGngTEpKLhezRqI1AX3n9tsV5MjNvZ+GrRdweUDJD0LvMoidfBxNnDAPR0488SLH8+PLeOyF&#10;cZjl9yldMU7/nRLqUxyPgtGgpd9y8+z3mBtJWqZhgjSsTXF0cCKJUeCcl7a1mrBmsI9KYdK/KwW0&#10;e99oq1cj0UGserPY2AdyGprwRswLUd6AgqUAhYEYYfyBUQv5AaMeRkmK1fsVkRSj5jmHV2Dmzt6Q&#10;e2OxNwgv4GqKNUaDOdPDfFp1ki1rQB7eGRcX8FIqZlV8l8XufcF4sGR2o8zMn+N/63U3cKe/AAAA&#10;//8DAFBLAwQUAAYACAAAACEADnL/luAAAAALAQAADwAAAGRycy9kb3ducmV2LnhtbEyPwU6DQBCG&#10;7ya+w2ZMvNlFqoUiS9MYPZkYKR48LjCFTdlZZLctvr3jqR7/mS//fJNvZjuIE07eOFJwv4hAIDWu&#10;NdQp+Kxe71IQPmhq9eAIFfygh01xfZXrrHVnKvG0C53gEvKZVtCHMGZS+qZHq/3CjUi827vJ6sBx&#10;6mQ76TOX20HGUbSSVhviC70e8bnH5rA7WgXbLypfzPd7/VHuS1NV64jeVgelbm/m7ROIgHO4wPCn&#10;z+pQsFPtjtR6MXCOkzWjCpYP6SMIJuI4TUDUPEmSJcgil/9/KH4BAAD//wMAUEsBAi0AFAAGAAgA&#10;AAAhALaDOJL+AAAA4QEAABMAAAAAAAAAAAAAAAAAAAAAAFtDb250ZW50X1R5cGVzXS54bWxQSwEC&#10;LQAUAAYACAAAACEAOP0h/9YAAACUAQAACwAAAAAAAAAAAAAAAAAvAQAAX3JlbHMvLnJlbHNQSwEC&#10;LQAUAAYACAAAACEAaXv3LMkCAAC4BQAADgAAAAAAAAAAAAAAAAAuAgAAZHJzL2Uyb0RvYy54bWxQ&#10;SwECLQAUAAYACAAAACEADnL/luAAAAALAQAADwAAAAAAAAAAAAAAAAAjBQAAZHJzL2Rvd25yZXYu&#10;eG1sUEsFBgAAAAAEAAQA8wAAADAGA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b/>
          <w:bCs/>
          <w:noProof/>
          <w:color w:val="auto"/>
          <w:sz w:val="28"/>
          <w:szCs w:val="28"/>
          <w:lang w:eastAsia="ru-RU"/>
        </w:rPr>
        <mc:AlternateContent>
          <mc:Choice Requires="wps">
            <w:drawing>
              <wp:anchor distT="0" distB="0" distL="114300" distR="114300" simplePos="0" relativeHeight="251745280" behindDoc="0" locked="0" layoutInCell="0" allowOverlap="1">
                <wp:simplePos x="0" y="0"/>
                <wp:positionH relativeFrom="column">
                  <wp:posOffset>1654175</wp:posOffset>
                </wp:positionH>
                <wp:positionV relativeFrom="paragraph">
                  <wp:posOffset>2209165</wp:posOffset>
                </wp:positionV>
                <wp:extent cx="1424940" cy="144780"/>
                <wp:effectExtent l="3810" t="0" r="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61" type="#_x0000_t202" style="position:absolute;left:0;text-align:left;margin-left:130.25pt;margin-top:173.95pt;width:112.2pt;height:1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ZuywIAALk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BhjxEkDPdp9233f/dj92v28+3L3FYECqtS1Kgbj6xbM9fZSbKHbNmPVXon8&#10;g0JczCvCV/RCStFVlBQQpW9euvee9jjKgCy7V6IAb2SthQXalrIxJYSiIECHbt0cOkS3GuXGZRiE&#10;UQiqHHR+GE6mtoUuiYfXrVT6BRUNMkKCJTDAopPNldImGhIPJsYZFxmra8uCmj+4AMP+BnzDU6Mz&#10;Udim3kZetJgupqETBuOFE3pp6lxk89AZZ/5klJ6m83nqfzZ+/TCuWFFQbtwMBPPDP2vgnuo9NQ4U&#10;U6JmhYEzISm5Ws5riTYECJ7Zz9YcNEcz92EYtgiQy6OU/CD0LoPIycbTiRNm4ciJJt7U8fzoMhp7&#10;UPY0e5jSFeP031NCXYKjUTDqyXQM+lFunv2e5kbihmlYITVrEjw9GJHYUHDBC9taTVjdy/dKYcI/&#10;lgLaPTTaEtZwtGer3i63dkJOR8MgLEVxAxSWAhgGZIT9B0Il5CeMOtglCVYf10RSjOqXHMbALJ5B&#10;kIOwHATCc3iaYI1RL851v6DWrWSrCpD7QePiAkalZJbFZqb6KPYDBvvBJrPfZWYB3f+3VseNO/sN&#10;AAD//wMAUEsDBBQABgAIAAAAIQBPhOAP4AAAAAsBAAAPAAAAZHJzL2Rvd25yZXYueG1sTI89T8Mw&#10;EIZ3JP6DdUhs1KaEpA1xqgrBhIRIw8DoxG5iNT6H2G3Dv+eYynYfj957rtjMbmAnMwXrUcL9QgAz&#10;2HptsZPwWb/erYCFqFCrwaOR8GMCbMrrq0Ll2p+xMqdd7BiFYMiVhD7GMec8tL1xKiz8aJB2ez85&#10;FamdOq4ndaZwN/ClECl3yiJd6NVonnvTHnZHJ2H7hdWL/X5vPqp9Zet6LfAtPUh5ezNvn4BFM8cL&#10;DH/6pA4lOTX+iDqwQcIyFY+ESnhIsjUwIpJVQkVDk0xkwMuC//+h/AUAAP//AwBQSwECLQAUAAYA&#10;CAAAACEAtoM4kv4AAADhAQAAEwAAAAAAAAAAAAAAAAAAAAAAW0NvbnRlbnRfVHlwZXNdLnhtbFBL&#10;AQItABQABgAIAAAAIQA4/SH/1gAAAJQBAAALAAAAAAAAAAAAAAAAAC8BAABfcmVscy8ucmVsc1BL&#10;AQItABQABgAIAAAAIQAqYoZuywIAALkFAAAOAAAAAAAAAAAAAAAAAC4CAABkcnMvZTJvRG9jLnht&#10;bFBLAQItABQABgAIAAAAIQBPhOAP4AAAAAsBAAAPAAAAAAAAAAAAAAAAACUFAABkcnMvZG93bnJl&#10;di54bWxQSwUGAAAAAAQABADzAAAAMgY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b/>
          <w:bCs/>
          <w:noProof/>
          <w:color w:val="auto"/>
          <w:sz w:val="28"/>
          <w:szCs w:val="28"/>
          <w:lang w:eastAsia="ru-RU"/>
        </w:rPr>
        <mc:AlternateContent>
          <mc:Choice Requires="wps">
            <w:drawing>
              <wp:anchor distT="0" distB="0" distL="114300" distR="114300" simplePos="0" relativeHeight="251742208" behindDoc="0" locked="0" layoutInCell="0" allowOverlap="1">
                <wp:simplePos x="0" y="0"/>
                <wp:positionH relativeFrom="column">
                  <wp:posOffset>1177925</wp:posOffset>
                </wp:positionH>
                <wp:positionV relativeFrom="paragraph">
                  <wp:posOffset>186055</wp:posOffset>
                </wp:positionV>
                <wp:extent cx="640080" cy="182880"/>
                <wp:effectExtent l="3810" t="0" r="3810" b="254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62" type="#_x0000_t202" style="position:absolute;left:0;text-align:left;margin-left:92.75pt;margin-top:14.65pt;width:50.4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jOyQIAALgFAAAOAAAAZHJzL2Uyb0RvYy54bWysVEtu2zAQ3RfoHQjuFX0iO5JgOUgsqyiQ&#10;foC0B6AlyiIqkSpJW06LLrrvFXqHLrrorldwbtQhZTtOggJFWy2IETl8M2/mcSbnm7ZBayoVEzzF&#10;/omHEeWFKBlfpvjtm9yJMFKa8JI0gtMU31CFz6dPn0z6LqGBqEVTUokAhKuk71Jca90lrquKmrZE&#10;nYiOcjishGyJhl+5dEtJekBvGzfwvLHbC1l2UhRUKdjNhkM8tfhVRQv9qqoU1ahJMeSm7SrtujCr&#10;O52QZClJV7Nilwb5iyxawjgEPUBlRBO0kuwRVMsKKZSo9EkhWldUFSuo5QBsfO8Bm+uadNRygeKo&#10;7lAm9f9gi5fr1xKxMsVBiBEnLfRo+3X7bft9+3P74/bz7RcEB1ClvlMJOF934K43l2ID3baMVXcl&#10;incKcTGrCV/SCylFX1NSQpa+uekeXR1wlAFZ9C9ECdHISgsLtKlka0oIRUGADt26OXSIbjQqYHMc&#10;el4EJwUc+VEQgW0ikGR/uZNKP6OiRcZIsQQBWHCyvlJ6cN27mFhc5KxpYJ8kDb+3AZjDDoSGq+bM&#10;JGF7+jH24nk0j0InDMZzJ/SyzLnIZ6Ezzv2zUXaazWaZ/8nE9cOkZmVJuQmz15cf/ln/dkoflHFQ&#10;mBINKw2cSUnJ5WLWSLQmoO/cfruCHLm599Ow9QIuDyj5QehdBrGTj6MzJ8zDkROfeZHj+fFlPPbC&#10;OMzy+5SuGKf/Tgn1KY5HwWjQ0m+5efZ7zI0kLdMwQRrWpjg6OJHEKHDOS9taTVgz2EelMOnflQLa&#10;vW+01auR6CBWvVls7AM5HZvwRswLUd6AgqUAhYEYYfyBUQv5AaMeRkmK1fsVkRSj5jmHV2Dmzt6Q&#10;e2OxNwgv4GqKNUaDOdPDfFp1ki1rQB7eGRcX8FIqZlV8l8XufcF4sGR2o8zMn+N/63U3cKe/AAAA&#10;//8DAFBLAwQUAAYACAAAACEAFFUihN4AAAAJAQAADwAAAGRycy9kb3ducmV2LnhtbEyPwU6DQBCG&#10;7ya+w2ZMvNmlGAhFlqYxejIxUjx4XGAKm7KzyG5bfHvHk73Nn/nyzzfFdrGjOOPsjSMF61UEAql1&#10;naFewWf9+pCB8EFTp0dHqOAHPWzL25tC5527UIXnfegFl5DPtYIhhCmX0rcDWu1XbkLi3cHNVgeO&#10;cy+7WV+43I4yjqJUWm2ILwx6wucB2+P+ZBXsvqh6Md/vzUd1qExdbyJ6S49K3d8tuycQAZfwD8Of&#10;PqtDyU6NO1Hnxcg5SxJGFcSbRxAMxFnKQ6MgydYgy0Jef1D+AgAA//8DAFBLAQItABQABgAIAAAA&#10;IQC2gziS/gAAAOEBAAATAAAAAAAAAAAAAAAAAAAAAABbQ29udGVudF9UeXBlc10ueG1sUEsBAi0A&#10;FAAGAAgAAAAhADj9If/WAAAAlAEAAAsAAAAAAAAAAAAAAAAALwEAAF9yZWxzLy5yZWxzUEsBAi0A&#10;FAAGAAgAAAAhAH22qM7JAgAAuAUAAA4AAAAAAAAAAAAAAAAALgIAAGRycy9lMm9Eb2MueG1sUEsB&#10;Ai0AFAAGAAgAAAAhABRVIoTeAAAACQEAAA8AAAAAAAAAAAAAAAAAIwUAAGRycy9kb3ducmV2Lnht&#10;bFBLBQYAAAAABAAEAPMAAAAuBg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b/>
          <w:bCs/>
          <w:noProof/>
          <w:color w:val="auto"/>
          <w:sz w:val="28"/>
          <w:szCs w:val="28"/>
          <w:lang w:eastAsia="ru-RU"/>
        </w:rPr>
        <mc:AlternateContent>
          <mc:Choice Requires="wps">
            <w:drawing>
              <wp:anchor distT="0" distB="0" distL="114300" distR="114300" simplePos="0" relativeHeight="251743232" behindDoc="0" locked="0" layoutInCell="0" allowOverlap="1">
                <wp:simplePos x="0" y="0"/>
                <wp:positionH relativeFrom="column">
                  <wp:posOffset>2019935</wp:posOffset>
                </wp:positionH>
                <wp:positionV relativeFrom="paragraph">
                  <wp:posOffset>182245</wp:posOffset>
                </wp:positionV>
                <wp:extent cx="1424940" cy="144780"/>
                <wp:effectExtent l="0" t="1270" r="0" b="0"/>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63" type="#_x0000_t202" style="position:absolute;left:0;text-align:left;margin-left:159.05pt;margin-top:14.35pt;width:112.2pt;height:1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TcywIAALk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ODjFiJMGerT7tvu++7H7tft59+XuKwIFVKlrVQzG1y2Y6+2l2EK3bcaqvRL5&#10;B4W4mFeEr+iFlKKrKCkgSt+8dO897XGUAVl2r0QB3shaCwu0LWVjSghFQYAO3bo5dIhuNcqNyzAI&#10;oxBUOej8MJxMbQtdEg+vW6n0CyoaZIQES2CARSebK6VNNCQeTIwzLjJW15YFNX9wAYb9DfiGp0Zn&#10;orBNvY28aDFdTEMnDMYLJ/TS1LnI5qEzzvzJKD1N5/PU/2z8+mFcsaKg3LgZCOaHf9bAPdV7ahwo&#10;pkTNCgNnQlJytZzXEm0IEDyzn605aI5m7sMwbBEgl0cp+UHoXQaRk42nEyfMwpETTbyp4/nRZTT2&#10;oOxp9jClK8bpv6eEugRHo2DUk+kY9KPcPPs9zY3EDdOwQmrWJHh6MCKxoeCCF7a1mrC6l++VwoR/&#10;LAW0e2i0JazhaM9WvV1u7YScToZBWIriBigsBTAMyAj7D4RKyE8YdbBLEqw+romkGNUvOYyBWTyD&#10;IAdhOQiE5/A0wRqjXpzrfkGtW8lWFSD3g8bFBYxKySyLzUz1UewHDPaDTWa/y8wCuv9vrY4bd/Yb&#10;AAD//wMAUEsDBBQABgAIAAAAIQChM8bK3wAAAAkBAAAPAAAAZHJzL2Rvd25yZXYueG1sTI/BToNA&#10;EIbvJr7DZky82QWUisjSNEZPJkaKB48LTGFTdhbZbYtv73jS20zmyz/fX2wWO4oTzt44UhCvIhBI&#10;resM9Qo+6pebDIQPmjo9OkIF3+hhU15eFDrv3JkqPO1CLziEfK4VDCFMuZS+HdBqv3ITEt/2brY6&#10;8Dr3spv1mcPtKJMoWkurDfGHQU/4NGB72B2tgu0nVc/m6615r/aVqeuHiF7XB6Wur5btI4iAS/iD&#10;4Vef1aFkp8YdqfNiVHAbZzGjCpLsHgQD6V2Sgmh4iFOQZSH/Nyh/AAAA//8DAFBLAQItABQABgAI&#10;AAAAIQC2gziS/gAAAOEBAAATAAAAAAAAAAAAAAAAAAAAAABbQ29udGVudF9UeXBlc10ueG1sUEsB&#10;Ai0AFAAGAAgAAAAhADj9If/WAAAAlAEAAAsAAAAAAAAAAAAAAAAALwEAAF9yZWxzLy5yZWxzUEsB&#10;Ai0AFAAGAAgAAAAhAEWvZNzLAgAAuQUAAA4AAAAAAAAAAAAAAAAALgIAAGRycy9lMm9Eb2MueG1s&#10;UEsBAi0AFAAGAAgAAAAhAKEzxsrfAAAACQEAAA8AAAAAAAAAAAAAAAAAJQUAAGRycy9kb3ducmV2&#10;LnhtbFBLBQYAAAAABAAEAPMAAAAxBg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b/>
          <w:bCs/>
          <w:color w:val="auto"/>
          <w:sz w:val="28"/>
          <w:szCs w:val="28"/>
          <w:lang w:eastAsia="ru-RU"/>
        </w:rPr>
        <w:t>Движение горючего</w:t>
      </w:r>
    </w:p>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Диспетчер –нарядчик _______________   ________________________</w:t>
      </w:r>
    </w:p>
    <w:tbl>
      <w:tblPr>
        <w:tblW w:w="0" w:type="auto"/>
        <w:tblLayout w:type="fixed"/>
        <w:tblCellMar>
          <w:left w:w="40" w:type="dxa"/>
          <w:right w:w="40" w:type="dxa"/>
        </w:tblCellMar>
        <w:tblLook w:val="0000" w:firstRow="0" w:lastRow="0" w:firstColumn="0" w:lastColumn="0" w:noHBand="0" w:noVBand="0"/>
      </w:tblPr>
      <w:tblGrid>
        <w:gridCol w:w="804"/>
        <w:gridCol w:w="987"/>
        <w:gridCol w:w="1291"/>
        <w:gridCol w:w="230"/>
        <w:gridCol w:w="275"/>
        <w:gridCol w:w="1704"/>
        <w:gridCol w:w="12"/>
        <w:gridCol w:w="1445"/>
        <w:gridCol w:w="1947"/>
        <w:gridCol w:w="1583"/>
      </w:tblGrid>
      <w:tr w:rsidR="00F56F85" w:rsidRPr="00F56F85" w:rsidTr="0030399B">
        <w:trPr>
          <w:trHeight w:val="380"/>
        </w:trPr>
        <w:tc>
          <w:tcPr>
            <w:tcW w:w="8695" w:type="dxa"/>
            <w:gridSpan w:val="9"/>
            <w:tcBorders>
              <w:top w:val="nil"/>
              <w:left w:val="nil"/>
              <w:bottom w:val="nil"/>
              <w:right w:val="single" w:sz="6" w:space="0" w:color="auto"/>
            </w:tcBorders>
          </w:tcPr>
          <w:p w:rsidR="00F56F85" w:rsidRPr="00F56F85" w:rsidRDefault="00F56F85" w:rsidP="00F56F85">
            <w:pPr>
              <w:suppressAutoHyphens w:val="0"/>
              <w:autoSpaceDE w:val="0"/>
              <w:autoSpaceDN w:val="0"/>
              <w:ind w:left="2127"/>
              <w:rPr>
                <w:rFonts w:eastAsia="Times New Roman"/>
                <w:color w:val="auto"/>
                <w:sz w:val="18"/>
                <w:szCs w:val="18"/>
                <w:lang w:eastAsia="ru-RU"/>
              </w:rPr>
            </w:pPr>
            <w:r w:rsidRPr="00F56F85">
              <w:rPr>
                <w:rFonts w:eastAsia="Times New Roman"/>
                <w:color w:val="auto"/>
                <w:sz w:val="18"/>
                <w:szCs w:val="18"/>
                <w:vertAlign w:val="superscript"/>
                <w:lang w:eastAsia="ru-RU"/>
              </w:rPr>
              <w:t>подпись                                        расшифровка подписи</w:t>
            </w:r>
          </w:p>
        </w:tc>
        <w:tc>
          <w:tcPr>
            <w:tcW w:w="1583" w:type="dxa"/>
            <w:tcBorders>
              <w:top w:val="single" w:sz="6" w:space="0" w:color="auto"/>
              <w:left w:val="single" w:sz="6" w:space="0" w:color="auto"/>
              <w:bottom w:val="single" w:sz="12"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r w:rsidRPr="00F56F85">
              <w:rPr>
                <w:rFonts w:eastAsia="Times New Roman"/>
                <w:color w:val="auto"/>
                <w:sz w:val="18"/>
                <w:szCs w:val="18"/>
                <w:lang w:eastAsia="ru-RU"/>
              </w:rPr>
              <w:t xml:space="preserve">количество, </w:t>
            </w:r>
          </w:p>
          <w:p w:rsidR="00F56F85" w:rsidRPr="00F56F85" w:rsidRDefault="00F56F85" w:rsidP="00F56F85">
            <w:pPr>
              <w:suppressAutoHyphens w:val="0"/>
              <w:autoSpaceDE w:val="0"/>
              <w:autoSpaceDN w:val="0"/>
              <w:jc w:val="center"/>
              <w:rPr>
                <w:rFonts w:eastAsia="Times New Roman"/>
                <w:color w:val="auto"/>
                <w:sz w:val="18"/>
                <w:szCs w:val="18"/>
                <w:lang w:eastAsia="ru-RU"/>
              </w:rPr>
            </w:pPr>
            <w:r w:rsidRPr="00F56F85">
              <w:rPr>
                <w:rFonts w:eastAsia="Times New Roman"/>
                <w:color w:val="auto"/>
                <w:sz w:val="18"/>
                <w:szCs w:val="18"/>
                <w:lang w:eastAsia="ru-RU"/>
              </w:rPr>
              <w:t>л</w:t>
            </w:r>
          </w:p>
        </w:tc>
      </w:tr>
      <w:tr w:rsidR="00F56F85" w:rsidRPr="00F56F85" w:rsidTr="0030399B">
        <w:trPr>
          <w:trHeight w:val="220"/>
        </w:trPr>
        <w:tc>
          <w:tcPr>
            <w:tcW w:w="8695" w:type="dxa"/>
            <w:gridSpan w:val="9"/>
            <w:tcBorders>
              <w:top w:val="nil"/>
              <w:left w:val="nil"/>
              <w:bottom w:val="nil"/>
              <w:right w:val="single" w:sz="12" w:space="0" w:color="auto"/>
            </w:tcBorders>
          </w:tcPr>
          <w:p w:rsidR="00F56F85" w:rsidRPr="00F56F85" w:rsidRDefault="00F56F85" w:rsidP="00F56F85">
            <w:pPr>
              <w:suppressAutoHyphens w:val="0"/>
              <w:autoSpaceDE w:val="0"/>
              <w:autoSpaceDN w:val="0"/>
              <w:ind w:right="1661"/>
              <w:jc w:val="right"/>
              <w:rPr>
                <w:rFonts w:eastAsia="Times New Roman"/>
                <w:color w:val="auto"/>
                <w:sz w:val="18"/>
                <w:szCs w:val="18"/>
                <w:lang w:eastAsia="ru-RU"/>
              </w:rPr>
            </w:pPr>
            <w:r w:rsidRPr="00F56F85">
              <w:rPr>
                <w:rFonts w:eastAsia="Times New Roman"/>
                <w:color w:val="auto"/>
                <w:sz w:val="18"/>
                <w:szCs w:val="18"/>
                <w:lang w:eastAsia="ru-RU"/>
              </w:rPr>
              <w:t>Выдано:</w:t>
            </w:r>
          </w:p>
        </w:tc>
        <w:tc>
          <w:tcPr>
            <w:tcW w:w="1583" w:type="dxa"/>
            <w:tcBorders>
              <w:top w:val="single" w:sz="12" w:space="0" w:color="auto"/>
              <w:left w:val="single" w:sz="12" w:space="0" w:color="auto"/>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260"/>
        </w:trPr>
        <w:tc>
          <w:tcPr>
            <w:tcW w:w="3587" w:type="dxa"/>
            <w:gridSpan w:val="5"/>
            <w:tcBorders>
              <w:top w:val="nil"/>
              <w:left w:val="nil"/>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Время возвращения в гараж, ч. мин</w:t>
            </w:r>
          </w:p>
        </w:tc>
        <w:tc>
          <w:tcPr>
            <w:tcW w:w="1704" w:type="dxa"/>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3404" w:type="dxa"/>
            <w:gridSpan w:val="3"/>
            <w:tcBorders>
              <w:top w:val="nil"/>
              <w:left w:val="single" w:sz="12" w:space="0" w:color="auto"/>
              <w:bottom w:val="nil"/>
              <w:right w:val="single" w:sz="12" w:space="0" w:color="auto"/>
            </w:tcBorders>
          </w:tcPr>
          <w:p w:rsidR="00F56F85" w:rsidRPr="00F56F85" w:rsidRDefault="00F56F85" w:rsidP="00F56F85">
            <w:pPr>
              <w:suppressAutoHyphens w:val="0"/>
              <w:autoSpaceDE w:val="0"/>
              <w:autoSpaceDN w:val="0"/>
              <w:ind w:left="669"/>
              <w:rPr>
                <w:rFonts w:eastAsia="Times New Roman"/>
                <w:color w:val="auto"/>
                <w:sz w:val="18"/>
                <w:szCs w:val="18"/>
                <w:lang w:eastAsia="ru-RU"/>
              </w:rPr>
            </w:pPr>
            <w:r w:rsidRPr="00F56F85">
              <w:rPr>
                <w:rFonts w:eastAsia="Times New Roman"/>
                <w:color w:val="auto"/>
                <w:sz w:val="18"/>
                <w:szCs w:val="18"/>
                <w:lang w:eastAsia="ru-RU"/>
              </w:rPr>
              <w:t>по заправочному</w:t>
            </w:r>
          </w:p>
        </w:tc>
        <w:tc>
          <w:tcPr>
            <w:tcW w:w="1583" w:type="dxa"/>
            <w:tcBorders>
              <w:top w:val="nil"/>
              <w:left w:val="single" w:sz="12" w:space="0" w:color="auto"/>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180"/>
        </w:trPr>
        <w:tc>
          <w:tcPr>
            <w:tcW w:w="1791" w:type="dxa"/>
            <w:gridSpan w:val="2"/>
            <w:tcBorders>
              <w:top w:val="nil"/>
              <w:left w:val="nil"/>
              <w:bottom w:val="nil"/>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Диспетчер-нарядчик</w:t>
            </w:r>
          </w:p>
        </w:tc>
        <w:tc>
          <w:tcPr>
            <w:tcW w:w="1291" w:type="dxa"/>
            <w:tcBorders>
              <w:top w:val="nil"/>
              <w:left w:val="nil"/>
              <w:bottom w:val="single" w:sz="4"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230" w:type="dxa"/>
            <w:tcBorders>
              <w:top w:val="nil"/>
              <w:left w:val="nil"/>
              <w:bottom w:val="nil"/>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979" w:type="dxa"/>
            <w:gridSpan w:val="2"/>
            <w:tcBorders>
              <w:top w:val="nil"/>
              <w:left w:val="nil"/>
              <w:bottom w:val="single" w:sz="4"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457" w:type="dxa"/>
            <w:gridSpan w:val="2"/>
            <w:tcBorders>
              <w:top w:val="nil"/>
              <w:left w:val="nil"/>
              <w:bottom w:val="nil"/>
              <w:right w:val="nil"/>
            </w:tcBorders>
          </w:tcPr>
          <w:p w:rsidR="00F56F85" w:rsidRPr="00F56F85" w:rsidRDefault="00F56F85" w:rsidP="00F56F85">
            <w:pPr>
              <w:suppressAutoHyphens w:val="0"/>
              <w:autoSpaceDE w:val="0"/>
              <w:autoSpaceDN w:val="0"/>
              <w:ind w:left="310"/>
              <w:jc w:val="right"/>
              <w:rPr>
                <w:rFonts w:eastAsia="Times New Roman"/>
                <w:color w:val="auto"/>
                <w:sz w:val="18"/>
                <w:szCs w:val="18"/>
                <w:lang w:eastAsia="ru-RU"/>
              </w:rPr>
            </w:pPr>
            <w:r w:rsidRPr="00F56F85">
              <w:rPr>
                <w:rFonts w:eastAsia="Times New Roman"/>
                <w:color w:val="auto"/>
                <w:sz w:val="18"/>
                <w:szCs w:val="18"/>
                <w:lang w:eastAsia="ru-RU"/>
              </w:rPr>
              <w:t>листу №</w:t>
            </w:r>
          </w:p>
        </w:tc>
        <w:tc>
          <w:tcPr>
            <w:tcW w:w="1947" w:type="dxa"/>
            <w:tcBorders>
              <w:top w:val="nil"/>
              <w:left w:val="nil"/>
              <w:bottom w:val="single" w:sz="4"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1583" w:type="dxa"/>
            <w:tcBorders>
              <w:top w:val="nil"/>
              <w:left w:val="single" w:sz="12" w:space="0" w:color="auto"/>
              <w:bottom w:val="single" w:sz="6"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220"/>
        </w:trPr>
        <w:tc>
          <w:tcPr>
            <w:tcW w:w="8695" w:type="dxa"/>
            <w:gridSpan w:val="9"/>
            <w:tcBorders>
              <w:top w:val="nil"/>
              <w:left w:val="nil"/>
              <w:bottom w:val="nil"/>
              <w:right w:val="single" w:sz="12" w:space="0" w:color="auto"/>
            </w:tcBorders>
          </w:tcPr>
          <w:p w:rsidR="00F56F85" w:rsidRPr="00F56F85" w:rsidRDefault="00F56F85" w:rsidP="00F56F85">
            <w:pPr>
              <w:suppressAutoHyphens w:val="0"/>
              <w:autoSpaceDE w:val="0"/>
              <w:autoSpaceDN w:val="0"/>
              <w:ind w:left="2127"/>
              <w:rPr>
                <w:rFonts w:eastAsia="Times New Roman"/>
                <w:color w:val="auto"/>
                <w:sz w:val="18"/>
                <w:szCs w:val="18"/>
                <w:lang w:eastAsia="ru-RU"/>
              </w:rPr>
            </w:pPr>
            <w:r w:rsidRPr="00F56F85">
              <w:rPr>
                <w:rFonts w:eastAsia="Times New Roman"/>
                <w:color w:val="auto"/>
                <w:sz w:val="18"/>
                <w:szCs w:val="18"/>
                <w:vertAlign w:val="superscript"/>
                <w:lang w:eastAsia="ru-RU"/>
              </w:rPr>
              <w:t>подпись                                        расшифровка подписи</w:t>
            </w:r>
            <w:r w:rsidRPr="00F56F85">
              <w:rPr>
                <w:rFonts w:eastAsia="Times New Roman"/>
                <w:color w:val="auto"/>
                <w:sz w:val="18"/>
                <w:szCs w:val="18"/>
                <w:lang w:eastAsia="ru-RU"/>
              </w:rPr>
              <w:t xml:space="preserve">                        Остаток : при выезде</w:t>
            </w:r>
          </w:p>
        </w:tc>
        <w:tc>
          <w:tcPr>
            <w:tcW w:w="1583" w:type="dxa"/>
            <w:tcBorders>
              <w:top w:val="single" w:sz="6" w:space="0" w:color="auto"/>
              <w:left w:val="single" w:sz="12" w:space="0" w:color="auto"/>
              <w:bottom w:val="single" w:sz="6"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200"/>
        </w:trPr>
        <w:tc>
          <w:tcPr>
            <w:tcW w:w="5291" w:type="dxa"/>
            <w:gridSpan w:val="6"/>
            <w:tcBorders>
              <w:top w:val="nil"/>
              <w:left w:val="nil"/>
              <w:bottom w:val="single" w:sz="4"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3404" w:type="dxa"/>
            <w:gridSpan w:val="3"/>
            <w:tcBorders>
              <w:top w:val="nil"/>
              <w:left w:val="nil"/>
              <w:bottom w:val="nil"/>
              <w:right w:val="single" w:sz="12" w:space="0" w:color="auto"/>
            </w:tcBorders>
          </w:tcPr>
          <w:p w:rsidR="00F56F85" w:rsidRPr="00F56F85" w:rsidRDefault="00F56F85" w:rsidP="00F56F85">
            <w:pPr>
              <w:suppressAutoHyphens w:val="0"/>
              <w:autoSpaceDE w:val="0"/>
              <w:autoSpaceDN w:val="0"/>
              <w:ind w:left="1524"/>
              <w:rPr>
                <w:rFonts w:eastAsia="Times New Roman"/>
                <w:color w:val="auto"/>
                <w:sz w:val="18"/>
                <w:szCs w:val="18"/>
                <w:lang w:eastAsia="ru-RU"/>
              </w:rPr>
            </w:pPr>
            <w:r w:rsidRPr="00F56F85">
              <w:rPr>
                <w:rFonts w:eastAsia="Times New Roman"/>
                <w:color w:val="auto"/>
                <w:sz w:val="18"/>
                <w:szCs w:val="18"/>
                <w:lang w:eastAsia="ru-RU"/>
              </w:rPr>
              <w:t>при возвращении</w:t>
            </w:r>
          </w:p>
        </w:tc>
        <w:tc>
          <w:tcPr>
            <w:tcW w:w="1583" w:type="dxa"/>
            <w:tcBorders>
              <w:top w:val="single" w:sz="6" w:space="0" w:color="auto"/>
              <w:left w:val="single" w:sz="12" w:space="0" w:color="auto"/>
              <w:bottom w:val="single" w:sz="6"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180"/>
        </w:trPr>
        <w:tc>
          <w:tcPr>
            <w:tcW w:w="8695" w:type="dxa"/>
            <w:gridSpan w:val="9"/>
            <w:tcBorders>
              <w:top w:val="nil"/>
              <w:left w:val="nil"/>
              <w:bottom w:val="nil"/>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Опоздания, ожидания, простои, заезды в гараж и прочие                                    Расход: по норме</w:t>
            </w:r>
          </w:p>
        </w:tc>
        <w:tc>
          <w:tcPr>
            <w:tcW w:w="1583" w:type="dxa"/>
            <w:tcBorders>
              <w:top w:val="single" w:sz="6" w:space="0" w:color="auto"/>
              <w:left w:val="single" w:sz="12" w:space="0" w:color="auto"/>
              <w:bottom w:val="single" w:sz="6"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200"/>
        </w:trPr>
        <w:tc>
          <w:tcPr>
            <w:tcW w:w="804" w:type="dxa"/>
            <w:tcBorders>
              <w:top w:val="nil"/>
              <w:left w:val="nil"/>
              <w:bottom w:val="nil"/>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color w:val="auto"/>
                <w:sz w:val="18"/>
                <w:szCs w:val="18"/>
                <w:lang w:eastAsia="ru-RU"/>
              </w:rPr>
              <w:t>отметки</w:t>
            </w:r>
          </w:p>
        </w:tc>
        <w:tc>
          <w:tcPr>
            <w:tcW w:w="4499" w:type="dxa"/>
            <w:gridSpan w:val="6"/>
            <w:tcBorders>
              <w:top w:val="nil"/>
              <w:left w:val="nil"/>
              <w:bottom w:val="single" w:sz="4"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3392" w:type="dxa"/>
            <w:gridSpan w:val="2"/>
            <w:tcBorders>
              <w:top w:val="nil"/>
              <w:left w:val="nil"/>
              <w:bottom w:val="nil"/>
              <w:right w:val="single" w:sz="12" w:space="0" w:color="auto"/>
            </w:tcBorders>
          </w:tcPr>
          <w:p w:rsidR="00F56F85" w:rsidRPr="00F56F85" w:rsidRDefault="00F56F85" w:rsidP="00F56F85">
            <w:pPr>
              <w:suppressAutoHyphens w:val="0"/>
              <w:autoSpaceDE w:val="0"/>
              <w:autoSpaceDN w:val="0"/>
              <w:ind w:left="1105"/>
              <w:rPr>
                <w:rFonts w:eastAsia="Times New Roman"/>
                <w:color w:val="auto"/>
                <w:sz w:val="18"/>
                <w:szCs w:val="18"/>
                <w:lang w:eastAsia="ru-RU"/>
              </w:rPr>
            </w:pPr>
            <w:r w:rsidRPr="00F56F85">
              <w:rPr>
                <w:rFonts w:eastAsia="Times New Roman"/>
                <w:color w:val="auto"/>
                <w:sz w:val="18"/>
                <w:szCs w:val="18"/>
                <w:lang w:eastAsia="ru-RU"/>
              </w:rPr>
              <w:t>фактически</w:t>
            </w:r>
          </w:p>
        </w:tc>
        <w:tc>
          <w:tcPr>
            <w:tcW w:w="1583" w:type="dxa"/>
            <w:tcBorders>
              <w:top w:val="single" w:sz="6" w:space="0" w:color="auto"/>
              <w:left w:val="single" w:sz="12" w:space="0" w:color="auto"/>
              <w:bottom w:val="single" w:sz="6"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180"/>
        </w:trPr>
        <w:tc>
          <w:tcPr>
            <w:tcW w:w="804" w:type="dxa"/>
            <w:tcBorders>
              <w:top w:val="nil"/>
              <w:left w:val="nil"/>
              <w:bottom w:val="nil"/>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4499" w:type="dxa"/>
            <w:gridSpan w:val="6"/>
            <w:tcBorders>
              <w:top w:val="single" w:sz="4" w:space="0" w:color="auto"/>
              <w:left w:val="nil"/>
              <w:bottom w:val="single" w:sz="4"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3392" w:type="dxa"/>
            <w:gridSpan w:val="2"/>
            <w:tcBorders>
              <w:top w:val="nil"/>
              <w:left w:val="nil"/>
              <w:bottom w:val="nil"/>
              <w:right w:val="single" w:sz="12" w:space="0" w:color="auto"/>
            </w:tcBorders>
          </w:tcPr>
          <w:p w:rsidR="00F56F85" w:rsidRPr="00F56F85" w:rsidRDefault="00F56F85" w:rsidP="00F56F85">
            <w:pPr>
              <w:suppressAutoHyphens w:val="0"/>
              <w:autoSpaceDE w:val="0"/>
              <w:autoSpaceDN w:val="0"/>
              <w:ind w:left="509"/>
              <w:rPr>
                <w:rFonts w:eastAsia="Times New Roman"/>
                <w:color w:val="auto"/>
                <w:sz w:val="18"/>
                <w:szCs w:val="18"/>
                <w:lang w:eastAsia="ru-RU"/>
              </w:rPr>
            </w:pPr>
            <w:r w:rsidRPr="00F56F85">
              <w:rPr>
                <w:rFonts w:eastAsia="Times New Roman"/>
                <w:color w:val="auto"/>
                <w:sz w:val="18"/>
                <w:szCs w:val="18"/>
                <w:lang w:eastAsia="ru-RU"/>
              </w:rPr>
              <w:t>Экономия</w:t>
            </w:r>
          </w:p>
        </w:tc>
        <w:tc>
          <w:tcPr>
            <w:tcW w:w="1583" w:type="dxa"/>
            <w:tcBorders>
              <w:top w:val="single" w:sz="6" w:space="0" w:color="auto"/>
              <w:left w:val="single" w:sz="12" w:space="0" w:color="auto"/>
              <w:bottom w:val="single" w:sz="6"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r w:rsidR="00F56F85" w:rsidRPr="00F56F85" w:rsidTr="0030399B">
        <w:trPr>
          <w:trHeight w:val="220"/>
        </w:trPr>
        <w:tc>
          <w:tcPr>
            <w:tcW w:w="804" w:type="dxa"/>
            <w:tcBorders>
              <w:top w:val="nil"/>
              <w:left w:val="nil"/>
              <w:bottom w:val="nil"/>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4499" w:type="dxa"/>
            <w:gridSpan w:val="6"/>
            <w:tcBorders>
              <w:top w:val="single" w:sz="4" w:space="0" w:color="auto"/>
              <w:left w:val="nil"/>
              <w:bottom w:val="single" w:sz="4" w:space="0" w:color="auto"/>
              <w:right w:val="nil"/>
            </w:tcBorders>
          </w:tcPr>
          <w:p w:rsidR="00F56F85" w:rsidRPr="00F56F85" w:rsidRDefault="00F56F85" w:rsidP="00F56F85">
            <w:pPr>
              <w:suppressAutoHyphens w:val="0"/>
              <w:autoSpaceDE w:val="0"/>
              <w:autoSpaceDN w:val="0"/>
              <w:rPr>
                <w:rFonts w:eastAsia="Times New Roman"/>
                <w:color w:val="auto"/>
                <w:sz w:val="18"/>
                <w:szCs w:val="18"/>
                <w:lang w:eastAsia="ru-RU"/>
              </w:rPr>
            </w:pPr>
          </w:p>
        </w:tc>
        <w:tc>
          <w:tcPr>
            <w:tcW w:w="3392" w:type="dxa"/>
            <w:gridSpan w:val="2"/>
            <w:tcBorders>
              <w:top w:val="nil"/>
              <w:left w:val="nil"/>
              <w:bottom w:val="nil"/>
              <w:right w:val="single" w:sz="12" w:space="0" w:color="auto"/>
            </w:tcBorders>
          </w:tcPr>
          <w:p w:rsidR="00F56F85" w:rsidRPr="00F56F85" w:rsidRDefault="00F56F85" w:rsidP="00F56F85">
            <w:pPr>
              <w:suppressAutoHyphens w:val="0"/>
              <w:autoSpaceDE w:val="0"/>
              <w:autoSpaceDN w:val="0"/>
              <w:ind w:left="509"/>
              <w:rPr>
                <w:rFonts w:eastAsia="Times New Roman"/>
                <w:color w:val="auto"/>
                <w:sz w:val="18"/>
                <w:szCs w:val="18"/>
                <w:lang w:eastAsia="ru-RU"/>
              </w:rPr>
            </w:pPr>
            <w:r w:rsidRPr="00F56F85">
              <w:rPr>
                <w:rFonts w:eastAsia="Times New Roman"/>
                <w:color w:val="auto"/>
                <w:sz w:val="18"/>
                <w:szCs w:val="18"/>
                <w:lang w:eastAsia="ru-RU"/>
              </w:rPr>
              <w:t>Перерасход</w:t>
            </w:r>
          </w:p>
        </w:tc>
        <w:tc>
          <w:tcPr>
            <w:tcW w:w="1583" w:type="dxa"/>
            <w:tcBorders>
              <w:top w:val="single" w:sz="6"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rPr>
                <w:rFonts w:eastAsia="Times New Roman"/>
                <w:color w:val="auto"/>
                <w:sz w:val="18"/>
                <w:szCs w:val="18"/>
                <w:lang w:eastAsia="ru-RU"/>
              </w:rPr>
            </w:pPr>
          </w:p>
        </w:tc>
      </w:tr>
    </w:tbl>
    <w:p w:rsidR="00F56F85" w:rsidRPr="00F56F85" w:rsidRDefault="00F56F85" w:rsidP="00F56F85">
      <w:pPr>
        <w:suppressAutoHyphens w:val="0"/>
        <w:autoSpaceDE w:val="0"/>
        <w:autoSpaceDN w:val="0"/>
        <w:rPr>
          <w:rFonts w:eastAsia="Times New Roman"/>
          <w:color w:val="auto"/>
          <w:sz w:val="18"/>
          <w:szCs w:val="18"/>
          <w:lang w:eastAsia="ru-RU"/>
        </w:rPr>
      </w:pPr>
    </w:p>
    <w:p w:rsidR="00F56F85" w:rsidRPr="00F56F85" w:rsidRDefault="00F56F85" w:rsidP="00F56F85">
      <w:pPr>
        <w:suppressAutoHyphens w:val="0"/>
        <w:autoSpaceDE w:val="0"/>
        <w:autoSpaceDN w:val="0"/>
        <w:rPr>
          <w:rFonts w:eastAsia="Times New Roman"/>
          <w:color w:val="auto"/>
          <w:sz w:val="18"/>
          <w:szCs w:val="18"/>
          <w:lang w:eastAsia="ru-RU"/>
        </w:rPr>
      </w:pPr>
      <w:r w:rsidRPr="00F56F85">
        <w:rPr>
          <w:rFonts w:eastAsia="Times New Roman"/>
          <w:b/>
          <w:bCs/>
          <w:color w:val="auto"/>
          <w:sz w:val="18"/>
          <w:szCs w:val="18"/>
          <w:lang w:eastAsia="ru-RU"/>
        </w:rPr>
        <w:t>Автомобиль сдал</w:t>
      </w:r>
      <w:r w:rsidRPr="00F56F85">
        <w:rPr>
          <w:rFonts w:eastAsia="Times New Roman"/>
          <w:color w:val="auto"/>
          <w:sz w:val="18"/>
          <w:szCs w:val="18"/>
          <w:lang w:eastAsia="ru-RU"/>
        </w:rPr>
        <w:t xml:space="preserve">                                                                                                  Автомобиль принял. Показания спи-</w:t>
      </w:r>
    </w:p>
    <w:p w:rsidR="00F56F85" w:rsidRPr="00F56F85" w:rsidRDefault="00F56F85" w:rsidP="00F56F85">
      <w:pPr>
        <w:suppressAutoHyphens w:val="0"/>
        <w:autoSpaceDE w:val="0"/>
        <w:autoSpaceDN w:val="0"/>
        <w:ind w:left="284"/>
        <w:rPr>
          <w:rFonts w:eastAsia="Times New Roman"/>
          <w:color w:val="auto"/>
          <w:sz w:val="18"/>
          <w:szCs w:val="18"/>
          <w:lang w:eastAsia="ru-RU"/>
        </w:rPr>
      </w:pPr>
      <w:r w:rsidRPr="00F56F85">
        <w:rPr>
          <w:rFonts w:eastAsia="Times New Roman"/>
          <w:b/>
          <w:bCs/>
          <w:color w:val="auto"/>
          <w:sz w:val="18"/>
          <w:szCs w:val="18"/>
          <w:lang w:eastAsia="ru-RU"/>
        </w:rPr>
        <w:t>водитель</w:t>
      </w:r>
      <w:r w:rsidRPr="00F56F85">
        <w:rPr>
          <w:rFonts w:eastAsia="Times New Roman"/>
          <w:color w:val="auto"/>
          <w:sz w:val="18"/>
          <w:szCs w:val="18"/>
          <w:lang w:eastAsia="ru-RU"/>
        </w:rPr>
        <w:t xml:space="preserve">     _____________   _______________________                          дометра при возвращении в гараж, км</w:t>
      </w:r>
    </w:p>
    <w:p w:rsidR="00F56F85" w:rsidRPr="00F56F85" w:rsidRDefault="00F56F85" w:rsidP="00F56F85">
      <w:pPr>
        <w:suppressAutoHyphens w:val="0"/>
        <w:autoSpaceDE w:val="0"/>
        <w:autoSpaceDN w:val="0"/>
        <w:ind w:left="1560"/>
        <w:rPr>
          <w:rFonts w:eastAsia="Times New Roman"/>
          <w:color w:val="auto"/>
          <w:sz w:val="18"/>
          <w:szCs w:val="18"/>
          <w:vertAlign w:val="superscript"/>
          <w:lang w:eastAsia="ru-RU"/>
        </w:rPr>
      </w:pPr>
      <w:r w:rsidRPr="00F56F85">
        <w:rPr>
          <w:rFonts w:eastAsia="Times New Roman"/>
          <w:noProof/>
          <w:color w:val="auto"/>
          <w:sz w:val="16"/>
          <w:szCs w:val="16"/>
          <w:lang w:eastAsia="ru-RU"/>
        </w:rPr>
        <w:lastRenderedPageBreak/>
        <mc:AlternateContent>
          <mc:Choice Requires="wps">
            <w:drawing>
              <wp:anchor distT="0" distB="0" distL="114300" distR="114300" simplePos="0" relativeHeight="251731968" behindDoc="0" locked="0" layoutInCell="0" allowOverlap="1">
                <wp:simplePos x="0" y="0"/>
                <wp:positionH relativeFrom="column">
                  <wp:posOffset>5542915</wp:posOffset>
                </wp:positionH>
                <wp:positionV relativeFrom="paragraph">
                  <wp:posOffset>52705</wp:posOffset>
                </wp:positionV>
                <wp:extent cx="958850" cy="165100"/>
                <wp:effectExtent l="15875" t="10160" r="15875" b="1524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65100"/>
                        </a:xfrm>
                        <a:prstGeom prst="rect">
                          <a:avLst/>
                        </a:prstGeom>
                        <a:solidFill>
                          <a:srgbClr val="FFFFFF"/>
                        </a:solidFill>
                        <a:ln w="19050">
                          <a:solidFill>
                            <a:srgbClr val="000000"/>
                          </a:solidFill>
                          <a:miter lim="800000"/>
                          <a:headEnd/>
                          <a:tailEnd/>
                        </a:ln>
                      </wps:spPr>
                      <wps:txbx>
                        <w:txbxContent>
                          <w:p w:rsidR="005E14B7" w:rsidRDefault="005E14B7" w:rsidP="00F56F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64" type="#_x0000_t202" style="position:absolute;left:0;text-align:left;margin-left:436.45pt;margin-top:4.15pt;width:75.5pt;height:1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MhOgIAAFAEAAAOAAAAZHJzL2Uyb0RvYy54bWysVM2O0zAQviPxDpbvNGlRV92o6WrpUoS0&#10;/EgLD+A4TmLheIztNik37rzCvgMHDtx4he4bMXaasloQB0QO1tgz/jzzfTNZXvStIjthnQSd0+kk&#10;pURoDqXUdU7fv9s8WVDiPNMlU6BFTvfC0YvV40fLzmRiBg2oUliCINplnclp473JksTxRrTMTcAI&#10;jc4KbMs8bm2dlJZ1iN6qZJamZ0kHtjQWuHAOT68GJ11F/KoS3L+pKic8UTnF3HxcbVyLsCarJctq&#10;y0wj+TEN9g9ZtExqfPQEdcU8I1srf4NqJbfgoPITDm0CVSW5iDVgNdP0QTU3DTMi1oLkOHOiyf0/&#10;WP5699YSWeZ0NqNEsxY1Otwevh6+HX4cvt99vvtC0IEsdcZlGHxjMNz3z6BHtWPFzlwD/+CIhnXD&#10;dC0urYWuEazELKfhZnLv6oDjAkjRvYISX2NbDxGor2wbKERSCKKjWvuTQqL3hOPh+XyxmKOHo2t6&#10;Np+mUcGEZeNlY51/IaAlwcipxQaI4Gx37XxIhmVjSHjLgZLlRioVN7Yu1sqSHcNm2cQv5v8gTGnS&#10;4evnKSbyd4w0fn/CaKXHtleyzeniFMSyQNtzXcam9EyqwcaclT7yGKgbSPR90Ufhni5GfQoo98is&#10;haHNcSzRaMB+oqTDFs+p+7hlVlCiXmpUJ8zDaNjRKEaDaY5Xc+opGcy1H+Zma6ysG0Qe9NdwiQpW&#10;MrIbpB6yOOaLbRtJP45YmIv7+xj160ew+gkAAP//AwBQSwMEFAAGAAgAAAAhAK5XZaDfAAAACQEA&#10;AA8AAABkcnMvZG93bnJldi54bWxMj0FPwzAMhe9I/IfISNxYSjvBKE2nCW0SR9jGgVvWmKascUKT&#10;bd2/xzvBzfZ7ev5eNR9dL444xM6TgvtJBgKp8aajVsF2s7qbgYhJk9G9J1Rwxgjz+vqq0qXxJ3rH&#10;4zq1gkMollqBTSmUUsbGotNx4gMSa19+cDrxOrTSDPrE4a6XeZY9SKc74g9WB3yx2OzXB6dgGT6W&#10;q/Dz/dmcx+3izdpXs9lPlbq9GRfPIBKO6c8MF3xGh5qZdv5AJopewewxf2IrDwWIi57lBR92Copp&#10;AbKu5P8G9S8AAAD//wMAUEsBAi0AFAAGAAgAAAAhALaDOJL+AAAA4QEAABMAAAAAAAAAAAAAAAAA&#10;AAAAAFtDb250ZW50X1R5cGVzXS54bWxQSwECLQAUAAYACAAAACEAOP0h/9YAAACUAQAACwAAAAAA&#10;AAAAAAAAAAAvAQAAX3JlbHMvLnJlbHNQSwECLQAUAAYACAAAACEA6bZjIToCAABQBAAADgAAAAAA&#10;AAAAAAAAAAAuAgAAZHJzL2Uyb0RvYy54bWxQSwECLQAUAAYACAAAACEArldloN8AAAAJAQAADwAA&#10;AAAAAAAAAAAAAACUBAAAZHJzL2Rvd25yZXYueG1sUEsFBgAAAAAEAAQA8wAAAKAFAAAAAA==&#10;" o:allowincell="f" strokeweight="1.5pt">
                <v:textbox inset="0,0,0,0">
                  <w:txbxContent>
                    <w:p w:rsidR="005E14B7" w:rsidRDefault="005E14B7" w:rsidP="00F56F85"/>
                  </w:txbxContent>
                </v:textbox>
              </v:shape>
            </w:pict>
          </mc:Fallback>
        </mc:AlternateContent>
      </w:r>
      <w:r w:rsidRPr="00F56F85">
        <w:rPr>
          <w:rFonts w:eastAsia="Times New Roman"/>
          <w:color w:val="auto"/>
          <w:sz w:val="18"/>
          <w:szCs w:val="18"/>
          <w:vertAlign w:val="superscript"/>
          <w:lang w:eastAsia="ru-RU"/>
        </w:rPr>
        <w:t>подпись                                   расшифровка подписи</w:t>
      </w:r>
    </w:p>
    <w:p w:rsidR="00F56F85" w:rsidRPr="00F56F85" w:rsidRDefault="00F56F85" w:rsidP="00F56F85">
      <w:pPr>
        <w:suppressAutoHyphens w:val="0"/>
        <w:autoSpaceDE w:val="0"/>
        <w:autoSpaceDN w:val="0"/>
        <w:ind w:left="1560"/>
        <w:rPr>
          <w:rFonts w:eastAsia="Times New Roman"/>
          <w:b/>
          <w:bCs/>
          <w:color w:val="auto"/>
          <w:sz w:val="18"/>
          <w:szCs w:val="18"/>
          <w:lang w:eastAsia="ru-RU"/>
        </w:rPr>
      </w:pPr>
      <w:r w:rsidRPr="00F56F85">
        <w:rPr>
          <w:rFonts w:eastAsia="Times New Roman"/>
          <w:noProof/>
          <w:color w:val="auto"/>
          <w:sz w:val="16"/>
          <w:szCs w:val="16"/>
          <w:lang w:eastAsia="ru-RU"/>
        </w:rPr>
        <mc:AlternateContent>
          <mc:Choice Requires="wps">
            <w:drawing>
              <wp:anchor distT="0" distB="0" distL="114300" distR="114300" simplePos="0" relativeHeight="251747328" behindDoc="0" locked="0" layoutInCell="0" allowOverlap="1">
                <wp:simplePos x="0" y="0"/>
                <wp:positionH relativeFrom="column">
                  <wp:posOffset>4763135</wp:posOffset>
                </wp:positionH>
                <wp:positionV relativeFrom="paragraph">
                  <wp:posOffset>76200</wp:posOffset>
                </wp:positionV>
                <wp:extent cx="1424940" cy="144780"/>
                <wp:effectExtent l="0" t="3175" r="0" b="444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65" type="#_x0000_t202" style="position:absolute;left:0;text-align:left;margin-left:375.05pt;margin-top:6pt;width:112.2pt;height:11.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PuywIAALkFAAAOAAAAZHJzL2Uyb0RvYy54bWysVEtu2zAQ3RfoHQjuFX0ifyRYDhLLKgqk&#10;HyDtAWiJsohKpErSltOii+57hd6hiy666xWcG3VIRY6ToEDRVgthpBm+mTfzOLOzXVOjLZWKCZ5g&#10;/8TDiPJcFIyvE/z2TeZMMVKa8ILUgtMEX1OFz+ZPn8y6NqaBqERdUIkAhKu4axNcad3GrqvyijZE&#10;nYiWcnCWQjZEw6dcu4UkHaA3tRt43tjthCxaKXKqFPxNeyeeW/yypLl+VZaKalQnGGrT9i3te2Xe&#10;7nxG4rUkbcXy2zLIX1TREMYh6QEqJZqgjWSPoBqWS6FEqU9y0biiLFlOLQdg43sP2FxVpKWWCzRH&#10;tYc2qf8Hm7/cvpaIFQkOfIw4aWBG+6/7b/vv+5/7Hzefb74gcECXulbFEHzVQrjeXYgdTNsyVu2l&#10;yN8pxMWiInxNz6UUXUVJAVXak+7R0R5HGZBV90IUkI1stLBAu1I2poXQFAToMK3rw4ToTqPcpAyD&#10;MArBlYPPD8PJ1I7QJfFwupVKP6OiQcZIsAQFWHSyvVQaeEDoEGKScZGxurYqqPm9HxDY/4HccNT4&#10;TBV2qB8jL1pOl9PQCYPx0gm9NHXOs0XojDN/MkpP08Ui9T+ZvH4YV6woKDdpBoH54Z8N8FbqvTQO&#10;ElOiZoWBMyUpuV4taom2BASe2cdMC4o/CnPvl2HdwOUBJT8IvYsgcrLxdOKEWThyook3dTw/uojG&#10;HrQ9ze5TumSc/jsl1CU4GgWjXky/5ebZ5zE3EjdMwwqpWZPg6SGIxEaCS17Y0WrC6t4+aoUp/64V&#10;0LFh0FawRqO9WvVutbM35DQaLsJKFNcgYSlAYSBG2H9gVEJ+wKiDXZJg9X5DJMWofs7hGpjFMxhy&#10;MFaDQXgORxOsMerNhe4X1KaVbF0Bcn/RuDiHq1Iyq2Jzp/oqgIL5gP1gydzuMrOAjr9t1N3Gnf8C&#10;AAD//wMAUEsDBBQABgAIAAAAIQA0NVAY3wAAAAkBAAAPAAAAZHJzL2Rvd25yZXYueG1sTI/LTsMw&#10;EEX3SPyDNUjsqN3SZ4hTVQhWSIg0LFg68TSJGo9D7Lbh7xlWZTm6R3fOTbej68QZh9B60jCdKBBI&#10;lbct1Ro+i9eHNYgQDVnTeUINPxhgm93epCax/kI5nvexFlxCITEamhj7RMpQNehMmPgeibODH5yJ&#10;fA61tIO5cLnr5EyppXSmJf7QmB6fG6yO+5PTsPui/KX9fi8/8kPeFsVG0dvyqPX93bh7AhFxjFcY&#10;/vRZHTJ2Kv2JbBCdhtVCTRnlYMabGNis5gsQpYbH+Rpklsr/C7JfAAAA//8DAFBLAQItABQABgAI&#10;AAAAIQC2gziS/gAAAOEBAAATAAAAAAAAAAAAAAAAAAAAAABbQ29udGVudF9UeXBlc10ueG1sUEsB&#10;Ai0AFAAGAAgAAAAhADj9If/WAAAAlAEAAAsAAAAAAAAAAAAAAAAALwEAAF9yZWxzLy5yZWxzUEsB&#10;Ai0AFAAGAAgAAAAhACUKU+7LAgAAuQUAAA4AAAAAAAAAAAAAAAAALgIAAGRycy9lMm9Eb2MueG1s&#10;UEsBAi0AFAAGAAgAAAAhADQ1UBjfAAAACQEAAA8AAAAAAAAAAAAAAAAAJQUAAGRycy9kb3ducmV2&#10;LnhtbFBLBQYAAAAABAAEAPMAAAAxBg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noProof/>
          <w:color w:val="auto"/>
          <w:sz w:val="16"/>
          <w:szCs w:val="16"/>
          <w:lang w:eastAsia="ru-RU"/>
        </w:rPr>
        <mc:AlternateContent>
          <mc:Choice Requires="wps">
            <w:drawing>
              <wp:anchor distT="0" distB="0" distL="114300" distR="114300" simplePos="0" relativeHeight="251746304" behindDoc="0" locked="0" layoutInCell="0" allowOverlap="1">
                <wp:simplePos x="0" y="0"/>
                <wp:positionH relativeFrom="column">
                  <wp:posOffset>4104005</wp:posOffset>
                </wp:positionH>
                <wp:positionV relativeFrom="paragraph">
                  <wp:posOffset>80010</wp:posOffset>
                </wp:positionV>
                <wp:extent cx="640080" cy="182880"/>
                <wp:effectExtent l="0" t="0" r="1905" b="63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66" type="#_x0000_t202" style="position:absolute;left:0;text-align:left;margin-left:323.15pt;margin-top:6.3pt;width:50.4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PYxwIAALgFAAAOAAAAZHJzL2Uyb0RvYy54bWysVM2O0zAQviPxDpbv2fyQdpNoU7TbNAhp&#10;+ZEWHsBNnMYisYPtNl0QB+68Au/AgQM3XqH7RoydptvdFRICcrAmnvE3f9/M2dNt26ANlYoJnmL/&#10;xMOI8kKUjK9S/PZN7kQYKU14SRrBaYqvqcJPZ48fnfVdQgNRi6akEgEIV0nfpbjWuktcVxU1bYk6&#10;ER3loKyEbImGX7lyS0l6QG8bN/C8qdsLWXZSFFQpuM0GJZ5Z/KqihX5VVYpq1KQYYtP2lPZcmtOd&#10;nZFkJUlXs2IfBvmLKFrCODg9QGVEE7SW7AFUywoplKj0SSFaV1QVK6jNAbLxvXvZXNWkozYXKI7q&#10;DmVS/w+2eLl5LRErUxxAeThpoUe7r7tvu++7n7sfN59vviBQQJX6TiVgfNWBud5eiC1022asuktR&#10;vFOIi3lN+IqeSyn6mpISovTNS/fo6YCjDMiyfyFK8EbWWligbSVbU0IoCgJ0COf60CG61aiAy2no&#10;eRFoClD5URCBbDyQZHzcSaWfUdEiI6RYAgEsONlcKj2YjibGFxc5axq4J0nD71wA5nADruGp0Zkg&#10;bE8/xl68iBZR6ITBdOGEXpY55/k8dKa5fzrJnmTzeeZ/Mn79MKlZWVJu3Iz88sM/69+e6QMzDgxT&#10;omGlgTMhKblazhuJNgT4ndtvX5AjM/duGLZekMu9lPwg9C6C2Mmn0akT5uHEiU+9yPH8+CKeemEc&#10;ZvndlC4Zp/+eEupTHE+CycCl3+bm2e9hbiRpmYYN0rA2xdHBiCSGgQte2tZqwppBPiqFCf+2FNDu&#10;sdGWr4aiA1n1drm1AxIe5mApymtgsBTAMCAjrD8QaiE/YNTDKkmxer8mkmLUPOcwBWCiR0GOwnIU&#10;CC/gaYo1RoM418N+WneSrWpAHuaMi3OYlIpZFpuRGqLYzxesB5vMfpWZ/XP8b61uF+7sFwAAAP//&#10;AwBQSwMEFAAGAAgAAAAhAM/K4TnfAAAACQEAAA8AAABkcnMvZG93bnJldi54bWxMj8FOwzAQRO9I&#10;/IO1SNyokxK5NI1TVQhOSIg0HDg6sZtYjdchdtvw9yynclzN08zbYju7gZ3NFKxHCekiAWaw9dpi&#10;J+Gzfn14AhaiQq0Gj0bCjwmwLW9vCpVrf8HKnPexY1SCIVcS+hjHnPPQ9sapsPCjQcoOfnIq0jl1&#10;XE/qQuVu4MskEdwpi7TQq9E896Y97k9Owu4Lqxf7/d58VIfK1vU6wTdxlPL+bt5tgEUzxysMf/qk&#10;DiU5Nf6EOrBBgsjEI6EULAUwAlbZKgXWSMjSDHhZ8P8flL8AAAD//wMAUEsBAi0AFAAGAAgAAAAh&#10;ALaDOJL+AAAA4QEAABMAAAAAAAAAAAAAAAAAAAAAAFtDb250ZW50X1R5cGVzXS54bWxQSwECLQAU&#10;AAYACAAAACEAOP0h/9YAAACUAQAACwAAAAAAAAAAAAAAAAAvAQAAX3JlbHMvLnJlbHNQSwECLQAU&#10;AAYACAAAACEADAHT2McCAAC4BQAADgAAAAAAAAAAAAAAAAAuAgAAZHJzL2Uyb0RvYy54bWxQSwEC&#10;LQAUAAYACAAAACEAz8rhOd8AAAAJAQAADwAAAAAAAAAAAAAAAAAhBQAAZHJzL2Rvd25yZXYueG1s&#10;UEsFBgAAAAAEAAQA8wAAAC0GAAAAAA==&#10;" o:allowincell="f" filled="f" stroked="f">
                <v:textbox inset="0,0,0,0">
                  <w:txbxContent>
                    <w:p w:rsidR="005E14B7" w:rsidRDefault="005E14B7" w:rsidP="00F56F85">
                      <w:pPr>
                        <w:rPr>
                          <w:sz w:val="18"/>
                          <w:szCs w:val="18"/>
                        </w:rPr>
                      </w:pPr>
                    </w:p>
                  </w:txbxContent>
                </v:textbox>
              </v:shape>
            </w:pict>
          </mc:Fallback>
        </mc:AlternateContent>
      </w:r>
    </w:p>
    <w:p w:rsidR="00F56F85" w:rsidRPr="00F56F85" w:rsidRDefault="00F56F85" w:rsidP="00F56F85">
      <w:pPr>
        <w:suppressAutoHyphens w:val="0"/>
        <w:autoSpaceDE w:val="0"/>
        <w:autoSpaceDN w:val="0"/>
        <w:ind w:left="120" w:right="400"/>
        <w:rPr>
          <w:rFonts w:eastAsia="Times New Roman"/>
          <w:color w:val="auto"/>
          <w:sz w:val="16"/>
          <w:szCs w:val="16"/>
          <w:lang w:val="en-US" w:eastAsia="ru-RU"/>
        </w:rPr>
      </w:pPr>
      <w:r w:rsidRPr="00F56F85">
        <w:rPr>
          <w:rFonts w:eastAsia="Times New Roman"/>
          <w:color w:val="auto"/>
          <w:sz w:val="16"/>
          <w:szCs w:val="16"/>
          <w:lang w:eastAsia="ru-RU"/>
        </w:rPr>
        <w:t>М.П.                                                                                                                                     Механик ____________   ____________________________</w:t>
      </w:r>
    </w:p>
    <w:p w:rsidR="00F56F85" w:rsidRPr="00F56F85" w:rsidRDefault="00F56F85" w:rsidP="00F56F85">
      <w:pPr>
        <w:suppressAutoHyphens w:val="0"/>
        <w:autoSpaceDE w:val="0"/>
        <w:autoSpaceDN w:val="0"/>
        <w:ind w:left="6663"/>
        <w:rPr>
          <w:rFonts w:eastAsia="Times New Roman"/>
          <w:color w:val="auto"/>
          <w:sz w:val="18"/>
          <w:szCs w:val="18"/>
          <w:vertAlign w:val="superscript"/>
          <w:lang w:eastAsia="ru-RU"/>
        </w:rPr>
      </w:pPr>
      <w:r w:rsidRPr="00F56F85">
        <w:rPr>
          <w:rFonts w:eastAsia="Times New Roman"/>
          <w:color w:val="auto"/>
          <w:sz w:val="18"/>
          <w:szCs w:val="18"/>
          <w:vertAlign w:val="superscript"/>
          <w:lang w:eastAsia="ru-RU"/>
        </w:rPr>
        <w:t>подпись                                расшифровка подписи</w:t>
      </w:r>
    </w:p>
    <w:p w:rsidR="00F56F85" w:rsidRPr="00F56F85" w:rsidRDefault="00F56F85" w:rsidP="00F56F85">
      <w:pPr>
        <w:suppressAutoHyphens w:val="0"/>
        <w:autoSpaceDE w:val="0"/>
        <w:autoSpaceDN w:val="0"/>
        <w:spacing w:after="100"/>
        <w:jc w:val="right"/>
        <w:rPr>
          <w:rFonts w:eastAsia="Times New Roman"/>
          <w:color w:val="auto"/>
          <w:sz w:val="18"/>
          <w:szCs w:val="18"/>
          <w:lang w:eastAsia="ru-RU"/>
        </w:rPr>
      </w:pPr>
      <w:r w:rsidRPr="00F56F85">
        <w:rPr>
          <w:rFonts w:eastAsia="Times New Roman"/>
          <w:color w:val="auto"/>
          <w:sz w:val="18"/>
          <w:szCs w:val="18"/>
          <w:lang w:eastAsia="ru-RU"/>
        </w:rPr>
        <w:br w:type="page"/>
      </w:r>
      <w:r w:rsidRPr="00F56F85">
        <w:rPr>
          <w:rFonts w:eastAsia="Times New Roman"/>
          <w:color w:val="auto"/>
          <w:sz w:val="18"/>
          <w:szCs w:val="18"/>
          <w:lang w:eastAsia="ru-RU"/>
        </w:rPr>
        <w:lastRenderedPageBreak/>
        <w:t>Оборотная сторона формы №3</w:t>
      </w:r>
    </w:p>
    <w:tbl>
      <w:tblPr>
        <w:tblW w:w="0" w:type="auto"/>
        <w:tblLayout w:type="fixed"/>
        <w:tblCellMar>
          <w:left w:w="40" w:type="dxa"/>
          <w:right w:w="40" w:type="dxa"/>
        </w:tblCellMar>
        <w:tblLook w:val="0000" w:firstRow="0" w:lastRow="0" w:firstColumn="0" w:lastColumn="0" w:noHBand="0" w:noVBand="0"/>
      </w:tblPr>
      <w:tblGrid>
        <w:gridCol w:w="1066"/>
        <w:gridCol w:w="927"/>
        <w:gridCol w:w="1513"/>
        <w:gridCol w:w="1077"/>
        <w:gridCol w:w="668"/>
        <w:gridCol w:w="876"/>
        <w:gridCol w:w="668"/>
        <w:gridCol w:w="876"/>
        <w:gridCol w:w="1361"/>
        <w:gridCol w:w="1246"/>
      </w:tblGrid>
      <w:tr w:rsidR="00F56F85" w:rsidRPr="00F56F85" w:rsidTr="0030399B">
        <w:trPr>
          <w:cantSplit/>
          <w:trHeight w:val="180"/>
        </w:trPr>
        <w:tc>
          <w:tcPr>
            <w:tcW w:w="1066" w:type="dxa"/>
            <w:vMerge w:val="restart"/>
            <w:tcBorders>
              <w:top w:val="single" w:sz="6" w:space="0" w:color="auto"/>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Номер</w:t>
            </w:r>
            <w:r w:rsidRPr="00F56F85">
              <w:rPr>
                <w:rFonts w:eastAsia="Times New Roman"/>
                <w:sz w:val="18"/>
                <w:szCs w:val="18"/>
                <w:lang w:eastAsia="ru-RU"/>
              </w:rPr>
              <w:br/>
              <w:t>по по-</w:t>
            </w:r>
            <w:r w:rsidRPr="00F56F85">
              <w:rPr>
                <w:rFonts w:eastAsia="Times New Roman"/>
                <w:sz w:val="18"/>
                <w:szCs w:val="18"/>
                <w:lang w:eastAsia="ru-RU"/>
              </w:rPr>
              <w:br/>
              <w:t>рядку</w:t>
            </w:r>
          </w:p>
        </w:tc>
        <w:tc>
          <w:tcPr>
            <w:tcW w:w="927" w:type="dxa"/>
            <w:vMerge w:val="restart"/>
            <w:tcBorders>
              <w:top w:val="single" w:sz="6" w:space="0" w:color="auto"/>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Код заказчика</w:t>
            </w:r>
          </w:p>
        </w:tc>
        <w:tc>
          <w:tcPr>
            <w:tcW w:w="2590" w:type="dxa"/>
            <w:gridSpan w:val="2"/>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Место</w:t>
            </w:r>
          </w:p>
        </w:tc>
        <w:tc>
          <w:tcPr>
            <w:tcW w:w="3088" w:type="dxa"/>
            <w:gridSpan w:val="4"/>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Время</w:t>
            </w:r>
          </w:p>
        </w:tc>
        <w:tc>
          <w:tcPr>
            <w:tcW w:w="1361" w:type="dxa"/>
            <w:vMerge w:val="restart"/>
            <w:tcBorders>
              <w:top w:val="single" w:sz="6" w:space="0" w:color="auto"/>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Пройдено,</w:t>
            </w:r>
            <w:r w:rsidRPr="00F56F85">
              <w:rPr>
                <w:rFonts w:eastAsia="Times New Roman"/>
                <w:sz w:val="18"/>
                <w:szCs w:val="18"/>
                <w:lang w:eastAsia="ru-RU"/>
              </w:rPr>
              <w:br/>
              <w:t>км</w:t>
            </w:r>
          </w:p>
        </w:tc>
        <w:tc>
          <w:tcPr>
            <w:tcW w:w="1246" w:type="dxa"/>
            <w:vMerge w:val="restart"/>
            <w:tcBorders>
              <w:top w:val="single" w:sz="6" w:space="0" w:color="auto"/>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Подпись</w:t>
            </w:r>
            <w:r w:rsidRPr="00F56F85">
              <w:rPr>
                <w:rFonts w:eastAsia="Times New Roman"/>
                <w:sz w:val="18"/>
                <w:szCs w:val="18"/>
                <w:lang w:eastAsia="ru-RU"/>
              </w:rPr>
              <w:br/>
              <w:t>лица,</w:t>
            </w:r>
            <w:r w:rsidRPr="00F56F85">
              <w:rPr>
                <w:rFonts w:eastAsia="Times New Roman"/>
                <w:sz w:val="18"/>
                <w:szCs w:val="18"/>
                <w:lang w:eastAsia="ru-RU"/>
              </w:rPr>
              <w:br/>
              <w:t>пользо-</w:t>
            </w:r>
            <w:r w:rsidRPr="00F56F85">
              <w:rPr>
                <w:rFonts w:eastAsia="Times New Roman"/>
                <w:sz w:val="18"/>
                <w:szCs w:val="18"/>
                <w:lang w:eastAsia="ru-RU"/>
              </w:rPr>
              <w:br/>
              <w:t>вавшего-</w:t>
            </w:r>
            <w:r w:rsidRPr="00F56F85">
              <w:rPr>
                <w:rFonts w:eastAsia="Times New Roman"/>
                <w:sz w:val="18"/>
                <w:szCs w:val="18"/>
                <w:lang w:eastAsia="ru-RU"/>
              </w:rPr>
              <w:br/>
              <w:t>ся авто-</w:t>
            </w:r>
            <w:r w:rsidRPr="00F56F85">
              <w:rPr>
                <w:rFonts w:eastAsia="Times New Roman"/>
                <w:sz w:val="18"/>
                <w:szCs w:val="18"/>
                <w:lang w:eastAsia="ru-RU"/>
              </w:rPr>
              <w:br/>
              <w:t>мобилем</w:t>
            </w:r>
          </w:p>
        </w:tc>
      </w:tr>
      <w:tr w:rsidR="00F56F85" w:rsidRPr="00F56F85" w:rsidTr="0030399B">
        <w:trPr>
          <w:cantSplit/>
          <w:trHeight w:val="160"/>
        </w:trPr>
        <w:tc>
          <w:tcPr>
            <w:tcW w:w="1066" w:type="dxa"/>
            <w:vMerge/>
            <w:tcBorders>
              <w:top w:val="nil"/>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c>
          <w:tcPr>
            <w:tcW w:w="927" w:type="dxa"/>
            <w:vMerge/>
            <w:tcBorders>
              <w:top w:val="nil"/>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c>
          <w:tcPr>
            <w:tcW w:w="1513" w:type="dxa"/>
            <w:vMerge w:val="restart"/>
            <w:tcBorders>
              <w:top w:val="single" w:sz="6" w:space="0" w:color="auto"/>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отправления</w:t>
            </w:r>
          </w:p>
        </w:tc>
        <w:tc>
          <w:tcPr>
            <w:tcW w:w="1077" w:type="dxa"/>
            <w:vMerge w:val="restart"/>
            <w:tcBorders>
              <w:top w:val="single" w:sz="6" w:space="0" w:color="auto"/>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назначения</w:t>
            </w:r>
          </w:p>
        </w:tc>
        <w:tc>
          <w:tcPr>
            <w:tcW w:w="1544" w:type="dxa"/>
            <w:gridSpan w:val="2"/>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выезда</w:t>
            </w:r>
          </w:p>
        </w:tc>
        <w:tc>
          <w:tcPr>
            <w:tcW w:w="1544" w:type="dxa"/>
            <w:gridSpan w:val="2"/>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возвращения</w:t>
            </w:r>
          </w:p>
        </w:tc>
        <w:tc>
          <w:tcPr>
            <w:tcW w:w="1361" w:type="dxa"/>
            <w:vMerge/>
            <w:tcBorders>
              <w:top w:val="nil"/>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c>
          <w:tcPr>
            <w:tcW w:w="1246" w:type="dxa"/>
            <w:vMerge/>
            <w:tcBorders>
              <w:top w:val="nil"/>
              <w:left w:val="single" w:sz="6" w:space="0" w:color="auto"/>
              <w:bottom w:val="nil"/>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r>
      <w:tr w:rsidR="00F56F85" w:rsidRPr="00F56F85" w:rsidTr="0030399B">
        <w:trPr>
          <w:cantSplit/>
          <w:trHeight w:val="640"/>
        </w:trPr>
        <w:tc>
          <w:tcPr>
            <w:tcW w:w="1066" w:type="dxa"/>
            <w:vMerge/>
            <w:tcBorders>
              <w:top w:val="nil"/>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c>
          <w:tcPr>
            <w:tcW w:w="927" w:type="dxa"/>
            <w:vMerge/>
            <w:tcBorders>
              <w:top w:val="nil"/>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c>
          <w:tcPr>
            <w:tcW w:w="1513" w:type="dxa"/>
            <w:vMerge/>
            <w:tcBorders>
              <w:top w:val="nil"/>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c>
          <w:tcPr>
            <w:tcW w:w="1077" w:type="dxa"/>
            <w:vMerge/>
            <w:tcBorders>
              <w:top w:val="nil"/>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ч</w:t>
            </w:r>
          </w:p>
        </w:tc>
        <w:tc>
          <w:tcPr>
            <w:tcW w:w="876"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мин</w:t>
            </w:r>
          </w:p>
        </w:tc>
        <w:tc>
          <w:tcPr>
            <w:tcW w:w="668"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ч</w:t>
            </w:r>
          </w:p>
        </w:tc>
        <w:tc>
          <w:tcPr>
            <w:tcW w:w="876"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r w:rsidRPr="00F56F85">
              <w:rPr>
                <w:rFonts w:eastAsia="Times New Roman"/>
                <w:sz w:val="18"/>
                <w:szCs w:val="18"/>
                <w:lang w:eastAsia="ru-RU"/>
              </w:rPr>
              <w:t>мин</w:t>
            </w:r>
          </w:p>
        </w:tc>
        <w:tc>
          <w:tcPr>
            <w:tcW w:w="1361" w:type="dxa"/>
            <w:vMerge/>
            <w:tcBorders>
              <w:top w:val="nil"/>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c>
          <w:tcPr>
            <w:tcW w:w="1246" w:type="dxa"/>
            <w:vMerge/>
            <w:tcBorders>
              <w:top w:val="nil"/>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color w:val="auto"/>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vAlign w:val="center"/>
          </w:tcPr>
          <w:p w:rsidR="00F56F85" w:rsidRPr="00F56F85" w:rsidRDefault="00F56F85" w:rsidP="00F56F85">
            <w:pPr>
              <w:suppressAutoHyphens w:val="0"/>
              <w:autoSpaceDE w:val="0"/>
              <w:autoSpaceDN w:val="0"/>
              <w:jc w:val="center"/>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noProof/>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noProof/>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4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r w:rsidR="00F56F85" w:rsidRPr="00F56F85" w:rsidTr="0030399B">
        <w:trPr>
          <w:trHeight w:val="260"/>
        </w:trPr>
        <w:tc>
          <w:tcPr>
            <w:tcW w:w="106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92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513"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077"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668"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87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361"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c>
          <w:tcPr>
            <w:tcW w:w="1246" w:type="dxa"/>
            <w:tcBorders>
              <w:top w:val="single" w:sz="6" w:space="0" w:color="auto"/>
              <w:left w:val="single" w:sz="6" w:space="0" w:color="auto"/>
              <w:bottom w:val="single" w:sz="6" w:space="0" w:color="auto"/>
              <w:right w:val="single" w:sz="6" w:space="0" w:color="auto"/>
            </w:tcBorders>
          </w:tcPr>
          <w:p w:rsidR="00F56F85" w:rsidRPr="00F56F85" w:rsidRDefault="00F56F85" w:rsidP="00F56F85">
            <w:pPr>
              <w:suppressAutoHyphens w:val="0"/>
              <w:autoSpaceDE w:val="0"/>
              <w:autoSpaceDN w:val="0"/>
              <w:rPr>
                <w:rFonts w:eastAsia="Times New Roman"/>
                <w:sz w:val="18"/>
                <w:szCs w:val="18"/>
                <w:lang w:eastAsia="ru-RU"/>
              </w:rPr>
            </w:pPr>
          </w:p>
        </w:tc>
      </w:tr>
    </w:tbl>
    <w:p w:rsidR="00F56F85" w:rsidRPr="00F56F85" w:rsidRDefault="00F56F85" w:rsidP="00F56F85">
      <w:pPr>
        <w:suppressAutoHyphens w:val="0"/>
        <w:autoSpaceDE w:val="0"/>
        <w:autoSpaceDN w:val="0"/>
        <w:ind w:left="120" w:right="400"/>
        <w:rPr>
          <w:rFonts w:eastAsia="Times New Roman"/>
          <w:color w:val="auto"/>
          <w:sz w:val="16"/>
          <w:szCs w:val="16"/>
          <w:lang w:eastAsia="ru-RU"/>
        </w:rPr>
      </w:pPr>
    </w:p>
    <w:p w:rsidR="00F56F85" w:rsidRPr="00F56F85" w:rsidRDefault="00F56F85" w:rsidP="00F56F85">
      <w:pPr>
        <w:suppressAutoHyphens w:val="0"/>
        <w:autoSpaceDE w:val="0"/>
        <w:autoSpaceDN w:val="0"/>
        <w:spacing w:before="200" w:after="80"/>
        <w:ind w:left="120" w:right="400"/>
        <w:rPr>
          <w:rFonts w:eastAsia="Times New Roman"/>
          <w:b/>
          <w:bCs/>
          <w:color w:val="auto"/>
          <w:sz w:val="18"/>
          <w:szCs w:val="18"/>
          <w:lang w:eastAsia="ru-RU"/>
        </w:rPr>
      </w:pPr>
      <w:r w:rsidRPr="00F56F85">
        <w:rPr>
          <w:rFonts w:eastAsia="Times New Roman"/>
          <w:b/>
          <w:bCs/>
          <w:color w:val="auto"/>
          <w:sz w:val="18"/>
          <w:szCs w:val="18"/>
          <w:lang w:eastAsia="ru-RU"/>
        </w:rPr>
        <w:t>Результат работы автомобиля за смену:</w:t>
      </w:r>
      <w:r w:rsidRPr="00F56F85">
        <w:rPr>
          <w:rFonts w:eastAsia="Times New Roman"/>
          <w:b/>
          <w:bCs/>
          <w:color w:val="auto"/>
          <w:sz w:val="18"/>
          <w:szCs w:val="18"/>
          <w:lang w:eastAsia="ru-RU"/>
        </w:rPr>
        <w:tab/>
      </w:r>
      <w:r w:rsidRPr="00F56F85">
        <w:rPr>
          <w:rFonts w:eastAsia="Times New Roman"/>
          <w:b/>
          <w:bCs/>
          <w:color w:val="auto"/>
          <w:sz w:val="18"/>
          <w:szCs w:val="18"/>
          <w:lang w:eastAsia="ru-RU"/>
        </w:rPr>
        <w:tab/>
      </w:r>
      <w:r w:rsidRPr="00F56F85">
        <w:rPr>
          <w:rFonts w:eastAsia="Times New Roman"/>
          <w:b/>
          <w:bCs/>
          <w:color w:val="auto"/>
          <w:sz w:val="18"/>
          <w:szCs w:val="18"/>
          <w:lang w:eastAsia="ru-RU"/>
        </w:rPr>
        <w:tab/>
        <w:t xml:space="preserve">      Расчет заработной платы:</w:t>
      </w:r>
    </w:p>
    <w:tbl>
      <w:tblPr>
        <w:tblW w:w="0" w:type="auto"/>
        <w:tblLayout w:type="fixed"/>
        <w:tblCellMar>
          <w:left w:w="40" w:type="dxa"/>
          <w:right w:w="40" w:type="dxa"/>
        </w:tblCellMar>
        <w:tblLook w:val="0000" w:firstRow="0" w:lastRow="0" w:firstColumn="0" w:lastColumn="0" w:noHBand="0" w:noVBand="0"/>
      </w:tblPr>
      <w:tblGrid>
        <w:gridCol w:w="2570"/>
        <w:gridCol w:w="2600"/>
        <w:gridCol w:w="3303"/>
        <w:gridCol w:w="1805"/>
      </w:tblGrid>
      <w:tr w:rsidR="00F56F85" w:rsidRPr="00F56F85" w:rsidTr="0030399B">
        <w:trPr>
          <w:trHeight w:val="260"/>
        </w:trPr>
        <w:tc>
          <w:tcPr>
            <w:tcW w:w="2570" w:type="dxa"/>
            <w:tcBorders>
              <w:top w:val="nil"/>
              <w:left w:val="nil"/>
              <w:bottom w:val="nil"/>
              <w:right w:val="single" w:sz="12" w:space="0" w:color="auto"/>
            </w:tcBorders>
          </w:tcPr>
          <w:p w:rsidR="00F56F85" w:rsidRPr="00F56F85" w:rsidRDefault="00F56F85" w:rsidP="00F56F85">
            <w:pPr>
              <w:suppressAutoHyphens w:val="0"/>
              <w:autoSpaceDE w:val="0"/>
              <w:autoSpaceDN w:val="0"/>
              <w:spacing w:before="20"/>
              <w:ind w:left="120" w:right="400"/>
              <w:rPr>
                <w:rFonts w:eastAsia="Times New Roman"/>
                <w:sz w:val="18"/>
                <w:szCs w:val="18"/>
                <w:lang w:eastAsia="ru-RU"/>
              </w:rPr>
            </w:pPr>
            <w:r w:rsidRPr="00F56F85">
              <w:rPr>
                <w:rFonts w:eastAsia="Times New Roman"/>
                <w:sz w:val="18"/>
                <w:szCs w:val="18"/>
                <w:lang w:eastAsia="ru-RU"/>
              </w:rPr>
              <w:t>всего в наряде, ч</w:t>
            </w:r>
          </w:p>
        </w:tc>
        <w:tc>
          <w:tcPr>
            <w:tcW w:w="2600" w:type="dxa"/>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spacing w:before="20"/>
              <w:ind w:left="120" w:right="400"/>
              <w:rPr>
                <w:rFonts w:eastAsia="Times New Roman"/>
                <w:noProof/>
                <w:sz w:val="18"/>
                <w:szCs w:val="18"/>
                <w:lang w:eastAsia="ru-RU"/>
              </w:rPr>
            </w:pPr>
          </w:p>
        </w:tc>
        <w:tc>
          <w:tcPr>
            <w:tcW w:w="3303" w:type="dxa"/>
            <w:tcBorders>
              <w:top w:val="nil"/>
              <w:left w:val="single" w:sz="12" w:space="0" w:color="auto"/>
              <w:bottom w:val="nil"/>
              <w:right w:val="single" w:sz="12" w:space="0" w:color="auto"/>
            </w:tcBorders>
          </w:tcPr>
          <w:p w:rsidR="00F56F85" w:rsidRPr="00F56F85" w:rsidRDefault="00F56F85" w:rsidP="00F56F85">
            <w:pPr>
              <w:suppressAutoHyphens w:val="0"/>
              <w:autoSpaceDE w:val="0"/>
              <w:autoSpaceDN w:val="0"/>
              <w:spacing w:before="20"/>
              <w:ind w:left="120" w:right="400"/>
              <w:rPr>
                <w:rFonts w:eastAsia="Times New Roman"/>
                <w:sz w:val="18"/>
                <w:szCs w:val="18"/>
                <w:lang w:eastAsia="ru-RU"/>
              </w:rPr>
            </w:pPr>
            <w:r w:rsidRPr="00F56F85">
              <w:rPr>
                <w:rFonts w:eastAsia="Times New Roman"/>
                <w:sz w:val="18"/>
                <w:szCs w:val="18"/>
                <w:lang w:eastAsia="ru-RU"/>
              </w:rPr>
              <w:t xml:space="preserve"> за километраж, руб. коп</w:t>
            </w:r>
          </w:p>
        </w:tc>
        <w:tc>
          <w:tcPr>
            <w:tcW w:w="1805" w:type="dxa"/>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spacing w:before="20"/>
              <w:ind w:left="120" w:right="400"/>
              <w:rPr>
                <w:rFonts w:eastAsia="Times New Roman"/>
                <w:noProof/>
                <w:sz w:val="18"/>
                <w:szCs w:val="18"/>
                <w:lang w:eastAsia="ru-RU"/>
              </w:rPr>
            </w:pPr>
          </w:p>
        </w:tc>
      </w:tr>
    </w:tbl>
    <w:p w:rsidR="00F56F85" w:rsidRPr="00F56F85" w:rsidRDefault="00F56F85" w:rsidP="00F56F85">
      <w:pPr>
        <w:suppressAutoHyphens w:val="0"/>
        <w:autoSpaceDE w:val="0"/>
        <w:autoSpaceDN w:val="0"/>
        <w:ind w:left="120" w:right="400"/>
        <w:rPr>
          <w:rFonts w:eastAsia="Times New Roman"/>
          <w:b/>
          <w:bCs/>
          <w:color w:val="auto"/>
          <w:sz w:val="18"/>
          <w:szCs w:val="18"/>
          <w:lang w:eastAsia="ru-RU"/>
        </w:rPr>
      </w:pPr>
    </w:p>
    <w:tbl>
      <w:tblPr>
        <w:tblW w:w="0" w:type="auto"/>
        <w:tblLayout w:type="fixed"/>
        <w:tblCellMar>
          <w:left w:w="40" w:type="dxa"/>
          <w:right w:w="40" w:type="dxa"/>
        </w:tblCellMar>
        <w:tblLook w:val="0000" w:firstRow="0" w:lastRow="0" w:firstColumn="0" w:lastColumn="0" w:noHBand="0" w:noVBand="0"/>
      </w:tblPr>
      <w:tblGrid>
        <w:gridCol w:w="2547"/>
        <w:gridCol w:w="2670"/>
        <w:gridCol w:w="3252"/>
        <w:gridCol w:w="1809"/>
      </w:tblGrid>
      <w:tr w:rsidR="00F56F85" w:rsidRPr="00F56F85" w:rsidTr="0030399B">
        <w:trPr>
          <w:trHeight w:val="240"/>
        </w:trPr>
        <w:tc>
          <w:tcPr>
            <w:tcW w:w="2547" w:type="dxa"/>
            <w:tcBorders>
              <w:top w:val="nil"/>
              <w:left w:val="nil"/>
              <w:bottom w:val="nil"/>
              <w:right w:val="single" w:sz="12" w:space="0" w:color="auto"/>
            </w:tcBorders>
          </w:tcPr>
          <w:p w:rsidR="00F56F85" w:rsidRPr="00F56F85" w:rsidRDefault="00F56F85" w:rsidP="00F56F85">
            <w:pPr>
              <w:suppressAutoHyphens w:val="0"/>
              <w:autoSpaceDE w:val="0"/>
              <w:autoSpaceDN w:val="0"/>
              <w:spacing w:before="20"/>
              <w:ind w:left="120" w:right="400"/>
              <w:rPr>
                <w:rFonts w:eastAsia="Times New Roman"/>
                <w:sz w:val="18"/>
                <w:szCs w:val="18"/>
                <w:lang w:eastAsia="ru-RU"/>
              </w:rPr>
            </w:pPr>
            <w:r w:rsidRPr="00F56F85">
              <w:rPr>
                <w:rFonts w:eastAsia="Times New Roman"/>
                <w:sz w:val="18"/>
                <w:szCs w:val="18"/>
                <w:lang w:eastAsia="ru-RU"/>
              </w:rPr>
              <w:t>пройдено, км</w:t>
            </w:r>
          </w:p>
        </w:tc>
        <w:tc>
          <w:tcPr>
            <w:tcW w:w="2670" w:type="dxa"/>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spacing w:before="20"/>
              <w:ind w:left="120" w:right="400"/>
              <w:rPr>
                <w:rFonts w:eastAsia="Times New Roman"/>
                <w:noProof/>
                <w:sz w:val="18"/>
                <w:szCs w:val="18"/>
                <w:lang w:eastAsia="ru-RU"/>
              </w:rPr>
            </w:pPr>
          </w:p>
        </w:tc>
        <w:tc>
          <w:tcPr>
            <w:tcW w:w="3252" w:type="dxa"/>
            <w:tcBorders>
              <w:top w:val="nil"/>
              <w:left w:val="single" w:sz="12" w:space="0" w:color="auto"/>
              <w:bottom w:val="nil"/>
              <w:right w:val="single" w:sz="12" w:space="0" w:color="auto"/>
            </w:tcBorders>
          </w:tcPr>
          <w:p w:rsidR="00F56F85" w:rsidRPr="00F56F85" w:rsidRDefault="00F56F85" w:rsidP="00F56F85">
            <w:pPr>
              <w:suppressAutoHyphens w:val="0"/>
              <w:autoSpaceDE w:val="0"/>
              <w:autoSpaceDN w:val="0"/>
              <w:spacing w:before="20"/>
              <w:ind w:left="120" w:right="400"/>
              <w:rPr>
                <w:rFonts w:eastAsia="Times New Roman"/>
                <w:sz w:val="18"/>
                <w:szCs w:val="18"/>
                <w:lang w:eastAsia="ru-RU"/>
              </w:rPr>
            </w:pPr>
            <w:r w:rsidRPr="00F56F85">
              <w:rPr>
                <w:rFonts w:eastAsia="Times New Roman"/>
                <w:sz w:val="18"/>
                <w:szCs w:val="18"/>
                <w:lang w:eastAsia="ru-RU"/>
              </w:rPr>
              <w:t>за часы, руб. коп</w:t>
            </w:r>
          </w:p>
        </w:tc>
        <w:tc>
          <w:tcPr>
            <w:tcW w:w="1809" w:type="dxa"/>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spacing w:before="20"/>
              <w:ind w:left="120" w:right="400"/>
              <w:rPr>
                <w:rFonts w:eastAsia="Times New Roman"/>
                <w:noProof/>
                <w:sz w:val="18"/>
                <w:szCs w:val="18"/>
                <w:lang w:eastAsia="ru-RU"/>
              </w:rPr>
            </w:pPr>
          </w:p>
        </w:tc>
      </w:tr>
      <w:tr w:rsidR="00F56F85" w:rsidRPr="00F56F85" w:rsidTr="0030399B">
        <w:trPr>
          <w:cantSplit/>
          <w:trHeight w:val="105"/>
        </w:trPr>
        <w:tc>
          <w:tcPr>
            <w:tcW w:w="2547" w:type="dxa"/>
            <w:vMerge w:val="restart"/>
            <w:tcBorders>
              <w:top w:val="nil"/>
              <w:left w:val="nil"/>
              <w:bottom w:val="nil"/>
              <w:right w:val="nil"/>
            </w:tcBorders>
          </w:tcPr>
          <w:p w:rsidR="00F56F85" w:rsidRPr="00F56F85" w:rsidRDefault="00F56F85" w:rsidP="00F56F85">
            <w:pPr>
              <w:suppressAutoHyphens w:val="0"/>
              <w:autoSpaceDE w:val="0"/>
              <w:autoSpaceDN w:val="0"/>
              <w:ind w:left="120" w:right="400"/>
              <w:rPr>
                <w:rFonts w:eastAsia="Times New Roman"/>
                <w:sz w:val="18"/>
                <w:szCs w:val="18"/>
                <w:lang w:eastAsia="ru-RU"/>
              </w:rPr>
            </w:pPr>
          </w:p>
        </w:tc>
        <w:tc>
          <w:tcPr>
            <w:tcW w:w="2670" w:type="dxa"/>
            <w:vMerge w:val="restart"/>
            <w:tcBorders>
              <w:top w:val="single" w:sz="12" w:space="0" w:color="auto"/>
              <w:left w:val="nil"/>
              <w:bottom w:val="nil"/>
              <w:right w:val="nil"/>
            </w:tcBorders>
          </w:tcPr>
          <w:p w:rsidR="00F56F85" w:rsidRPr="00F56F85" w:rsidRDefault="00F56F85" w:rsidP="00F56F85">
            <w:pPr>
              <w:suppressAutoHyphens w:val="0"/>
              <w:autoSpaceDE w:val="0"/>
              <w:autoSpaceDN w:val="0"/>
              <w:ind w:left="120" w:right="400"/>
              <w:rPr>
                <w:rFonts w:eastAsia="Times New Roman"/>
                <w:sz w:val="18"/>
                <w:szCs w:val="18"/>
                <w:lang w:eastAsia="ru-RU"/>
              </w:rPr>
            </w:pPr>
          </w:p>
        </w:tc>
        <w:tc>
          <w:tcPr>
            <w:tcW w:w="5061" w:type="dxa"/>
            <w:gridSpan w:val="2"/>
            <w:tcBorders>
              <w:top w:val="nil"/>
              <w:left w:val="nil"/>
              <w:bottom w:val="single" w:sz="4" w:space="0" w:color="auto"/>
              <w:right w:val="nil"/>
            </w:tcBorders>
          </w:tcPr>
          <w:p w:rsidR="00F56F85" w:rsidRPr="00F56F85" w:rsidRDefault="00F56F85" w:rsidP="00F56F85">
            <w:pPr>
              <w:suppressAutoHyphens w:val="0"/>
              <w:autoSpaceDE w:val="0"/>
              <w:autoSpaceDN w:val="0"/>
              <w:ind w:left="120"/>
              <w:rPr>
                <w:rFonts w:eastAsia="Times New Roman"/>
                <w:sz w:val="8"/>
                <w:szCs w:val="8"/>
                <w:lang w:eastAsia="ru-RU"/>
              </w:rPr>
            </w:pPr>
          </w:p>
        </w:tc>
      </w:tr>
      <w:tr w:rsidR="00F56F85" w:rsidRPr="00F56F85" w:rsidTr="0030399B">
        <w:trPr>
          <w:cantSplit/>
          <w:trHeight w:val="105"/>
        </w:trPr>
        <w:tc>
          <w:tcPr>
            <w:tcW w:w="2547" w:type="dxa"/>
            <w:vMerge/>
            <w:tcBorders>
              <w:top w:val="nil"/>
              <w:left w:val="nil"/>
              <w:bottom w:val="nil"/>
              <w:right w:val="nil"/>
            </w:tcBorders>
          </w:tcPr>
          <w:p w:rsidR="00F56F85" w:rsidRPr="00F56F85" w:rsidRDefault="00F56F85" w:rsidP="00F56F85">
            <w:pPr>
              <w:suppressAutoHyphens w:val="0"/>
              <w:autoSpaceDE w:val="0"/>
              <w:autoSpaceDN w:val="0"/>
              <w:ind w:left="120" w:right="400"/>
              <w:rPr>
                <w:rFonts w:eastAsia="Times New Roman"/>
                <w:sz w:val="18"/>
                <w:szCs w:val="18"/>
                <w:lang w:eastAsia="ru-RU"/>
              </w:rPr>
            </w:pPr>
          </w:p>
        </w:tc>
        <w:tc>
          <w:tcPr>
            <w:tcW w:w="2670" w:type="dxa"/>
            <w:vMerge/>
            <w:tcBorders>
              <w:top w:val="nil"/>
              <w:left w:val="nil"/>
              <w:bottom w:val="nil"/>
              <w:right w:val="nil"/>
            </w:tcBorders>
          </w:tcPr>
          <w:p w:rsidR="00F56F85" w:rsidRPr="00F56F85" w:rsidRDefault="00F56F85" w:rsidP="00F56F85">
            <w:pPr>
              <w:suppressAutoHyphens w:val="0"/>
              <w:autoSpaceDE w:val="0"/>
              <w:autoSpaceDN w:val="0"/>
              <w:ind w:left="120" w:right="400"/>
              <w:rPr>
                <w:rFonts w:eastAsia="Times New Roman"/>
                <w:sz w:val="18"/>
                <w:szCs w:val="18"/>
                <w:lang w:eastAsia="ru-RU"/>
              </w:rPr>
            </w:pPr>
          </w:p>
        </w:tc>
        <w:tc>
          <w:tcPr>
            <w:tcW w:w="5061" w:type="dxa"/>
            <w:gridSpan w:val="2"/>
            <w:tcBorders>
              <w:top w:val="nil"/>
              <w:left w:val="nil"/>
              <w:bottom w:val="nil"/>
              <w:right w:val="nil"/>
            </w:tcBorders>
          </w:tcPr>
          <w:p w:rsidR="00F56F85" w:rsidRPr="00F56F85" w:rsidRDefault="00F56F85" w:rsidP="00F56F85">
            <w:pPr>
              <w:suppressAutoHyphens w:val="0"/>
              <w:autoSpaceDE w:val="0"/>
              <w:autoSpaceDN w:val="0"/>
              <w:ind w:left="120"/>
              <w:rPr>
                <w:rFonts w:eastAsia="Times New Roman"/>
                <w:sz w:val="8"/>
                <w:szCs w:val="8"/>
                <w:lang w:eastAsia="ru-RU"/>
              </w:rPr>
            </w:pPr>
          </w:p>
        </w:tc>
      </w:tr>
      <w:tr w:rsidR="00F56F85" w:rsidRPr="00F56F85" w:rsidTr="0030399B">
        <w:trPr>
          <w:trHeight w:val="300"/>
        </w:trPr>
        <w:tc>
          <w:tcPr>
            <w:tcW w:w="2547" w:type="dxa"/>
            <w:tcBorders>
              <w:top w:val="nil"/>
              <w:left w:val="nil"/>
              <w:bottom w:val="nil"/>
              <w:right w:val="nil"/>
            </w:tcBorders>
          </w:tcPr>
          <w:p w:rsidR="00F56F85" w:rsidRPr="00F56F85" w:rsidRDefault="00F56F85" w:rsidP="00F56F85">
            <w:pPr>
              <w:suppressAutoHyphens w:val="0"/>
              <w:autoSpaceDE w:val="0"/>
              <w:autoSpaceDN w:val="0"/>
              <w:spacing w:before="20"/>
              <w:ind w:left="120" w:right="400"/>
              <w:rPr>
                <w:rFonts w:eastAsia="Times New Roman"/>
                <w:sz w:val="18"/>
                <w:szCs w:val="18"/>
                <w:lang w:eastAsia="ru-RU"/>
              </w:rPr>
            </w:pPr>
          </w:p>
        </w:tc>
        <w:tc>
          <w:tcPr>
            <w:tcW w:w="5922" w:type="dxa"/>
            <w:gridSpan w:val="2"/>
            <w:tcBorders>
              <w:top w:val="nil"/>
              <w:left w:val="nil"/>
              <w:bottom w:val="nil"/>
              <w:right w:val="single" w:sz="12" w:space="0" w:color="auto"/>
            </w:tcBorders>
          </w:tcPr>
          <w:p w:rsidR="00F56F85" w:rsidRPr="00F56F85" w:rsidRDefault="00F56F85" w:rsidP="00F56F85">
            <w:pPr>
              <w:suppressAutoHyphens w:val="0"/>
              <w:autoSpaceDE w:val="0"/>
              <w:autoSpaceDN w:val="0"/>
              <w:spacing w:before="20"/>
              <w:ind w:left="2840" w:right="400"/>
              <w:rPr>
                <w:rFonts w:eastAsia="Times New Roman"/>
                <w:sz w:val="18"/>
                <w:szCs w:val="18"/>
                <w:lang w:eastAsia="ru-RU"/>
              </w:rPr>
            </w:pPr>
            <w:r w:rsidRPr="00F56F85">
              <w:rPr>
                <w:rFonts w:eastAsia="Times New Roman"/>
                <w:sz w:val="18"/>
                <w:szCs w:val="18"/>
                <w:lang w:eastAsia="ru-RU"/>
              </w:rPr>
              <w:t>Итого, руб. коп</w:t>
            </w:r>
          </w:p>
        </w:tc>
        <w:tc>
          <w:tcPr>
            <w:tcW w:w="1809" w:type="dxa"/>
            <w:tcBorders>
              <w:top w:val="single" w:sz="12" w:space="0" w:color="auto"/>
              <w:left w:val="single" w:sz="12" w:space="0" w:color="auto"/>
              <w:bottom w:val="single" w:sz="12" w:space="0" w:color="auto"/>
              <w:right w:val="single" w:sz="12" w:space="0" w:color="auto"/>
            </w:tcBorders>
          </w:tcPr>
          <w:p w:rsidR="00F56F85" w:rsidRPr="00F56F85" w:rsidRDefault="00F56F85" w:rsidP="00F56F85">
            <w:pPr>
              <w:suppressAutoHyphens w:val="0"/>
              <w:autoSpaceDE w:val="0"/>
              <w:autoSpaceDN w:val="0"/>
              <w:spacing w:before="20"/>
              <w:ind w:left="120" w:right="400"/>
              <w:rPr>
                <w:rFonts w:eastAsia="Times New Roman"/>
                <w:noProof/>
                <w:sz w:val="18"/>
                <w:szCs w:val="18"/>
                <w:lang w:eastAsia="ru-RU"/>
              </w:rPr>
            </w:pPr>
          </w:p>
        </w:tc>
      </w:tr>
    </w:tbl>
    <w:p w:rsidR="00F56F85" w:rsidRPr="00F56F85" w:rsidRDefault="00F56F85" w:rsidP="00F56F85">
      <w:pPr>
        <w:suppressAutoHyphens w:val="0"/>
        <w:autoSpaceDE w:val="0"/>
        <w:autoSpaceDN w:val="0"/>
        <w:ind w:left="120" w:right="400"/>
        <w:rPr>
          <w:rFonts w:eastAsia="Times New Roman"/>
          <w:b/>
          <w:bCs/>
          <w:color w:val="auto"/>
          <w:sz w:val="18"/>
          <w:szCs w:val="18"/>
          <w:lang w:eastAsia="ru-RU"/>
        </w:rPr>
      </w:pPr>
    </w:p>
    <w:p w:rsidR="00F56F85" w:rsidRPr="00F56F85" w:rsidRDefault="00F56F85" w:rsidP="00F56F85">
      <w:pPr>
        <w:suppressAutoHyphens w:val="0"/>
        <w:autoSpaceDE w:val="0"/>
        <w:autoSpaceDN w:val="0"/>
        <w:spacing w:before="160"/>
        <w:ind w:left="120" w:right="-8"/>
        <w:rPr>
          <w:rFonts w:eastAsia="Times New Roman"/>
          <w:color w:val="auto"/>
          <w:sz w:val="18"/>
          <w:szCs w:val="18"/>
          <w:lang w:eastAsia="ru-RU"/>
        </w:rPr>
      </w:pPr>
      <w:r w:rsidRPr="00F56F85">
        <w:rPr>
          <w:rFonts w:eastAsia="Times New Roman"/>
          <w:noProof/>
          <w:color w:val="auto"/>
          <w:sz w:val="16"/>
          <w:szCs w:val="16"/>
          <w:lang w:eastAsia="ru-RU"/>
        </w:rPr>
        <mc:AlternateContent>
          <mc:Choice Requires="wps">
            <w:drawing>
              <wp:anchor distT="0" distB="0" distL="114300" distR="114300" simplePos="0" relativeHeight="251750400" behindDoc="0" locked="0" layoutInCell="0" allowOverlap="1">
                <wp:simplePos x="0" y="0"/>
                <wp:positionH relativeFrom="column">
                  <wp:posOffset>4123055</wp:posOffset>
                </wp:positionH>
                <wp:positionV relativeFrom="paragraph">
                  <wp:posOffset>71120</wp:posOffset>
                </wp:positionV>
                <wp:extent cx="2377440" cy="182880"/>
                <wp:effectExtent l="0" t="1270" r="0" b="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r>
                              <w:rPr>
                                <w:sz w:val="18"/>
                                <w:szCs w:val="18"/>
                              </w:rPr>
                              <w:t>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67" type="#_x0000_t202" style="position:absolute;left:0;text-align:left;margin-left:324.65pt;margin-top:5.6pt;width:187.2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eAygIAALkFAAAOAAAAZHJzL2Uyb0RvYy54bWysVEtu2zAQ3RfoHQjuFX0i25IQOUgsqyiQ&#10;foC0B6AlyiIqkSpJW06DLrrvFXqHLrrorldwbtQh5U8+m6KtFsSIM/Pm9zhn55u2QWsqFRM8xf6J&#10;hxHlhSgZX6b4/bvciTBSmvCSNILTFN9Qhc+nz5+d9V1CA1GLpqQSAQhXSd+luNa6S1xXFTVtiToR&#10;HeWgrIRsiYZfuXRLSXpAbxs38Lyx2wtZdlIUVCm4zQYlnlr8qqKFflNVimrUpBhy0/aU9lyY052e&#10;kWQpSVezYpcG+YssWsI4BD1AZUQTtJLsCVTLCimUqPRJIVpXVBUrqK0BqvG9R9Vc16SjthZojuoO&#10;bVL/D7Z4vX4rESthdjFGnLQwo+237fftj+2v7c+7L3dfESigS32nEjC+7sBcby7FBjxsxaq7EsUH&#10;hbiY1YQv6YWUoq8pKSFL33i691wHHGVAFv0rUUI0stLCAm0q2ZoWQlMQoMO0bg4TohuNCrgMTieT&#10;MARVATo/CqLIjtAlyd67k0q/oKJFRkixBAZYdLK+UtpkQ5K9iQnGRc6axrKg4Q8uwHC4gdjganQm&#10;CzvU29iL59E8Cp0wGM+d0Msy5yKfhc449yej7DSbzTL/s4nrh0nNypJyE2ZPMD/8swHuqD5Q40Ax&#10;JRpWGjiTkpLLxayRaE2A4Ln9bM9BczRzH6ZhmwC1PCrJD0LvMoidfBxNnDAPR0488SLH8+PLeOyF&#10;cZjlD0u6Ypz+e0moT3E8CkYDmY5JP6rNs9/T2kjSMg0rpGFtiqODEUkMBee8tKPVhDWDfK8VJv1j&#10;K2Dc+0FbwhqODmzVm8XGvpDQ0tmweSHKG6CwFMAwICPsPxBqIT9h1MMuSbH6uCKSYtS85PAMzOLZ&#10;C3IvLPYC4QW4plhjNIgzPSyoVSfZsgbk4aFxcQFPpWKWxccsdg8M9oMtZrfLzAK6/2+tjht3+hsA&#10;AP//AwBQSwMEFAAGAAgAAAAhALiz1IbfAAAACgEAAA8AAABkcnMvZG93bnJldi54bWxMj8FOwzAQ&#10;RO9I/IO1lbhRu2kVaBqnqhCckBBpOHB04m1iNV6H2G3D3+Oe6HE1TzNv8+1ke3bG0RtHEhZzAQyp&#10;cdpQK+Grent8BuaDIq16RyjhFz1si/u7XGXaXajE8z60LJaQz5SELoQh49w3HVrl525AitnBjVaF&#10;eI4t16O6xHLb80SIlFtlKC50asCXDpvj/mQl7L6pfDU/H/VneShNVa0FvadHKR9m024DLOAU/mG4&#10;6kd1KKJT7U6kPeslpKv1MqIxWCTAroBIlk/AagkrIYAXOb99ofgDAAD//wMAUEsBAi0AFAAGAAgA&#10;AAAhALaDOJL+AAAA4QEAABMAAAAAAAAAAAAAAAAAAAAAAFtDb250ZW50X1R5cGVzXS54bWxQSwEC&#10;LQAUAAYACAAAACEAOP0h/9YAAACUAQAACwAAAAAAAAAAAAAAAAAvAQAAX3JlbHMvLnJlbHNQSwEC&#10;LQAUAAYACAAAACEA0WrXgMoCAAC5BQAADgAAAAAAAAAAAAAAAAAuAgAAZHJzL2Uyb0RvYy54bWxQ&#10;SwECLQAUAAYACAAAACEAuLPUht8AAAAKAQAADwAAAAAAAAAAAAAAAAAkBQAAZHJzL2Rvd25yZXYu&#10;eG1sUEsFBgAAAAAEAAQA8wAAADAGAAAAAA==&#10;" o:allowincell="f" filled="f" stroked="f">
                <v:textbox inset="0,0,0,0">
                  <w:txbxContent>
                    <w:p w:rsidR="005E14B7" w:rsidRDefault="005E14B7" w:rsidP="00F56F85">
                      <w:pPr>
                        <w:rPr>
                          <w:sz w:val="18"/>
                          <w:szCs w:val="18"/>
                        </w:rPr>
                      </w:pPr>
                      <w:r>
                        <w:rPr>
                          <w:sz w:val="18"/>
                          <w:szCs w:val="18"/>
                        </w:rPr>
                        <w:t>о</w:t>
                      </w:r>
                    </w:p>
                  </w:txbxContent>
                </v:textbox>
              </v:shape>
            </w:pict>
          </mc:Fallback>
        </mc:AlternateContent>
      </w:r>
      <w:r w:rsidRPr="00F56F85">
        <w:rPr>
          <w:rFonts w:eastAsia="Times New Roman"/>
          <w:noProof/>
          <w:color w:val="auto"/>
          <w:sz w:val="16"/>
          <w:szCs w:val="16"/>
          <w:lang w:eastAsia="ru-RU"/>
        </w:rPr>
        <mc:AlternateContent>
          <mc:Choice Requires="wps">
            <w:drawing>
              <wp:anchor distT="0" distB="0" distL="114300" distR="114300" simplePos="0" relativeHeight="251749376" behindDoc="0" locked="0" layoutInCell="0" allowOverlap="1">
                <wp:simplePos x="0" y="0"/>
                <wp:positionH relativeFrom="column">
                  <wp:posOffset>2511425</wp:posOffset>
                </wp:positionH>
                <wp:positionV relativeFrom="paragraph">
                  <wp:posOffset>61595</wp:posOffset>
                </wp:positionV>
                <wp:extent cx="1371600" cy="182880"/>
                <wp:effectExtent l="3810" t="1270"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68" type="#_x0000_t202" style="position:absolute;left:0;text-align:left;margin-left:197.75pt;margin-top:4.85pt;width:108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rdywIAALkFAAAOAAAAZHJzL2Uyb0RvYy54bWysVM2O0zAQviPxDpbv2fxs2k2iTdFu0yCk&#10;5UdaeAA3cRqLxA6223RBHLjzCrwDBw7ceIXuGzF2mnZ/LgjIwZp4xt/8fTPnz7ZtgzZUKiZ4iv0T&#10;DyPKC1Eyvkrxu7e5E2GkNOElaQSnKb6hCj+bPX1y3ncJDUQtmpJKBCBcJX2X4lrrLnFdVdS0JepE&#10;dJSDshKyJRp+5cotJekBvW3cwPOmbi9k2UlRUKXgNhuUeGbxq4oW+nVVKapRk2KITdtT2nNpTnd2&#10;TpKVJF3Nin0Y5C+iaAnj4PQAlRFN0FqyR1AtK6RQotInhWhdUVWsoDYHyMb3HmRzXZOO2lygOKo7&#10;lEn9P9ji1eaNRKyE3kGnOGmhR7tvu++7H7tfu5+3X26/IlBAlfpOJWB83YG53l6KLbywGavuShTv&#10;FeJiXhO+ohdSir6mpIQoffPSvfN0wFEGZNm/FCV4I2stLNC2kq0pIRQFATp06+bQIbrVqDAuT8/8&#10;qQeqAnR+FESRbaFLkvF1J5V+TkWLjJBiCQyw6GRzpbSJhiSjiXHGRc6axrKg4fcuwHC4Ad/w1OhM&#10;FLapn2IvXkSLKHTCYLpwQi/LnIt8HjrT3D+bZKfZfJ75n41fP0xqVpaUGzcjwfzwzxq4p/pAjQPF&#10;lGhYaeBMSEqulvNGog0Bguf2szUHzdHMvR+GLQLk8iAlPwi9yyB28ml05oR5OHHiMy9yPD++jKde&#10;GIdZfj+lK8bpv6eE+hTHk2AykOkY9IPcPPs9zo0kLdOwQhrWpjg6GJHEUHDBS9taTVgzyHdKYcI/&#10;lgLaPTbaEtZwdGCr3i63dkLCYByEpShvgMJSAMOAjLD/QKiF/IhRD7skxerDmkiKUfOCwxiYxTMK&#10;chSWo0B4AU9TrDEaxLkeFtS6k2xVA/IwaFxcwKhUzLLYzNQQxX7AYD/YZPa7zCygu//W6rhxZ78B&#10;AAD//wMAUEsDBBQABgAIAAAAIQDdQHUg3QAAAAgBAAAPAAAAZHJzL2Rvd25yZXYueG1sTI9BT4NA&#10;EIXvJv6HzZh4swsasCBL0xg9mRgpHjwuMIVN2Vlkty3+e8eTPb58L2++KTaLHcUJZ28cKYhXEQik&#10;1nWGegWf9evdGoQPmjo9OkIFP+hhU15fFTrv3JkqPO1CL3iEfK4VDCFMuZS+HdBqv3ITErO9m60O&#10;HOdedrM+87gd5X0UpdJqQ3xh0BM+D9gedkerYPtF1Yv5fm8+qn1l6jqL6C09KHV7s2yfQARcwn8Z&#10;/vRZHUp2atyROi9GBQ9ZknBVQfYIgnkax5wbBusEZFnIywfKXwAAAP//AwBQSwECLQAUAAYACAAA&#10;ACEAtoM4kv4AAADhAQAAEwAAAAAAAAAAAAAAAAAAAAAAW0NvbnRlbnRfVHlwZXNdLnhtbFBLAQIt&#10;ABQABgAIAAAAIQA4/SH/1gAAAJQBAAALAAAAAAAAAAAAAAAAAC8BAABfcmVscy8ucmVsc1BLAQIt&#10;ABQABgAIAAAAIQDKFyrdywIAALkFAAAOAAAAAAAAAAAAAAAAAC4CAABkcnMvZTJvRG9jLnhtbFBL&#10;AQItABQABgAIAAAAIQDdQHUg3QAAAAgBAAAPAAAAAAAAAAAAAAAAACUFAABkcnMvZG93bnJldi54&#10;bWxQSwUGAAAAAAQABADzAAAALwY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noProof/>
          <w:color w:val="auto"/>
          <w:sz w:val="16"/>
          <w:szCs w:val="16"/>
          <w:lang w:eastAsia="ru-RU"/>
        </w:rPr>
        <mc:AlternateContent>
          <mc:Choice Requires="wps">
            <w:drawing>
              <wp:anchor distT="0" distB="0" distL="114300" distR="114300" simplePos="0" relativeHeight="251748352" behindDoc="0" locked="0" layoutInCell="0" allowOverlap="1">
                <wp:simplePos x="0" y="0"/>
                <wp:positionH relativeFrom="column">
                  <wp:posOffset>985520</wp:posOffset>
                </wp:positionH>
                <wp:positionV relativeFrom="paragraph">
                  <wp:posOffset>61595</wp:posOffset>
                </wp:positionV>
                <wp:extent cx="1371600" cy="182880"/>
                <wp:effectExtent l="1905" t="127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4B7" w:rsidRDefault="005E14B7" w:rsidP="00F56F85">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69" type="#_x0000_t202" style="position:absolute;left:0;text-align:left;margin-left:77.6pt;margin-top:4.85pt;width:108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mizAIAALkFAAAOAAAAZHJzL2Uyb0RvYy54bWysVEtu2zAQ3RfoHQjuFUmObEtC5CCxrKJA&#10;+gHSHoCWKIuoRKokbTkNuui+V+gduuiiu17BuVGHlGXnsynaakGMOMM3vzdzdr5tarShUjHBE+yf&#10;eBhRnouC8VWC37/LnBAjpQkvSC04TfANVfh89vzZWdfGdCQqURdUIgDhKu7aBFdat7HrqryiDVEn&#10;oqUclKWQDdHwK1duIUkH6E3tjjxv4nZCFq0UOVUKbtNeiWcWvyxprt+UpaIa1QmG2LQ9pT2X5nRn&#10;ZyReSdJWLN+HQf4iioYwDk4PUCnRBK0lewLVsFwKJUp9kovGFWXJcmpzgGx871E21xVpqc0FiqPa&#10;Q5nU/4PNX2/eSsQK6N0UI04a6NHu2+777sfu1+7n3Ze7rwgUUKWuVTEYX7dgrreXYgsvbMaqvRL5&#10;B4W4mFeEr+iFlKKrKCkgSt+8dO897XGUAVl2r0QB3shaCwu0LWVjSghFQYAO3bo5dIhuNcqNy9Op&#10;P/FAlYPOD0dhaFvoknh43UqlX1DRICMkWAIDLDrZXCltoiHxYGKccZGxurYsqPmDCzDsb8A3PDU6&#10;E4Vt6m3kRYtwEQZOMJosnMBLU+cimwfOJPOn4/Q0nc9T/7Px6wdxxYqCcuNmIJgf/FkD91TvqXGg&#10;mBI1KwycCUnJ1XJeS7QhQPDMfrbmoDmauQ/DsEWAXB6l5I8C73IUOdkknDpBFoydaOqFjudHl9HE&#10;C6IgzR6mdMU4/feUUJfgaDwa92Q6Bv0oN89+T3MjccM0rJCaNQkOD0YkNhRc8MK2VhNW9/K9Upjw&#10;j6WAdg+NtoQ1HO3ZqrfLrZ2Q4HQYhKUoboDCUgDDgIyw/0CohPyEUQe7JMHq45pIilH9ksMYmMUz&#10;CHIQloNAeA5PE6wx6sW57hfUupVsVQFyP2hcXMColMyy2MxUH8V+wGA/2GT2u8wsoPv/1uq4cWe/&#10;AQAA//8DAFBLAwQUAAYACAAAACEAOLKWoN0AAAAIAQAADwAAAGRycy9kb3ducmV2LnhtbEyPzU7D&#10;MBCE70i8g7VI3KjTovQnxKkqBCckRBoOHJ14m1iN1yF22/D2LKdy208zmp3Jt5PrxRnHYD0pmM8S&#10;EEiNN5ZaBZ/V68MaRIiajO49oYIfDLAtbm9ynRl/oRLP+9gKDqGQaQVdjEMmZWg6dDrM/IDE2sGP&#10;TkfGsZVm1BcOd71cJMlSOm2JP3R6wOcOm+P+5BTsvqh8sd/v9Ud5KG1VbRJ6Wx6Vur+bdk8gIk7x&#10;aoa/+lwdCu5U+xOZIHrmNF2wVcFmBYL1x9WcueZjnYIscvl/QPELAAD//wMAUEsBAi0AFAAGAAgA&#10;AAAhALaDOJL+AAAA4QEAABMAAAAAAAAAAAAAAAAAAAAAAFtDb250ZW50X1R5cGVzXS54bWxQSwEC&#10;LQAUAAYACAAAACEAOP0h/9YAAACUAQAACwAAAAAAAAAAAAAAAAAvAQAAX3JlbHMvLnJlbHNQSwEC&#10;LQAUAAYACAAAACEAYp1ZoswCAAC5BQAADgAAAAAAAAAAAAAAAAAuAgAAZHJzL2Uyb0RvYy54bWxQ&#10;SwECLQAUAAYACAAAACEAOLKWoN0AAAAIAQAADwAAAAAAAAAAAAAAAAAmBQAAZHJzL2Rvd25yZXYu&#10;eG1sUEsFBgAAAAAEAAQA8wAAADAGAAAAAA==&#10;" o:allowincell="f" filled="f" stroked="f">
                <v:textbox inset="0,0,0,0">
                  <w:txbxContent>
                    <w:p w:rsidR="005E14B7" w:rsidRDefault="005E14B7" w:rsidP="00F56F85">
                      <w:pPr>
                        <w:rPr>
                          <w:sz w:val="18"/>
                          <w:szCs w:val="18"/>
                        </w:rPr>
                      </w:pPr>
                    </w:p>
                  </w:txbxContent>
                </v:textbox>
              </v:shape>
            </w:pict>
          </mc:Fallback>
        </mc:AlternateContent>
      </w:r>
      <w:r w:rsidRPr="00F56F85">
        <w:rPr>
          <w:rFonts w:eastAsia="Times New Roman"/>
          <w:color w:val="auto"/>
          <w:sz w:val="18"/>
          <w:szCs w:val="18"/>
          <w:lang w:eastAsia="ru-RU"/>
        </w:rPr>
        <w:t>Расчет произвел    _________________________   ___________________________   _________________________________________</w:t>
      </w:r>
    </w:p>
    <w:p w:rsidR="00F56F85" w:rsidRPr="00F56F85" w:rsidRDefault="00F56F85" w:rsidP="00F56F85">
      <w:pPr>
        <w:suppressAutoHyphens w:val="0"/>
        <w:autoSpaceDE w:val="0"/>
        <w:autoSpaceDN w:val="0"/>
        <w:ind w:left="2552" w:right="400"/>
        <w:rPr>
          <w:rFonts w:eastAsia="Times New Roman"/>
          <w:color w:val="auto"/>
          <w:sz w:val="18"/>
          <w:szCs w:val="18"/>
          <w:vertAlign w:val="superscript"/>
          <w:lang w:eastAsia="ru-RU"/>
        </w:rPr>
      </w:pPr>
      <w:r w:rsidRPr="00F56F85">
        <w:rPr>
          <w:rFonts w:eastAsia="Times New Roman"/>
          <w:color w:val="auto"/>
          <w:sz w:val="18"/>
          <w:szCs w:val="18"/>
          <w:vertAlign w:val="superscript"/>
          <w:lang w:eastAsia="ru-RU"/>
        </w:rPr>
        <w:t>должность                                                                  подпись                                                                                 расшифровка подписи</w:t>
      </w:r>
    </w:p>
    <w:p w:rsidR="00F56F85" w:rsidRPr="00F56F85" w:rsidRDefault="00F56F85" w:rsidP="00F56F85">
      <w:pPr>
        <w:suppressAutoHyphens w:val="0"/>
        <w:autoSpaceDE w:val="0"/>
        <w:autoSpaceDN w:val="0"/>
        <w:rPr>
          <w:rFonts w:eastAsia="Times New Roman"/>
          <w:color w:val="auto"/>
          <w:sz w:val="18"/>
          <w:szCs w:val="18"/>
          <w:lang w:eastAsia="ru-RU"/>
        </w:rPr>
      </w:pPr>
    </w:p>
    <w:p w:rsidR="00F56F85" w:rsidRDefault="00F56F85" w:rsidP="00F56F85">
      <w:pPr>
        <w:suppressAutoHyphens w:val="0"/>
        <w:spacing w:line="276" w:lineRule="auto"/>
        <w:ind w:left="3300"/>
        <w:rPr>
          <w:rFonts w:eastAsia="Times New Roman"/>
          <w:sz w:val="20"/>
          <w:szCs w:val="20"/>
          <w:lang w:eastAsia="ru-RU" w:bidi="ru-RU"/>
        </w:rPr>
      </w:pPr>
    </w:p>
    <w:p w:rsidR="00F56F85" w:rsidRDefault="00F56F85" w:rsidP="00A9789B">
      <w:pPr>
        <w:suppressAutoHyphens w:val="0"/>
        <w:spacing w:line="276" w:lineRule="auto"/>
        <w:ind w:left="3300"/>
        <w:rPr>
          <w:rFonts w:eastAsia="Times New Roman"/>
          <w:sz w:val="20"/>
          <w:szCs w:val="20"/>
          <w:lang w:eastAsia="ru-RU" w:bidi="ru-RU"/>
        </w:rPr>
      </w:pPr>
    </w:p>
    <w:p w:rsidR="00F56F85" w:rsidRDefault="00F56F85" w:rsidP="00A9789B">
      <w:pPr>
        <w:suppressAutoHyphens w:val="0"/>
        <w:spacing w:line="276" w:lineRule="auto"/>
        <w:ind w:left="3300"/>
        <w:rPr>
          <w:rFonts w:eastAsia="Times New Roman"/>
          <w:sz w:val="20"/>
          <w:szCs w:val="20"/>
          <w:lang w:eastAsia="ru-RU" w:bidi="ru-RU"/>
        </w:rPr>
      </w:pPr>
    </w:p>
    <w:p w:rsidR="00F56F85" w:rsidRDefault="00F56F85" w:rsidP="00A9789B">
      <w:pPr>
        <w:suppressAutoHyphens w:val="0"/>
        <w:spacing w:line="276" w:lineRule="auto"/>
        <w:ind w:left="3300"/>
        <w:rPr>
          <w:rFonts w:eastAsia="Times New Roman"/>
          <w:sz w:val="20"/>
          <w:szCs w:val="20"/>
          <w:lang w:eastAsia="ru-RU" w:bidi="ru-RU"/>
        </w:rPr>
      </w:pPr>
    </w:p>
    <w:p w:rsidR="00F56F85" w:rsidRDefault="00F56F85" w:rsidP="00A9789B">
      <w:pPr>
        <w:suppressAutoHyphens w:val="0"/>
        <w:spacing w:line="276" w:lineRule="auto"/>
        <w:ind w:left="3300"/>
        <w:rPr>
          <w:rFonts w:eastAsia="Times New Roman"/>
          <w:sz w:val="20"/>
          <w:szCs w:val="20"/>
          <w:lang w:eastAsia="ru-RU" w:bidi="ru-RU"/>
        </w:rPr>
      </w:pPr>
    </w:p>
    <w:p w:rsidR="00F56F85" w:rsidRDefault="00F56F85" w:rsidP="00A9789B">
      <w:pPr>
        <w:suppressAutoHyphens w:val="0"/>
        <w:spacing w:line="276" w:lineRule="auto"/>
        <w:ind w:left="3300"/>
        <w:rPr>
          <w:rFonts w:eastAsia="Times New Roman"/>
          <w:sz w:val="20"/>
          <w:szCs w:val="20"/>
          <w:lang w:eastAsia="ru-RU" w:bidi="ru-RU"/>
        </w:rPr>
      </w:pPr>
    </w:p>
    <w:p w:rsidR="00F56F85" w:rsidRDefault="00F56F85" w:rsidP="00A9789B">
      <w:pPr>
        <w:suppressAutoHyphens w:val="0"/>
        <w:spacing w:line="276" w:lineRule="auto"/>
        <w:ind w:left="3300"/>
        <w:rPr>
          <w:rFonts w:eastAsia="Times New Roman"/>
          <w:sz w:val="20"/>
          <w:szCs w:val="20"/>
          <w:lang w:eastAsia="ru-RU" w:bidi="ru-RU"/>
        </w:rPr>
      </w:pPr>
    </w:p>
    <w:p w:rsidR="00F56F85" w:rsidRDefault="00F56F85" w:rsidP="00A9789B">
      <w:pPr>
        <w:suppressAutoHyphens w:val="0"/>
        <w:spacing w:line="276" w:lineRule="auto"/>
        <w:ind w:left="3300"/>
        <w:rPr>
          <w:rFonts w:eastAsia="Times New Roman"/>
          <w:sz w:val="20"/>
          <w:szCs w:val="20"/>
          <w:lang w:eastAsia="ru-RU" w:bidi="ru-RU"/>
        </w:rPr>
      </w:pPr>
    </w:p>
    <w:p w:rsidR="00F56F85" w:rsidRDefault="00F56F85" w:rsidP="00A9789B">
      <w:pPr>
        <w:suppressAutoHyphens w:val="0"/>
        <w:spacing w:line="276" w:lineRule="auto"/>
        <w:ind w:left="3300"/>
        <w:rPr>
          <w:rFonts w:eastAsia="Times New Roman"/>
          <w:sz w:val="20"/>
          <w:szCs w:val="20"/>
          <w:lang w:eastAsia="ru-RU" w:bidi="ru-RU"/>
        </w:rPr>
        <w:sectPr w:rsidR="00F56F85" w:rsidSect="00D5371E">
          <w:pgSz w:w="11900" w:h="16840"/>
          <w:pgMar w:top="851" w:right="851" w:bottom="1202" w:left="1242" w:header="743" w:footer="442" w:gutter="0"/>
          <w:cols w:space="720"/>
          <w:noEndnote/>
          <w:docGrid w:linePitch="360"/>
        </w:sectPr>
      </w:pPr>
      <w:r>
        <w:rPr>
          <w:rFonts w:eastAsia="Times New Roman"/>
          <w:sz w:val="20"/>
          <w:szCs w:val="20"/>
          <w:lang w:eastAsia="ru-RU" w:bidi="ru-RU"/>
        </w:rPr>
        <w:t xml:space="preserve">                                                                             </w:t>
      </w:r>
    </w:p>
    <w:p w:rsidR="00A9789B" w:rsidRDefault="00F56F85" w:rsidP="00F56F85">
      <w:pPr>
        <w:tabs>
          <w:tab w:val="right" w:pos="14787"/>
        </w:tabs>
        <w:suppressAutoHyphens w:val="0"/>
        <w:spacing w:line="276" w:lineRule="auto"/>
        <w:ind w:left="-142"/>
        <w:rPr>
          <w:rFonts w:eastAsia="Times New Roman"/>
          <w:sz w:val="20"/>
          <w:szCs w:val="20"/>
          <w:lang w:eastAsia="ru-RU" w:bidi="ru-RU"/>
        </w:rPr>
      </w:pPr>
      <w:r>
        <w:rPr>
          <w:rFonts w:eastAsia="Times New Roman"/>
          <w:noProof/>
          <w:sz w:val="20"/>
          <w:szCs w:val="20"/>
          <w:lang w:eastAsia="ru-RU"/>
        </w:rPr>
        <w:lastRenderedPageBreak/>
        <w:drawing>
          <wp:inline distT="0" distB="0" distL="0" distR="0" wp14:anchorId="6586DE59">
            <wp:extent cx="8821420" cy="655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21420" cy="6559550"/>
                    </a:xfrm>
                    <a:prstGeom prst="rect">
                      <a:avLst/>
                    </a:prstGeom>
                    <a:noFill/>
                  </pic:spPr>
                </pic:pic>
              </a:graphicData>
            </a:graphic>
          </wp:inline>
        </w:drawing>
      </w:r>
      <w:r w:rsidR="00A9789B">
        <w:rPr>
          <w:rFonts w:eastAsia="Times New Roman"/>
          <w:sz w:val="20"/>
          <w:szCs w:val="20"/>
          <w:lang w:eastAsia="ru-RU" w:bidi="ru-RU"/>
        </w:rPr>
        <w:t xml:space="preserve">    </w:t>
      </w:r>
      <w:r>
        <w:rPr>
          <w:rFonts w:eastAsia="Times New Roman"/>
          <w:sz w:val="20"/>
          <w:szCs w:val="20"/>
          <w:lang w:eastAsia="ru-RU" w:bidi="ru-RU"/>
        </w:rPr>
        <w:tab/>
      </w:r>
    </w:p>
    <w:p w:rsidR="00F56F85" w:rsidRDefault="00F56F85" w:rsidP="00A9789B">
      <w:pPr>
        <w:suppressAutoHyphens w:val="0"/>
        <w:spacing w:line="276" w:lineRule="auto"/>
        <w:ind w:left="3300"/>
        <w:rPr>
          <w:rFonts w:eastAsia="Times New Roman"/>
          <w:sz w:val="20"/>
          <w:szCs w:val="20"/>
          <w:lang w:eastAsia="ru-RU" w:bidi="ru-RU"/>
        </w:rPr>
        <w:sectPr w:rsidR="00F56F85" w:rsidSect="00F56F85">
          <w:pgSz w:w="16840" w:h="11900" w:orient="landscape"/>
          <w:pgMar w:top="284" w:right="1202" w:bottom="1242" w:left="851" w:header="743" w:footer="442" w:gutter="0"/>
          <w:cols w:space="720"/>
          <w:noEndnote/>
          <w:docGrid w:linePitch="360"/>
        </w:sectPr>
      </w:pPr>
    </w:p>
    <w:p w:rsidR="00A9789B" w:rsidRDefault="00F56F85" w:rsidP="00A9789B">
      <w:pPr>
        <w:suppressAutoHyphens w:val="0"/>
        <w:spacing w:line="276" w:lineRule="auto"/>
        <w:ind w:left="3300"/>
        <w:rPr>
          <w:rFonts w:eastAsia="Times New Roman"/>
          <w:sz w:val="20"/>
          <w:szCs w:val="20"/>
          <w:lang w:eastAsia="ru-RU" w:bidi="ru-RU"/>
        </w:rPr>
      </w:pPr>
      <w:r>
        <w:rPr>
          <w:rFonts w:eastAsia="Times New Roman"/>
          <w:sz w:val="20"/>
          <w:szCs w:val="20"/>
          <w:lang w:eastAsia="ru-RU" w:bidi="ru-RU"/>
        </w:rPr>
        <w:lastRenderedPageBreak/>
        <w:t xml:space="preserve">                                                                  </w:t>
      </w:r>
    </w:p>
    <w:p w:rsidR="00A1799E" w:rsidRDefault="00081EE6" w:rsidP="00A1799E">
      <w:pPr>
        <w:tabs>
          <w:tab w:val="left" w:pos="12474"/>
        </w:tabs>
        <w:suppressAutoHyphens w:val="0"/>
        <w:spacing w:line="276" w:lineRule="auto"/>
        <w:ind w:left="567" w:right="-579"/>
        <w:rPr>
          <w:rFonts w:eastAsia="Times New Roman"/>
          <w:lang w:eastAsia="ru-RU" w:bidi="ru-RU"/>
        </w:rPr>
      </w:pPr>
      <w:r>
        <w:rPr>
          <w:rFonts w:eastAsia="Times New Roman"/>
          <w:lang w:eastAsia="ru-RU" w:bidi="ru-RU"/>
        </w:rPr>
        <w:t xml:space="preserve">              </w:t>
      </w:r>
      <w:r w:rsidR="00403C0B">
        <w:rPr>
          <w:rFonts w:eastAsia="Times New Roman"/>
          <w:lang w:eastAsia="ru-RU" w:bidi="ru-RU"/>
        </w:rPr>
        <w:t xml:space="preserve">                                                                                                                                                                                 Приложение </w:t>
      </w:r>
      <w:r>
        <w:rPr>
          <w:rFonts w:eastAsia="Times New Roman"/>
          <w:lang w:eastAsia="ru-RU" w:bidi="ru-RU"/>
        </w:rPr>
        <w:t xml:space="preserve"> </w:t>
      </w:r>
      <w:r w:rsidR="00D77F90">
        <w:rPr>
          <w:rFonts w:eastAsia="Times New Roman"/>
          <w:lang w:eastAsia="ru-RU" w:bidi="ru-RU"/>
        </w:rPr>
        <w:t>6.20</w:t>
      </w:r>
      <w:r w:rsidR="00403C0B">
        <w:rPr>
          <w:rFonts w:eastAsia="Times New Roman"/>
          <w:lang w:eastAsia="ru-RU" w:bidi="ru-RU"/>
        </w:rPr>
        <w:t>.</w:t>
      </w:r>
      <w:r w:rsidR="00A1799E">
        <w:rPr>
          <w:rFonts w:eastAsia="Times New Roman"/>
          <w:lang w:eastAsia="ru-RU" w:bidi="ru-RU"/>
        </w:rPr>
        <w:t>43.</w:t>
      </w:r>
    </w:p>
    <w:p w:rsidR="00A1799E" w:rsidRPr="00A1799E" w:rsidRDefault="00A1799E" w:rsidP="00D77F90">
      <w:pPr>
        <w:suppressAutoHyphens w:val="0"/>
        <w:spacing w:line="293" w:lineRule="auto"/>
        <w:ind w:left="567" w:right="-579"/>
        <w:jc w:val="center"/>
        <w:rPr>
          <w:rFonts w:eastAsia="Times New Roman"/>
          <w:b/>
          <w:bCs/>
          <w:sz w:val="20"/>
          <w:szCs w:val="20"/>
          <w:lang w:eastAsia="ru-RU" w:bidi="ru-RU"/>
        </w:rPr>
      </w:pPr>
      <w:r w:rsidRPr="00A1799E">
        <w:rPr>
          <w:rFonts w:eastAsia="Times New Roman"/>
          <w:b/>
          <w:bCs/>
          <w:sz w:val="20"/>
          <w:szCs w:val="20"/>
          <w:lang w:eastAsia="ru-RU" w:bidi="ru-RU"/>
        </w:rPr>
        <w:t>АКТ</w:t>
      </w:r>
    </w:p>
    <w:p w:rsidR="00A1799E" w:rsidRPr="00A1799E" w:rsidRDefault="00A1799E" w:rsidP="00A1799E">
      <w:pPr>
        <w:tabs>
          <w:tab w:val="left" w:leader="underscore" w:pos="9802"/>
        </w:tabs>
        <w:suppressAutoHyphens w:val="0"/>
        <w:spacing w:line="293" w:lineRule="auto"/>
        <w:ind w:left="567" w:right="-579"/>
        <w:rPr>
          <w:rFonts w:eastAsia="Times New Roman"/>
          <w:b/>
          <w:bCs/>
          <w:sz w:val="20"/>
          <w:szCs w:val="20"/>
          <w:lang w:eastAsia="ru-RU" w:bidi="ru-RU"/>
        </w:rPr>
      </w:pPr>
      <w:r w:rsidRPr="00A1799E">
        <w:rPr>
          <w:rFonts w:eastAsia="Times New Roman"/>
          <w:b/>
          <w:bCs/>
          <w:sz w:val="20"/>
          <w:szCs w:val="20"/>
          <w:lang w:eastAsia="ru-RU" w:bidi="ru-RU"/>
        </w:rPr>
        <w:t>приема - передачи дебиторской и кредиторской задолженности по финансовым активам по договору аренды земельного участка, расположенного в границах</w:t>
      </w:r>
      <w:r w:rsidRPr="00A1799E">
        <w:rPr>
          <w:rFonts w:eastAsia="Times New Roman"/>
          <w:b/>
          <w:bCs/>
          <w:sz w:val="20"/>
          <w:szCs w:val="20"/>
          <w:lang w:eastAsia="ru-RU" w:bidi="ru-RU"/>
        </w:rPr>
        <w:tab/>
      </w:r>
    </w:p>
    <w:p w:rsidR="00A1799E" w:rsidRPr="00A1799E" w:rsidRDefault="00A1799E" w:rsidP="00A1799E">
      <w:pPr>
        <w:suppressAutoHyphens w:val="0"/>
        <w:spacing w:after="380"/>
        <w:ind w:left="567" w:right="-579"/>
        <w:rPr>
          <w:rFonts w:ascii="Arial" w:eastAsia="Arial" w:hAnsi="Arial" w:cs="Arial"/>
          <w:sz w:val="12"/>
          <w:szCs w:val="12"/>
          <w:lang w:eastAsia="ru-RU" w:bidi="ru-RU"/>
        </w:rPr>
      </w:pPr>
      <w:r w:rsidRPr="00A1799E">
        <w:rPr>
          <w:rFonts w:ascii="Arial" w:eastAsia="Arial" w:hAnsi="Arial" w:cs="Arial"/>
          <w:sz w:val="12"/>
          <w:szCs w:val="12"/>
          <w:lang w:eastAsia="ru-RU" w:bidi="ru-RU"/>
        </w:rPr>
        <w:t>наименование городского (муниципального) округа</w:t>
      </w:r>
    </w:p>
    <w:p w:rsidR="00A1799E" w:rsidRPr="00A1799E" w:rsidRDefault="00A1799E" w:rsidP="00A1799E">
      <w:pPr>
        <w:suppressAutoHyphens w:val="0"/>
        <w:spacing w:after="140"/>
        <w:ind w:left="567" w:right="-579"/>
        <w:rPr>
          <w:rFonts w:ascii="Arial" w:eastAsia="Arial" w:hAnsi="Arial" w:cs="Arial"/>
          <w:sz w:val="12"/>
          <w:szCs w:val="12"/>
          <w:lang w:eastAsia="ru-RU" w:bidi="ru-RU"/>
        </w:rPr>
      </w:pPr>
      <w:r w:rsidRPr="00A1799E">
        <w:rPr>
          <w:rFonts w:ascii="Arial" w:eastAsia="Arial" w:hAnsi="Arial" w:cs="Arial"/>
          <w:sz w:val="12"/>
          <w:szCs w:val="12"/>
          <w:lang w:eastAsia="ru-RU" w:bidi="ru-RU"/>
        </w:rPr>
        <w:t xml:space="preserve">код </w:t>
      </w:r>
      <w:r w:rsidRPr="00A1799E">
        <w:rPr>
          <w:rFonts w:ascii="Arial" w:eastAsia="Arial" w:hAnsi="Arial" w:cs="Arial"/>
          <w:sz w:val="12"/>
          <w:szCs w:val="12"/>
          <w:lang w:val="en-US" w:eastAsia="en-US" w:bidi="en-US"/>
        </w:rPr>
        <w:t>OKTMO</w:t>
      </w:r>
    </w:p>
    <w:p w:rsidR="00A1799E" w:rsidRPr="00A1799E" w:rsidRDefault="00A1799E" w:rsidP="00A1799E">
      <w:pPr>
        <w:suppressAutoHyphens w:val="0"/>
        <w:spacing w:after="180"/>
        <w:ind w:left="567" w:right="-579"/>
        <w:rPr>
          <w:rFonts w:eastAsia="Times New Roman"/>
          <w:b/>
          <w:bCs/>
          <w:sz w:val="20"/>
          <w:szCs w:val="20"/>
          <w:lang w:eastAsia="ru-RU" w:bidi="ru-RU"/>
        </w:rPr>
      </w:pPr>
      <w:r w:rsidRPr="00A1799E">
        <w:rPr>
          <w:rFonts w:eastAsia="Times New Roman"/>
          <w:b/>
          <w:bCs/>
          <w:sz w:val="20"/>
          <w:szCs w:val="20"/>
          <w:lang w:eastAsia="ru-RU" w:bidi="ru-RU"/>
        </w:rPr>
        <w:t>по состоянию на 01 января 2021 года</w:t>
      </w:r>
    </w:p>
    <w:p w:rsidR="00A1799E" w:rsidRPr="004E4CB1" w:rsidRDefault="00A1799E" w:rsidP="004E4CB1">
      <w:pPr>
        <w:pStyle w:val="afe"/>
        <w:numPr>
          <w:ilvl w:val="0"/>
          <w:numId w:val="85"/>
        </w:numPr>
        <w:tabs>
          <w:tab w:val="left" w:pos="266"/>
        </w:tabs>
        <w:suppressAutoHyphens w:val="0"/>
        <w:spacing w:after="240"/>
        <w:ind w:right="-579"/>
        <w:rPr>
          <w:rFonts w:eastAsia="Times New Roman"/>
          <w:b/>
          <w:bCs/>
          <w:sz w:val="20"/>
          <w:szCs w:val="20"/>
          <w:lang w:eastAsia="ru-RU" w:bidi="ru-RU"/>
        </w:rPr>
      </w:pPr>
      <w:r w:rsidRPr="004E4CB1">
        <w:rPr>
          <w:rFonts w:eastAsia="Times New Roman"/>
          <w:b/>
          <w:bCs/>
          <w:sz w:val="20"/>
          <w:szCs w:val="20"/>
          <w:lang w:eastAsia="ru-RU" w:bidi="ru-RU"/>
        </w:rPr>
        <w:t>«Дебиторская и кредиторская задолженность по счету учета 205.23»</w:t>
      </w:r>
    </w:p>
    <w:tbl>
      <w:tblPr>
        <w:tblOverlap w:val="never"/>
        <w:tblW w:w="0" w:type="auto"/>
        <w:tblLayout w:type="fixed"/>
        <w:tblCellMar>
          <w:left w:w="10" w:type="dxa"/>
          <w:right w:w="10" w:type="dxa"/>
        </w:tblCellMar>
        <w:tblLook w:val="04A0" w:firstRow="1" w:lastRow="0" w:firstColumn="1" w:lastColumn="0" w:noHBand="0" w:noVBand="1"/>
      </w:tblPr>
      <w:tblGrid>
        <w:gridCol w:w="389"/>
        <w:gridCol w:w="1548"/>
        <w:gridCol w:w="1354"/>
        <w:gridCol w:w="1300"/>
        <w:gridCol w:w="1498"/>
        <w:gridCol w:w="1206"/>
        <w:gridCol w:w="1231"/>
        <w:gridCol w:w="1390"/>
        <w:gridCol w:w="1382"/>
      </w:tblGrid>
      <w:tr w:rsidR="00A1799E" w:rsidRPr="00A1799E" w:rsidTr="0030399B">
        <w:trPr>
          <w:trHeight w:hRule="exact" w:val="2030"/>
        </w:trPr>
        <w:tc>
          <w:tcPr>
            <w:tcW w:w="389" w:type="dxa"/>
            <w:tcBorders>
              <w:top w:val="single" w:sz="4" w:space="0" w:color="auto"/>
              <w:left w:val="single" w:sz="4" w:space="0" w:color="auto"/>
            </w:tcBorders>
            <w:shd w:val="clear" w:color="auto" w:fill="auto"/>
          </w:tcPr>
          <w:p w:rsidR="00A1799E" w:rsidRPr="00A1799E" w:rsidRDefault="00A1799E" w:rsidP="00A1799E">
            <w:pPr>
              <w:suppressAutoHyphens w:val="0"/>
              <w:spacing w:line="283" w:lineRule="auto"/>
              <w:ind w:left="567" w:right="-579"/>
              <w:jc w:val="center"/>
              <w:rPr>
                <w:rFonts w:eastAsia="Times New Roman"/>
                <w:sz w:val="17"/>
                <w:szCs w:val="17"/>
                <w:lang w:eastAsia="ru-RU" w:bidi="ru-RU"/>
              </w:rPr>
            </w:pPr>
            <w:r w:rsidRPr="00A1799E">
              <w:rPr>
                <w:rFonts w:eastAsia="Times New Roman"/>
                <w:sz w:val="17"/>
                <w:szCs w:val="17"/>
                <w:lang w:eastAsia="ru-RU" w:bidi="ru-RU"/>
              </w:rPr>
              <w:t>№ п/п</w:t>
            </w:r>
          </w:p>
        </w:tc>
        <w:tc>
          <w:tcPr>
            <w:tcW w:w="1548"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left="22" w:right="231"/>
              <w:jc w:val="center"/>
              <w:rPr>
                <w:rFonts w:eastAsia="Times New Roman"/>
                <w:sz w:val="17"/>
                <w:szCs w:val="17"/>
                <w:lang w:eastAsia="ru-RU" w:bidi="ru-RU"/>
              </w:rPr>
            </w:pPr>
            <w:r w:rsidRPr="00A1799E">
              <w:rPr>
                <w:rFonts w:eastAsia="Times New Roman"/>
                <w:sz w:val="17"/>
                <w:szCs w:val="17"/>
                <w:lang w:eastAsia="ru-RU" w:bidi="ru-RU"/>
              </w:rPr>
              <w:t>Код по бюджетной классификации (без кода главы администратора доходов бюджета)</w:t>
            </w:r>
          </w:p>
        </w:tc>
        <w:tc>
          <w:tcPr>
            <w:tcW w:w="1354"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left="33" w:right="167"/>
              <w:jc w:val="center"/>
              <w:rPr>
                <w:rFonts w:eastAsia="Times New Roman"/>
                <w:sz w:val="17"/>
                <w:szCs w:val="17"/>
                <w:lang w:eastAsia="ru-RU" w:bidi="ru-RU"/>
              </w:rPr>
            </w:pPr>
            <w:r w:rsidRPr="00A1799E">
              <w:rPr>
                <w:rFonts w:eastAsia="Times New Roman"/>
                <w:sz w:val="17"/>
                <w:szCs w:val="17"/>
                <w:lang w:eastAsia="ru-RU" w:bidi="ru-RU"/>
              </w:rPr>
              <w:t>ИНН контрагента (арендатора)</w:t>
            </w:r>
          </w:p>
        </w:tc>
        <w:tc>
          <w:tcPr>
            <w:tcW w:w="1300"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left="96" w:right="191"/>
              <w:jc w:val="center"/>
              <w:rPr>
                <w:rFonts w:eastAsia="Times New Roman"/>
                <w:sz w:val="17"/>
                <w:szCs w:val="17"/>
                <w:lang w:eastAsia="ru-RU" w:bidi="ru-RU"/>
              </w:rPr>
            </w:pPr>
            <w:r w:rsidRPr="00A1799E">
              <w:rPr>
                <w:rFonts w:eastAsia="Times New Roman"/>
                <w:sz w:val="17"/>
                <w:szCs w:val="17"/>
                <w:lang w:eastAsia="ru-RU" w:bidi="ru-RU"/>
              </w:rPr>
              <w:t>Наименование контрагента (арендатора)</w:t>
            </w:r>
          </w:p>
        </w:tc>
        <w:tc>
          <w:tcPr>
            <w:tcW w:w="1498"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left="72" w:right="130"/>
              <w:jc w:val="center"/>
              <w:rPr>
                <w:rFonts w:eastAsia="Times New Roman"/>
                <w:sz w:val="17"/>
                <w:szCs w:val="17"/>
                <w:lang w:eastAsia="ru-RU" w:bidi="ru-RU"/>
              </w:rPr>
            </w:pPr>
            <w:r w:rsidRPr="00A1799E">
              <w:rPr>
                <w:rFonts w:eastAsia="Times New Roman"/>
                <w:sz w:val="17"/>
                <w:szCs w:val="17"/>
                <w:lang w:eastAsia="ru-RU" w:bidi="ru-RU"/>
              </w:rPr>
              <w:t>Вид обязательства (договор)</w:t>
            </w:r>
          </w:p>
        </w:tc>
        <w:tc>
          <w:tcPr>
            <w:tcW w:w="1206" w:type="dxa"/>
            <w:tcBorders>
              <w:top w:val="single" w:sz="4" w:space="0" w:color="auto"/>
              <w:left w:val="single" w:sz="4" w:space="0" w:color="auto"/>
            </w:tcBorders>
            <w:shd w:val="clear" w:color="auto" w:fill="auto"/>
          </w:tcPr>
          <w:p w:rsidR="00A1799E" w:rsidRPr="00A1799E" w:rsidRDefault="00A1799E" w:rsidP="004E4CB1">
            <w:pPr>
              <w:suppressAutoHyphens w:val="0"/>
              <w:spacing w:line="276" w:lineRule="auto"/>
              <w:ind w:left="133" w:right="202"/>
              <w:jc w:val="center"/>
              <w:rPr>
                <w:rFonts w:eastAsia="Times New Roman"/>
                <w:sz w:val="17"/>
                <w:szCs w:val="17"/>
                <w:lang w:eastAsia="ru-RU" w:bidi="ru-RU"/>
              </w:rPr>
            </w:pPr>
            <w:r w:rsidRPr="00A1799E">
              <w:rPr>
                <w:rFonts w:eastAsia="Times New Roman"/>
                <w:sz w:val="17"/>
                <w:szCs w:val="17"/>
                <w:lang w:eastAsia="ru-RU" w:bidi="ru-RU"/>
              </w:rPr>
              <w:t>Дата обязательства (договора)</w:t>
            </w:r>
          </w:p>
        </w:tc>
        <w:tc>
          <w:tcPr>
            <w:tcW w:w="1231"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left="61" w:right="157"/>
              <w:jc w:val="center"/>
              <w:rPr>
                <w:rFonts w:eastAsia="Times New Roman"/>
                <w:sz w:val="17"/>
                <w:szCs w:val="17"/>
                <w:lang w:eastAsia="ru-RU" w:bidi="ru-RU"/>
              </w:rPr>
            </w:pPr>
            <w:r w:rsidRPr="00A1799E">
              <w:rPr>
                <w:rFonts w:eastAsia="Times New Roman"/>
                <w:sz w:val="17"/>
                <w:szCs w:val="17"/>
                <w:lang w:eastAsia="ru-RU" w:bidi="ru-RU"/>
              </w:rPr>
              <w:t>Номер обязательства (договора)</w:t>
            </w:r>
          </w:p>
        </w:tc>
        <w:tc>
          <w:tcPr>
            <w:tcW w:w="1390"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left="106" w:right="-17"/>
              <w:jc w:val="center"/>
              <w:rPr>
                <w:rFonts w:eastAsia="Times New Roman"/>
                <w:sz w:val="17"/>
                <w:szCs w:val="17"/>
                <w:lang w:eastAsia="ru-RU" w:bidi="ru-RU"/>
              </w:rPr>
            </w:pPr>
            <w:r w:rsidRPr="00A1799E">
              <w:rPr>
                <w:rFonts w:eastAsia="Times New Roman"/>
                <w:sz w:val="17"/>
                <w:szCs w:val="17"/>
                <w:lang w:eastAsia="ru-RU" w:bidi="ru-RU"/>
              </w:rPr>
              <w:t>Сумма дебиторской задолженности, рублей</w:t>
            </w:r>
          </w:p>
        </w:tc>
        <w:tc>
          <w:tcPr>
            <w:tcW w:w="1382" w:type="dxa"/>
            <w:tcBorders>
              <w:top w:val="single" w:sz="4" w:space="0" w:color="auto"/>
              <w:left w:val="single" w:sz="4" w:space="0" w:color="auto"/>
              <w:right w:val="single" w:sz="4" w:space="0" w:color="auto"/>
            </w:tcBorders>
            <w:shd w:val="clear" w:color="auto" w:fill="auto"/>
          </w:tcPr>
          <w:p w:rsidR="00A1799E" w:rsidRPr="00A1799E" w:rsidRDefault="00A1799E" w:rsidP="004E4CB1">
            <w:pPr>
              <w:suppressAutoHyphens w:val="0"/>
              <w:spacing w:line="276" w:lineRule="auto"/>
              <w:ind w:right="-25"/>
              <w:jc w:val="center"/>
              <w:rPr>
                <w:rFonts w:eastAsia="Times New Roman"/>
                <w:sz w:val="17"/>
                <w:szCs w:val="17"/>
                <w:lang w:eastAsia="ru-RU" w:bidi="ru-RU"/>
              </w:rPr>
            </w:pPr>
            <w:r w:rsidRPr="00A1799E">
              <w:rPr>
                <w:rFonts w:eastAsia="Times New Roman"/>
                <w:sz w:val="17"/>
                <w:szCs w:val="17"/>
                <w:lang w:eastAsia="ru-RU" w:bidi="ru-RU"/>
              </w:rPr>
              <w:t>Сумма кредиторской задолженности, рублей</w:t>
            </w:r>
          </w:p>
        </w:tc>
      </w:tr>
      <w:tr w:rsidR="00A1799E" w:rsidRPr="00A1799E" w:rsidTr="0030399B">
        <w:trPr>
          <w:trHeight w:hRule="exact" w:val="263"/>
        </w:trPr>
        <w:tc>
          <w:tcPr>
            <w:tcW w:w="38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1</w:t>
            </w:r>
          </w:p>
        </w:tc>
        <w:tc>
          <w:tcPr>
            <w:tcW w:w="1548"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2</w:t>
            </w:r>
          </w:p>
        </w:tc>
        <w:tc>
          <w:tcPr>
            <w:tcW w:w="1354"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3</w:t>
            </w:r>
          </w:p>
        </w:tc>
        <w:tc>
          <w:tcPr>
            <w:tcW w:w="1300"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4</w:t>
            </w:r>
          </w:p>
        </w:tc>
        <w:tc>
          <w:tcPr>
            <w:tcW w:w="1498"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5</w:t>
            </w:r>
          </w:p>
        </w:tc>
        <w:tc>
          <w:tcPr>
            <w:tcW w:w="1206"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6</w:t>
            </w:r>
          </w:p>
        </w:tc>
        <w:tc>
          <w:tcPr>
            <w:tcW w:w="1231"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7</w:t>
            </w:r>
          </w:p>
        </w:tc>
        <w:tc>
          <w:tcPr>
            <w:tcW w:w="1390"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8</w:t>
            </w:r>
          </w:p>
        </w:tc>
        <w:tc>
          <w:tcPr>
            <w:tcW w:w="1382" w:type="dxa"/>
            <w:tcBorders>
              <w:top w:val="single" w:sz="4" w:space="0" w:color="auto"/>
              <w:left w:val="single" w:sz="4" w:space="0" w:color="auto"/>
              <w:righ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9</w:t>
            </w:r>
          </w:p>
        </w:tc>
      </w:tr>
      <w:tr w:rsidR="00A1799E" w:rsidRPr="00A1799E" w:rsidTr="0030399B">
        <w:trPr>
          <w:trHeight w:hRule="exact" w:val="230"/>
        </w:trPr>
        <w:tc>
          <w:tcPr>
            <w:tcW w:w="38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9"/>
                <w:szCs w:val="19"/>
                <w:lang w:eastAsia="ru-RU" w:bidi="ru-RU"/>
              </w:rPr>
            </w:pPr>
            <w:r w:rsidRPr="00A1799E">
              <w:rPr>
                <w:rFonts w:eastAsia="Times New Roman"/>
                <w:sz w:val="19"/>
                <w:szCs w:val="19"/>
                <w:lang w:eastAsia="ru-RU" w:bidi="ru-RU"/>
              </w:rPr>
              <w:t>1</w:t>
            </w:r>
          </w:p>
        </w:tc>
        <w:tc>
          <w:tcPr>
            <w:tcW w:w="154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54"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00"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49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206"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231"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90"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82"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r>
      <w:tr w:rsidR="00A1799E" w:rsidRPr="00A1799E" w:rsidTr="0030399B">
        <w:trPr>
          <w:trHeight w:hRule="exact" w:val="234"/>
        </w:trPr>
        <w:tc>
          <w:tcPr>
            <w:tcW w:w="38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9"/>
                <w:szCs w:val="19"/>
                <w:lang w:eastAsia="ru-RU" w:bidi="ru-RU"/>
              </w:rPr>
            </w:pPr>
            <w:r w:rsidRPr="00A1799E">
              <w:rPr>
                <w:rFonts w:eastAsia="Times New Roman"/>
                <w:sz w:val="19"/>
                <w:szCs w:val="19"/>
                <w:lang w:eastAsia="ru-RU" w:bidi="ru-RU"/>
              </w:rPr>
              <w:t>2</w:t>
            </w:r>
          </w:p>
        </w:tc>
        <w:tc>
          <w:tcPr>
            <w:tcW w:w="154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54"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00"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49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206"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231"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90"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82"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r>
      <w:tr w:rsidR="00A1799E" w:rsidRPr="00A1799E" w:rsidTr="0030399B">
        <w:trPr>
          <w:trHeight w:hRule="exact" w:val="234"/>
        </w:trPr>
        <w:tc>
          <w:tcPr>
            <w:tcW w:w="38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9"/>
                <w:szCs w:val="19"/>
                <w:lang w:eastAsia="ru-RU" w:bidi="ru-RU"/>
              </w:rPr>
            </w:pPr>
            <w:r w:rsidRPr="00A1799E">
              <w:rPr>
                <w:rFonts w:eastAsia="Times New Roman"/>
                <w:sz w:val="19"/>
                <w:szCs w:val="19"/>
                <w:lang w:eastAsia="ru-RU" w:bidi="ru-RU"/>
              </w:rPr>
              <w:t>3</w:t>
            </w:r>
          </w:p>
        </w:tc>
        <w:tc>
          <w:tcPr>
            <w:tcW w:w="154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54"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00"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49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206"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231"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90"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82"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r>
      <w:tr w:rsidR="00A1799E" w:rsidRPr="00A1799E" w:rsidTr="0030399B">
        <w:trPr>
          <w:trHeight w:hRule="exact" w:val="238"/>
        </w:trPr>
        <w:tc>
          <w:tcPr>
            <w:tcW w:w="8526" w:type="dxa"/>
            <w:gridSpan w:val="7"/>
            <w:tcBorders>
              <w:top w:val="single" w:sz="4" w:space="0" w:color="auto"/>
              <w:left w:val="single" w:sz="4" w:space="0" w:color="auto"/>
              <w:bottom w:val="single" w:sz="4" w:space="0" w:color="auto"/>
            </w:tcBorders>
            <w:shd w:val="clear" w:color="auto" w:fill="auto"/>
            <w:vAlign w:val="bottom"/>
          </w:tcPr>
          <w:p w:rsidR="00A1799E" w:rsidRPr="00A1799E" w:rsidRDefault="00A1799E" w:rsidP="00A1799E">
            <w:pPr>
              <w:suppressAutoHyphens w:val="0"/>
              <w:ind w:left="567" w:right="-579"/>
              <w:rPr>
                <w:rFonts w:eastAsia="Times New Roman"/>
                <w:sz w:val="15"/>
                <w:szCs w:val="15"/>
                <w:lang w:eastAsia="ru-RU" w:bidi="ru-RU"/>
              </w:rPr>
            </w:pPr>
            <w:r w:rsidRPr="00A1799E">
              <w:rPr>
                <w:rFonts w:eastAsia="Times New Roman"/>
                <w:b/>
                <w:bCs/>
                <w:sz w:val="15"/>
                <w:szCs w:val="15"/>
                <w:lang w:eastAsia="ru-RU" w:bidi="ru-RU"/>
              </w:rPr>
              <w:t>ИТОГО по счету учета 205.23:</w:t>
            </w:r>
          </w:p>
        </w:tc>
        <w:tc>
          <w:tcPr>
            <w:tcW w:w="1390" w:type="dxa"/>
            <w:tcBorders>
              <w:top w:val="single" w:sz="4" w:space="0" w:color="auto"/>
              <w:left w:val="single" w:sz="4" w:space="0" w:color="auto"/>
              <w:bottom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r>
    </w:tbl>
    <w:p w:rsidR="00A1799E" w:rsidRPr="00A1799E" w:rsidRDefault="00A1799E" w:rsidP="00A1799E">
      <w:pPr>
        <w:suppressAutoHyphens w:val="0"/>
        <w:spacing w:line="1" w:lineRule="exact"/>
        <w:ind w:left="567" w:right="-579"/>
        <w:rPr>
          <w:rFonts w:ascii="Microsoft Sans Serif" w:eastAsia="Microsoft Sans Serif" w:hAnsi="Microsoft Sans Serif" w:cs="Microsoft Sans Serif"/>
          <w:sz w:val="2"/>
          <w:szCs w:val="2"/>
          <w:lang w:eastAsia="ru-RU" w:bidi="ru-RU"/>
        </w:rPr>
      </w:pPr>
      <w:r w:rsidRPr="00A1799E">
        <w:rPr>
          <w:rFonts w:ascii="Microsoft Sans Serif" w:eastAsia="Microsoft Sans Serif" w:hAnsi="Microsoft Sans Serif" w:cs="Microsoft Sans Serif"/>
          <w:lang w:eastAsia="ru-RU" w:bidi="ru-RU"/>
        </w:rPr>
        <w:br w:type="page"/>
      </w:r>
    </w:p>
    <w:p w:rsidR="00A1799E" w:rsidRPr="00A1799E" w:rsidRDefault="00A1799E" w:rsidP="00A1799E">
      <w:pPr>
        <w:numPr>
          <w:ilvl w:val="0"/>
          <w:numId w:val="83"/>
        </w:numPr>
        <w:tabs>
          <w:tab w:val="left" w:pos="2560"/>
        </w:tabs>
        <w:suppressAutoHyphens w:val="0"/>
        <w:spacing w:after="260"/>
        <w:ind w:left="567" w:right="-579"/>
        <w:rPr>
          <w:rFonts w:eastAsia="Times New Roman"/>
          <w:b/>
          <w:bCs/>
          <w:sz w:val="20"/>
          <w:szCs w:val="20"/>
          <w:lang w:eastAsia="ru-RU" w:bidi="ru-RU"/>
        </w:rPr>
      </w:pPr>
      <w:r w:rsidRPr="00A1799E">
        <w:rPr>
          <w:rFonts w:eastAsia="Times New Roman"/>
          <w:b/>
          <w:bCs/>
          <w:sz w:val="20"/>
          <w:szCs w:val="20"/>
          <w:lang w:eastAsia="ru-RU" w:bidi="ru-RU"/>
        </w:rPr>
        <w:lastRenderedPageBreak/>
        <w:t>«Дебиторская и кредиторская задолженность по счету учета 209.41»</w:t>
      </w:r>
    </w:p>
    <w:tbl>
      <w:tblPr>
        <w:tblOverlap w:val="never"/>
        <w:tblW w:w="0" w:type="auto"/>
        <w:tblLayout w:type="fixed"/>
        <w:tblCellMar>
          <w:left w:w="10" w:type="dxa"/>
          <w:right w:w="10" w:type="dxa"/>
        </w:tblCellMar>
        <w:tblLook w:val="04A0" w:firstRow="1" w:lastRow="0" w:firstColumn="1" w:lastColumn="0" w:noHBand="0" w:noVBand="1"/>
      </w:tblPr>
      <w:tblGrid>
        <w:gridCol w:w="389"/>
        <w:gridCol w:w="1548"/>
        <w:gridCol w:w="1319"/>
        <w:gridCol w:w="1701"/>
        <w:gridCol w:w="1984"/>
        <w:gridCol w:w="2268"/>
        <w:gridCol w:w="1843"/>
        <w:gridCol w:w="1843"/>
        <w:gridCol w:w="2268"/>
      </w:tblGrid>
      <w:tr w:rsidR="00A1799E" w:rsidRPr="00A1799E" w:rsidTr="004E4CB1">
        <w:trPr>
          <w:trHeight w:hRule="exact" w:val="2023"/>
        </w:trPr>
        <w:tc>
          <w:tcPr>
            <w:tcW w:w="389" w:type="dxa"/>
            <w:tcBorders>
              <w:top w:val="single" w:sz="4" w:space="0" w:color="auto"/>
              <w:left w:val="single" w:sz="4" w:space="0" w:color="auto"/>
            </w:tcBorders>
            <w:shd w:val="clear" w:color="auto" w:fill="auto"/>
          </w:tcPr>
          <w:p w:rsidR="00A1799E" w:rsidRPr="00A1799E" w:rsidRDefault="00A1799E" w:rsidP="00A1799E">
            <w:pPr>
              <w:suppressAutoHyphens w:val="0"/>
              <w:spacing w:line="283" w:lineRule="auto"/>
              <w:ind w:left="567" w:right="-579"/>
              <w:jc w:val="center"/>
              <w:rPr>
                <w:rFonts w:eastAsia="Times New Roman"/>
                <w:sz w:val="17"/>
                <w:szCs w:val="17"/>
                <w:lang w:eastAsia="ru-RU" w:bidi="ru-RU"/>
              </w:rPr>
            </w:pPr>
            <w:r w:rsidRPr="00A1799E">
              <w:rPr>
                <w:rFonts w:eastAsia="Times New Roman"/>
                <w:sz w:val="17"/>
                <w:szCs w:val="17"/>
                <w:lang w:eastAsia="ru-RU" w:bidi="ru-RU"/>
              </w:rPr>
              <w:t>№ п/п</w:t>
            </w:r>
          </w:p>
        </w:tc>
        <w:tc>
          <w:tcPr>
            <w:tcW w:w="1548"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left="22" w:right="231"/>
              <w:jc w:val="center"/>
              <w:rPr>
                <w:rFonts w:eastAsia="Times New Roman"/>
                <w:sz w:val="17"/>
                <w:szCs w:val="17"/>
                <w:lang w:eastAsia="ru-RU" w:bidi="ru-RU"/>
              </w:rPr>
            </w:pPr>
            <w:r w:rsidRPr="00A1799E">
              <w:rPr>
                <w:rFonts w:eastAsia="Times New Roman"/>
                <w:sz w:val="17"/>
                <w:szCs w:val="17"/>
                <w:lang w:eastAsia="ru-RU" w:bidi="ru-RU"/>
              </w:rPr>
              <w:t>Код по бюджетной классификации (без кода главы администратора доходов бюджета)</w:t>
            </w:r>
          </w:p>
        </w:tc>
        <w:tc>
          <w:tcPr>
            <w:tcW w:w="1319"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right="274" w:firstLine="33"/>
              <w:jc w:val="center"/>
              <w:rPr>
                <w:rFonts w:eastAsia="Times New Roman"/>
                <w:sz w:val="17"/>
                <w:szCs w:val="17"/>
                <w:lang w:eastAsia="ru-RU" w:bidi="ru-RU"/>
              </w:rPr>
            </w:pPr>
            <w:r w:rsidRPr="00A1799E">
              <w:rPr>
                <w:rFonts w:eastAsia="Times New Roman"/>
                <w:sz w:val="17"/>
                <w:szCs w:val="17"/>
                <w:lang w:eastAsia="ru-RU" w:bidi="ru-RU"/>
              </w:rPr>
              <w:t>ИНН контрагента (арендатора)</w:t>
            </w:r>
          </w:p>
        </w:tc>
        <w:tc>
          <w:tcPr>
            <w:tcW w:w="1701" w:type="dxa"/>
            <w:tcBorders>
              <w:top w:val="single" w:sz="4" w:space="0" w:color="auto"/>
              <w:left w:val="single" w:sz="4" w:space="0" w:color="auto"/>
            </w:tcBorders>
            <w:shd w:val="clear" w:color="auto" w:fill="auto"/>
          </w:tcPr>
          <w:p w:rsidR="00A1799E" w:rsidRPr="00A1799E" w:rsidRDefault="00A1799E" w:rsidP="004E4CB1">
            <w:pPr>
              <w:suppressAutoHyphens w:val="0"/>
              <w:spacing w:line="276" w:lineRule="auto"/>
              <w:ind w:left="131" w:right="132"/>
              <w:jc w:val="center"/>
              <w:rPr>
                <w:rFonts w:eastAsia="Times New Roman"/>
                <w:sz w:val="17"/>
                <w:szCs w:val="17"/>
                <w:lang w:eastAsia="ru-RU" w:bidi="ru-RU"/>
              </w:rPr>
            </w:pPr>
            <w:r w:rsidRPr="00A1799E">
              <w:rPr>
                <w:rFonts w:eastAsia="Times New Roman"/>
                <w:sz w:val="17"/>
                <w:szCs w:val="17"/>
                <w:lang w:eastAsia="ru-RU" w:bidi="ru-RU"/>
              </w:rPr>
              <w:t>I (аименование контрагента (арендатора)</w:t>
            </w:r>
          </w:p>
        </w:tc>
        <w:tc>
          <w:tcPr>
            <w:tcW w:w="1984"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left="131" w:right="273"/>
              <w:jc w:val="center"/>
              <w:rPr>
                <w:rFonts w:eastAsia="Times New Roman"/>
                <w:sz w:val="17"/>
                <w:szCs w:val="17"/>
                <w:lang w:eastAsia="ru-RU" w:bidi="ru-RU"/>
              </w:rPr>
            </w:pPr>
            <w:r w:rsidRPr="00A1799E">
              <w:rPr>
                <w:rFonts w:eastAsia="Times New Roman"/>
                <w:sz w:val="17"/>
                <w:szCs w:val="17"/>
                <w:lang w:eastAsia="ru-RU" w:bidi="ru-RU"/>
              </w:rPr>
              <w:t>Вид обязательства (решение, постановление.</w:t>
            </w:r>
          </w:p>
          <w:p w:rsidR="00A1799E" w:rsidRPr="00A1799E" w:rsidRDefault="00A1799E" w:rsidP="004E4CB1">
            <w:pPr>
              <w:suppressAutoHyphens w:val="0"/>
              <w:spacing w:line="283" w:lineRule="auto"/>
              <w:ind w:left="131" w:right="273"/>
              <w:jc w:val="center"/>
              <w:rPr>
                <w:rFonts w:eastAsia="Times New Roman"/>
                <w:sz w:val="17"/>
                <w:szCs w:val="17"/>
                <w:lang w:eastAsia="ru-RU" w:bidi="ru-RU"/>
              </w:rPr>
            </w:pPr>
            <w:r w:rsidRPr="00A1799E">
              <w:rPr>
                <w:rFonts w:eastAsia="Times New Roman"/>
                <w:sz w:val="17"/>
                <w:szCs w:val="17"/>
                <w:lang w:eastAsia="ru-RU" w:bidi="ru-RU"/>
              </w:rPr>
              <w:t>претензия, протокол 0 взыскании штрафа и тд.)</w:t>
            </w:r>
          </w:p>
        </w:tc>
        <w:tc>
          <w:tcPr>
            <w:tcW w:w="2268" w:type="dxa"/>
            <w:tcBorders>
              <w:top w:val="single" w:sz="4" w:space="0" w:color="auto"/>
              <w:left w:val="single" w:sz="4" w:space="0" w:color="auto"/>
            </w:tcBorders>
            <w:shd w:val="clear" w:color="auto" w:fill="auto"/>
          </w:tcPr>
          <w:p w:rsidR="00A1799E" w:rsidRPr="00A1799E" w:rsidRDefault="00A1799E" w:rsidP="004E4CB1">
            <w:pPr>
              <w:suppressAutoHyphens w:val="0"/>
              <w:spacing w:line="276" w:lineRule="auto"/>
              <w:ind w:left="132" w:right="273"/>
              <w:jc w:val="center"/>
              <w:rPr>
                <w:rFonts w:eastAsia="Times New Roman"/>
                <w:sz w:val="17"/>
                <w:szCs w:val="17"/>
                <w:lang w:eastAsia="ru-RU" w:bidi="ru-RU"/>
              </w:rPr>
            </w:pPr>
            <w:r w:rsidRPr="00A1799E">
              <w:rPr>
                <w:rFonts w:eastAsia="Times New Roman"/>
                <w:sz w:val="17"/>
                <w:szCs w:val="17"/>
                <w:lang w:eastAsia="ru-RU" w:bidi="ru-RU"/>
              </w:rPr>
              <w:t>Дата обязательства</w:t>
            </w:r>
          </w:p>
        </w:tc>
        <w:tc>
          <w:tcPr>
            <w:tcW w:w="1843" w:type="dxa"/>
            <w:tcBorders>
              <w:top w:val="single" w:sz="4" w:space="0" w:color="auto"/>
              <w:left w:val="single" w:sz="4" w:space="0" w:color="auto"/>
            </w:tcBorders>
            <w:shd w:val="clear" w:color="auto" w:fill="auto"/>
          </w:tcPr>
          <w:p w:rsidR="00A1799E" w:rsidRPr="00A1799E" w:rsidRDefault="00A1799E" w:rsidP="004E4CB1">
            <w:pPr>
              <w:suppressAutoHyphens w:val="0"/>
              <w:spacing w:line="283" w:lineRule="auto"/>
              <w:ind w:left="132" w:right="132"/>
              <w:jc w:val="center"/>
              <w:rPr>
                <w:rFonts w:eastAsia="Times New Roman"/>
                <w:sz w:val="17"/>
                <w:szCs w:val="17"/>
                <w:lang w:eastAsia="ru-RU" w:bidi="ru-RU"/>
              </w:rPr>
            </w:pPr>
            <w:r w:rsidRPr="00A1799E">
              <w:rPr>
                <w:rFonts w:eastAsia="Times New Roman"/>
                <w:sz w:val="17"/>
                <w:szCs w:val="17"/>
                <w:lang w:eastAsia="ru-RU" w:bidi="ru-RU"/>
              </w:rPr>
              <w:t>Номер обязательства</w:t>
            </w:r>
          </w:p>
        </w:tc>
        <w:tc>
          <w:tcPr>
            <w:tcW w:w="1843" w:type="dxa"/>
            <w:tcBorders>
              <w:top w:val="single" w:sz="4" w:space="0" w:color="auto"/>
              <w:left w:val="single" w:sz="4" w:space="0" w:color="auto"/>
            </w:tcBorders>
            <w:shd w:val="clear" w:color="auto" w:fill="auto"/>
          </w:tcPr>
          <w:p w:rsidR="00A1799E" w:rsidRPr="00A1799E" w:rsidRDefault="00A1799E" w:rsidP="004E4CB1">
            <w:pPr>
              <w:suppressAutoHyphens w:val="0"/>
              <w:spacing w:line="276" w:lineRule="auto"/>
              <w:ind w:left="132" w:right="274"/>
              <w:jc w:val="center"/>
              <w:rPr>
                <w:rFonts w:eastAsia="Times New Roman"/>
                <w:sz w:val="17"/>
                <w:szCs w:val="17"/>
                <w:lang w:eastAsia="ru-RU" w:bidi="ru-RU"/>
              </w:rPr>
            </w:pPr>
            <w:r w:rsidRPr="00A1799E">
              <w:rPr>
                <w:rFonts w:eastAsia="Times New Roman"/>
                <w:sz w:val="17"/>
                <w:szCs w:val="17"/>
                <w:lang w:eastAsia="ru-RU" w:bidi="ru-RU"/>
              </w:rPr>
              <w:t>Сумма дебиторской задолженности, рублей</w:t>
            </w:r>
          </w:p>
        </w:tc>
        <w:tc>
          <w:tcPr>
            <w:tcW w:w="2268" w:type="dxa"/>
            <w:tcBorders>
              <w:top w:val="single" w:sz="4" w:space="0" w:color="auto"/>
              <w:left w:val="single" w:sz="4" w:space="0" w:color="auto"/>
              <w:right w:val="single" w:sz="4" w:space="0" w:color="auto"/>
            </w:tcBorders>
            <w:shd w:val="clear" w:color="auto" w:fill="auto"/>
          </w:tcPr>
          <w:p w:rsidR="00A1799E" w:rsidRPr="00A1799E" w:rsidRDefault="00A1799E" w:rsidP="004E4CB1">
            <w:pPr>
              <w:suppressAutoHyphens w:val="0"/>
              <w:spacing w:line="283" w:lineRule="auto"/>
              <w:ind w:left="131" w:right="132"/>
              <w:jc w:val="center"/>
              <w:rPr>
                <w:rFonts w:eastAsia="Times New Roman"/>
                <w:sz w:val="17"/>
                <w:szCs w:val="17"/>
                <w:lang w:eastAsia="ru-RU" w:bidi="ru-RU"/>
              </w:rPr>
            </w:pPr>
            <w:r w:rsidRPr="00A1799E">
              <w:rPr>
                <w:rFonts w:eastAsia="Times New Roman"/>
                <w:sz w:val="17"/>
                <w:szCs w:val="17"/>
                <w:lang w:eastAsia="ru-RU" w:bidi="ru-RU"/>
              </w:rPr>
              <w:t>Сумма кредиторской задолженности, рублей</w:t>
            </w:r>
          </w:p>
        </w:tc>
      </w:tr>
      <w:tr w:rsidR="00A1799E" w:rsidRPr="00A1799E" w:rsidTr="004E4CB1">
        <w:trPr>
          <w:trHeight w:hRule="exact" w:val="191"/>
        </w:trPr>
        <w:tc>
          <w:tcPr>
            <w:tcW w:w="38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1</w:t>
            </w:r>
          </w:p>
        </w:tc>
        <w:tc>
          <w:tcPr>
            <w:tcW w:w="1548"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2</w:t>
            </w:r>
          </w:p>
        </w:tc>
        <w:tc>
          <w:tcPr>
            <w:tcW w:w="131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3</w:t>
            </w:r>
          </w:p>
        </w:tc>
        <w:tc>
          <w:tcPr>
            <w:tcW w:w="1701"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4</w:t>
            </w:r>
          </w:p>
        </w:tc>
        <w:tc>
          <w:tcPr>
            <w:tcW w:w="1984"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1"/>
                <w:szCs w:val="11"/>
                <w:lang w:eastAsia="ru-RU" w:bidi="ru-RU"/>
              </w:rPr>
            </w:pPr>
            <w:r w:rsidRPr="00A1799E">
              <w:rPr>
                <w:rFonts w:eastAsia="Times New Roman"/>
                <w:smallCaps/>
                <w:sz w:val="11"/>
                <w:szCs w:val="11"/>
                <w:lang w:val="en-US" w:eastAsia="en-US" w:bidi="en-US"/>
              </w:rPr>
              <w:t>r</w:t>
            </w:r>
          </w:p>
        </w:tc>
        <w:tc>
          <w:tcPr>
            <w:tcW w:w="2268"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6</w:t>
            </w:r>
          </w:p>
        </w:tc>
        <w:tc>
          <w:tcPr>
            <w:tcW w:w="1843"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7</w:t>
            </w:r>
          </w:p>
        </w:tc>
        <w:tc>
          <w:tcPr>
            <w:tcW w:w="1843"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firstLine="660"/>
              <w:jc w:val="both"/>
              <w:rPr>
                <w:rFonts w:eastAsia="Times New Roman"/>
                <w:sz w:val="12"/>
                <w:szCs w:val="12"/>
                <w:lang w:eastAsia="ru-RU" w:bidi="ru-RU"/>
              </w:rPr>
            </w:pPr>
            <w:r w:rsidRPr="00A1799E">
              <w:rPr>
                <w:rFonts w:eastAsia="Times New Roman"/>
                <w:b/>
                <w:bCs/>
                <w:sz w:val="12"/>
                <w:szCs w:val="12"/>
                <w:lang w:eastAsia="ru-RU" w:bidi="ru-RU"/>
              </w:rPr>
              <w:t>8</w:t>
            </w:r>
          </w:p>
        </w:tc>
        <w:tc>
          <w:tcPr>
            <w:tcW w:w="2268" w:type="dxa"/>
            <w:tcBorders>
              <w:top w:val="single" w:sz="4" w:space="0" w:color="auto"/>
              <w:left w:val="single" w:sz="4" w:space="0" w:color="auto"/>
              <w:righ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2"/>
                <w:szCs w:val="12"/>
                <w:lang w:eastAsia="ru-RU" w:bidi="ru-RU"/>
              </w:rPr>
            </w:pPr>
            <w:r w:rsidRPr="00A1799E">
              <w:rPr>
                <w:rFonts w:eastAsia="Times New Roman"/>
                <w:b/>
                <w:bCs/>
                <w:sz w:val="12"/>
                <w:szCs w:val="12"/>
                <w:lang w:eastAsia="ru-RU" w:bidi="ru-RU"/>
              </w:rPr>
              <w:t>9</w:t>
            </w:r>
          </w:p>
        </w:tc>
      </w:tr>
      <w:tr w:rsidR="00A1799E" w:rsidRPr="00A1799E" w:rsidTr="004E4CB1">
        <w:trPr>
          <w:trHeight w:hRule="exact" w:val="230"/>
        </w:trPr>
        <w:tc>
          <w:tcPr>
            <w:tcW w:w="38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5"/>
                <w:szCs w:val="15"/>
                <w:lang w:eastAsia="ru-RU" w:bidi="ru-RU"/>
              </w:rPr>
            </w:pPr>
            <w:r w:rsidRPr="00A1799E">
              <w:rPr>
                <w:rFonts w:eastAsia="Times New Roman"/>
                <w:b/>
                <w:bCs/>
                <w:sz w:val="15"/>
                <w:szCs w:val="15"/>
                <w:lang w:eastAsia="ru-RU" w:bidi="ru-RU"/>
              </w:rPr>
              <w:t>1</w:t>
            </w:r>
          </w:p>
        </w:tc>
        <w:tc>
          <w:tcPr>
            <w:tcW w:w="154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19"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701"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984"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226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843"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843"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2268"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r>
      <w:tr w:rsidR="00A1799E" w:rsidRPr="00A1799E" w:rsidTr="004E4CB1">
        <w:trPr>
          <w:trHeight w:hRule="exact" w:val="234"/>
        </w:trPr>
        <w:tc>
          <w:tcPr>
            <w:tcW w:w="38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9"/>
                <w:szCs w:val="19"/>
                <w:lang w:eastAsia="ru-RU" w:bidi="ru-RU"/>
              </w:rPr>
            </w:pPr>
            <w:r w:rsidRPr="00A1799E">
              <w:rPr>
                <w:rFonts w:eastAsia="Times New Roman"/>
                <w:sz w:val="19"/>
                <w:szCs w:val="19"/>
                <w:lang w:eastAsia="ru-RU" w:bidi="ru-RU"/>
              </w:rPr>
              <w:t>2</w:t>
            </w:r>
          </w:p>
        </w:tc>
        <w:tc>
          <w:tcPr>
            <w:tcW w:w="154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19"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701" w:type="dxa"/>
            <w:tcBorders>
              <w:top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984"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226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843"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843"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2268"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r>
      <w:tr w:rsidR="00A1799E" w:rsidRPr="00A1799E" w:rsidTr="004E4CB1">
        <w:trPr>
          <w:trHeight w:hRule="exact" w:val="230"/>
        </w:trPr>
        <w:tc>
          <w:tcPr>
            <w:tcW w:w="38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ind w:left="567" w:right="-579"/>
              <w:jc w:val="center"/>
              <w:rPr>
                <w:rFonts w:eastAsia="Times New Roman"/>
                <w:sz w:val="19"/>
                <w:szCs w:val="19"/>
                <w:lang w:eastAsia="ru-RU" w:bidi="ru-RU"/>
              </w:rPr>
            </w:pPr>
            <w:r w:rsidRPr="00A1799E">
              <w:rPr>
                <w:rFonts w:eastAsia="Times New Roman"/>
                <w:sz w:val="19"/>
                <w:szCs w:val="19"/>
                <w:lang w:eastAsia="ru-RU" w:bidi="ru-RU"/>
              </w:rPr>
              <w:t>3</w:t>
            </w:r>
          </w:p>
        </w:tc>
        <w:tc>
          <w:tcPr>
            <w:tcW w:w="154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319"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701" w:type="dxa"/>
            <w:tcBorders>
              <w:top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984"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2268"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843"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1843" w:type="dxa"/>
            <w:tcBorders>
              <w:top w:val="single" w:sz="4" w:space="0" w:color="auto"/>
              <w:lef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2268"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r>
      <w:tr w:rsidR="00A1799E" w:rsidRPr="00A1799E" w:rsidTr="004E4CB1">
        <w:trPr>
          <w:trHeight w:hRule="exact" w:val="241"/>
        </w:trPr>
        <w:tc>
          <w:tcPr>
            <w:tcW w:w="11052" w:type="dxa"/>
            <w:gridSpan w:val="7"/>
            <w:tcBorders>
              <w:top w:val="single" w:sz="4" w:space="0" w:color="auto"/>
              <w:left w:val="single" w:sz="4" w:space="0" w:color="auto"/>
              <w:bottom w:val="single" w:sz="4" w:space="0" w:color="auto"/>
            </w:tcBorders>
            <w:shd w:val="clear" w:color="auto" w:fill="auto"/>
            <w:vAlign w:val="bottom"/>
          </w:tcPr>
          <w:p w:rsidR="00A1799E" w:rsidRPr="00A1799E" w:rsidRDefault="00A1799E" w:rsidP="00A1799E">
            <w:pPr>
              <w:suppressAutoHyphens w:val="0"/>
              <w:ind w:left="567" w:right="-579"/>
              <w:rPr>
                <w:rFonts w:eastAsia="Times New Roman"/>
                <w:sz w:val="15"/>
                <w:szCs w:val="15"/>
                <w:lang w:eastAsia="ru-RU" w:bidi="ru-RU"/>
              </w:rPr>
            </w:pPr>
            <w:r w:rsidRPr="00A1799E">
              <w:rPr>
                <w:rFonts w:eastAsia="Times New Roman"/>
                <w:b/>
                <w:bCs/>
                <w:sz w:val="15"/>
                <w:szCs w:val="15"/>
                <w:lang w:eastAsia="ru-RU" w:bidi="ru-RU"/>
              </w:rPr>
              <w:t>ИТОГО по счету учета 209.41</w:t>
            </w:r>
          </w:p>
        </w:tc>
        <w:tc>
          <w:tcPr>
            <w:tcW w:w="1843" w:type="dxa"/>
            <w:tcBorders>
              <w:top w:val="single" w:sz="4" w:space="0" w:color="auto"/>
              <w:left w:val="single" w:sz="4" w:space="0" w:color="auto"/>
              <w:bottom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799E" w:rsidRPr="00A1799E" w:rsidRDefault="00A1799E" w:rsidP="00A1799E">
            <w:pPr>
              <w:suppressAutoHyphens w:val="0"/>
              <w:ind w:left="567" w:right="-579"/>
              <w:rPr>
                <w:rFonts w:ascii="Microsoft Sans Serif" w:eastAsia="Microsoft Sans Serif" w:hAnsi="Microsoft Sans Serif" w:cs="Microsoft Sans Serif"/>
                <w:sz w:val="10"/>
                <w:szCs w:val="10"/>
                <w:lang w:eastAsia="ru-RU" w:bidi="ru-RU"/>
              </w:rPr>
            </w:pPr>
          </w:p>
        </w:tc>
      </w:tr>
    </w:tbl>
    <w:p w:rsidR="00A1799E" w:rsidRPr="00A1799E" w:rsidRDefault="00A1799E" w:rsidP="00A1799E">
      <w:pPr>
        <w:suppressAutoHyphens w:val="0"/>
        <w:ind w:left="567" w:right="-579"/>
        <w:rPr>
          <w:rFonts w:ascii="Microsoft Sans Serif" w:eastAsia="Microsoft Sans Serif" w:hAnsi="Microsoft Sans Serif" w:cs="Microsoft Sans Serif"/>
          <w:lang w:eastAsia="ru-RU" w:bidi="ru-RU"/>
        </w:rPr>
        <w:sectPr w:rsidR="00A1799E" w:rsidRPr="00A1799E">
          <w:pgSz w:w="16840" w:h="11900" w:orient="landscape"/>
          <w:pgMar w:top="1817" w:right="1146" w:bottom="458" w:left="397" w:header="1389" w:footer="30" w:gutter="0"/>
          <w:cols w:space="720"/>
          <w:noEndnote/>
          <w:docGrid w:linePitch="360"/>
        </w:sectPr>
      </w:pPr>
    </w:p>
    <w:p w:rsidR="00A1799E" w:rsidRPr="00A1799E" w:rsidRDefault="00A1799E" w:rsidP="00A1799E">
      <w:pPr>
        <w:numPr>
          <w:ilvl w:val="0"/>
          <w:numId w:val="83"/>
        </w:numPr>
        <w:tabs>
          <w:tab w:val="left" w:pos="340"/>
        </w:tabs>
        <w:suppressAutoHyphens w:val="0"/>
        <w:spacing w:after="240"/>
        <w:jc w:val="center"/>
        <w:rPr>
          <w:rFonts w:eastAsia="Times New Roman"/>
          <w:b/>
          <w:bCs/>
          <w:sz w:val="20"/>
          <w:szCs w:val="20"/>
          <w:lang w:eastAsia="ru-RU" w:bidi="ru-RU"/>
        </w:rPr>
      </w:pPr>
      <w:r w:rsidRPr="00A1799E">
        <w:rPr>
          <w:rFonts w:eastAsia="Times New Roman"/>
          <w:b/>
          <w:bCs/>
          <w:sz w:val="20"/>
          <w:szCs w:val="20"/>
          <w:lang w:eastAsia="ru-RU" w:bidi="ru-RU"/>
        </w:rPr>
        <w:lastRenderedPageBreak/>
        <w:t>«Кредиторская задолженность по счету учета 401.40»</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4"/>
        <w:gridCol w:w="1444"/>
        <w:gridCol w:w="1256"/>
        <w:gridCol w:w="1213"/>
        <w:gridCol w:w="1202"/>
        <w:gridCol w:w="1120"/>
        <w:gridCol w:w="1080"/>
        <w:gridCol w:w="1152"/>
        <w:gridCol w:w="1109"/>
        <w:gridCol w:w="1109"/>
        <w:gridCol w:w="1058"/>
        <w:gridCol w:w="1033"/>
        <w:gridCol w:w="1080"/>
        <w:gridCol w:w="1076"/>
      </w:tblGrid>
      <w:tr w:rsidR="00A1799E" w:rsidRPr="00A1799E" w:rsidTr="0030399B">
        <w:trPr>
          <w:trHeight w:hRule="exact" w:val="248"/>
          <w:jc w:val="center"/>
        </w:trPr>
        <w:tc>
          <w:tcPr>
            <w:tcW w:w="364"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6" w:lineRule="auto"/>
              <w:jc w:val="center"/>
              <w:rPr>
                <w:rFonts w:eastAsia="Times New Roman"/>
                <w:sz w:val="17"/>
                <w:szCs w:val="17"/>
                <w:lang w:eastAsia="ru-RU" w:bidi="ru-RU"/>
              </w:rPr>
            </w:pPr>
            <w:r w:rsidRPr="00A1799E">
              <w:rPr>
                <w:rFonts w:eastAsia="Times New Roman"/>
                <w:sz w:val="17"/>
                <w:szCs w:val="17"/>
                <w:lang w:eastAsia="ru-RU" w:bidi="ru-RU"/>
              </w:rPr>
              <w:t>№ п/п</w:t>
            </w:r>
          </w:p>
        </w:tc>
        <w:tc>
          <w:tcPr>
            <w:tcW w:w="1444"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4" w:lineRule="auto"/>
              <w:jc w:val="center"/>
              <w:rPr>
                <w:rFonts w:eastAsia="Times New Roman"/>
                <w:sz w:val="17"/>
                <w:szCs w:val="17"/>
                <w:lang w:eastAsia="ru-RU" w:bidi="ru-RU"/>
              </w:rPr>
            </w:pPr>
            <w:r w:rsidRPr="00A1799E">
              <w:rPr>
                <w:rFonts w:eastAsia="Times New Roman"/>
                <w:sz w:val="17"/>
                <w:szCs w:val="17"/>
                <w:lang w:eastAsia="ru-RU" w:bidi="ru-RU"/>
              </w:rPr>
              <w:t>Код по бюджетной классификации (без кода главы администратора доходов бюджета)</w:t>
            </w:r>
          </w:p>
        </w:tc>
        <w:tc>
          <w:tcPr>
            <w:tcW w:w="1256"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2" w:lineRule="auto"/>
              <w:jc w:val="center"/>
              <w:rPr>
                <w:rFonts w:eastAsia="Times New Roman"/>
                <w:sz w:val="17"/>
                <w:szCs w:val="17"/>
                <w:lang w:eastAsia="ru-RU" w:bidi="ru-RU"/>
              </w:rPr>
            </w:pPr>
            <w:r w:rsidRPr="00A1799E">
              <w:rPr>
                <w:rFonts w:eastAsia="Times New Roman"/>
                <w:sz w:val="17"/>
                <w:szCs w:val="17"/>
                <w:lang w:eastAsia="ru-RU" w:bidi="ru-RU"/>
              </w:rPr>
              <w:t>Наименование объекта операционной аренды</w:t>
            </w:r>
          </w:p>
        </w:tc>
        <w:tc>
          <w:tcPr>
            <w:tcW w:w="1213"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2" w:lineRule="auto"/>
              <w:jc w:val="center"/>
              <w:rPr>
                <w:rFonts w:eastAsia="Times New Roman"/>
                <w:sz w:val="17"/>
                <w:szCs w:val="17"/>
                <w:lang w:eastAsia="ru-RU" w:bidi="ru-RU"/>
              </w:rPr>
            </w:pPr>
            <w:r w:rsidRPr="00A1799E">
              <w:rPr>
                <w:rFonts w:eastAsia="Times New Roman"/>
                <w:sz w:val="17"/>
                <w:szCs w:val="17"/>
                <w:lang w:eastAsia="ru-RU" w:bidi="ru-RU"/>
              </w:rPr>
              <w:t>Кадастровый номер объекта операционной аренды</w:t>
            </w:r>
          </w:p>
        </w:tc>
        <w:tc>
          <w:tcPr>
            <w:tcW w:w="1202"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4" w:lineRule="auto"/>
              <w:jc w:val="center"/>
              <w:rPr>
                <w:rFonts w:eastAsia="Times New Roman"/>
                <w:sz w:val="17"/>
                <w:szCs w:val="17"/>
                <w:lang w:eastAsia="ru-RU" w:bidi="ru-RU"/>
              </w:rPr>
            </w:pPr>
            <w:r w:rsidRPr="00A1799E">
              <w:rPr>
                <w:rFonts w:eastAsia="Times New Roman"/>
                <w:sz w:val="17"/>
                <w:szCs w:val="17"/>
                <w:lang w:eastAsia="ru-RU" w:bidi="ru-RU"/>
              </w:rPr>
              <w:t>ИНН контрагента (арендатора)</w:t>
            </w:r>
          </w:p>
        </w:tc>
        <w:tc>
          <w:tcPr>
            <w:tcW w:w="1120"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2" w:lineRule="auto"/>
              <w:jc w:val="center"/>
              <w:rPr>
                <w:rFonts w:eastAsia="Times New Roman"/>
                <w:sz w:val="17"/>
                <w:szCs w:val="17"/>
                <w:lang w:eastAsia="ru-RU" w:bidi="ru-RU"/>
              </w:rPr>
            </w:pPr>
            <w:r w:rsidRPr="00A1799E">
              <w:rPr>
                <w:rFonts w:eastAsia="Times New Roman"/>
                <w:sz w:val="17"/>
                <w:szCs w:val="17"/>
                <w:lang w:eastAsia="ru-RU" w:bidi="ru-RU"/>
              </w:rPr>
              <w:t>Наименова</w:t>
            </w:r>
            <w:r w:rsidRPr="00A1799E">
              <w:rPr>
                <w:rFonts w:eastAsia="Times New Roman"/>
                <w:sz w:val="17"/>
                <w:szCs w:val="17"/>
                <w:lang w:eastAsia="ru-RU" w:bidi="ru-RU"/>
              </w:rPr>
              <w:softHyphen/>
              <w:t>ние контрагента (арендатора)</w:t>
            </w:r>
          </w:p>
        </w:tc>
        <w:tc>
          <w:tcPr>
            <w:tcW w:w="1080"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4" w:lineRule="auto"/>
              <w:jc w:val="center"/>
              <w:rPr>
                <w:rFonts w:eastAsia="Times New Roman"/>
                <w:sz w:val="17"/>
                <w:szCs w:val="17"/>
                <w:lang w:eastAsia="ru-RU" w:bidi="ru-RU"/>
              </w:rPr>
            </w:pPr>
            <w:r w:rsidRPr="00A1799E">
              <w:rPr>
                <w:rFonts w:eastAsia="Times New Roman"/>
                <w:sz w:val="17"/>
                <w:szCs w:val="17"/>
                <w:lang w:eastAsia="ru-RU" w:bidi="ru-RU"/>
              </w:rPr>
              <w:t>Обязатель</w:t>
            </w:r>
            <w:r w:rsidRPr="00A1799E">
              <w:rPr>
                <w:rFonts w:eastAsia="Times New Roman"/>
                <w:sz w:val="17"/>
                <w:szCs w:val="17"/>
                <w:lang w:eastAsia="ru-RU" w:bidi="ru-RU"/>
              </w:rPr>
              <w:softHyphen/>
              <w:t>ство (договор аренды)</w:t>
            </w:r>
          </w:p>
        </w:tc>
        <w:tc>
          <w:tcPr>
            <w:tcW w:w="1152"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2" w:lineRule="auto"/>
              <w:jc w:val="center"/>
              <w:rPr>
                <w:rFonts w:eastAsia="Times New Roman"/>
                <w:sz w:val="17"/>
                <w:szCs w:val="17"/>
                <w:lang w:eastAsia="ru-RU" w:bidi="ru-RU"/>
              </w:rPr>
            </w:pPr>
            <w:r w:rsidRPr="00A1799E">
              <w:rPr>
                <w:rFonts w:eastAsia="Times New Roman"/>
                <w:sz w:val="17"/>
                <w:szCs w:val="17"/>
                <w:lang w:eastAsia="ru-RU" w:bidi="ru-RU"/>
              </w:rPr>
              <w:t>Дата обязательства (договора аренды)</w:t>
            </w:r>
          </w:p>
        </w:tc>
        <w:tc>
          <w:tcPr>
            <w:tcW w:w="1109"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2" w:lineRule="auto"/>
              <w:jc w:val="center"/>
              <w:rPr>
                <w:rFonts w:eastAsia="Times New Roman"/>
                <w:sz w:val="17"/>
                <w:szCs w:val="17"/>
                <w:lang w:eastAsia="ru-RU" w:bidi="ru-RU"/>
              </w:rPr>
            </w:pPr>
            <w:r w:rsidRPr="00A1799E">
              <w:rPr>
                <w:rFonts w:eastAsia="Times New Roman"/>
                <w:sz w:val="17"/>
                <w:szCs w:val="17"/>
                <w:lang w:eastAsia="ru-RU" w:bidi="ru-RU"/>
              </w:rPr>
              <w:t>Номер обязательства (договора аренды)</w:t>
            </w:r>
          </w:p>
        </w:tc>
        <w:tc>
          <w:tcPr>
            <w:tcW w:w="1109"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4" w:lineRule="auto"/>
              <w:jc w:val="center"/>
              <w:rPr>
                <w:rFonts w:eastAsia="Times New Roman"/>
                <w:sz w:val="17"/>
                <w:szCs w:val="17"/>
                <w:lang w:eastAsia="ru-RU" w:bidi="ru-RU"/>
              </w:rPr>
            </w:pPr>
            <w:r w:rsidRPr="00A1799E">
              <w:rPr>
                <w:rFonts w:eastAsia="Times New Roman"/>
                <w:sz w:val="17"/>
                <w:szCs w:val="17"/>
                <w:lang w:eastAsia="ru-RU" w:bidi="ru-RU"/>
              </w:rPr>
              <w:t>Срок, на который заключен договор аренды с 01.01.2021 г.</w:t>
            </w:r>
          </w:p>
        </w:tc>
        <w:tc>
          <w:tcPr>
            <w:tcW w:w="1058"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2" w:lineRule="auto"/>
              <w:jc w:val="center"/>
              <w:rPr>
                <w:rFonts w:eastAsia="Times New Roman"/>
                <w:sz w:val="17"/>
                <w:szCs w:val="17"/>
                <w:lang w:eastAsia="ru-RU" w:bidi="ru-RU"/>
              </w:rPr>
            </w:pPr>
            <w:r w:rsidRPr="00A1799E">
              <w:rPr>
                <w:rFonts w:eastAsia="Times New Roman"/>
                <w:sz w:val="17"/>
                <w:szCs w:val="17"/>
                <w:lang w:eastAsia="ru-RU" w:bidi="ru-RU"/>
              </w:rPr>
              <w:t>Срок арендного пользова-ния (месяцев) с 01.01.2021 г.</w:t>
            </w:r>
          </w:p>
        </w:tc>
        <w:tc>
          <w:tcPr>
            <w:tcW w:w="1033" w:type="dxa"/>
            <w:vMerge w:val="restart"/>
            <w:tcBorders>
              <w:top w:val="single" w:sz="4" w:space="0" w:color="auto"/>
              <w:left w:val="single" w:sz="4" w:space="0" w:color="auto"/>
            </w:tcBorders>
            <w:shd w:val="clear" w:color="auto" w:fill="auto"/>
          </w:tcPr>
          <w:p w:rsidR="00A1799E" w:rsidRPr="00A1799E" w:rsidRDefault="00A1799E" w:rsidP="00A1799E">
            <w:pPr>
              <w:suppressAutoHyphens w:val="0"/>
              <w:spacing w:line="264" w:lineRule="auto"/>
              <w:jc w:val="center"/>
              <w:rPr>
                <w:rFonts w:eastAsia="Times New Roman"/>
                <w:sz w:val="17"/>
                <w:szCs w:val="17"/>
                <w:lang w:eastAsia="ru-RU" w:bidi="ru-RU"/>
              </w:rPr>
            </w:pPr>
            <w:r w:rsidRPr="00A1799E">
              <w:rPr>
                <w:rFonts w:eastAsia="Times New Roman"/>
                <w:sz w:val="17"/>
                <w:szCs w:val="17"/>
                <w:lang w:eastAsia="ru-RU" w:bidi="ru-RU"/>
              </w:rPr>
              <w:t>Сумма договора аренды с 01.01.2021 г. до окончания срока действия.</w:t>
            </w:r>
          </w:p>
          <w:p w:rsidR="00A1799E" w:rsidRPr="00A1799E" w:rsidRDefault="00A1799E" w:rsidP="00A1799E">
            <w:pPr>
              <w:suppressAutoHyphens w:val="0"/>
              <w:spacing w:line="264" w:lineRule="auto"/>
              <w:jc w:val="center"/>
              <w:rPr>
                <w:rFonts w:eastAsia="Times New Roman"/>
                <w:sz w:val="17"/>
                <w:szCs w:val="17"/>
                <w:lang w:eastAsia="ru-RU" w:bidi="ru-RU"/>
              </w:rPr>
            </w:pPr>
            <w:r w:rsidRPr="00A1799E">
              <w:rPr>
                <w:rFonts w:eastAsia="Times New Roman"/>
                <w:sz w:val="17"/>
                <w:szCs w:val="17"/>
                <w:lang w:eastAsia="ru-RU" w:bidi="ru-RU"/>
              </w:rPr>
              <w:t>рублей (401.40)</w:t>
            </w:r>
          </w:p>
        </w:tc>
        <w:tc>
          <w:tcPr>
            <w:tcW w:w="2156" w:type="dxa"/>
            <w:gridSpan w:val="2"/>
            <w:tcBorders>
              <w:top w:val="single" w:sz="4" w:space="0" w:color="auto"/>
              <w:right w:val="single" w:sz="4" w:space="0" w:color="auto"/>
            </w:tcBorders>
            <w:shd w:val="clear" w:color="auto" w:fill="auto"/>
            <w:vAlign w:val="bottom"/>
          </w:tcPr>
          <w:p w:rsidR="00A1799E" w:rsidRPr="00A1799E" w:rsidRDefault="00A1799E" w:rsidP="00A1799E">
            <w:pPr>
              <w:suppressAutoHyphens w:val="0"/>
              <w:jc w:val="center"/>
              <w:rPr>
                <w:rFonts w:eastAsia="Times New Roman"/>
                <w:sz w:val="17"/>
                <w:szCs w:val="17"/>
                <w:lang w:eastAsia="ru-RU" w:bidi="ru-RU"/>
              </w:rPr>
            </w:pPr>
            <w:r w:rsidRPr="00A1799E">
              <w:rPr>
                <w:rFonts w:eastAsia="Times New Roman"/>
                <w:sz w:val="17"/>
                <w:szCs w:val="17"/>
                <w:lang w:eastAsia="ru-RU" w:bidi="ru-RU"/>
              </w:rPr>
              <w:t>В том числе:</w:t>
            </w:r>
          </w:p>
        </w:tc>
      </w:tr>
      <w:tr w:rsidR="00A1799E" w:rsidRPr="00A1799E" w:rsidTr="0030399B">
        <w:trPr>
          <w:trHeight w:hRule="exact" w:val="2624"/>
          <w:jc w:val="center"/>
        </w:trPr>
        <w:tc>
          <w:tcPr>
            <w:tcW w:w="364"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444"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256"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213"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202"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120"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080"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152"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109"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109"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058"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033" w:type="dxa"/>
            <w:vMerge/>
            <w:tcBorders>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lang w:eastAsia="ru-RU" w:bidi="ru-RU"/>
              </w:rPr>
            </w:pPr>
          </w:p>
        </w:tc>
        <w:tc>
          <w:tcPr>
            <w:tcW w:w="1080" w:type="dxa"/>
            <w:tcBorders>
              <w:top w:val="single" w:sz="4" w:space="0" w:color="auto"/>
              <w:left w:val="single" w:sz="4" w:space="0" w:color="auto"/>
            </w:tcBorders>
            <w:shd w:val="clear" w:color="auto" w:fill="auto"/>
          </w:tcPr>
          <w:p w:rsidR="00A1799E" w:rsidRPr="00A1799E" w:rsidRDefault="00A1799E" w:rsidP="00A1799E">
            <w:pPr>
              <w:suppressAutoHyphens w:val="0"/>
              <w:spacing w:line="262" w:lineRule="auto"/>
              <w:jc w:val="center"/>
              <w:rPr>
                <w:rFonts w:eastAsia="Times New Roman"/>
                <w:sz w:val="17"/>
                <w:szCs w:val="17"/>
                <w:lang w:eastAsia="ru-RU" w:bidi="ru-RU"/>
              </w:rPr>
            </w:pPr>
            <w:r w:rsidRPr="00A1799E">
              <w:rPr>
                <w:rFonts w:eastAsia="Times New Roman"/>
                <w:sz w:val="17"/>
                <w:szCs w:val="17"/>
                <w:lang w:eastAsia="ru-RU" w:bidi="ru-RU"/>
              </w:rPr>
              <w:t>Сумма договора аренды с 01.01.2021 г. к признанию в текущем году, рублей (401.41)</w:t>
            </w:r>
          </w:p>
        </w:tc>
        <w:tc>
          <w:tcPr>
            <w:tcW w:w="1076"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spacing w:line="262" w:lineRule="auto"/>
              <w:jc w:val="center"/>
              <w:rPr>
                <w:rFonts w:eastAsia="Times New Roman"/>
                <w:sz w:val="17"/>
                <w:szCs w:val="17"/>
                <w:lang w:eastAsia="ru-RU" w:bidi="ru-RU"/>
              </w:rPr>
            </w:pPr>
            <w:r w:rsidRPr="00A1799E">
              <w:rPr>
                <w:rFonts w:eastAsia="Times New Roman"/>
                <w:sz w:val="17"/>
                <w:szCs w:val="17"/>
                <w:lang w:eastAsia="ru-RU" w:bidi="ru-RU"/>
              </w:rPr>
              <w:t>Сумма договора аренды с 01.01.2021 г. к признанию в очередные года, рублей (401.49)</w:t>
            </w:r>
          </w:p>
        </w:tc>
      </w:tr>
      <w:tr w:rsidR="00A1799E" w:rsidRPr="00A1799E" w:rsidTr="0030399B">
        <w:trPr>
          <w:trHeight w:hRule="exact" w:val="169"/>
          <w:jc w:val="center"/>
        </w:trPr>
        <w:tc>
          <w:tcPr>
            <w:tcW w:w="364"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13"/>
                <w:szCs w:val="13"/>
                <w:lang w:eastAsia="ru-RU" w:bidi="ru-RU"/>
              </w:rPr>
            </w:pPr>
            <w:r w:rsidRPr="00A1799E">
              <w:rPr>
                <w:rFonts w:ascii="Nirmala UI" w:eastAsia="Times New Roman" w:hAnsi="Nirmala UI" w:cs="Nirmala UI"/>
                <w:b/>
                <w:bCs/>
                <w:sz w:val="13"/>
                <w:szCs w:val="13"/>
                <w:lang w:eastAsia="ru-RU" w:bidi="ru-RU"/>
              </w:rPr>
              <w:t>।</w:t>
            </w:r>
          </w:p>
        </w:tc>
        <w:tc>
          <w:tcPr>
            <w:tcW w:w="1444"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9"/>
                <w:szCs w:val="9"/>
                <w:lang w:eastAsia="ru-RU" w:bidi="ru-RU"/>
              </w:rPr>
            </w:pPr>
            <w:r w:rsidRPr="00A1799E">
              <w:rPr>
                <w:rFonts w:ascii="Arial" w:eastAsia="Arial" w:hAnsi="Arial" w:cs="Arial"/>
                <w:b/>
                <w:bCs/>
                <w:sz w:val="9"/>
                <w:szCs w:val="9"/>
                <w:lang w:eastAsia="ru-RU" w:bidi="ru-RU"/>
              </w:rPr>
              <w:t>2</w:t>
            </w:r>
          </w:p>
        </w:tc>
        <w:tc>
          <w:tcPr>
            <w:tcW w:w="1256"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11"/>
                <w:szCs w:val="11"/>
                <w:lang w:eastAsia="ru-RU" w:bidi="ru-RU"/>
              </w:rPr>
            </w:pPr>
            <w:r w:rsidRPr="00A1799E">
              <w:rPr>
                <w:rFonts w:ascii="Arial" w:eastAsia="Arial" w:hAnsi="Arial" w:cs="Arial"/>
                <w:i/>
                <w:iCs/>
                <w:sz w:val="11"/>
                <w:szCs w:val="11"/>
                <w:lang w:eastAsia="ru-RU" w:bidi="ru-RU"/>
              </w:rPr>
              <w:t>3</w:t>
            </w:r>
          </w:p>
        </w:tc>
        <w:tc>
          <w:tcPr>
            <w:tcW w:w="1213"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9"/>
                <w:szCs w:val="9"/>
                <w:lang w:eastAsia="ru-RU" w:bidi="ru-RU"/>
              </w:rPr>
            </w:pPr>
            <w:r w:rsidRPr="00A1799E">
              <w:rPr>
                <w:rFonts w:ascii="Arial" w:eastAsia="Arial" w:hAnsi="Arial" w:cs="Arial"/>
                <w:b/>
                <w:bCs/>
                <w:sz w:val="9"/>
                <w:szCs w:val="9"/>
                <w:lang w:eastAsia="ru-RU" w:bidi="ru-RU"/>
              </w:rPr>
              <w:t>4</w:t>
            </w:r>
          </w:p>
        </w:tc>
        <w:tc>
          <w:tcPr>
            <w:tcW w:w="1202"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10"/>
                <w:szCs w:val="10"/>
                <w:lang w:eastAsia="ru-RU" w:bidi="ru-RU"/>
              </w:rPr>
            </w:pPr>
            <w:r w:rsidRPr="00A1799E">
              <w:rPr>
                <w:rFonts w:eastAsia="Times New Roman"/>
                <w:b/>
                <w:bCs/>
                <w:sz w:val="10"/>
                <w:szCs w:val="10"/>
                <w:lang w:eastAsia="ru-RU" w:bidi="ru-RU"/>
              </w:rPr>
              <w:t>Я</w:t>
            </w:r>
          </w:p>
        </w:tc>
        <w:tc>
          <w:tcPr>
            <w:tcW w:w="1120"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9"/>
                <w:szCs w:val="9"/>
                <w:lang w:eastAsia="ru-RU" w:bidi="ru-RU"/>
              </w:rPr>
            </w:pPr>
            <w:r w:rsidRPr="00A1799E">
              <w:rPr>
                <w:rFonts w:ascii="Arial" w:eastAsia="Arial" w:hAnsi="Arial" w:cs="Arial"/>
                <w:b/>
                <w:bCs/>
                <w:sz w:val="9"/>
                <w:szCs w:val="9"/>
                <w:lang w:eastAsia="ru-RU" w:bidi="ru-RU"/>
              </w:rPr>
              <w:t>6</w:t>
            </w:r>
          </w:p>
        </w:tc>
        <w:tc>
          <w:tcPr>
            <w:tcW w:w="1080"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9"/>
                <w:szCs w:val="9"/>
                <w:lang w:eastAsia="ru-RU" w:bidi="ru-RU"/>
              </w:rPr>
            </w:pPr>
            <w:r w:rsidRPr="00A1799E">
              <w:rPr>
                <w:rFonts w:ascii="Arial" w:eastAsia="Arial" w:hAnsi="Arial" w:cs="Arial"/>
                <w:b/>
                <w:bCs/>
                <w:sz w:val="9"/>
                <w:szCs w:val="9"/>
                <w:lang w:eastAsia="ru-RU" w:bidi="ru-RU"/>
              </w:rPr>
              <w:t>7</w:t>
            </w:r>
          </w:p>
        </w:tc>
        <w:tc>
          <w:tcPr>
            <w:tcW w:w="1152"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9"/>
                <w:szCs w:val="9"/>
                <w:lang w:eastAsia="ru-RU" w:bidi="ru-RU"/>
              </w:rPr>
            </w:pPr>
            <w:r w:rsidRPr="00A1799E">
              <w:rPr>
                <w:rFonts w:ascii="Arial" w:eastAsia="Arial" w:hAnsi="Arial" w:cs="Arial"/>
                <w:b/>
                <w:bCs/>
                <w:sz w:val="9"/>
                <w:szCs w:val="9"/>
                <w:lang w:eastAsia="ru-RU" w:bidi="ru-RU"/>
              </w:rPr>
              <w:t>8</w:t>
            </w:r>
          </w:p>
        </w:tc>
        <w:tc>
          <w:tcPr>
            <w:tcW w:w="1109"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9"/>
                <w:szCs w:val="9"/>
                <w:lang w:eastAsia="ru-RU" w:bidi="ru-RU"/>
              </w:rPr>
            </w:pPr>
            <w:r w:rsidRPr="00A1799E">
              <w:rPr>
                <w:rFonts w:ascii="Arial" w:eastAsia="Arial" w:hAnsi="Arial" w:cs="Arial"/>
                <w:b/>
                <w:bCs/>
                <w:sz w:val="9"/>
                <w:szCs w:val="9"/>
                <w:lang w:eastAsia="ru-RU" w:bidi="ru-RU"/>
              </w:rPr>
              <w:t>9</w:t>
            </w:r>
          </w:p>
        </w:tc>
        <w:tc>
          <w:tcPr>
            <w:tcW w:w="1109" w:type="dxa"/>
            <w:tcBorders>
              <w:top w:val="single" w:sz="4" w:space="0" w:color="auto"/>
            </w:tcBorders>
            <w:shd w:val="clear" w:color="auto" w:fill="auto"/>
            <w:vAlign w:val="bottom"/>
          </w:tcPr>
          <w:p w:rsidR="00A1799E" w:rsidRPr="00A1799E" w:rsidRDefault="00A1799E" w:rsidP="00A1799E">
            <w:pPr>
              <w:suppressAutoHyphens w:val="0"/>
              <w:ind w:firstLine="520"/>
              <w:jc w:val="both"/>
              <w:rPr>
                <w:rFonts w:eastAsia="Times New Roman"/>
                <w:sz w:val="9"/>
                <w:szCs w:val="9"/>
                <w:lang w:eastAsia="ru-RU" w:bidi="ru-RU"/>
              </w:rPr>
            </w:pPr>
            <w:r w:rsidRPr="00A1799E">
              <w:rPr>
                <w:rFonts w:ascii="Arial" w:eastAsia="Arial" w:hAnsi="Arial" w:cs="Arial"/>
                <w:b/>
                <w:bCs/>
                <w:sz w:val="9"/>
                <w:szCs w:val="9"/>
                <w:lang w:eastAsia="ru-RU" w:bidi="ru-RU"/>
              </w:rPr>
              <w:t>10</w:t>
            </w:r>
          </w:p>
        </w:tc>
        <w:tc>
          <w:tcPr>
            <w:tcW w:w="1058"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15"/>
                <w:szCs w:val="15"/>
                <w:lang w:eastAsia="ru-RU" w:bidi="ru-RU"/>
              </w:rPr>
            </w:pPr>
            <w:r w:rsidRPr="00A1799E">
              <w:rPr>
                <w:rFonts w:eastAsia="Times New Roman"/>
                <w:b/>
                <w:bCs/>
                <w:sz w:val="15"/>
                <w:szCs w:val="15"/>
                <w:lang w:eastAsia="ru-RU" w:bidi="ru-RU"/>
              </w:rPr>
              <w:t>п</w:t>
            </w:r>
          </w:p>
        </w:tc>
        <w:tc>
          <w:tcPr>
            <w:tcW w:w="1033"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9"/>
                <w:szCs w:val="9"/>
                <w:lang w:eastAsia="ru-RU" w:bidi="ru-RU"/>
              </w:rPr>
            </w:pPr>
            <w:r w:rsidRPr="00A1799E">
              <w:rPr>
                <w:rFonts w:ascii="Arial" w:eastAsia="Arial" w:hAnsi="Arial" w:cs="Arial"/>
                <w:b/>
                <w:bCs/>
                <w:sz w:val="9"/>
                <w:szCs w:val="9"/>
                <w:lang w:eastAsia="ru-RU" w:bidi="ru-RU"/>
              </w:rPr>
              <w:t>12</w:t>
            </w:r>
          </w:p>
        </w:tc>
        <w:tc>
          <w:tcPr>
            <w:tcW w:w="1080"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9"/>
                <w:szCs w:val="9"/>
                <w:lang w:eastAsia="ru-RU" w:bidi="ru-RU"/>
              </w:rPr>
            </w:pPr>
            <w:r w:rsidRPr="00A1799E">
              <w:rPr>
                <w:rFonts w:ascii="Arial" w:eastAsia="Arial" w:hAnsi="Arial" w:cs="Arial"/>
                <w:b/>
                <w:bCs/>
                <w:sz w:val="9"/>
                <w:szCs w:val="9"/>
                <w:lang w:eastAsia="ru-RU" w:bidi="ru-RU"/>
              </w:rPr>
              <w:t>13</w:t>
            </w:r>
          </w:p>
        </w:tc>
        <w:tc>
          <w:tcPr>
            <w:tcW w:w="1076" w:type="dxa"/>
            <w:tcBorders>
              <w:top w:val="single" w:sz="4" w:space="0" w:color="auto"/>
              <w:left w:val="single" w:sz="4" w:space="0" w:color="auto"/>
              <w:right w:val="single" w:sz="4" w:space="0" w:color="auto"/>
            </w:tcBorders>
            <w:shd w:val="clear" w:color="auto" w:fill="auto"/>
            <w:vAlign w:val="bottom"/>
          </w:tcPr>
          <w:p w:rsidR="00A1799E" w:rsidRPr="00A1799E" w:rsidRDefault="00A1799E" w:rsidP="00A1799E">
            <w:pPr>
              <w:suppressAutoHyphens w:val="0"/>
              <w:jc w:val="center"/>
              <w:rPr>
                <w:rFonts w:eastAsia="Times New Roman"/>
                <w:sz w:val="9"/>
                <w:szCs w:val="9"/>
                <w:lang w:eastAsia="ru-RU" w:bidi="ru-RU"/>
              </w:rPr>
            </w:pPr>
            <w:r w:rsidRPr="00A1799E">
              <w:rPr>
                <w:rFonts w:ascii="Arial" w:eastAsia="Arial" w:hAnsi="Arial" w:cs="Arial"/>
                <w:b/>
                <w:bCs/>
                <w:sz w:val="9"/>
                <w:szCs w:val="9"/>
                <w:lang w:eastAsia="ru-RU" w:bidi="ru-RU"/>
              </w:rPr>
              <w:t>14</w:t>
            </w:r>
          </w:p>
        </w:tc>
      </w:tr>
      <w:tr w:rsidR="00A1799E" w:rsidRPr="00A1799E" w:rsidTr="0030399B">
        <w:trPr>
          <w:trHeight w:hRule="exact" w:val="216"/>
          <w:jc w:val="center"/>
        </w:trPr>
        <w:tc>
          <w:tcPr>
            <w:tcW w:w="364"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13"/>
                <w:szCs w:val="13"/>
                <w:lang w:eastAsia="ru-RU" w:bidi="ru-RU"/>
              </w:rPr>
            </w:pPr>
            <w:r w:rsidRPr="00A1799E">
              <w:rPr>
                <w:rFonts w:eastAsia="Times New Roman"/>
                <w:b/>
                <w:bCs/>
                <w:sz w:val="13"/>
                <w:szCs w:val="13"/>
                <w:lang w:eastAsia="ru-RU" w:bidi="ru-RU"/>
              </w:rPr>
              <w:t>1</w:t>
            </w:r>
          </w:p>
        </w:tc>
        <w:tc>
          <w:tcPr>
            <w:tcW w:w="1444"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256"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213"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202"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20"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52"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09"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09"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58"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33"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76"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r>
      <w:tr w:rsidR="00A1799E" w:rsidRPr="00A1799E" w:rsidTr="0030399B">
        <w:trPr>
          <w:trHeight w:hRule="exact" w:val="216"/>
          <w:jc w:val="center"/>
        </w:trPr>
        <w:tc>
          <w:tcPr>
            <w:tcW w:w="364"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17"/>
                <w:szCs w:val="17"/>
                <w:lang w:eastAsia="ru-RU" w:bidi="ru-RU"/>
              </w:rPr>
            </w:pPr>
            <w:r w:rsidRPr="00A1799E">
              <w:rPr>
                <w:rFonts w:eastAsia="Times New Roman"/>
                <w:sz w:val="17"/>
                <w:szCs w:val="17"/>
                <w:lang w:eastAsia="ru-RU" w:bidi="ru-RU"/>
              </w:rPr>
              <w:t>2</w:t>
            </w:r>
          </w:p>
        </w:tc>
        <w:tc>
          <w:tcPr>
            <w:tcW w:w="1444"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256"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213"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202"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20"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52"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09"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09"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58"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33"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76"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r>
      <w:tr w:rsidR="00A1799E" w:rsidRPr="00A1799E" w:rsidTr="0030399B">
        <w:trPr>
          <w:trHeight w:hRule="exact" w:val="220"/>
          <w:jc w:val="center"/>
        </w:trPr>
        <w:tc>
          <w:tcPr>
            <w:tcW w:w="364" w:type="dxa"/>
            <w:tcBorders>
              <w:top w:val="single" w:sz="4" w:space="0" w:color="auto"/>
              <w:left w:val="single" w:sz="4" w:space="0" w:color="auto"/>
            </w:tcBorders>
            <w:shd w:val="clear" w:color="auto" w:fill="auto"/>
            <w:vAlign w:val="bottom"/>
          </w:tcPr>
          <w:p w:rsidR="00A1799E" w:rsidRPr="00A1799E" w:rsidRDefault="00A1799E" w:rsidP="00A1799E">
            <w:pPr>
              <w:suppressAutoHyphens w:val="0"/>
              <w:jc w:val="center"/>
              <w:rPr>
                <w:rFonts w:eastAsia="Times New Roman"/>
                <w:sz w:val="17"/>
                <w:szCs w:val="17"/>
                <w:lang w:eastAsia="ru-RU" w:bidi="ru-RU"/>
              </w:rPr>
            </w:pPr>
            <w:r w:rsidRPr="00A1799E">
              <w:rPr>
                <w:rFonts w:eastAsia="Times New Roman"/>
                <w:sz w:val="17"/>
                <w:szCs w:val="17"/>
                <w:lang w:eastAsia="ru-RU" w:bidi="ru-RU"/>
              </w:rPr>
              <w:t>3</w:t>
            </w:r>
          </w:p>
        </w:tc>
        <w:tc>
          <w:tcPr>
            <w:tcW w:w="1444"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256"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213"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202"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20"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52"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09" w:type="dxa"/>
            <w:tcBorders>
              <w:top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109"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58"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33"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76" w:type="dxa"/>
            <w:tcBorders>
              <w:top w:val="single" w:sz="4" w:space="0" w:color="auto"/>
              <w:left w:val="single" w:sz="4" w:space="0" w:color="auto"/>
              <w:righ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r>
      <w:tr w:rsidR="00A1799E" w:rsidRPr="00A1799E" w:rsidTr="0030399B">
        <w:trPr>
          <w:trHeight w:hRule="exact" w:val="202"/>
          <w:jc w:val="center"/>
        </w:trPr>
        <w:tc>
          <w:tcPr>
            <w:tcW w:w="12107" w:type="dxa"/>
            <w:gridSpan w:val="11"/>
            <w:tcBorders>
              <w:top w:val="single" w:sz="4" w:space="0" w:color="auto"/>
              <w:left w:val="single" w:sz="4" w:space="0" w:color="auto"/>
              <w:bottom w:val="single" w:sz="4" w:space="0" w:color="auto"/>
            </w:tcBorders>
            <w:shd w:val="clear" w:color="auto" w:fill="auto"/>
          </w:tcPr>
          <w:p w:rsidR="00A1799E" w:rsidRPr="00A1799E" w:rsidRDefault="00A1799E" w:rsidP="00A1799E">
            <w:pPr>
              <w:suppressAutoHyphens w:val="0"/>
              <w:rPr>
                <w:rFonts w:eastAsia="Times New Roman"/>
                <w:sz w:val="13"/>
                <w:szCs w:val="13"/>
                <w:lang w:eastAsia="ru-RU" w:bidi="ru-RU"/>
              </w:rPr>
            </w:pPr>
            <w:r w:rsidRPr="00A1799E">
              <w:rPr>
                <w:rFonts w:eastAsia="Times New Roman"/>
                <w:b/>
                <w:bCs/>
                <w:sz w:val="13"/>
                <w:szCs w:val="13"/>
                <w:lang w:eastAsia="ru-RU" w:bidi="ru-RU"/>
              </w:rPr>
              <w:t>ИТОГО по счеп учета 401.40</w:t>
            </w:r>
          </w:p>
        </w:tc>
        <w:tc>
          <w:tcPr>
            <w:tcW w:w="1033" w:type="dxa"/>
            <w:tcBorders>
              <w:top w:val="single" w:sz="4" w:space="0" w:color="auto"/>
              <w:left w:val="single" w:sz="4" w:space="0" w:color="auto"/>
              <w:bottom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80" w:type="dxa"/>
            <w:tcBorders>
              <w:top w:val="single" w:sz="4" w:space="0" w:color="auto"/>
              <w:left w:val="single" w:sz="4" w:space="0" w:color="auto"/>
              <w:bottom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A1799E" w:rsidRPr="00A1799E" w:rsidRDefault="00A1799E" w:rsidP="00A1799E">
            <w:pPr>
              <w:suppressAutoHyphens w:val="0"/>
              <w:rPr>
                <w:rFonts w:ascii="Microsoft Sans Serif" w:eastAsia="Microsoft Sans Serif" w:hAnsi="Microsoft Sans Serif" w:cs="Microsoft Sans Serif"/>
                <w:sz w:val="10"/>
                <w:szCs w:val="10"/>
                <w:lang w:eastAsia="ru-RU" w:bidi="ru-RU"/>
              </w:rPr>
            </w:pPr>
          </w:p>
        </w:tc>
      </w:tr>
    </w:tbl>
    <w:p w:rsidR="00A1799E" w:rsidRPr="00A1799E" w:rsidRDefault="00A1799E" w:rsidP="00A1799E">
      <w:pPr>
        <w:suppressAutoHyphens w:val="0"/>
        <w:spacing w:after="299" w:line="1" w:lineRule="exact"/>
        <w:rPr>
          <w:rFonts w:ascii="Microsoft Sans Serif" w:eastAsia="Microsoft Sans Serif" w:hAnsi="Microsoft Sans Serif" w:cs="Microsoft Sans Serif"/>
          <w:lang w:eastAsia="ru-RU" w:bidi="ru-RU"/>
        </w:rPr>
      </w:pPr>
    </w:p>
    <w:p w:rsidR="00A1799E" w:rsidRPr="00A1799E" w:rsidRDefault="00A1799E" w:rsidP="00A1799E">
      <w:pPr>
        <w:suppressAutoHyphens w:val="0"/>
        <w:ind w:left="4720"/>
        <w:rPr>
          <w:rFonts w:eastAsia="Times New Roman"/>
          <w:sz w:val="16"/>
          <w:szCs w:val="16"/>
          <w:lang w:eastAsia="ru-RU" w:bidi="ru-RU"/>
        </w:rPr>
        <w:sectPr w:rsidR="00A1799E" w:rsidRPr="00A1799E">
          <w:pgSz w:w="16840" w:h="11900" w:orient="landscape"/>
          <w:pgMar w:top="1815" w:right="963" w:bottom="3174" w:left="581" w:header="1387" w:footer="2746" w:gutter="0"/>
          <w:cols w:space="720"/>
          <w:noEndnote/>
          <w:docGrid w:linePitch="360"/>
        </w:sectPr>
      </w:pPr>
      <w:r w:rsidRPr="00A1799E">
        <w:rPr>
          <w:rFonts w:eastAsia="Times New Roman"/>
          <w:noProof/>
          <w:sz w:val="16"/>
          <w:szCs w:val="16"/>
          <w:lang w:eastAsia="ru-RU"/>
        </w:rPr>
        <mc:AlternateContent>
          <mc:Choice Requires="wps">
            <w:drawing>
              <wp:anchor distT="0" distB="0" distL="114300" distR="114300" simplePos="0" relativeHeight="251752448" behindDoc="0" locked="0" layoutInCell="1" allowOverlap="1" wp14:anchorId="5BD21AA5" wp14:editId="265500FD">
                <wp:simplePos x="0" y="0"/>
                <wp:positionH relativeFrom="page">
                  <wp:posOffset>1594485</wp:posOffset>
                </wp:positionH>
                <wp:positionV relativeFrom="paragraph">
                  <wp:posOffset>12700</wp:posOffset>
                </wp:positionV>
                <wp:extent cx="1257300" cy="137160"/>
                <wp:effectExtent l="0" t="0" r="0" b="0"/>
                <wp:wrapSquare wrapText="right"/>
                <wp:docPr id="42" name="Shape 9"/>
                <wp:cNvGraphicFramePr/>
                <a:graphic xmlns:a="http://schemas.openxmlformats.org/drawingml/2006/main">
                  <a:graphicData uri="http://schemas.microsoft.com/office/word/2010/wordprocessingShape">
                    <wps:wsp>
                      <wps:cNvSpPr txBox="1"/>
                      <wps:spPr>
                        <a:xfrm>
                          <a:off x="0" y="0"/>
                          <a:ext cx="1257300" cy="137160"/>
                        </a:xfrm>
                        <a:prstGeom prst="rect">
                          <a:avLst/>
                        </a:prstGeom>
                        <a:noFill/>
                      </wps:spPr>
                      <wps:txbx>
                        <w:txbxContent>
                          <w:p w:rsidR="005E14B7" w:rsidRDefault="005E14B7" w:rsidP="00A1799E">
                            <w:pPr>
                              <w:pStyle w:val="36"/>
                              <w:spacing w:line="240" w:lineRule="auto"/>
                            </w:pPr>
                            <w:r>
                              <w:rPr>
                                <w:b/>
                                <w:bCs/>
                              </w:rPr>
                              <w:t>Передающая сторона:</w:t>
                            </w:r>
                          </w:p>
                        </w:txbxContent>
                      </wps:txbx>
                      <wps:bodyPr wrap="none" lIns="0" tIns="0" rIns="0" bIns="0"/>
                    </wps:wsp>
                  </a:graphicData>
                </a:graphic>
              </wp:anchor>
            </w:drawing>
          </mc:Choice>
          <mc:Fallback>
            <w:pict>
              <v:shape w14:anchorId="5BD21AA5" id="_x0000_s1070" type="#_x0000_t202" style="position:absolute;left:0;text-align:left;margin-left:125.55pt;margin-top:1pt;width:99pt;height:10.8pt;z-index:25175244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eCjgEAABEDAAAOAAAAZHJzL2Uyb0RvYy54bWysUttOwzAMfUfiH6K8s3YXNqjWTULTEBIC&#10;pMEHZGmyRmriKAlr9/c42boheEO8JI7tHB8fe77sdEP2wnkFpqTDQU6JMBwqZXYl/Xhf39xR4gMz&#10;FWvAiJIehKfLxfXVvLWFGEENTSUcQRDji9aWtA7BFlnmeS008wOwwmBQgtMs4NPtssqxFtF1k43y&#10;fJq14CrrgAvv0bs6Buki4UspeHiV0otAmpIit5BOl85tPLPFnBU7x2yt+IkG+wMLzZTBomeoFQuM&#10;fDr1C0or7sCDDAMOOgMpFRepB+xmmP/oZlMzK1IvKI63Z5n8/8Hyl/2bI6oq6WREiWEaZ5TKkvuo&#10;TWt9gSkbi0mhe4AOZ9z7PTpjy510Ot7YDME4qnw4Kyu6QHj8NLqdjXMMcYwNx7PhNEmfXX5b58Oj&#10;AE2iUVKHk0uCsv2zD8gEU/uUWMzAWjVN9EeKRyrRCt22O7Yz6XluoTog/RaHXFKDW0hJ82RQw7gP&#10;veF6Y3syemjUPRU/7Ugc7Pd3InDZ5MUXAAAA//8DAFBLAwQUAAYACAAAACEA4Z4X6NwAAAAIAQAA&#10;DwAAAGRycy9kb3ducmV2LnhtbEyPwU7DMBBE70j8g7VI3KjtUqo2jVMhBEcqtXDh5sTbJG28jmKn&#10;DX/PcoLbjmY0+ybfTr4TFxxiG8iAnikQSFVwLdUGPj/eHlYgYrLkbBcIDXxjhG1xe5PbzIUr7fFy&#10;SLXgEoqZNdCk1GdSxqpBb+Ms9EjsHcPgbWI51NIN9srlvpNzpZbS25b4Q2N7fGmwOh9Gb+D4vjuf&#10;Xse9OtVqhV96wKnUO2Pu76bnDYiEU/oLwy8+o0PBTGUYyUXRGZg/ac1RPngS+4vFmnXJ+nEJssjl&#10;/wHFDwAAAP//AwBQSwECLQAUAAYACAAAACEAtoM4kv4AAADhAQAAEwAAAAAAAAAAAAAAAAAAAAAA&#10;W0NvbnRlbnRfVHlwZXNdLnhtbFBLAQItABQABgAIAAAAIQA4/SH/1gAAAJQBAAALAAAAAAAAAAAA&#10;AAAAAC8BAABfcmVscy8ucmVsc1BLAQItABQABgAIAAAAIQCgdueCjgEAABEDAAAOAAAAAAAAAAAA&#10;AAAAAC4CAABkcnMvZTJvRG9jLnhtbFBLAQItABQABgAIAAAAIQDhnhfo3AAAAAgBAAAPAAAAAAAA&#10;AAAAAAAAAOgDAABkcnMvZG93bnJldi54bWxQSwUGAAAAAAQABADzAAAA8QQAAAAA&#10;" filled="f" stroked="f">
                <v:textbox inset="0,0,0,0">
                  <w:txbxContent>
                    <w:p w:rsidR="005E14B7" w:rsidRDefault="005E14B7" w:rsidP="00A1799E">
                      <w:pPr>
                        <w:pStyle w:val="36"/>
                        <w:spacing w:line="240" w:lineRule="auto"/>
                      </w:pPr>
                      <w:r>
                        <w:rPr>
                          <w:b/>
                          <w:bCs/>
                        </w:rPr>
                        <w:t>Передающая сторона:</w:t>
                      </w:r>
                    </w:p>
                  </w:txbxContent>
                </v:textbox>
                <w10:wrap type="square" side="right" anchorx="page"/>
              </v:shape>
            </w:pict>
          </mc:Fallback>
        </mc:AlternateContent>
      </w:r>
      <w:r w:rsidRPr="00A1799E">
        <w:rPr>
          <w:rFonts w:eastAsia="Times New Roman"/>
          <w:b/>
          <w:bCs/>
          <w:sz w:val="16"/>
          <w:szCs w:val="16"/>
          <w:lang w:eastAsia="ru-RU" w:bidi="ru-RU"/>
        </w:rPr>
        <w:t>Принимающая сторона:</w:t>
      </w:r>
    </w:p>
    <w:p w:rsidR="00A1799E" w:rsidRPr="00A1799E" w:rsidRDefault="00A1799E" w:rsidP="00A1799E">
      <w:pPr>
        <w:suppressAutoHyphens w:val="0"/>
        <w:spacing w:line="239" w:lineRule="exact"/>
        <w:rPr>
          <w:rFonts w:ascii="Microsoft Sans Serif" w:eastAsia="Microsoft Sans Serif" w:hAnsi="Microsoft Sans Serif" w:cs="Microsoft Sans Serif"/>
          <w:sz w:val="19"/>
          <w:szCs w:val="19"/>
          <w:lang w:eastAsia="ru-RU" w:bidi="ru-RU"/>
        </w:rPr>
      </w:pPr>
    </w:p>
    <w:p w:rsidR="00A1799E" w:rsidRPr="00A1799E" w:rsidRDefault="00A1799E" w:rsidP="00A1799E">
      <w:pPr>
        <w:suppressAutoHyphens w:val="0"/>
        <w:spacing w:line="1" w:lineRule="exact"/>
        <w:rPr>
          <w:rFonts w:ascii="Microsoft Sans Serif" w:eastAsia="Microsoft Sans Serif" w:hAnsi="Microsoft Sans Serif" w:cs="Microsoft Sans Serif"/>
          <w:lang w:eastAsia="ru-RU" w:bidi="ru-RU"/>
        </w:rPr>
        <w:sectPr w:rsidR="00A1799E" w:rsidRPr="00A1799E">
          <w:type w:val="continuous"/>
          <w:pgSz w:w="16840" w:h="11900" w:orient="landscape"/>
          <w:pgMar w:top="1815" w:right="0" w:bottom="1815" w:left="0" w:header="0" w:footer="3" w:gutter="0"/>
          <w:cols w:space="720"/>
          <w:noEndnote/>
          <w:docGrid w:linePitch="360"/>
        </w:sectPr>
      </w:pPr>
    </w:p>
    <w:p w:rsidR="00A1799E" w:rsidRPr="00A1799E" w:rsidRDefault="00A1799E" w:rsidP="00A1799E">
      <w:pPr>
        <w:tabs>
          <w:tab w:val="left" w:leader="underscore" w:pos="3357"/>
        </w:tabs>
        <w:suppressAutoHyphens w:val="0"/>
        <w:rPr>
          <w:rFonts w:eastAsia="Times New Roman"/>
          <w:sz w:val="16"/>
          <w:szCs w:val="16"/>
          <w:lang w:eastAsia="ru-RU" w:bidi="ru-RU"/>
        </w:rPr>
      </w:pPr>
      <w:r w:rsidRPr="00A1799E">
        <w:rPr>
          <w:rFonts w:eastAsia="Times New Roman"/>
          <w:sz w:val="16"/>
          <w:szCs w:val="16"/>
          <w:lang w:eastAsia="ru-RU" w:bidi="ru-RU"/>
        </w:rPr>
        <w:t>Руководитель</w:t>
      </w:r>
      <w:r w:rsidRPr="00A1799E">
        <w:rPr>
          <w:rFonts w:eastAsia="Times New Roman"/>
          <w:sz w:val="16"/>
          <w:szCs w:val="16"/>
          <w:lang w:eastAsia="ru-RU" w:bidi="ru-RU"/>
        </w:rPr>
        <w:tab/>
      </w:r>
    </w:p>
    <w:p w:rsidR="00A1799E" w:rsidRPr="00A1799E" w:rsidRDefault="00A1799E" w:rsidP="00A1799E">
      <w:pPr>
        <w:tabs>
          <w:tab w:val="left" w:pos="2425"/>
        </w:tabs>
        <w:suppressAutoHyphens w:val="0"/>
        <w:ind w:left="1480"/>
        <w:rPr>
          <w:rFonts w:eastAsia="Times New Roman"/>
          <w:b/>
          <w:bCs/>
          <w:sz w:val="10"/>
          <w:szCs w:val="10"/>
          <w:lang w:eastAsia="ru-RU" w:bidi="ru-RU"/>
        </w:rPr>
      </w:pPr>
      <w:r w:rsidRPr="00A1799E">
        <w:rPr>
          <w:rFonts w:eastAsia="Times New Roman"/>
          <w:b/>
          <w:bCs/>
          <w:sz w:val="10"/>
          <w:szCs w:val="10"/>
          <w:lang w:eastAsia="ru-RU" w:bidi="ru-RU"/>
        </w:rPr>
        <w:t>подпись</w:t>
      </w:r>
      <w:r w:rsidRPr="00A1799E">
        <w:rPr>
          <w:rFonts w:eastAsia="Times New Roman"/>
          <w:b/>
          <w:bCs/>
          <w:sz w:val="10"/>
          <w:szCs w:val="10"/>
          <w:lang w:eastAsia="ru-RU" w:bidi="ru-RU"/>
        </w:rPr>
        <w:tab/>
        <w:t>расшифровкд</w:t>
      </w:r>
    </w:p>
    <w:p w:rsidR="00A1799E" w:rsidRPr="00A1799E" w:rsidRDefault="00A1799E" w:rsidP="00A1799E">
      <w:pPr>
        <w:suppressAutoHyphens w:val="0"/>
        <w:spacing w:line="226" w:lineRule="auto"/>
        <w:ind w:left="2140"/>
        <w:rPr>
          <w:rFonts w:eastAsia="Times New Roman"/>
          <w:b/>
          <w:bCs/>
          <w:sz w:val="10"/>
          <w:szCs w:val="10"/>
          <w:lang w:eastAsia="ru-RU" w:bidi="ru-RU"/>
        </w:rPr>
      </w:pPr>
      <w:r w:rsidRPr="00A1799E">
        <w:rPr>
          <w:rFonts w:eastAsia="Times New Roman"/>
          <w:b/>
          <w:bCs/>
          <w:sz w:val="10"/>
          <w:szCs w:val="10"/>
          <w:lang w:eastAsia="ru-RU" w:bidi="ru-RU"/>
        </w:rPr>
        <w:t>МП</w:t>
      </w:r>
    </w:p>
    <w:p w:rsidR="00A1799E" w:rsidRPr="00A1799E" w:rsidRDefault="00A1799E" w:rsidP="00A1799E">
      <w:pPr>
        <w:tabs>
          <w:tab w:val="left" w:leader="underscore" w:pos="2425"/>
        </w:tabs>
        <w:suppressAutoHyphens w:val="0"/>
        <w:spacing w:line="206" w:lineRule="auto"/>
        <w:rPr>
          <w:rFonts w:eastAsia="Times New Roman"/>
          <w:sz w:val="16"/>
          <w:szCs w:val="16"/>
          <w:lang w:eastAsia="ru-RU" w:bidi="ru-RU"/>
        </w:rPr>
      </w:pPr>
      <w:r w:rsidRPr="00A1799E">
        <w:rPr>
          <w:rFonts w:eastAsia="Times New Roman"/>
          <w:sz w:val="16"/>
          <w:szCs w:val="16"/>
          <w:lang w:eastAsia="ru-RU" w:bidi="ru-RU"/>
        </w:rPr>
        <w:t>Главный бухгалтер</w:t>
      </w:r>
      <w:r w:rsidRPr="00A1799E">
        <w:rPr>
          <w:rFonts w:eastAsia="Times New Roman"/>
          <w:sz w:val="16"/>
          <w:szCs w:val="16"/>
          <w:lang w:eastAsia="ru-RU" w:bidi="ru-RU"/>
        </w:rPr>
        <w:tab/>
      </w:r>
    </w:p>
    <w:p w:rsidR="00A1799E" w:rsidRPr="00A1799E" w:rsidRDefault="00A1799E" w:rsidP="00A1799E">
      <w:pPr>
        <w:tabs>
          <w:tab w:val="left" w:pos="2425"/>
        </w:tabs>
        <w:suppressAutoHyphens w:val="0"/>
        <w:spacing w:after="140"/>
        <w:ind w:left="1360"/>
        <w:rPr>
          <w:rFonts w:eastAsia="Times New Roman"/>
          <w:b/>
          <w:bCs/>
          <w:sz w:val="10"/>
          <w:szCs w:val="10"/>
          <w:lang w:eastAsia="ru-RU" w:bidi="ru-RU"/>
        </w:rPr>
      </w:pPr>
      <w:r w:rsidRPr="00A1799E">
        <w:rPr>
          <w:rFonts w:eastAsia="Times New Roman"/>
          <w:b/>
          <w:bCs/>
          <w:sz w:val="10"/>
          <w:szCs w:val="10"/>
          <w:lang w:eastAsia="ru-RU" w:bidi="ru-RU"/>
        </w:rPr>
        <w:t>подпись</w:t>
      </w:r>
      <w:r w:rsidRPr="00A1799E">
        <w:rPr>
          <w:rFonts w:eastAsia="Times New Roman"/>
          <w:b/>
          <w:bCs/>
          <w:sz w:val="10"/>
          <w:szCs w:val="10"/>
          <w:lang w:eastAsia="ru-RU" w:bidi="ru-RU"/>
        </w:rPr>
        <w:tab/>
        <w:t>расшифровка</w:t>
      </w:r>
    </w:p>
    <w:p w:rsidR="00A1799E" w:rsidRPr="00A1799E" w:rsidRDefault="00A1799E" w:rsidP="00A1799E">
      <w:pPr>
        <w:tabs>
          <w:tab w:val="left" w:leader="underscore" w:pos="3357"/>
        </w:tabs>
        <w:suppressAutoHyphens w:val="0"/>
        <w:rPr>
          <w:rFonts w:eastAsia="Times New Roman"/>
          <w:sz w:val="16"/>
          <w:szCs w:val="16"/>
          <w:lang w:eastAsia="ru-RU" w:bidi="ru-RU"/>
        </w:rPr>
      </w:pPr>
      <w:r w:rsidRPr="00A1799E">
        <w:rPr>
          <w:rFonts w:eastAsia="Times New Roman"/>
          <w:sz w:val="16"/>
          <w:szCs w:val="16"/>
          <w:lang w:eastAsia="ru-RU" w:bidi="ru-RU"/>
        </w:rPr>
        <w:t>И с по л н ите л ь</w:t>
      </w:r>
      <w:r w:rsidRPr="00A1799E">
        <w:rPr>
          <w:rFonts w:eastAsia="Times New Roman"/>
          <w:sz w:val="16"/>
          <w:szCs w:val="16"/>
          <w:lang w:eastAsia="ru-RU" w:bidi="ru-RU"/>
        </w:rPr>
        <w:tab/>
      </w:r>
    </w:p>
    <w:p w:rsidR="00A1799E" w:rsidRPr="00A1799E" w:rsidRDefault="00A1799E" w:rsidP="00A1799E">
      <w:pPr>
        <w:tabs>
          <w:tab w:val="left" w:pos="2425"/>
        </w:tabs>
        <w:suppressAutoHyphens w:val="0"/>
        <w:spacing w:line="233" w:lineRule="auto"/>
        <w:ind w:left="1300"/>
        <w:rPr>
          <w:rFonts w:eastAsia="Times New Roman"/>
          <w:b/>
          <w:bCs/>
          <w:sz w:val="10"/>
          <w:szCs w:val="10"/>
          <w:lang w:eastAsia="ru-RU" w:bidi="ru-RU"/>
        </w:rPr>
      </w:pPr>
      <w:r w:rsidRPr="00A1799E">
        <w:rPr>
          <w:rFonts w:eastAsia="Times New Roman"/>
          <w:b/>
          <w:bCs/>
          <w:sz w:val="10"/>
          <w:szCs w:val="10"/>
          <w:lang w:eastAsia="ru-RU" w:bidi="ru-RU"/>
        </w:rPr>
        <w:t>подпись</w:t>
      </w:r>
      <w:r w:rsidRPr="00A1799E">
        <w:rPr>
          <w:rFonts w:eastAsia="Times New Roman"/>
          <w:b/>
          <w:bCs/>
          <w:sz w:val="10"/>
          <w:szCs w:val="10"/>
          <w:lang w:eastAsia="ru-RU" w:bidi="ru-RU"/>
        </w:rPr>
        <w:tab/>
        <w:t>расшифровка</w:t>
      </w:r>
    </w:p>
    <w:p w:rsidR="00A1799E" w:rsidRPr="00A1799E" w:rsidRDefault="00A1799E" w:rsidP="00A1799E">
      <w:pPr>
        <w:suppressAutoHyphens w:val="0"/>
        <w:spacing w:after="80" w:line="206" w:lineRule="auto"/>
        <w:rPr>
          <w:rFonts w:eastAsia="Times New Roman"/>
          <w:sz w:val="16"/>
          <w:szCs w:val="16"/>
          <w:lang w:eastAsia="ru-RU" w:bidi="ru-RU"/>
        </w:rPr>
      </w:pPr>
      <w:r w:rsidRPr="00A1799E">
        <w:rPr>
          <w:rFonts w:eastAsia="Times New Roman"/>
          <w:sz w:val="16"/>
          <w:szCs w:val="16"/>
          <w:lang w:eastAsia="ru-RU" w:bidi="ru-RU"/>
        </w:rPr>
        <w:t>телефон</w:t>
      </w:r>
    </w:p>
    <w:p w:rsidR="00A1799E" w:rsidRPr="00A1799E" w:rsidRDefault="00A1799E" w:rsidP="00A1799E">
      <w:pPr>
        <w:tabs>
          <w:tab w:val="left" w:leader="underscore" w:pos="3528"/>
        </w:tabs>
        <w:suppressAutoHyphens w:val="0"/>
        <w:rPr>
          <w:rFonts w:eastAsia="Times New Roman"/>
          <w:sz w:val="16"/>
          <w:szCs w:val="16"/>
          <w:lang w:eastAsia="ru-RU" w:bidi="ru-RU"/>
        </w:rPr>
      </w:pPr>
      <w:r w:rsidRPr="00A1799E">
        <w:rPr>
          <w:rFonts w:eastAsia="Times New Roman"/>
          <w:sz w:val="16"/>
          <w:szCs w:val="16"/>
          <w:lang w:eastAsia="ru-RU" w:bidi="ru-RU"/>
        </w:rPr>
        <w:t>Руко водитель</w:t>
      </w:r>
      <w:r w:rsidRPr="00A1799E">
        <w:rPr>
          <w:rFonts w:eastAsia="Times New Roman"/>
          <w:sz w:val="16"/>
          <w:szCs w:val="16"/>
          <w:lang w:eastAsia="ru-RU" w:bidi="ru-RU"/>
        </w:rPr>
        <w:tab/>
      </w:r>
    </w:p>
    <w:p w:rsidR="00A1799E" w:rsidRPr="00A1799E" w:rsidRDefault="00A1799E" w:rsidP="00A1799E">
      <w:pPr>
        <w:tabs>
          <w:tab w:val="left" w:pos="2609"/>
        </w:tabs>
        <w:suppressAutoHyphens w:val="0"/>
        <w:spacing w:line="226" w:lineRule="auto"/>
        <w:ind w:left="1460"/>
        <w:rPr>
          <w:rFonts w:eastAsia="Times New Roman"/>
          <w:b/>
          <w:bCs/>
          <w:sz w:val="10"/>
          <w:szCs w:val="10"/>
          <w:lang w:eastAsia="ru-RU" w:bidi="ru-RU"/>
        </w:rPr>
      </w:pPr>
      <w:r w:rsidRPr="00A1799E">
        <w:rPr>
          <w:rFonts w:eastAsia="Times New Roman"/>
          <w:b/>
          <w:bCs/>
          <w:sz w:val="10"/>
          <w:szCs w:val="10"/>
          <w:lang w:eastAsia="ru-RU" w:bidi="ru-RU"/>
        </w:rPr>
        <w:t>подпись</w:t>
      </w:r>
      <w:r w:rsidRPr="00A1799E">
        <w:rPr>
          <w:rFonts w:eastAsia="Times New Roman"/>
          <w:b/>
          <w:bCs/>
          <w:sz w:val="10"/>
          <w:szCs w:val="10"/>
          <w:lang w:eastAsia="ru-RU" w:bidi="ru-RU"/>
        </w:rPr>
        <w:tab/>
        <w:t>расшифровка</w:t>
      </w:r>
    </w:p>
    <w:p w:rsidR="00A1799E" w:rsidRPr="00A1799E" w:rsidRDefault="00A1799E" w:rsidP="00A1799E">
      <w:pPr>
        <w:suppressAutoHyphens w:val="0"/>
        <w:ind w:left="2240"/>
        <w:rPr>
          <w:rFonts w:eastAsia="Times New Roman"/>
          <w:b/>
          <w:bCs/>
          <w:sz w:val="10"/>
          <w:szCs w:val="10"/>
          <w:lang w:eastAsia="ru-RU" w:bidi="ru-RU"/>
        </w:rPr>
      </w:pPr>
      <w:r w:rsidRPr="00A1799E">
        <w:rPr>
          <w:rFonts w:eastAsia="Times New Roman"/>
          <w:b/>
          <w:bCs/>
          <w:sz w:val="10"/>
          <w:szCs w:val="10"/>
          <w:lang w:eastAsia="ru-RU" w:bidi="ru-RU"/>
        </w:rPr>
        <w:t>МП</w:t>
      </w:r>
    </w:p>
    <w:p w:rsidR="00A1799E" w:rsidRPr="00A1799E" w:rsidRDefault="00A1799E" w:rsidP="00A1799E">
      <w:pPr>
        <w:tabs>
          <w:tab w:val="left" w:leader="underscore" w:pos="3528"/>
        </w:tabs>
        <w:suppressAutoHyphens w:val="0"/>
        <w:spacing w:line="211" w:lineRule="auto"/>
        <w:rPr>
          <w:rFonts w:eastAsia="Times New Roman"/>
          <w:sz w:val="16"/>
          <w:szCs w:val="16"/>
          <w:lang w:eastAsia="ru-RU" w:bidi="ru-RU"/>
        </w:rPr>
      </w:pPr>
      <w:r w:rsidRPr="00A1799E">
        <w:rPr>
          <w:rFonts w:eastAsia="Times New Roman"/>
          <w:sz w:val="16"/>
          <w:szCs w:val="16"/>
          <w:lang w:eastAsia="ru-RU" w:bidi="ru-RU"/>
        </w:rPr>
        <w:t>Главный бухгалтер</w:t>
      </w:r>
      <w:r w:rsidRPr="00A1799E">
        <w:rPr>
          <w:rFonts w:eastAsia="Times New Roman"/>
          <w:sz w:val="16"/>
          <w:szCs w:val="16"/>
          <w:lang w:eastAsia="ru-RU" w:bidi="ru-RU"/>
        </w:rPr>
        <w:tab/>
      </w:r>
    </w:p>
    <w:p w:rsidR="00A1799E" w:rsidRPr="00A1799E" w:rsidRDefault="00A1799E" w:rsidP="00A1799E">
      <w:pPr>
        <w:tabs>
          <w:tab w:val="left" w:pos="2609"/>
        </w:tabs>
        <w:suppressAutoHyphens w:val="0"/>
        <w:spacing w:after="140" w:line="216" w:lineRule="auto"/>
        <w:ind w:left="1360"/>
        <w:rPr>
          <w:rFonts w:eastAsia="Times New Roman"/>
          <w:b/>
          <w:bCs/>
          <w:sz w:val="10"/>
          <w:szCs w:val="10"/>
          <w:lang w:eastAsia="ru-RU" w:bidi="ru-RU"/>
        </w:rPr>
      </w:pPr>
      <w:r w:rsidRPr="00A1799E">
        <w:rPr>
          <w:rFonts w:eastAsia="Times New Roman"/>
          <w:b/>
          <w:bCs/>
          <w:sz w:val="10"/>
          <w:szCs w:val="10"/>
          <w:lang w:eastAsia="ru-RU" w:bidi="ru-RU"/>
        </w:rPr>
        <w:t>подпись</w:t>
      </w:r>
      <w:r w:rsidRPr="00A1799E">
        <w:rPr>
          <w:rFonts w:eastAsia="Times New Roman"/>
          <w:b/>
          <w:bCs/>
          <w:sz w:val="10"/>
          <w:szCs w:val="10"/>
          <w:lang w:eastAsia="ru-RU" w:bidi="ru-RU"/>
        </w:rPr>
        <w:tab/>
        <w:t>расшифровка</w:t>
      </w:r>
    </w:p>
    <w:p w:rsidR="00A1799E" w:rsidRPr="00A1799E" w:rsidRDefault="00A1799E" w:rsidP="00A1799E">
      <w:pPr>
        <w:tabs>
          <w:tab w:val="left" w:leader="underscore" w:pos="3528"/>
        </w:tabs>
        <w:suppressAutoHyphens w:val="0"/>
        <w:rPr>
          <w:rFonts w:eastAsia="Times New Roman"/>
          <w:sz w:val="16"/>
          <w:szCs w:val="16"/>
          <w:lang w:eastAsia="ru-RU" w:bidi="ru-RU"/>
        </w:rPr>
      </w:pPr>
      <w:r w:rsidRPr="00A1799E">
        <w:rPr>
          <w:rFonts w:eastAsia="Times New Roman"/>
          <w:sz w:val="16"/>
          <w:szCs w:val="16"/>
          <w:lang w:eastAsia="ru-RU" w:bidi="ru-RU"/>
        </w:rPr>
        <w:t>Исполнитель</w:t>
      </w:r>
      <w:r w:rsidRPr="00A1799E">
        <w:rPr>
          <w:rFonts w:eastAsia="Times New Roman"/>
          <w:sz w:val="16"/>
          <w:szCs w:val="16"/>
          <w:lang w:eastAsia="ru-RU" w:bidi="ru-RU"/>
        </w:rPr>
        <w:tab/>
      </w:r>
    </w:p>
    <w:p w:rsidR="00A1799E" w:rsidRPr="00A1799E" w:rsidRDefault="00A1799E" w:rsidP="00A1799E">
      <w:pPr>
        <w:tabs>
          <w:tab w:val="left" w:pos="2609"/>
        </w:tabs>
        <w:suppressAutoHyphens w:val="0"/>
        <w:spacing w:line="226" w:lineRule="auto"/>
        <w:ind w:left="1460"/>
        <w:rPr>
          <w:rFonts w:eastAsia="Times New Roman"/>
          <w:b/>
          <w:bCs/>
          <w:sz w:val="10"/>
          <w:szCs w:val="10"/>
          <w:lang w:eastAsia="ru-RU" w:bidi="ru-RU"/>
        </w:rPr>
      </w:pPr>
      <w:r w:rsidRPr="00A1799E">
        <w:rPr>
          <w:rFonts w:eastAsia="Times New Roman"/>
          <w:b/>
          <w:bCs/>
          <w:sz w:val="10"/>
          <w:szCs w:val="10"/>
          <w:lang w:eastAsia="ru-RU" w:bidi="ru-RU"/>
        </w:rPr>
        <w:t>подпись</w:t>
      </w:r>
      <w:r w:rsidRPr="00A1799E">
        <w:rPr>
          <w:rFonts w:eastAsia="Times New Roman"/>
          <w:b/>
          <w:bCs/>
          <w:sz w:val="10"/>
          <w:szCs w:val="10"/>
          <w:lang w:eastAsia="ru-RU" w:bidi="ru-RU"/>
        </w:rPr>
        <w:tab/>
        <w:t>расшифровка</w:t>
      </w:r>
    </w:p>
    <w:p w:rsidR="00A1799E" w:rsidRPr="00A1799E" w:rsidRDefault="00A1799E" w:rsidP="00A1799E">
      <w:pPr>
        <w:suppressAutoHyphens w:val="0"/>
        <w:spacing w:after="80" w:line="211" w:lineRule="auto"/>
        <w:rPr>
          <w:rFonts w:eastAsia="Times New Roman"/>
          <w:sz w:val="16"/>
          <w:szCs w:val="16"/>
          <w:lang w:eastAsia="ru-RU" w:bidi="ru-RU"/>
        </w:rPr>
        <w:sectPr w:rsidR="00A1799E" w:rsidRPr="00A1799E">
          <w:type w:val="continuous"/>
          <w:pgSz w:w="16840" w:h="11900" w:orient="landscape"/>
          <w:pgMar w:top="1815" w:right="3846" w:bottom="1815" w:left="2496" w:header="0" w:footer="3" w:gutter="0"/>
          <w:cols w:num="2" w:space="3298"/>
          <w:noEndnote/>
          <w:docGrid w:linePitch="360"/>
        </w:sectPr>
      </w:pPr>
      <w:r w:rsidRPr="00A1799E">
        <w:rPr>
          <w:rFonts w:eastAsia="Times New Roman"/>
          <w:sz w:val="16"/>
          <w:szCs w:val="16"/>
          <w:lang w:eastAsia="ru-RU" w:bidi="ru-RU"/>
        </w:rPr>
        <w:t>телефон</w:t>
      </w:r>
    </w:p>
    <w:p w:rsidR="00CD1A71" w:rsidRPr="00CD1A71" w:rsidRDefault="00CD1A71" w:rsidP="00CD1A71">
      <w:pPr>
        <w:suppressAutoHyphens w:val="0"/>
        <w:spacing w:after="300"/>
        <w:rPr>
          <w:rFonts w:eastAsia="Times New Roman"/>
          <w:lang w:eastAsia="ru-RU" w:bidi="ru-RU"/>
        </w:rPr>
      </w:pPr>
      <w:r>
        <w:rPr>
          <w:rFonts w:eastAsia="Times New Roman"/>
          <w:sz w:val="28"/>
          <w:szCs w:val="28"/>
          <w:lang w:eastAsia="ru-RU" w:bidi="ru-RU"/>
        </w:rPr>
        <w:lastRenderedPageBreak/>
        <w:t xml:space="preserve">                                                                                                                                                                            </w:t>
      </w:r>
      <w:r w:rsidRPr="00CD1A71">
        <w:rPr>
          <w:rFonts w:eastAsia="Times New Roman"/>
          <w:lang w:eastAsia="ru-RU" w:bidi="ru-RU"/>
        </w:rPr>
        <w:t>Приложение 6.20.</w:t>
      </w:r>
      <w:r w:rsidR="004E4CB1">
        <w:rPr>
          <w:rFonts w:eastAsia="Times New Roman"/>
          <w:lang w:eastAsia="ru-RU" w:bidi="ru-RU"/>
        </w:rPr>
        <w:t>44</w:t>
      </w:r>
    </w:p>
    <w:p w:rsidR="00CD1A71" w:rsidRDefault="00CD1A71" w:rsidP="00CD1A71">
      <w:pPr>
        <w:keepNext/>
        <w:keepLines/>
        <w:suppressAutoHyphens w:val="0"/>
        <w:spacing w:after="200"/>
        <w:jc w:val="center"/>
        <w:outlineLvl w:val="1"/>
        <w:rPr>
          <w:rFonts w:eastAsia="Times New Roman"/>
          <w:b/>
          <w:bCs/>
          <w:color w:val="auto"/>
          <w:sz w:val="28"/>
          <w:szCs w:val="28"/>
          <w:lang w:eastAsia="ru-RU"/>
        </w:rPr>
      </w:pPr>
      <w:bookmarkStart w:id="222" w:name="bookmark112"/>
      <w:r>
        <w:rPr>
          <w:rFonts w:eastAsia="Times New Roman"/>
          <w:b/>
          <w:bCs/>
          <w:color w:val="auto"/>
          <w:sz w:val="28"/>
          <w:szCs w:val="28"/>
          <w:lang w:eastAsia="ru-RU"/>
        </w:rPr>
        <w:t>ОТЧЕ</w:t>
      </w:r>
      <w:r w:rsidRPr="00961168">
        <w:rPr>
          <w:rFonts w:eastAsia="Times New Roman"/>
          <w:b/>
          <w:bCs/>
          <w:color w:val="auto"/>
          <w:sz w:val="28"/>
          <w:szCs w:val="28"/>
          <w:lang w:eastAsia="ru-RU"/>
        </w:rPr>
        <w:t>Т</w:t>
      </w:r>
    </w:p>
    <w:p w:rsidR="00CD1A71" w:rsidRPr="00961168" w:rsidRDefault="00CD1A71" w:rsidP="00CD1A71">
      <w:pPr>
        <w:keepNext/>
        <w:keepLines/>
        <w:suppressAutoHyphens w:val="0"/>
        <w:spacing w:after="200"/>
        <w:jc w:val="center"/>
        <w:outlineLvl w:val="1"/>
        <w:rPr>
          <w:rFonts w:eastAsia="Times New Roman"/>
          <w:b/>
          <w:bCs/>
          <w:color w:val="auto"/>
          <w:sz w:val="28"/>
          <w:szCs w:val="28"/>
          <w:lang w:eastAsia="ru-RU"/>
        </w:rPr>
      </w:pPr>
      <w:r w:rsidRPr="00961168">
        <w:rPr>
          <w:rFonts w:eastAsia="Times New Roman"/>
          <w:b/>
          <w:bCs/>
          <w:color w:val="auto"/>
          <w:sz w:val="28"/>
          <w:szCs w:val="28"/>
          <w:lang w:eastAsia="ru-RU"/>
        </w:rPr>
        <w:t>о произведенных расходах по межбюджетным трансфертам из краевого бюджета муниципальными</w:t>
      </w:r>
      <w:r w:rsidRPr="00961168">
        <w:rPr>
          <w:rFonts w:eastAsia="Times New Roman"/>
          <w:b/>
          <w:bCs/>
          <w:color w:val="auto"/>
          <w:sz w:val="28"/>
          <w:szCs w:val="28"/>
          <w:lang w:eastAsia="ru-RU"/>
        </w:rPr>
        <w:br/>
        <w:t>образованиями на</w:t>
      </w:r>
      <w:r>
        <w:rPr>
          <w:rFonts w:eastAsia="Times New Roman"/>
          <w:b/>
          <w:bCs/>
          <w:color w:val="auto"/>
          <w:sz w:val="28"/>
          <w:szCs w:val="28"/>
          <w:lang w:eastAsia="ru-RU"/>
        </w:rPr>
        <w:t xml:space="preserve"> ________________</w:t>
      </w:r>
      <w:r w:rsidRPr="00961168">
        <w:rPr>
          <w:rFonts w:eastAsia="Times New Roman"/>
          <w:b/>
          <w:bCs/>
          <w:color w:val="auto"/>
          <w:sz w:val="28"/>
          <w:szCs w:val="28"/>
          <w:lang w:eastAsia="ru-RU"/>
        </w:rPr>
        <w:t>.</w:t>
      </w:r>
    </w:p>
    <w:p w:rsidR="00CD1A71" w:rsidRPr="00961168" w:rsidRDefault="00CD1A71" w:rsidP="00CD1A71">
      <w:pPr>
        <w:keepNext/>
        <w:keepLines/>
        <w:suppressAutoHyphens w:val="0"/>
        <w:spacing w:after="200"/>
        <w:jc w:val="center"/>
        <w:outlineLvl w:val="1"/>
        <w:rPr>
          <w:rFonts w:ascii="Microsoft Sans Serif" w:eastAsia="Microsoft Sans Serif" w:hAnsi="Microsoft Sans Serif" w:cs="Microsoft Sans Serif"/>
          <w:lang w:eastAsia="ru-RU" w:bidi="ru-RU"/>
        </w:rPr>
      </w:pPr>
      <w:r w:rsidRPr="00961168">
        <w:rPr>
          <w:rFonts w:eastAsia="Times New Roman"/>
          <w:b/>
          <w:bCs/>
          <w:color w:val="auto"/>
          <w:sz w:val="28"/>
          <w:szCs w:val="28"/>
          <w:lang w:eastAsia="ru-RU"/>
        </w:rPr>
        <w:br/>
      </w:r>
      <w:bookmarkEnd w:id="222"/>
    </w:p>
    <w:tbl>
      <w:tblPr>
        <w:tblOverlap w:val="never"/>
        <w:tblW w:w="0" w:type="auto"/>
        <w:tblInd w:w="-3" w:type="dxa"/>
        <w:tblLayout w:type="fixed"/>
        <w:tblCellMar>
          <w:left w:w="10" w:type="dxa"/>
          <w:right w:w="10" w:type="dxa"/>
        </w:tblCellMar>
        <w:tblLook w:val="04A0" w:firstRow="1" w:lastRow="0" w:firstColumn="1" w:lastColumn="0" w:noHBand="0" w:noVBand="1"/>
      </w:tblPr>
      <w:tblGrid>
        <w:gridCol w:w="1469"/>
        <w:gridCol w:w="288"/>
        <w:gridCol w:w="408"/>
        <w:gridCol w:w="413"/>
        <w:gridCol w:w="1320"/>
        <w:gridCol w:w="413"/>
        <w:gridCol w:w="586"/>
        <w:gridCol w:w="1325"/>
        <w:gridCol w:w="413"/>
        <w:gridCol w:w="1234"/>
        <w:gridCol w:w="1219"/>
        <w:gridCol w:w="898"/>
        <w:gridCol w:w="1301"/>
        <w:gridCol w:w="1430"/>
        <w:gridCol w:w="1133"/>
        <w:gridCol w:w="960"/>
      </w:tblGrid>
      <w:tr w:rsidR="00CD1A71" w:rsidRPr="00961168" w:rsidTr="00AB0EFF">
        <w:trPr>
          <w:trHeight w:hRule="exact" w:val="3341"/>
        </w:trPr>
        <w:tc>
          <w:tcPr>
            <w:tcW w:w="1469"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Наимено</w:t>
            </w:r>
            <w:r w:rsidRPr="00961168">
              <w:rPr>
                <w:rFonts w:eastAsia="Times New Roman"/>
                <w:color w:val="auto"/>
                <w:sz w:val="20"/>
                <w:szCs w:val="20"/>
                <w:lang w:eastAsia="ru-RU"/>
              </w:rPr>
              <w:softHyphen/>
              <w:t>вание админи</w:t>
            </w:r>
            <w:r w:rsidRPr="00961168">
              <w:rPr>
                <w:rFonts w:eastAsia="Times New Roman"/>
                <w:color w:val="auto"/>
                <w:sz w:val="20"/>
                <w:szCs w:val="20"/>
                <w:lang w:eastAsia="ru-RU"/>
              </w:rPr>
              <w:softHyphen/>
              <w:t>стратора доходов муниципа</w:t>
            </w:r>
            <w:r w:rsidRPr="00961168">
              <w:rPr>
                <w:rFonts w:eastAsia="Times New Roman"/>
                <w:color w:val="auto"/>
                <w:sz w:val="20"/>
                <w:szCs w:val="20"/>
                <w:lang w:eastAsia="ru-RU"/>
              </w:rPr>
              <w:softHyphen/>
              <w:t>льного образова</w:t>
            </w:r>
            <w:r w:rsidRPr="00961168">
              <w:rPr>
                <w:rFonts w:eastAsia="Times New Roman"/>
                <w:color w:val="auto"/>
                <w:sz w:val="20"/>
                <w:szCs w:val="20"/>
                <w:lang w:eastAsia="ru-RU"/>
              </w:rPr>
              <w:softHyphen/>
              <w:t>ния</w:t>
            </w:r>
          </w:p>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Ставропо</w:t>
            </w:r>
            <w:r w:rsidRPr="00961168">
              <w:rPr>
                <w:rFonts w:eastAsia="Times New Roman"/>
                <w:color w:val="auto"/>
                <w:sz w:val="20"/>
                <w:szCs w:val="20"/>
                <w:lang w:eastAsia="ru-RU"/>
              </w:rPr>
              <w:softHyphen/>
              <w:t>льского края</w:t>
            </w:r>
          </w:p>
        </w:tc>
        <w:tc>
          <w:tcPr>
            <w:tcW w:w="288" w:type="dxa"/>
            <w:tcBorders>
              <w:top w:val="single" w:sz="4" w:space="0" w:color="auto"/>
              <w:left w:val="single" w:sz="4" w:space="0" w:color="auto"/>
              <w:bottom w:val="nil"/>
              <w:right w:val="nil"/>
            </w:tcBorders>
            <w:textDirection w:val="btLr"/>
            <w:hideMark/>
          </w:tcPr>
          <w:p w:rsidR="00CD1A71" w:rsidRPr="00961168" w:rsidRDefault="00CD1A71" w:rsidP="00AB0EFF">
            <w:pPr>
              <w:framePr w:w="14808" w:h="4334" w:hRule="exact" w:vSpace="787" w:wrap="notBeside" w:vAnchor="text" w:hAnchor="text" w:x="188" w:y="1"/>
              <w:tabs>
                <w:tab w:val="left" w:leader="underscore" w:pos="3246"/>
              </w:tabs>
              <w:suppressAutoHyphens w:val="0"/>
              <w:ind w:left="1360"/>
              <w:rPr>
                <w:rFonts w:eastAsia="Times New Roman"/>
                <w:color w:val="auto"/>
                <w:sz w:val="20"/>
                <w:szCs w:val="20"/>
                <w:lang w:eastAsia="ru-RU"/>
              </w:rPr>
            </w:pPr>
            <w:r w:rsidRPr="00961168">
              <w:rPr>
                <w:rFonts w:eastAsia="Times New Roman"/>
                <w:color w:val="auto"/>
                <w:sz w:val="20"/>
                <w:szCs w:val="20"/>
                <w:lang w:eastAsia="ru-RU"/>
              </w:rPr>
              <w:t xml:space="preserve">ИНН </w:t>
            </w:r>
            <w:r w:rsidRPr="00961168">
              <w:rPr>
                <w:rFonts w:eastAsia="Times New Roman"/>
                <w:color w:val="auto"/>
                <w:sz w:val="20"/>
                <w:szCs w:val="20"/>
                <w:lang w:eastAsia="ru-RU"/>
              </w:rPr>
              <w:tab/>
            </w:r>
          </w:p>
        </w:tc>
        <w:tc>
          <w:tcPr>
            <w:tcW w:w="408" w:type="dxa"/>
            <w:tcBorders>
              <w:top w:val="single" w:sz="4" w:space="0" w:color="auto"/>
              <w:left w:val="single" w:sz="4" w:space="0" w:color="auto"/>
              <w:bottom w:val="nil"/>
              <w:right w:val="nil"/>
            </w:tcBorders>
            <w:textDirection w:val="btLr"/>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Код главы по БК</w:t>
            </w:r>
          </w:p>
        </w:tc>
        <w:tc>
          <w:tcPr>
            <w:tcW w:w="413" w:type="dxa"/>
            <w:tcBorders>
              <w:top w:val="single" w:sz="4" w:space="0" w:color="auto"/>
              <w:left w:val="single" w:sz="4" w:space="0" w:color="auto"/>
              <w:bottom w:val="nil"/>
              <w:right w:val="nil"/>
            </w:tcBorders>
            <w:textDirection w:val="btLr"/>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ОКТМО</w:t>
            </w:r>
          </w:p>
        </w:tc>
        <w:tc>
          <w:tcPr>
            <w:tcW w:w="1320" w:type="dxa"/>
            <w:tcBorders>
              <w:top w:val="single" w:sz="4" w:space="0" w:color="auto"/>
              <w:left w:val="single" w:sz="4" w:space="0" w:color="auto"/>
              <w:bottom w:val="nil"/>
              <w:right w:val="nil"/>
            </w:tcBorders>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Муниципа льный район (город</w:t>
            </w:r>
            <w:r w:rsidRPr="00961168">
              <w:rPr>
                <w:rFonts w:eastAsia="Times New Roman"/>
                <w:color w:val="auto"/>
                <w:sz w:val="20"/>
                <w:szCs w:val="20"/>
                <w:lang w:eastAsia="ru-RU"/>
              </w:rPr>
              <w:softHyphen/>
              <w:t>ской округ)</w:t>
            </w:r>
          </w:p>
        </w:tc>
        <w:tc>
          <w:tcPr>
            <w:tcW w:w="413" w:type="dxa"/>
            <w:tcBorders>
              <w:top w:val="single" w:sz="4" w:space="0" w:color="auto"/>
              <w:left w:val="single" w:sz="4" w:space="0" w:color="auto"/>
              <w:bottom w:val="nil"/>
              <w:right w:val="nil"/>
            </w:tcBorders>
            <w:textDirection w:val="btLr"/>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Элемент бюджета</w:t>
            </w:r>
          </w:p>
        </w:tc>
        <w:tc>
          <w:tcPr>
            <w:tcW w:w="586" w:type="dxa"/>
            <w:tcBorders>
              <w:top w:val="single" w:sz="4" w:space="0" w:color="auto"/>
              <w:left w:val="single" w:sz="4" w:space="0" w:color="auto"/>
              <w:bottom w:val="nil"/>
              <w:right w:val="nil"/>
            </w:tcBorders>
            <w:textDirection w:val="btLr"/>
            <w:vAlign w:val="center"/>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Код РАСХОДОВ по БК (Минфин СК)</w:t>
            </w:r>
          </w:p>
        </w:tc>
        <w:tc>
          <w:tcPr>
            <w:tcW w:w="1325" w:type="dxa"/>
            <w:tcBorders>
              <w:top w:val="single" w:sz="4" w:space="0" w:color="auto"/>
              <w:left w:val="single" w:sz="4" w:space="0" w:color="auto"/>
              <w:bottom w:val="nil"/>
              <w:right w:val="nil"/>
            </w:tcBorders>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Код ДОХОДО В по БК (муници</w:t>
            </w:r>
            <w:r w:rsidRPr="00961168">
              <w:rPr>
                <w:rFonts w:eastAsia="Times New Roman"/>
                <w:color w:val="auto"/>
                <w:sz w:val="20"/>
                <w:szCs w:val="20"/>
                <w:lang w:eastAsia="ru-RU"/>
              </w:rPr>
              <w:softHyphen/>
              <w:t>пальный район / городской округ/ поселе</w:t>
            </w:r>
            <w:r w:rsidRPr="00961168">
              <w:rPr>
                <w:rFonts w:eastAsia="Times New Roman"/>
                <w:color w:val="auto"/>
                <w:sz w:val="20"/>
                <w:szCs w:val="20"/>
                <w:lang w:eastAsia="ru-RU"/>
              </w:rPr>
              <w:softHyphen/>
              <w:t>ние)</w:t>
            </w:r>
          </w:p>
        </w:tc>
        <w:tc>
          <w:tcPr>
            <w:tcW w:w="413" w:type="dxa"/>
            <w:tcBorders>
              <w:top w:val="single" w:sz="4" w:space="0" w:color="auto"/>
              <w:left w:val="single" w:sz="4" w:space="0" w:color="auto"/>
              <w:bottom w:val="nil"/>
              <w:right w:val="nil"/>
            </w:tcBorders>
            <w:textDirection w:val="btLr"/>
            <w:vAlign w:val="bottom"/>
            <w:hideMark/>
          </w:tcPr>
          <w:p w:rsidR="00CD1A71" w:rsidRPr="00961168" w:rsidRDefault="00CD1A71" w:rsidP="00AB0EFF">
            <w:pPr>
              <w:framePr w:w="14808" w:h="4334" w:hRule="exact" w:vSpace="787" w:wrap="notBeside" w:vAnchor="text" w:hAnchor="text" w:x="188" w:y="1"/>
              <w:tabs>
                <w:tab w:val="left" w:leader="underscore" w:pos="2266"/>
              </w:tabs>
              <w:suppressAutoHyphens w:val="0"/>
              <w:jc w:val="center"/>
              <w:rPr>
                <w:rFonts w:eastAsia="Times New Roman"/>
                <w:color w:val="auto"/>
                <w:sz w:val="20"/>
                <w:szCs w:val="20"/>
                <w:lang w:eastAsia="ru-RU"/>
              </w:rPr>
            </w:pPr>
            <w:r w:rsidRPr="00961168">
              <w:rPr>
                <w:rFonts w:eastAsia="Times New Roman"/>
                <w:color w:val="auto"/>
                <w:sz w:val="20"/>
                <w:szCs w:val="20"/>
                <w:lang w:eastAsia="ru-RU"/>
              </w:rPr>
              <w:t>Остаток на 01.01.20</w:t>
            </w:r>
            <w:r w:rsidRPr="00961168">
              <w:rPr>
                <w:rFonts w:eastAsia="Times New Roman"/>
                <w:color w:val="auto"/>
                <w:sz w:val="20"/>
                <w:szCs w:val="20"/>
                <w:lang w:eastAsia="ru-RU"/>
              </w:rPr>
              <w:tab/>
            </w:r>
          </w:p>
        </w:tc>
        <w:tc>
          <w:tcPr>
            <w:tcW w:w="1234" w:type="dxa"/>
            <w:tcBorders>
              <w:top w:val="single" w:sz="4" w:space="0" w:color="auto"/>
              <w:left w:val="single" w:sz="4" w:space="0" w:color="auto"/>
              <w:bottom w:val="nil"/>
              <w:right w:val="nil"/>
            </w:tcBorders>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Поступи</w:t>
            </w:r>
            <w:r w:rsidRPr="00961168">
              <w:rPr>
                <w:rFonts w:eastAsia="Times New Roman"/>
                <w:color w:val="auto"/>
                <w:sz w:val="20"/>
                <w:szCs w:val="20"/>
                <w:lang w:eastAsia="ru-RU"/>
              </w:rPr>
              <w:softHyphen/>
              <w:t>ло из краевого бюджета (админи</w:t>
            </w:r>
            <w:r w:rsidRPr="00961168">
              <w:rPr>
                <w:rFonts w:eastAsia="Times New Roman"/>
                <w:color w:val="auto"/>
                <w:sz w:val="20"/>
                <w:szCs w:val="20"/>
                <w:lang w:eastAsia="ru-RU"/>
              </w:rPr>
              <w:softHyphen/>
              <w:t>стратор 105)на 01._.20_ _ г.</w:t>
            </w:r>
          </w:p>
        </w:tc>
        <w:tc>
          <w:tcPr>
            <w:tcW w:w="1219" w:type="dxa"/>
            <w:tcBorders>
              <w:top w:val="single" w:sz="4" w:space="0" w:color="auto"/>
              <w:left w:val="single" w:sz="4" w:space="0" w:color="auto"/>
              <w:bottom w:val="nil"/>
              <w:right w:val="nil"/>
            </w:tcBorders>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Возвра</w:t>
            </w:r>
            <w:r w:rsidRPr="00961168">
              <w:rPr>
                <w:rFonts w:eastAsia="Times New Roman"/>
                <w:color w:val="auto"/>
                <w:sz w:val="20"/>
                <w:szCs w:val="20"/>
                <w:lang w:eastAsia="ru-RU"/>
              </w:rPr>
              <w:softHyphen/>
              <w:t>щено в краевой бюджет излишне перечис</w:t>
            </w:r>
            <w:r w:rsidRPr="00961168">
              <w:rPr>
                <w:rFonts w:eastAsia="Times New Roman"/>
                <w:color w:val="auto"/>
                <w:sz w:val="20"/>
                <w:szCs w:val="20"/>
                <w:lang w:eastAsia="ru-RU"/>
              </w:rPr>
              <w:softHyphen/>
              <w:t>ленных средств на</w:t>
            </w:r>
          </w:p>
          <w:p w:rsidR="00CD1A71" w:rsidRPr="00961168" w:rsidRDefault="00CD1A71" w:rsidP="00AB0EFF">
            <w:pPr>
              <w:framePr w:w="14808" w:h="4334" w:hRule="exact" w:vSpace="787" w:wrap="notBeside" w:vAnchor="text" w:hAnchor="text" w:x="188" w:y="1"/>
              <w:suppressAutoHyphens w:val="0"/>
              <w:rPr>
                <w:rFonts w:eastAsia="Times New Roman"/>
                <w:color w:val="auto"/>
                <w:sz w:val="20"/>
                <w:szCs w:val="20"/>
                <w:lang w:eastAsia="ru-RU"/>
              </w:rPr>
            </w:pPr>
            <w:r w:rsidRPr="00961168">
              <w:rPr>
                <w:rFonts w:eastAsia="Times New Roman"/>
                <w:color w:val="auto"/>
                <w:sz w:val="20"/>
                <w:szCs w:val="20"/>
                <w:lang w:eastAsia="ru-RU"/>
              </w:rPr>
              <w:t>01._.20_</w:t>
            </w:r>
          </w:p>
        </w:tc>
        <w:tc>
          <w:tcPr>
            <w:tcW w:w="898" w:type="dxa"/>
            <w:tcBorders>
              <w:top w:val="single" w:sz="4" w:space="0" w:color="auto"/>
              <w:left w:val="single" w:sz="4" w:space="0" w:color="auto"/>
              <w:bottom w:val="nil"/>
              <w:right w:val="nil"/>
            </w:tcBorders>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Кассо</w:t>
            </w:r>
            <w:r w:rsidRPr="00961168">
              <w:rPr>
                <w:rFonts w:eastAsia="Times New Roman"/>
                <w:color w:val="auto"/>
                <w:sz w:val="20"/>
                <w:szCs w:val="20"/>
                <w:lang w:eastAsia="ru-RU"/>
              </w:rPr>
              <w:softHyphen/>
              <w:t>вый рас</w:t>
            </w:r>
            <w:r w:rsidRPr="00961168">
              <w:rPr>
                <w:rFonts w:eastAsia="Times New Roman"/>
                <w:color w:val="auto"/>
                <w:sz w:val="20"/>
                <w:szCs w:val="20"/>
                <w:lang w:eastAsia="ru-RU"/>
              </w:rPr>
              <w:softHyphen/>
              <w:t>ход на 01._. 20— г.</w:t>
            </w:r>
          </w:p>
        </w:tc>
        <w:tc>
          <w:tcPr>
            <w:tcW w:w="1301" w:type="dxa"/>
            <w:tcBorders>
              <w:top w:val="single" w:sz="4" w:space="0" w:color="auto"/>
              <w:left w:val="single" w:sz="4" w:space="0" w:color="auto"/>
              <w:bottom w:val="nil"/>
              <w:right w:val="nil"/>
            </w:tcBorders>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Восстанов лено остатков межбюдж етного гранфсрта прошлых лет</w:t>
            </w:r>
          </w:p>
        </w:tc>
        <w:tc>
          <w:tcPr>
            <w:tcW w:w="1430" w:type="dxa"/>
            <w:tcBorders>
              <w:top w:val="single" w:sz="4" w:space="0" w:color="auto"/>
              <w:left w:val="single" w:sz="4" w:space="0" w:color="auto"/>
              <w:bottom w:val="nil"/>
              <w:right w:val="nil"/>
            </w:tcBorders>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Возвращен о нсиспользо ванных остатков прошлых лет в краевой бюджет (гр.9+гр.13)</w:t>
            </w:r>
          </w:p>
        </w:tc>
        <w:tc>
          <w:tcPr>
            <w:tcW w:w="1133" w:type="dxa"/>
            <w:tcBorders>
              <w:top w:val="single" w:sz="4" w:space="0" w:color="auto"/>
              <w:left w:val="single" w:sz="4" w:space="0" w:color="auto"/>
              <w:bottom w:val="nil"/>
              <w:right w:val="nil"/>
            </w:tcBorders>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Возврат ено из краевого бюджет а в объеме потреби ости в расходе вании</w:t>
            </w:r>
          </w:p>
        </w:tc>
        <w:tc>
          <w:tcPr>
            <w:tcW w:w="960" w:type="dxa"/>
            <w:tcBorders>
              <w:top w:val="single" w:sz="4" w:space="0" w:color="auto"/>
              <w:left w:val="single" w:sz="4" w:space="0" w:color="auto"/>
              <w:bottom w:val="nil"/>
              <w:right w:val="single" w:sz="4" w:space="0" w:color="auto"/>
            </w:tcBorders>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Оста</w:t>
            </w:r>
            <w:r w:rsidRPr="00961168">
              <w:rPr>
                <w:rFonts w:eastAsia="Times New Roman"/>
                <w:color w:val="auto"/>
                <w:sz w:val="20"/>
                <w:szCs w:val="20"/>
                <w:lang w:eastAsia="ru-RU"/>
              </w:rPr>
              <w:softHyphen/>
              <w:t>ток на</w:t>
            </w:r>
          </w:p>
          <w:p w:rsidR="00CD1A71" w:rsidRPr="00961168" w:rsidRDefault="00CD1A71" w:rsidP="00AB0EFF">
            <w:pPr>
              <w:framePr w:w="14808" w:h="4334" w:hRule="exact" w:vSpace="787" w:wrap="notBeside" w:vAnchor="text" w:hAnchor="text" w:x="188" w:y="1"/>
              <w:tabs>
                <w:tab w:val="left" w:leader="underscore" w:pos="398"/>
              </w:tabs>
              <w:suppressAutoHyphens w:val="0"/>
              <w:jc w:val="center"/>
              <w:rPr>
                <w:rFonts w:eastAsia="Times New Roman"/>
                <w:color w:val="auto"/>
                <w:sz w:val="20"/>
                <w:szCs w:val="20"/>
                <w:lang w:eastAsia="ru-RU"/>
              </w:rPr>
            </w:pPr>
            <w:r w:rsidRPr="00961168">
              <w:rPr>
                <w:rFonts w:eastAsia="Times New Roman"/>
                <w:color w:val="auto"/>
                <w:sz w:val="20"/>
                <w:szCs w:val="20"/>
                <w:lang w:eastAsia="ru-RU"/>
              </w:rPr>
              <w:t>01._2 0</w:t>
            </w:r>
            <w:r w:rsidRPr="00961168">
              <w:rPr>
                <w:rFonts w:eastAsia="Times New Roman"/>
                <w:color w:val="auto"/>
                <w:sz w:val="20"/>
                <w:szCs w:val="20"/>
                <w:lang w:eastAsia="ru-RU"/>
              </w:rPr>
              <w:tab/>
              <w:t>г.</w:t>
            </w:r>
          </w:p>
        </w:tc>
      </w:tr>
      <w:tr w:rsidR="00CD1A71" w:rsidRPr="00961168" w:rsidTr="00AB0EFF">
        <w:trPr>
          <w:trHeight w:hRule="exact" w:val="288"/>
        </w:trPr>
        <w:tc>
          <w:tcPr>
            <w:tcW w:w="1469"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1</w:t>
            </w:r>
          </w:p>
        </w:tc>
        <w:tc>
          <w:tcPr>
            <w:tcW w:w="288"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both"/>
              <w:rPr>
                <w:rFonts w:eastAsia="Times New Roman"/>
                <w:color w:val="auto"/>
                <w:sz w:val="20"/>
                <w:szCs w:val="20"/>
                <w:lang w:eastAsia="ru-RU"/>
              </w:rPr>
            </w:pPr>
            <w:r w:rsidRPr="00961168">
              <w:rPr>
                <w:rFonts w:eastAsia="Times New Roman"/>
                <w:color w:val="auto"/>
                <w:sz w:val="20"/>
                <w:szCs w:val="20"/>
                <w:lang w:eastAsia="ru-RU"/>
              </w:rPr>
              <w:t>2</w:t>
            </w:r>
          </w:p>
        </w:tc>
        <w:tc>
          <w:tcPr>
            <w:tcW w:w="408"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3</w:t>
            </w:r>
          </w:p>
        </w:tc>
        <w:tc>
          <w:tcPr>
            <w:tcW w:w="413"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4</w:t>
            </w:r>
          </w:p>
        </w:tc>
        <w:tc>
          <w:tcPr>
            <w:tcW w:w="1320"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5</w:t>
            </w:r>
          </w:p>
        </w:tc>
        <w:tc>
          <w:tcPr>
            <w:tcW w:w="413"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b/>
                <w:bCs/>
                <w:color w:val="auto"/>
                <w:sz w:val="20"/>
                <w:szCs w:val="20"/>
                <w:lang w:eastAsia="ru-RU"/>
              </w:rPr>
              <w:t>6</w:t>
            </w:r>
          </w:p>
        </w:tc>
        <w:tc>
          <w:tcPr>
            <w:tcW w:w="586"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7</w:t>
            </w:r>
          </w:p>
        </w:tc>
        <w:tc>
          <w:tcPr>
            <w:tcW w:w="1325"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8</w:t>
            </w:r>
          </w:p>
        </w:tc>
        <w:tc>
          <w:tcPr>
            <w:tcW w:w="413"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9</w:t>
            </w:r>
          </w:p>
        </w:tc>
        <w:tc>
          <w:tcPr>
            <w:tcW w:w="1234"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10</w:t>
            </w:r>
          </w:p>
        </w:tc>
        <w:tc>
          <w:tcPr>
            <w:tcW w:w="1219"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11</w:t>
            </w:r>
          </w:p>
        </w:tc>
        <w:tc>
          <w:tcPr>
            <w:tcW w:w="898"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12</w:t>
            </w:r>
          </w:p>
        </w:tc>
        <w:tc>
          <w:tcPr>
            <w:tcW w:w="1301"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13</w:t>
            </w:r>
          </w:p>
        </w:tc>
        <w:tc>
          <w:tcPr>
            <w:tcW w:w="1430"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14</w:t>
            </w:r>
          </w:p>
        </w:tc>
        <w:tc>
          <w:tcPr>
            <w:tcW w:w="1133" w:type="dxa"/>
            <w:tcBorders>
              <w:top w:val="single" w:sz="4" w:space="0" w:color="auto"/>
              <w:left w:val="single" w:sz="4" w:space="0" w:color="auto"/>
              <w:bottom w:val="nil"/>
              <w:right w:val="nil"/>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15</w:t>
            </w:r>
          </w:p>
        </w:tc>
        <w:tc>
          <w:tcPr>
            <w:tcW w:w="960" w:type="dxa"/>
            <w:tcBorders>
              <w:top w:val="single" w:sz="4" w:space="0" w:color="auto"/>
              <w:left w:val="single" w:sz="4" w:space="0" w:color="auto"/>
              <w:bottom w:val="nil"/>
              <w:right w:val="single" w:sz="4" w:space="0" w:color="auto"/>
            </w:tcBorders>
            <w:vAlign w:val="bottom"/>
            <w:hideMark/>
          </w:tcPr>
          <w:p w:rsidR="00CD1A71" w:rsidRPr="00961168" w:rsidRDefault="00CD1A71" w:rsidP="00AB0EFF">
            <w:pPr>
              <w:framePr w:w="14808" w:h="4334" w:hRule="exact" w:vSpace="787" w:wrap="notBeside" w:vAnchor="text" w:hAnchor="text" w:x="188" w:y="1"/>
              <w:suppressAutoHyphens w:val="0"/>
              <w:jc w:val="center"/>
              <w:rPr>
                <w:rFonts w:eastAsia="Times New Roman"/>
                <w:color w:val="auto"/>
                <w:sz w:val="20"/>
                <w:szCs w:val="20"/>
                <w:lang w:eastAsia="ru-RU"/>
              </w:rPr>
            </w:pPr>
            <w:r w:rsidRPr="00961168">
              <w:rPr>
                <w:rFonts w:eastAsia="Times New Roman"/>
                <w:color w:val="auto"/>
                <w:sz w:val="20"/>
                <w:szCs w:val="20"/>
                <w:lang w:eastAsia="ru-RU"/>
              </w:rPr>
              <w:t>16</w:t>
            </w:r>
          </w:p>
        </w:tc>
      </w:tr>
      <w:tr w:rsidR="00CD1A71" w:rsidRPr="00961168" w:rsidTr="00AB0EFF">
        <w:trPr>
          <w:trHeight w:hRule="exact" w:val="235"/>
        </w:trPr>
        <w:tc>
          <w:tcPr>
            <w:tcW w:w="1469"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28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0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0"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586"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5"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34"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19"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89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01"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13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960" w:type="dxa"/>
            <w:tcBorders>
              <w:top w:val="single" w:sz="4" w:space="0" w:color="auto"/>
              <w:left w:val="single" w:sz="4" w:space="0" w:color="auto"/>
              <w:bottom w:val="nil"/>
              <w:right w:val="single" w:sz="4" w:space="0" w:color="auto"/>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r>
      <w:tr w:rsidR="00CD1A71" w:rsidRPr="00961168" w:rsidTr="00AB0EFF">
        <w:trPr>
          <w:trHeight w:hRule="exact" w:val="202"/>
        </w:trPr>
        <w:tc>
          <w:tcPr>
            <w:tcW w:w="1469"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28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0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0"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586"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5"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34"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19"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89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01"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13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960" w:type="dxa"/>
            <w:tcBorders>
              <w:top w:val="single" w:sz="4" w:space="0" w:color="auto"/>
              <w:left w:val="single" w:sz="4" w:space="0" w:color="auto"/>
              <w:bottom w:val="nil"/>
              <w:right w:val="single" w:sz="4" w:space="0" w:color="auto"/>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r>
      <w:tr w:rsidR="00CD1A71" w:rsidRPr="00961168" w:rsidTr="00AB0EFF">
        <w:trPr>
          <w:trHeight w:hRule="exact" w:val="202"/>
        </w:trPr>
        <w:tc>
          <w:tcPr>
            <w:tcW w:w="1469"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28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0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0"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586"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5"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34"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19"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89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01"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13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960" w:type="dxa"/>
            <w:tcBorders>
              <w:top w:val="single" w:sz="4" w:space="0" w:color="auto"/>
              <w:left w:val="single" w:sz="4" w:space="0" w:color="auto"/>
              <w:bottom w:val="nil"/>
              <w:right w:val="single" w:sz="4" w:space="0" w:color="auto"/>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r>
      <w:tr w:rsidR="00CD1A71" w:rsidRPr="00961168" w:rsidTr="00AB0EFF">
        <w:trPr>
          <w:trHeight w:hRule="exact" w:val="202"/>
        </w:trPr>
        <w:tc>
          <w:tcPr>
            <w:tcW w:w="1469"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28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0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0"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586"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5"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34"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19"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898"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01"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133" w:type="dxa"/>
            <w:tcBorders>
              <w:top w:val="single" w:sz="4" w:space="0" w:color="auto"/>
              <w:left w:val="single" w:sz="4" w:space="0" w:color="auto"/>
              <w:bottom w:val="nil"/>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960" w:type="dxa"/>
            <w:tcBorders>
              <w:top w:val="single" w:sz="4" w:space="0" w:color="auto"/>
              <w:left w:val="single" w:sz="4" w:space="0" w:color="auto"/>
              <w:bottom w:val="nil"/>
              <w:right w:val="single" w:sz="4" w:space="0" w:color="auto"/>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r>
      <w:tr w:rsidR="00CD1A71" w:rsidRPr="00961168" w:rsidTr="00AB0EFF">
        <w:trPr>
          <w:trHeight w:hRule="exact" w:val="269"/>
        </w:trPr>
        <w:tc>
          <w:tcPr>
            <w:tcW w:w="1469"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288"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08"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0"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586"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25"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413"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34"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219"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898"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301"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430"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1133" w:type="dxa"/>
            <w:tcBorders>
              <w:top w:val="single" w:sz="4" w:space="0" w:color="auto"/>
              <w:left w:val="single" w:sz="4" w:space="0" w:color="auto"/>
              <w:bottom w:val="single" w:sz="4" w:space="0" w:color="auto"/>
              <w:right w:val="nil"/>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c>
          <w:tcPr>
            <w:tcW w:w="960" w:type="dxa"/>
            <w:tcBorders>
              <w:top w:val="single" w:sz="4" w:space="0" w:color="auto"/>
              <w:left w:val="single" w:sz="4" w:space="0" w:color="auto"/>
              <w:bottom w:val="single" w:sz="4" w:space="0" w:color="auto"/>
              <w:right w:val="single" w:sz="4" w:space="0" w:color="auto"/>
            </w:tcBorders>
          </w:tcPr>
          <w:p w:rsidR="00CD1A71" w:rsidRPr="00961168" w:rsidRDefault="00CD1A71" w:rsidP="00AB0EFF">
            <w:pPr>
              <w:framePr w:w="14808" w:h="4334" w:hRule="exact" w:vSpace="787" w:wrap="notBeside" w:vAnchor="text" w:hAnchor="text" w:x="188" w:y="1"/>
              <w:suppressAutoHyphens w:val="0"/>
              <w:rPr>
                <w:rFonts w:ascii="Microsoft Sans Serif" w:eastAsia="Microsoft Sans Serif" w:hAnsi="Microsoft Sans Serif" w:cs="Microsoft Sans Serif"/>
                <w:sz w:val="10"/>
                <w:szCs w:val="10"/>
                <w:lang w:eastAsia="ru-RU" w:bidi="ru-RU"/>
              </w:rPr>
            </w:pPr>
          </w:p>
        </w:tc>
      </w:tr>
    </w:tbl>
    <w:p w:rsidR="00CD1A71" w:rsidRPr="00961168" w:rsidRDefault="00CD1A71" w:rsidP="00CD1A71">
      <w:pPr>
        <w:suppressAutoHyphens w:val="0"/>
        <w:spacing w:line="1" w:lineRule="exact"/>
        <w:rPr>
          <w:rFonts w:ascii="Microsoft Sans Serif" w:eastAsia="Microsoft Sans Serif" w:hAnsi="Microsoft Sans Serif" w:cs="Microsoft Sans Serif"/>
          <w:lang w:eastAsia="ru-RU" w:bidi="ru-RU"/>
        </w:rPr>
      </w:pPr>
    </w:p>
    <w:p w:rsidR="00CD1A71" w:rsidRPr="00CD1A71" w:rsidRDefault="00CD1A71" w:rsidP="00CD1A71">
      <w:pPr>
        <w:suppressAutoHyphens w:val="0"/>
        <w:spacing w:after="300"/>
        <w:contextualSpacing/>
        <w:rPr>
          <w:rFonts w:eastAsia="Times New Roman"/>
          <w:lang w:eastAsia="ru-RU" w:bidi="ru-RU"/>
        </w:rPr>
      </w:pPr>
      <w:r w:rsidRPr="00CD1A71">
        <w:rPr>
          <w:rFonts w:eastAsia="Times New Roman"/>
          <w:lang w:eastAsia="ru-RU" w:bidi="ru-RU"/>
        </w:rPr>
        <w:lastRenderedPageBreak/>
        <w:t xml:space="preserve">  Руководитель   ______________________  _____________________</w:t>
      </w:r>
      <w:r>
        <w:rPr>
          <w:rFonts w:eastAsia="Times New Roman"/>
          <w:lang w:eastAsia="ru-RU" w:bidi="ru-RU"/>
        </w:rPr>
        <w:t xml:space="preserve">                       Главный бухгалтер _____________   ________________</w:t>
      </w:r>
    </w:p>
    <w:p w:rsidR="00CD1A71" w:rsidRPr="00CD1A71" w:rsidRDefault="00CD1A71" w:rsidP="00CD1A71">
      <w:pPr>
        <w:suppressAutoHyphens w:val="0"/>
        <w:spacing w:after="300"/>
        <w:contextualSpacing/>
        <w:rPr>
          <w:rFonts w:eastAsia="Times New Roman"/>
          <w:lang w:eastAsia="ru-RU" w:bidi="ru-RU"/>
        </w:rPr>
      </w:pPr>
      <w:r w:rsidRPr="00CD1A71">
        <w:rPr>
          <w:rFonts w:eastAsia="Times New Roman"/>
          <w:lang w:eastAsia="ru-RU" w:bidi="ru-RU"/>
        </w:rPr>
        <w:t xml:space="preserve">                              (подпись)                              (расшифровка подписи) </w:t>
      </w:r>
      <w:r>
        <w:rPr>
          <w:rFonts w:eastAsia="Times New Roman"/>
          <w:lang w:eastAsia="ru-RU" w:bidi="ru-RU"/>
        </w:rPr>
        <w:t xml:space="preserve">                                                       </w:t>
      </w:r>
      <w:r w:rsidRPr="00CD1A71">
        <w:rPr>
          <w:rFonts w:eastAsia="Times New Roman"/>
          <w:lang w:eastAsia="ru-RU" w:bidi="ru-RU"/>
        </w:rPr>
        <w:t>(подпись)           (расшифровка подписи)</w:t>
      </w:r>
    </w:p>
    <w:p w:rsidR="00CD1A71" w:rsidRDefault="00CD1A71" w:rsidP="00CD1A71">
      <w:pPr>
        <w:suppressAutoHyphens w:val="0"/>
        <w:spacing w:after="300"/>
        <w:contextualSpacing/>
        <w:rPr>
          <w:rFonts w:eastAsia="Times New Roman"/>
          <w:b/>
          <w:sz w:val="28"/>
          <w:szCs w:val="28"/>
          <w:lang w:eastAsia="ru-RU" w:bidi="ru-RU"/>
        </w:rPr>
      </w:pPr>
      <w:r>
        <w:rPr>
          <w:rFonts w:eastAsia="Times New Roman"/>
          <w:sz w:val="28"/>
          <w:szCs w:val="28"/>
          <w:lang w:eastAsia="ru-RU" w:bidi="ru-RU"/>
        </w:rPr>
        <w:t xml:space="preserve">                                                  </w:t>
      </w: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CD1A71" w:rsidRDefault="00CD1A71" w:rsidP="003C07F6">
      <w:pPr>
        <w:jc w:val="right"/>
        <w:rPr>
          <w:rFonts w:eastAsia="Microsoft Sans Serif"/>
          <w:iCs/>
          <w:lang w:eastAsia="ru-RU" w:bidi="ru-RU"/>
        </w:rPr>
      </w:pPr>
    </w:p>
    <w:p w:rsidR="00F4428B" w:rsidRDefault="000F781C" w:rsidP="003C07F6">
      <w:pPr>
        <w:jc w:val="right"/>
        <w:rPr>
          <w:rFonts w:eastAsia="Microsoft Sans Serif"/>
          <w:iCs/>
          <w:lang w:eastAsia="ru-RU" w:bidi="ru-RU"/>
        </w:rPr>
      </w:pPr>
      <w:r>
        <w:rPr>
          <w:rFonts w:eastAsia="Microsoft Sans Serif"/>
          <w:iCs/>
          <w:lang w:eastAsia="ru-RU" w:bidi="ru-RU"/>
        </w:rPr>
        <w:lastRenderedPageBreak/>
        <w:t>Приложение 6.</w:t>
      </w:r>
      <w:r w:rsidR="00611BE3">
        <w:rPr>
          <w:rFonts w:eastAsia="Microsoft Sans Serif"/>
          <w:iCs/>
          <w:lang w:eastAsia="ru-RU" w:bidi="ru-RU"/>
        </w:rPr>
        <w:t>20</w:t>
      </w:r>
      <w:r w:rsidR="00A9789B">
        <w:rPr>
          <w:rFonts w:eastAsia="Microsoft Sans Serif"/>
          <w:iCs/>
          <w:lang w:eastAsia="ru-RU" w:bidi="ru-RU"/>
        </w:rPr>
        <w:t>.</w:t>
      </w:r>
      <w:r w:rsidR="00611BE3">
        <w:rPr>
          <w:rFonts w:eastAsia="Microsoft Sans Serif"/>
          <w:iCs/>
          <w:lang w:eastAsia="ru-RU" w:bidi="ru-RU"/>
        </w:rPr>
        <w:t>45</w:t>
      </w:r>
    </w:p>
    <w:p w:rsidR="003C07F6" w:rsidRDefault="003C07F6" w:rsidP="003C07F6">
      <w:pPr>
        <w:suppressAutoHyphens w:val="0"/>
        <w:rPr>
          <w:rFonts w:ascii="Microsoft Sans Serif" w:eastAsia="Microsoft Sans Serif" w:hAnsi="Microsoft Sans Serif" w:cs="Microsoft Sans Serif"/>
          <w:lang w:eastAsia="ru-RU" w:bidi="ru-RU"/>
        </w:rPr>
      </w:pPr>
    </w:p>
    <w:p w:rsidR="00C54276" w:rsidRDefault="00C54276" w:rsidP="003C07F6">
      <w:pPr>
        <w:suppressAutoHyphens w:val="0"/>
        <w:rPr>
          <w:rFonts w:ascii="Microsoft Sans Serif" w:eastAsia="Microsoft Sans Serif" w:hAnsi="Microsoft Sans Serif" w:cs="Microsoft Sans Serif"/>
          <w:lang w:eastAsia="ru-RU" w:bidi="ru-RU"/>
        </w:rPr>
      </w:pPr>
    </w:p>
    <w:p w:rsidR="00C54276" w:rsidRDefault="00C54276" w:rsidP="00780F70">
      <w:pPr>
        <w:keepNext/>
        <w:keepLines/>
        <w:suppressAutoHyphens w:val="0"/>
        <w:spacing w:after="340"/>
        <w:contextualSpacing/>
        <w:jc w:val="center"/>
        <w:outlineLvl w:val="0"/>
        <w:rPr>
          <w:rFonts w:eastAsia="Times New Roman"/>
          <w:sz w:val="26"/>
          <w:szCs w:val="26"/>
          <w:lang w:eastAsia="ru-RU" w:bidi="ru-RU"/>
        </w:rPr>
      </w:pPr>
      <w:bookmarkStart w:id="223" w:name="bookmark0"/>
      <w:r w:rsidRPr="00C54276">
        <w:rPr>
          <w:rFonts w:eastAsia="Times New Roman"/>
          <w:sz w:val="26"/>
          <w:szCs w:val="26"/>
          <w:lang w:eastAsia="ru-RU" w:bidi="ru-RU"/>
        </w:rPr>
        <w:t>Реестр сумм неиспользованных остатков межбюджетных трансфертов, подлежащих перечислению</w:t>
      </w:r>
      <w:r w:rsidRPr="00C54276">
        <w:rPr>
          <w:rFonts w:eastAsia="Times New Roman"/>
          <w:sz w:val="26"/>
          <w:szCs w:val="26"/>
          <w:lang w:eastAsia="ru-RU" w:bidi="ru-RU"/>
        </w:rPr>
        <w:br/>
        <w:t>в федеральный бюджет главным администратором доходов бюджета субъекта Российской Федерации</w:t>
      </w:r>
      <w:bookmarkEnd w:id="223"/>
    </w:p>
    <w:p w:rsidR="00780F70" w:rsidRPr="00C54276" w:rsidRDefault="00780F70" w:rsidP="00780F70">
      <w:pPr>
        <w:keepNext/>
        <w:keepLines/>
        <w:suppressAutoHyphens w:val="0"/>
        <w:spacing w:after="340"/>
        <w:contextualSpacing/>
        <w:jc w:val="center"/>
        <w:outlineLvl w:val="0"/>
        <w:rPr>
          <w:rFonts w:eastAsia="Times New Roman"/>
          <w:sz w:val="26"/>
          <w:szCs w:val="26"/>
          <w:lang w:eastAsia="ru-RU" w:bidi="ru-RU"/>
        </w:rPr>
      </w:pPr>
      <w:r>
        <w:rPr>
          <w:rFonts w:eastAsia="Times New Roman"/>
          <w:sz w:val="26"/>
          <w:szCs w:val="26"/>
          <w:lang w:eastAsia="ru-RU" w:bidi="ru-RU"/>
        </w:rPr>
        <w:t>____________________________________________________________________________</w:t>
      </w:r>
    </w:p>
    <w:p w:rsidR="00780F70" w:rsidRDefault="00780F70" w:rsidP="00780F70">
      <w:pPr>
        <w:suppressAutoHyphens w:val="0"/>
        <w:contextualSpacing/>
        <w:rPr>
          <w:rFonts w:eastAsia="Arial"/>
          <w:lang w:eastAsia="ru-RU" w:bidi="ru-RU"/>
        </w:rPr>
      </w:pPr>
      <w:r>
        <w:rPr>
          <w:rFonts w:eastAsia="Arial"/>
          <w:lang w:eastAsia="ru-RU" w:bidi="ru-RU"/>
        </w:rPr>
        <w:t xml:space="preserve">                                                    (</w:t>
      </w:r>
      <w:r w:rsidR="00C54276" w:rsidRPr="00780F70">
        <w:rPr>
          <w:rFonts w:eastAsia="Arial"/>
          <w:lang w:eastAsia="ru-RU" w:bidi="ru-RU"/>
        </w:rPr>
        <w:t>наименование органа исполнител</w:t>
      </w:r>
      <w:r>
        <w:rPr>
          <w:rFonts w:eastAsia="Arial"/>
          <w:lang w:eastAsia="ru-RU" w:bidi="ru-RU"/>
        </w:rPr>
        <w:t>ьной власти Ставропольского края)</w:t>
      </w:r>
    </w:p>
    <w:p w:rsidR="00C54276" w:rsidRPr="00C54276" w:rsidRDefault="00780F70" w:rsidP="00780F70">
      <w:pPr>
        <w:suppressAutoHyphens w:val="0"/>
        <w:contextualSpacing/>
        <w:rPr>
          <w:rFonts w:ascii="Arial" w:eastAsia="Arial" w:hAnsi="Arial" w:cs="Arial"/>
          <w:sz w:val="26"/>
          <w:szCs w:val="26"/>
          <w:lang w:eastAsia="ru-RU" w:bidi="ru-RU"/>
        </w:rPr>
      </w:pPr>
      <w:r>
        <w:rPr>
          <w:rFonts w:eastAsia="Arial"/>
          <w:lang w:eastAsia="ru-RU" w:bidi="ru-RU"/>
        </w:rPr>
        <w:t xml:space="preserve">                                                                     </w:t>
      </w:r>
      <w:r w:rsidR="00C54276" w:rsidRPr="00C54276">
        <w:rPr>
          <w:rFonts w:ascii="Arial" w:eastAsia="Arial" w:hAnsi="Arial" w:cs="Arial"/>
          <w:sz w:val="14"/>
          <w:szCs w:val="14"/>
          <w:lang w:eastAsia="ru-RU" w:bidi="ru-RU"/>
        </w:rPr>
        <w:t xml:space="preserve"> </w:t>
      </w:r>
      <w:r w:rsidR="00C54276" w:rsidRPr="00C54276">
        <w:rPr>
          <w:rFonts w:eastAsia="Times New Roman"/>
          <w:sz w:val="26"/>
          <w:szCs w:val="26"/>
          <w:lang w:eastAsia="ru-RU" w:bidi="ru-RU"/>
        </w:rPr>
        <w:t>по состоянию на 01 января 202_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4"/>
        <w:gridCol w:w="3766"/>
        <w:gridCol w:w="2340"/>
        <w:gridCol w:w="3924"/>
        <w:gridCol w:w="2887"/>
        <w:gridCol w:w="2362"/>
      </w:tblGrid>
      <w:tr w:rsidR="00C54276" w:rsidRPr="00C54276" w:rsidTr="00C54276">
        <w:trPr>
          <w:trHeight w:hRule="exact" w:val="2045"/>
          <w:jc w:val="center"/>
        </w:trPr>
        <w:tc>
          <w:tcPr>
            <w:tcW w:w="544"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 п/п</w:t>
            </w:r>
          </w:p>
        </w:tc>
        <w:tc>
          <w:tcPr>
            <w:tcW w:w="3766"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Наименование отправителя МВТ (получателя неиспользованных остатков МВТ) (Федеральный орган исполнительной власти Российской Федерации)</w:t>
            </w:r>
          </w:p>
        </w:tc>
        <w:tc>
          <w:tcPr>
            <w:tcW w:w="2340" w:type="dxa"/>
            <w:tcBorders>
              <w:top w:val="single" w:sz="4" w:space="0" w:color="auto"/>
              <w:left w:val="single" w:sz="4" w:space="0" w:color="auto"/>
            </w:tcBorders>
            <w:shd w:val="clear" w:color="auto" w:fill="auto"/>
            <w:vAlign w:val="bottom"/>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ИНН отправителя МВТ (получателя неиспользованных остатков МВТ) (Федеральный орган исполнительной власти Российской Федерации)</w:t>
            </w:r>
          </w:p>
        </w:tc>
        <w:tc>
          <w:tcPr>
            <w:tcW w:w="3924" w:type="dxa"/>
            <w:tcBorders>
              <w:top w:val="single" w:sz="4" w:space="0" w:color="auto"/>
              <w:left w:val="single" w:sz="4" w:space="0" w:color="auto"/>
            </w:tcBorders>
            <w:shd w:val="clear" w:color="auto" w:fill="auto"/>
            <w:vAlign w:val="bottom"/>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Код по бюджетной классификации, по которому из федерального бюджета перечислены МВТ в форме субсидий, субвенций и иных межбюджетных трансфертов, имеющие целевое назначение в 202_ году (2 02 ХХХХХ 02 0000 150)</w:t>
            </w:r>
          </w:p>
        </w:tc>
        <w:tc>
          <w:tcPr>
            <w:tcW w:w="2887"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Код по бюджетной классификации в части возврата неиспользованных остатков МВТ в федеральный бюджет (2 19 ХХХХХ 02 0000 150).</w:t>
            </w:r>
          </w:p>
        </w:tc>
        <w:tc>
          <w:tcPr>
            <w:tcW w:w="2362" w:type="dxa"/>
            <w:tcBorders>
              <w:top w:val="single" w:sz="4" w:space="0" w:color="auto"/>
              <w:left w:val="single" w:sz="4" w:space="0" w:color="auto"/>
              <w:righ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Сумма возврата неиспользованных остатков МВТ, рублей</w:t>
            </w:r>
          </w:p>
        </w:tc>
      </w:tr>
      <w:tr w:rsidR="00C54276" w:rsidRPr="00C54276" w:rsidTr="00C54276">
        <w:trPr>
          <w:trHeight w:hRule="exact" w:val="263"/>
          <w:jc w:val="center"/>
        </w:trPr>
        <w:tc>
          <w:tcPr>
            <w:tcW w:w="544"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1</w:t>
            </w:r>
          </w:p>
        </w:tc>
        <w:tc>
          <w:tcPr>
            <w:tcW w:w="3766"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2</w:t>
            </w:r>
          </w:p>
        </w:tc>
        <w:tc>
          <w:tcPr>
            <w:tcW w:w="2340"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3</w:t>
            </w:r>
          </w:p>
        </w:tc>
        <w:tc>
          <w:tcPr>
            <w:tcW w:w="3924"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4</w:t>
            </w:r>
          </w:p>
        </w:tc>
        <w:tc>
          <w:tcPr>
            <w:tcW w:w="2887"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5</w:t>
            </w:r>
          </w:p>
        </w:tc>
        <w:tc>
          <w:tcPr>
            <w:tcW w:w="2362" w:type="dxa"/>
            <w:tcBorders>
              <w:top w:val="single" w:sz="4" w:space="0" w:color="auto"/>
              <w:left w:val="single" w:sz="4" w:space="0" w:color="auto"/>
              <w:bottom w:val="single" w:sz="4" w:space="0" w:color="auto"/>
              <w:right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6</w:t>
            </w:r>
          </w:p>
        </w:tc>
      </w:tr>
    </w:tbl>
    <w:p w:rsidR="00C54276" w:rsidRPr="00C54276" w:rsidRDefault="00C54276" w:rsidP="00C54276">
      <w:pPr>
        <w:suppressAutoHyphens w:val="0"/>
        <w:spacing w:after="279" w:line="1" w:lineRule="exact"/>
        <w:rPr>
          <w:rFonts w:ascii="Microsoft Sans Serif" w:eastAsia="Microsoft Sans Serif" w:hAnsi="Microsoft Sans Serif" w:cs="Microsoft Sans Serif"/>
          <w:lang w:eastAsia="ru-RU" w:bidi="ru-RU"/>
        </w:rPr>
      </w:pPr>
    </w:p>
    <w:p w:rsidR="00780F70" w:rsidRDefault="00C54276" w:rsidP="00C54276">
      <w:pPr>
        <w:suppressAutoHyphens w:val="0"/>
        <w:ind w:firstLine="340"/>
        <w:contextualSpacing/>
        <w:rPr>
          <w:rFonts w:eastAsia="Times New Roman"/>
          <w:sz w:val="26"/>
          <w:szCs w:val="26"/>
          <w:lang w:eastAsia="ru-RU" w:bidi="ru-RU"/>
        </w:rPr>
      </w:pPr>
      <w:r w:rsidRPr="00C54276">
        <w:rPr>
          <w:rFonts w:eastAsia="Times New Roman"/>
          <w:sz w:val="26"/>
          <w:szCs w:val="26"/>
          <w:lang w:eastAsia="ru-RU" w:bidi="ru-RU"/>
        </w:rPr>
        <w:t>Руководитель (уполномоченное лицо)</w:t>
      </w:r>
      <w:r w:rsidR="00780F70">
        <w:rPr>
          <w:rFonts w:eastAsia="Times New Roman"/>
          <w:sz w:val="26"/>
          <w:szCs w:val="26"/>
          <w:lang w:eastAsia="ru-RU" w:bidi="ru-RU"/>
        </w:rPr>
        <w:t>______________________________________</w:t>
      </w:r>
    </w:p>
    <w:p w:rsidR="00C54276" w:rsidRPr="00C54276" w:rsidRDefault="00780F70" w:rsidP="00C54276">
      <w:pPr>
        <w:suppressAutoHyphens w:val="0"/>
        <w:ind w:firstLine="340"/>
        <w:contextualSpacing/>
        <w:rPr>
          <w:rFonts w:eastAsia="Times New Roman"/>
          <w:sz w:val="26"/>
          <w:szCs w:val="26"/>
          <w:lang w:eastAsia="ru-RU" w:bidi="ru-RU"/>
        </w:rPr>
      </w:pPr>
      <w:r>
        <w:rPr>
          <w:rFonts w:eastAsia="Times New Roman"/>
          <w:sz w:val="26"/>
          <w:szCs w:val="26"/>
          <w:lang w:eastAsia="ru-RU" w:bidi="ru-RU"/>
        </w:rPr>
        <w:t xml:space="preserve">                                                                                           (</w:t>
      </w:r>
      <w:r w:rsidR="00C54276" w:rsidRPr="00C54276">
        <w:rPr>
          <w:rFonts w:eastAsia="Times New Roman"/>
          <w:sz w:val="26"/>
          <w:szCs w:val="26"/>
          <w:lang w:eastAsia="ru-RU" w:bidi="ru-RU"/>
        </w:rPr>
        <w:t>Ф.И.О.</w:t>
      </w:r>
      <w:r>
        <w:rPr>
          <w:rFonts w:eastAsia="Times New Roman"/>
          <w:sz w:val="26"/>
          <w:szCs w:val="26"/>
          <w:lang w:eastAsia="ru-RU" w:bidi="ru-RU"/>
        </w:rPr>
        <w:t>)</w:t>
      </w:r>
      <w:r w:rsidR="00C54276" w:rsidRPr="00C54276">
        <w:rPr>
          <w:rFonts w:eastAsia="Times New Roman"/>
          <w:sz w:val="26"/>
          <w:szCs w:val="26"/>
          <w:lang w:eastAsia="ru-RU" w:bidi="ru-RU"/>
        </w:rPr>
        <w:t xml:space="preserve"> </w:t>
      </w:r>
    </w:p>
    <w:p w:rsidR="00780F70" w:rsidRDefault="00C54276" w:rsidP="00C54276">
      <w:pPr>
        <w:suppressAutoHyphens w:val="0"/>
        <w:spacing w:after="300"/>
        <w:ind w:firstLine="340"/>
        <w:contextualSpacing/>
        <w:rPr>
          <w:rFonts w:eastAsia="Times New Roman"/>
          <w:sz w:val="26"/>
          <w:szCs w:val="26"/>
          <w:lang w:eastAsia="ru-RU" w:bidi="ru-RU"/>
        </w:rPr>
      </w:pPr>
      <w:r w:rsidRPr="00C54276">
        <w:rPr>
          <w:rFonts w:eastAsia="Times New Roman"/>
          <w:sz w:val="26"/>
          <w:szCs w:val="26"/>
          <w:lang w:eastAsia="ru-RU" w:bidi="ru-RU"/>
        </w:rPr>
        <w:t xml:space="preserve">Ответственный исполнитель </w:t>
      </w:r>
      <w:r w:rsidR="00780F70">
        <w:rPr>
          <w:rFonts w:eastAsia="Times New Roman"/>
          <w:sz w:val="26"/>
          <w:szCs w:val="26"/>
          <w:lang w:eastAsia="ru-RU" w:bidi="ru-RU"/>
        </w:rPr>
        <w:t>______________________________________________</w:t>
      </w:r>
    </w:p>
    <w:p w:rsidR="00C54276" w:rsidRPr="00C54276" w:rsidRDefault="00780F70" w:rsidP="00C54276">
      <w:pPr>
        <w:suppressAutoHyphens w:val="0"/>
        <w:spacing w:after="300"/>
        <w:ind w:firstLine="340"/>
        <w:contextualSpacing/>
        <w:rPr>
          <w:rFonts w:eastAsia="Times New Roman"/>
          <w:sz w:val="26"/>
          <w:szCs w:val="26"/>
          <w:lang w:eastAsia="ru-RU" w:bidi="ru-RU"/>
        </w:rPr>
      </w:pPr>
      <w:r>
        <w:rPr>
          <w:rFonts w:eastAsia="Times New Roman"/>
          <w:sz w:val="26"/>
          <w:szCs w:val="26"/>
          <w:lang w:eastAsia="ru-RU" w:bidi="ru-RU"/>
        </w:rPr>
        <w:t xml:space="preserve"> </w:t>
      </w:r>
      <w:r w:rsidR="00C54276" w:rsidRPr="00C54276">
        <w:rPr>
          <w:rFonts w:eastAsia="Times New Roman"/>
          <w:sz w:val="26"/>
          <w:szCs w:val="26"/>
          <w:lang w:eastAsia="ru-RU" w:bidi="ru-RU"/>
        </w:rPr>
        <w:t xml:space="preserve"> </w:t>
      </w:r>
      <w:r>
        <w:rPr>
          <w:rFonts w:eastAsia="Times New Roman"/>
          <w:sz w:val="26"/>
          <w:szCs w:val="26"/>
          <w:lang w:eastAsia="ru-RU" w:bidi="ru-RU"/>
        </w:rPr>
        <w:t xml:space="preserve">                                                                            (</w:t>
      </w:r>
      <w:r w:rsidR="00C54276" w:rsidRPr="00C54276">
        <w:rPr>
          <w:rFonts w:eastAsia="Times New Roman"/>
          <w:sz w:val="26"/>
          <w:szCs w:val="26"/>
          <w:lang w:eastAsia="ru-RU" w:bidi="ru-RU"/>
        </w:rPr>
        <w:t>Ф.И.О.  телефон</w:t>
      </w:r>
      <w:r>
        <w:rPr>
          <w:rFonts w:eastAsia="Times New Roman"/>
          <w:sz w:val="26"/>
          <w:szCs w:val="26"/>
          <w:lang w:eastAsia="ru-RU" w:bidi="ru-RU"/>
        </w:rPr>
        <w:t>)</w:t>
      </w:r>
    </w:p>
    <w:p w:rsidR="00C54276" w:rsidRPr="003C07F6" w:rsidRDefault="00C54276" w:rsidP="003C07F6">
      <w:pPr>
        <w:suppressAutoHyphens w:val="0"/>
        <w:rPr>
          <w:rFonts w:ascii="Microsoft Sans Serif" w:eastAsia="Microsoft Sans Serif" w:hAnsi="Microsoft Sans Serif" w:cs="Microsoft Sans Serif"/>
          <w:lang w:eastAsia="ru-RU" w:bidi="ru-RU"/>
        </w:rPr>
        <w:sectPr w:rsidR="00C54276" w:rsidRPr="003C07F6" w:rsidSect="00403C0B">
          <w:pgSz w:w="16840" w:h="11900" w:orient="landscape"/>
          <w:pgMar w:top="284" w:right="1202" w:bottom="1242" w:left="851" w:header="1341" w:footer="187" w:gutter="0"/>
          <w:cols w:space="720"/>
          <w:noEndnote/>
          <w:docGrid w:linePitch="360"/>
        </w:sectPr>
      </w:pPr>
    </w:p>
    <w:p w:rsidR="00265F71" w:rsidRDefault="00C54276" w:rsidP="00265F71">
      <w:pPr>
        <w:suppressAutoHyphens w:val="0"/>
        <w:ind w:left="9400"/>
        <w:rPr>
          <w:rFonts w:eastAsia="Times New Roman"/>
          <w:lang w:eastAsia="ru-RU" w:bidi="ru-RU"/>
        </w:rPr>
      </w:pPr>
      <w:r>
        <w:rPr>
          <w:rFonts w:eastAsia="Times New Roman"/>
          <w:lang w:eastAsia="ru-RU" w:bidi="ru-RU"/>
        </w:rPr>
        <w:lastRenderedPageBreak/>
        <w:t>Приложение 6.</w:t>
      </w:r>
      <w:r w:rsidR="00611BE3">
        <w:rPr>
          <w:rFonts w:eastAsia="Times New Roman"/>
          <w:lang w:eastAsia="ru-RU" w:bidi="ru-RU"/>
        </w:rPr>
        <w:t>20</w:t>
      </w:r>
      <w:r>
        <w:rPr>
          <w:rFonts w:eastAsia="Times New Roman"/>
          <w:lang w:eastAsia="ru-RU" w:bidi="ru-RU"/>
        </w:rPr>
        <w:t>.</w:t>
      </w:r>
      <w:r w:rsidR="00611BE3">
        <w:rPr>
          <w:rFonts w:eastAsia="Times New Roman"/>
          <w:lang w:eastAsia="ru-RU" w:bidi="ru-RU"/>
        </w:rPr>
        <w:t>46</w:t>
      </w:r>
    </w:p>
    <w:p w:rsidR="00C54276" w:rsidRDefault="00C54276" w:rsidP="00265F71">
      <w:pPr>
        <w:suppressAutoHyphens w:val="0"/>
        <w:ind w:left="9400"/>
        <w:rPr>
          <w:rFonts w:eastAsia="Times New Roman"/>
          <w:lang w:eastAsia="ru-RU" w:bidi="ru-RU"/>
        </w:rPr>
      </w:pPr>
    </w:p>
    <w:p w:rsidR="00C54276" w:rsidRDefault="00C54276" w:rsidP="00265F71">
      <w:pPr>
        <w:suppressAutoHyphens w:val="0"/>
        <w:ind w:left="9400"/>
        <w:rPr>
          <w:rFonts w:eastAsia="Times New Roman"/>
          <w:lang w:eastAsia="ru-RU" w:bidi="ru-RU"/>
        </w:rPr>
      </w:pPr>
    </w:p>
    <w:p w:rsidR="00C54276" w:rsidRDefault="00C54276" w:rsidP="00265F71">
      <w:pPr>
        <w:suppressAutoHyphens w:val="0"/>
        <w:ind w:left="9400"/>
        <w:rPr>
          <w:rFonts w:eastAsia="Times New Roman"/>
          <w:lang w:eastAsia="ru-RU" w:bidi="ru-RU"/>
        </w:rPr>
      </w:pPr>
    </w:p>
    <w:p w:rsidR="00C54276" w:rsidRDefault="00C54276" w:rsidP="00265F71">
      <w:pPr>
        <w:suppressAutoHyphens w:val="0"/>
        <w:ind w:left="9400"/>
        <w:rPr>
          <w:rFonts w:eastAsia="Times New Roman"/>
          <w:lang w:eastAsia="ru-RU" w:bidi="ru-RU"/>
        </w:rPr>
      </w:pPr>
    </w:p>
    <w:p w:rsidR="00C54276" w:rsidRPr="00C54276" w:rsidRDefault="00C54276" w:rsidP="00C54276">
      <w:pPr>
        <w:keepNext/>
        <w:keepLines/>
        <w:suppressAutoHyphens w:val="0"/>
        <w:spacing w:after="340" w:line="257" w:lineRule="auto"/>
        <w:jc w:val="center"/>
        <w:outlineLvl w:val="0"/>
        <w:rPr>
          <w:rFonts w:eastAsia="Times New Roman"/>
          <w:sz w:val="26"/>
          <w:szCs w:val="26"/>
          <w:lang w:eastAsia="ru-RU" w:bidi="ru-RU"/>
        </w:rPr>
      </w:pPr>
      <w:r w:rsidRPr="00C54276">
        <w:rPr>
          <w:rFonts w:eastAsia="Times New Roman"/>
          <w:sz w:val="26"/>
          <w:szCs w:val="26"/>
          <w:lang w:eastAsia="ru-RU" w:bidi="ru-RU"/>
        </w:rPr>
        <w:t>Реестр сумм неиспользованных остатков межбюджетных трансфертов, подлежащих перечислению</w:t>
      </w:r>
      <w:r w:rsidRPr="00C54276">
        <w:rPr>
          <w:rFonts w:eastAsia="Times New Roman"/>
          <w:sz w:val="26"/>
          <w:szCs w:val="26"/>
          <w:lang w:eastAsia="ru-RU" w:bidi="ru-RU"/>
        </w:rPr>
        <w:br/>
        <w:t>в бюджет субъекта Российской Федерации</w:t>
      </w:r>
    </w:p>
    <w:p w:rsidR="00C54276" w:rsidRPr="00C54276" w:rsidRDefault="00C54276" w:rsidP="00C54276">
      <w:pPr>
        <w:suppressAutoHyphens w:val="0"/>
        <w:ind w:left="5890"/>
        <w:rPr>
          <w:rFonts w:ascii="Arial" w:eastAsia="Arial" w:hAnsi="Arial" w:cs="Arial"/>
          <w:sz w:val="14"/>
          <w:szCs w:val="14"/>
          <w:lang w:eastAsia="ru-RU" w:bidi="ru-RU"/>
        </w:rPr>
      </w:pPr>
      <w:r w:rsidRPr="00C54276">
        <w:rPr>
          <w:rFonts w:ascii="Arial" w:eastAsia="Arial" w:hAnsi="Arial" w:cs="Arial"/>
          <w:sz w:val="14"/>
          <w:szCs w:val="14"/>
          <w:lang w:eastAsia="ru-RU" w:bidi="ru-RU"/>
        </w:rPr>
        <w:t>наименование органа исполнительной власти Ставропольского края</w:t>
      </w:r>
    </w:p>
    <w:p w:rsidR="00C54276" w:rsidRPr="00C54276" w:rsidRDefault="00C54276" w:rsidP="00C54276">
      <w:pPr>
        <w:suppressAutoHyphens w:val="0"/>
        <w:ind w:left="5944"/>
        <w:rPr>
          <w:rFonts w:ascii="Arial" w:eastAsia="Arial" w:hAnsi="Arial" w:cs="Arial"/>
          <w:sz w:val="26"/>
          <w:szCs w:val="26"/>
          <w:lang w:eastAsia="ru-RU" w:bidi="ru-RU"/>
        </w:rPr>
      </w:pPr>
      <w:r w:rsidRPr="00C54276">
        <w:rPr>
          <w:rFonts w:eastAsia="Times New Roman"/>
          <w:sz w:val="26"/>
          <w:szCs w:val="26"/>
          <w:u w:val="single"/>
          <w:lang w:eastAsia="ru-RU" w:bidi="ru-RU"/>
        </w:rPr>
        <w:t>по состоянию на 01 января 202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5"/>
        <w:gridCol w:w="2869"/>
        <w:gridCol w:w="2880"/>
        <w:gridCol w:w="4478"/>
        <w:gridCol w:w="2884"/>
        <w:gridCol w:w="1822"/>
      </w:tblGrid>
      <w:tr w:rsidR="00C54276" w:rsidRPr="00C54276" w:rsidTr="00C54276">
        <w:trPr>
          <w:trHeight w:hRule="exact" w:val="2304"/>
          <w:jc w:val="center"/>
        </w:trPr>
        <w:tc>
          <w:tcPr>
            <w:tcW w:w="655"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 п/п</w:t>
            </w:r>
          </w:p>
        </w:tc>
        <w:tc>
          <w:tcPr>
            <w:tcW w:w="2869"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Наименование получателя МБТ (отправителя неиспользованных остатков МБТ) (наименование бюджета городского округа/муниципального района Ставропольского края)</w:t>
            </w:r>
          </w:p>
        </w:tc>
        <w:tc>
          <w:tcPr>
            <w:tcW w:w="2880"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ИНН получателя МБТ (отправителя неиспользованных остатков МБТ) (наименование бюджета городского округа/муниципального района Ставропольского края)</w:t>
            </w:r>
          </w:p>
        </w:tc>
        <w:tc>
          <w:tcPr>
            <w:tcW w:w="4478"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Код по бюджетной классификации, по которому осуществлялось перечисление МБТ в форме субсидий, субвенций и иных межбюджетных трансфертов, имеющие целевое назначение в 202_ году бюджетам городских округов и муниципальных районов Ставропольского края (КРБ Рз Пз КЦСР КВР)</w:t>
            </w:r>
          </w:p>
        </w:tc>
        <w:tc>
          <w:tcPr>
            <w:tcW w:w="2884"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Код по бюджетной классификации в части возврата неиспользованных остатков МБТ в бюджет Ставропольского края (2 18ХХХХХ 02 0000 150).</w:t>
            </w:r>
          </w:p>
        </w:tc>
        <w:tc>
          <w:tcPr>
            <w:tcW w:w="1822" w:type="dxa"/>
            <w:tcBorders>
              <w:top w:val="single" w:sz="4" w:space="0" w:color="auto"/>
              <w:left w:val="single" w:sz="4" w:space="0" w:color="auto"/>
              <w:right w:val="single" w:sz="4" w:space="0" w:color="auto"/>
            </w:tcBorders>
            <w:shd w:val="clear" w:color="auto" w:fill="auto"/>
          </w:tcPr>
          <w:p w:rsidR="00C54276" w:rsidRPr="00C54276" w:rsidRDefault="00C54276" w:rsidP="00C54276">
            <w:pPr>
              <w:suppressAutoHyphens w:val="0"/>
              <w:jc w:val="center"/>
              <w:rPr>
                <w:rFonts w:eastAsia="Times New Roman"/>
                <w:sz w:val="22"/>
                <w:szCs w:val="22"/>
                <w:lang w:eastAsia="ru-RU" w:bidi="ru-RU"/>
              </w:rPr>
            </w:pPr>
            <w:r w:rsidRPr="00C54276">
              <w:rPr>
                <w:rFonts w:eastAsia="Times New Roman"/>
                <w:sz w:val="22"/>
                <w:szCs w:val="22"/>
                <w:lang w:eastAsia="ru-RU" w:bidi="ru-RU"/>
              </w:rPr>
              <w:t>Сумма возврата неиспользован</w:t>
            </w:r>
            <w:r w:rsidRPr="00C54276">
              <w:rPr>
                <w:rFonts w:eastAsia="Times New Roman"/>
                <w:sz w:val="22"/>
                <w:szCs w:val="22"/>
                <w:lang w:eastAsia="ru-RU" w:bidi="ru-RU"/>
              </w:rPr>
              <w:softHyphen/>
              <w:t>ных остатков МБТ, рублей</w:t>
            </w:r>
          </w:p>
        </w:tc>
      </w:tr>
      <w:tr w:rsidR="00C54276" w:rsidRPr="00C54276" w:rsidTr="00C54276">
        <w:trPr>
          <w:trHeight w:hRule="exact" w:val="306"/>
          <w:jc w:val="center"/>
        </w:trPr>
        <w:tc>
          <w:tcPr>
            <w:tcW w:w="655"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1</w:t>
            </w:r>
          </w:p>
        </w:tc>
        <w:tc>
          <w:tcPr>
            <w:tcW w:w="2869"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2</w:t>
            </w:r>
          </w:p>
        </w:tc>
        <w:tc>
          <w:tcPr>
            <w:tcW w:w="2880"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3</w:t>
            </w:r>
          </w:p>
        </w:tc>
        <w:tc>
          <w:tcPr>
            <w:tcW w:w="4478"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4</w:t>
            </w:r>
          </w:p>
        </w:tc>
        <w:tc>
          <w:tcPr>
            <w:tcW w:w="2884"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jc w:val="center"/>
              <w:rPr>
                <w:rFonts w:eastAsia="Times New Roman"/>
                <w:sz w:val="19"/>
                <w:szCs w:val="19"/>
                <w:lang w:eastAsia="ru-RU" w:bidi="ru-RU"/>
              </w:rPr>
            </w:pPr>
            <w:r w:rsidRPr="00C54276">
              <w:rPr>
                <w:rFonts w:ascii="Arial" w:eastAsia="Arial" w:hAnsi="Arial" w:cs="Arial"/>
                <w:sz w:val="19"/>
                <w:szCs w:val="19"/>
                <w:lang w:eastAsia="ru-RU" w:bidi="ru-RU"/>
              </w:rPr>
              <w:t>5</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r>
    </w:tbl>
    <w:p w:rsidR="00C54276" w:rsidRPr="00C54276" w:rsidRDefault="00C54276" w:rsidP="00C54276">
      <w:pPr>
        <w:suppressAutoHyphens w:val="0"/>
        <w:spacing w:after="259" w:line="1" w:lineRule="exact"/>
        <w:rPr>
          <w:rFonts w:ascii="Microsoft Sans Serif" w:eastAsia="Microsoft Sans Serif" w:hAnsi="Microsoft Sans Serif" w:cs="Microsoft Sans Serif"/>
          <w:lang w:eastAsia="ru-RU" w:bidi="ru-RU"/>
        </w:rPr>
      </w:pPr>
    </w:p>
    <w:p w:rsidR="00780F70" w:rsidRDefault="00C54276" w:rsidP="00C54276">
      <w:pPr>
        <w:suppressAutoHyphens w:val="0"/>
        <w:rPr>
          <w:rFonts w:eastAsia="Times New Roman"/>
          <w:sz w:val="26"/>
          <w:szCs w:val="26"/>
          <w:lang w:eastAsia="ru-RU" w:bidi="ru-RU"/>
        </w:rPr>
      </w:pPr>
      <w:r w:rsidRPr="00C54276">
        <w:rPr>
          <w:rFonts w:eastAsia="Times New Roman"/>
          <w:sz w:val="26"/>
          <w:szCs w:val="26"/>
          <w:lang w:eastAsia="ru-RU" w:bidi="ru-RU"/>
        </w:rPr>
        <w:t>Руководитель (уполномоченное лицо)</w:t>
      </w:r>
      <w:r w:rsidR="00780F70">
        <w:rPr>
          <w:rFonts w:eastAsia="Times New Roman"/>
          <w:sz w:val="26"/>
          <w:szCs w:val="26"/>
          <w:lang w:eastAsia="ru-RU" w:bidi="ru-RU"/>
        </w:rPr>
        <w:t>__________________________</w:t>
      </w:r>
    </w:p>
    <w:p w:rsidR="00C54276" w:rsidRPr="00C54276" w:rsidRDefault="00780F70" w:rsidP="00C54276">
      <w:pPr>
        <w:suppressAutoHyphens w:val="0"/>
        <w:rPr>
          <w:rFonts w:eastAsia="Times New Roman"/>
          <w:sz w:val="26"/>
          <w:szCs w:val="26"/>
          <w:lang w:eastAsia="ru-RU" w:bidi="ru-RU"/>
        </w:rPr>
      </w:pPr>
      <w:r>
        <w:rPr>
          <w:rFonts w:eastAsia="Times New Roman"/>
          <w:sz w:val="26"/>
          <w:szCs w:val="26"/>
          <w:lang w:eastAsia="ru-RU" w:bidi="ru-RU"/>
        </w:rPr>
        <w:t xml:space="preserve">                                                                                (</w:t>
      </w:r>
      <w:r w:rsidR="00C54276" w:rsidRPr="00C54276">
        <w:rPr>
          <w:rFonts w:eastAsia="Times New Roman"/>
          <w:sz w:val="26"/>
          <w:szCs w:val="26"/>
          <w:lang w:eastAsia="ru-RU" w:bidi="ru-RU"/>
        </w:rPr>
        <w:t>Ф.И.О.</w:t>
      </w:r>
      <w:r>
        <w:rPr>
          <w:rFonts w:eastAsia="Times New Roman"/>
          <w:sz w:val="26"/>
          <w:szCs w:val="26"/>
          <w:lang w:eastAsia="ru-RU" w:bidi="ru-RU"/>
        </w:rPr>
        <w:t>)</w:t>
      </w:r>
      <w:r w:rsidR="00C54276" w:rsidRPr="00C54276">
        <w:rPr>
          <w:rFonts w:eastAsia="Times New Roman"/>
          <w:sz w:val="26"/>
          <w:szCs w:val="26"/>
          <w:lang w:eastAsia="ru-RU" w:bidi="ru-RU"/>
        </w:rPr>
        <w:t xml:space="preserve"> </w:t>
      </w:r>
    </w:p>
    <w:p w:rsidR="00780F70" w:rsidRDefault="00C54276" w:rsidP="00C54276">
      <w:pPr>
        <w:suppressAutoHyphens w:val="0"/>
        <w:spacing w:after="300"/>
        <w:contextualSpacing/>
        <w:rPr>
          <w:rFonts w:eastAsia="Times New Roman"/>
          <w:sz w:val="26"/>
          <w:szCs w:val="26"/>
          <w:lang w:eastAsia="ru-RU" w:bidi="ru-RU"/>
        </w:rPr>
      </w:pPr>
      <w:r w:rsidRPr="00C54276">
        <w:rPr>
          <w:rFonts w:eastAsia="Times New Roman"/>
          <w:sz w:val="26"/>
          <w:szCs w:val="26"/>
          <w:lang w:eastAsia="ru-RU" w:bidi="ru-RU"/>
        </w:rPr>
        <w:t xml:space="preserve">Ответственный исполнитель </w:t>
      </w:r>
      <w:r w:rsidR="00780F70">
        <w:rPr>
          <w:rFonts w:eastAsia="Times New Roman"/>
          <w:sz w:val="26"/>
          <w:szCs w:val="26"/>
          <w:lang w:eastAsia="ru-RU" w:bidi="ru-RU"/>
        </w:rPr>
        <w:t>__________________________________</w:t>
      </w:r>
    </w:p>
    <w:p w:rsidR="00C54276" w:rsidRDefault="00780F70" w:rsidP="00C54276">
      <w:pPr>
        <w:suppressAutoHyphens w:val="0"/>
        <w:spacing w:after="300"/>
        <w:contextualSpacing/>
        <w:rPr>
          <w:rFonts w:eastAsia="Times New Roman"/>
          <w:sz w:val="26"/>
          <w:szCs w:val="26"/>
          <w:lang w:eastAsia="ru-RU" w:bidi="ru-RU"/>
        </w:rPr>
      </w:pPr>
      <w:r>
        <w:rPr>
          <w:rFonts w:eastAsia="Times New Roman"/>
          <w:sz w:val="26"/>
          <w:szCs w:val="26"/>
          <w:lang w:eastAsia="ru-RU" w:bidi="ru-RU"/>
        </w:rPr>
        <w:t xml:space="preserve">                                                                   (</w:t>
      </w:r>
      <w:r w:rsidR="00C54276" w:rsidRPr="00C54276">
        <w:rPr>
          <w:rFonts w:eastAsia="Times New Roman"/>
          <w:sz w:val="26"/>
          <w:szCs w:val="26"/>
          <w:lang w:eastAsia="ru-RU" w:bidi="ru-RU"/>
        </w:rPr>
        <w:t>Ф.И.О.  телефон</w:t>
      </w:r>
      <w:r>
        <w:rPr>
          <w:rFonts w:eastAsia="Times New Roman"/>
          <w:sz w:val="26"/>
          <w:szCs w:val="26"/>
          <w:lang w:eastAsia="ru-RU" w:bidi="ru-RU"/>
        </w:rPr>
        <w:t>)</w:t>
      </w:r>
    </w:p>
    <w:p w:rsidR="00C54276" w:rsidRDefault="00C54276" w:rsidP="00C54276">
      <w:pPr>
        <w:suppressAutoHyphens w:val="0"/>
        <w:spacing w:after="300"/>
        <w:rPr>
          <w:rFonts w:eastAsia="Times New Roman"/>
          <w:sz w:val="26"/>
          <w:szCs w:val="26"/>
          <w:lang w:eastAsia="ru-RU" w:bidi="ru-RU"/>
        </w:rPr>
      </w:pPr>
    </w:p>
    <w:p w:rsidR="00C54276" w:rsidRDefault="00C54276" w:rsidP="00C54276">
      <w:pPr>
        <w:suppressAutoHyphens w:val="0"/>
        <w:spacing w:after="300"/>
        <w:rPr>
          <w:rFonts w:eastAsia="Times New Roman"/>
          <w:sz w:val="26"/>
          <w:szCs w:val="26"/>
          <w:lang w:eastAsia="ru-RU" w:bidi="ru-RU"/>
        </w:rPr>
      </w:pPr>
    </w:p>
    <w:p w:rsidR="00C54276" w:rsidRDefault="00C54276" w:rsidP="00C54276">
      <w:pPr>
        <w:suppressAutoHyphens w:val="0"/>
        <w:spacing w:after="300"/>
        <w:rPr>
          <w:rFonts w:eastAsia="Times New Roman"/>
          <w:sz w:val="26"/>
          <w:szCs w:val="26"/>
          <w:lang w:eastAsia="ru-RU" w:bidi="ru-RU"/>
        </w:rPr>
      </w:pPr>
    </w:p>
    <w:p w:rsidR="00C54276" w:rsidRDefault="00C54276" w:rsidP="00C54276">
      <w:pPr>
        <w:suppressAutoHyphens w:val="0"/>
        <w:spacing w:after="300"/>
        <w:rPr>
          <w:rFonts w:eastAsia="Times New Roman"/>
          <w:sz w:val="26"/>
          <w:szCs w:val="26"/>
          <w:lang w:eastAsia="ru-RU" w:bidi="ru-RU"/>
        </w:rPr>
      </w:pPr>
    </w:p>
    <w:p w:rsidR="00C54276" w:rsidRDefault="00C54276" w:rsidP="00C54276">
      <w:pPr>
        <w:suppressAutoHyphens w:val="0"/>
        <w:spacing w:after="300"/>
        <w:rPr>
          <w:rFonts w:eastAsia="Times New Roman"/>
          <w:sz w:val="26"/>
          <w:szCs w:val="26"/>
          <w:lang w:eastAsia="ru-RU" w:bidi="ru-RU"/>
        </w:rPr>
      </w:pPr>
    </w:p>
    <w:p w:rsidR="00C54276" w:rsidRDefault="00C54276" w:rsidP="00C54276">
      <w:pPr>
        <w:suppressAutoHyphens w:val="0"/>
        <w:spacing w:after="300"/>
        <w:rPr>
          <w:rFonts w:eastAsia="Times New Roman"/>
          <w:sz w:val="26"/>
          <w:szCs w:val="26"/>
          <w:lang w:eastAsia="ru-RU" w:bidi="ru-RU"/>
        </w:rPr>
      </w:pPr>
      <w:r>
        <w:rPr>
          <w:rFonts w:eastAsia="Times New Roman"/>
          <w:sz w:val="26"/>
          <w:szCs w:val="26"/>
          <w:lang w:eastAsia="ru-RU" w:bidi="ru-RU"/>
        </w:rPr>
        <w:t xml:space="preserve">                                                                                                                                                                         Приложение 6.</w:t>
      </w:r>
      <w:r w:rsidR="00611BE3">
        <w:rPr>
          <w:rFonts w:eastAsia="Times New Roman"/>
          <w:sz w:val="26"/>
          <w:szCs w:val="26"/>
          <w:lang w:eastAsia="ru-RU" w:bidi="ru-RU"/>
        </w:rPr>
        <w:t>20</w:t>
      </w:r>
      <w:r>
        <w:rPr>
          <w:rFonts w:eastAsia="Times New Roman"/>
          <w:sz w:val="26"/>
          <w:szCs w:val="26"/>
          <w:lang w:eastAsia="ru-RU" w:bidi="ru-RU"/>
        </w:rPr>
        <w:t>.</w:t>
      </w:r>
      <w:r w:rsidR="00611BE3">
        <w:rPr>
          <w:rFonts w:eastAsia="Times New Roman"/>
          <w:sz w:val="26"/>
          <w:szCs w:val="26"/>
          <w:lang w:eastAsia="ru-RU" w:bidi="ru-RU"/>
        </w:rPr>
        <w:t>47</w:t>
      </w:r>
    </w:p>
    <w:p w:rsidR="00C54276" w:rsidRDefault="00C54276" w:rsidP="00C54276">
      <w:pPr>
        <w:suppressAutoHyphens w:val="0"/>
        <w:spacing w:after="300"/>
        <w:rPr>
          <w:rFonts w:eastAsia="Times New Roman"/>
          <w:sz w:val="26"/>
          <w:szCs w:val="26"/>
          <w:lang w:eastAsia="ru-RU" w:bidi="ru-RU"/>
        </w:rPr>
      </w:pPr>
    </w:p>
    <w:p w:rsidR="00C54276" w:rsidRPr="00C54276" w:rsidRDefault="00C54276" w:rsidP="00C54276">
      <w:pPr>
        <w:tabs>
          <w:tab w:val="left" w:pos="3049"/>
        </w:tabs>
        <w:suppressAutoHyphens w:val="0"/>
        <w:spacing w:after="280" w:line="257" w:lineRule="auto"/>
        <w:jc w:val="center"/>
        <w:rPr>
          <w:rFonts w:eastAsia="Times New Roman"/>
          <w:sz w:val="26"/>
          <w:szCs w:val="26"/>
          <w:lang w:eastAsia="ru-RU" w:bidi="ru-RU"/>
        </w:rPr>
      </w:pPr>
      <w:r w:rsidRPr="00C54276">
        <w:rPr>
          <w:rFonts w:eastAsia="Times New Roman"/>
          <w:sz w:val="26"/>
          <w:szCs w:val="26"/>
          <w:lang w:eastAsia="ru-RU" w:bidi="ru-RU"/>
        </w:rPr>
        <w:t>Информация о просроченной дебиторской задолженности по доходам</w:t>
      </w:r>
      <w:r w:rsidRPr="00C54276">
        <w:rPr>
          <w:rFonts w:eastAsia="Times New Roman"/>
          <w:sz w:val="26"/>
          <w:szCs w:val="26"/>
          <w:lang w:eastAsia="ru-RU" w:bidi="ru-RU"/>
        </w:rPr>
        <w:br/>
        <w:t>на «</w:t>
      </w:r>
      <w:r w:rsidR="00780F70">
        <w:rPr>
          <w:rFonts w:eastAsia="Times New Roman"/>
          <w:sz w:val="26"/>
          <w:szCs w:val="26"/>
          <w:lang w:eastAsia="ru-RU" w:bidi="ru-RU"/>
        </w:rPr>
        <w:t>____</w:t>
      </w:r>
      <w:r w:rsidRPr="00C54276">
        <w:rPr>
          <w:rFonts w:eastAsia="Times New Roman"/>
          <w:sz w:val="26"/>
          <w:szCs w:val="26"/>
          <w:lang w:eastAsia="ru-RU" w:bidi="ru-RU"/>
        </w:rPr>
        <w:t>»</w:t>
      </w:r>
      <w:r w:rsidR="00780F70">
        <w:rPr>
          <w:rFonts w:eastAsia="Times New Roman"/>
          <w:sz w:val="26"/>
          <w:szCs w:val="26"/>
          <w:lang w:eastAsia="ru-RU" w:bidi="ru-RU"/>
        </w:rPr>
        <w:t xml:space="preserve"> ________________ </w:t>
      </w:r>
      <w:r w:rsidRPr="00C54276">
        <w:rPr>
          <w:rFonts w:eastAsia="Times New Roman"/>
          <w:sz w:val="26"/>
          <w:szCs w:val="26"/>
          <w:lang w:eastAsia="ru-RU" w:bidi="ru-RU"/>
        </w:rPr>
        <w:t>20</w:t>
      </w:r>
      <w:r w:rsidR="00780F70">
        <w:rPr>
          <w:rFonts w:eastAsia="Times New Roman"/>
          <w:sz w:val="26"/>
          <w:szCs w:val="26"/>
          <w:lang w:eastAsia="ru-RU" w:bidi="ru-RU"/>
        </w:rPr>
        <w:t>___</w:t>
      </w:r>
      <w:r w:rsidRPr="00C54276">
        <w:rPr>
          <w:rFonts w:eastAsia="Times New Roman"/>
          <w:sz w:val="26"/>
          <w:szCs w:val="26"/>
          <w:lang w:eastAsia="ru-RU" w:bidi="ru-RU"/>
        </w:rPr>
        <w:t xml:space="preserve"> 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1"/>
        <w:gridCol w:w="1793"/>
        <w:gridCol w:w="1973"/>
        <w:gridCol w:w="1796"/>
        <w:gridCol w:w="1602"/>
        <w:gridCol w:w="1796"/>
        <w:gridCol w:w="1800"/>
        <w:gridCol w:w="1800"/>
        <w:gridCol w:w="2545"/>
      </w:tblGrid>
      <w:tr w:rsidR="00C54276" w:rsidRPr="00C54276" w:rsidTr="00C54276">
        <w:trPr>
          <w:trHeight w:hRule="exact" w:val="1530"/>
          <w:jc w:val="center"/>
        </w:trPr>
        <w:tc>
          <w:tcPr>
            <w:tcW w:w="551"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lang w:eastAsia="ru-RU" w:bidi="ru-RU"/>
              </w:rPr>
            </w:pPr>
            <w:r w:rsidRPr="00C54276">
              <w:rPr>
                <w:rFonts w:eastAsia="Times New Roman"/>
                <w:lang w:eastAsia="ru-RU" w:bidi="ru-RU"/>
              </w:rPr>
              <w:t>№ п/п</w:t>
            </w:r>
          </w:p>
        </w:tc>
        <w:tc>
          <w:tcPr>
            <w:tcW w:w="1793"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lang w:eastAsia="ru-RU" w:bidi="ru-RU"/>
              </w:rPr>
            </w:pPr>
            <w:r w:rsidRPr="00C54276">
              <w:rPr>
                <w:rFonts w:eastAsia="Times New Roman"/>
                <w:lang w:eastAsia="ru-RU" w:bidi="ru-RU"/>
              </w:rPr>
              <w:t>Код бюджетной классификации Российской Федерации</w:t>
            </w:r>
          </w:p>
        </w:tc>
        <w:tc>
          <w:tcPr>
            <w:tcW w:w="1973" w:type="dxa"/>
            <w:tcBorders>
              <w:top w:val="single" w:sz="4" w:space="0" w:color="auto"/>
              <w:left w:val="single" w:sz="4" w:space="0" w:color="auto"/>
            </w:tcBorders>
            <w:shd w:val="clear" w:color="auto" w:fill="auto"/>
          </w:tcPr>
          <w:p w:rsidR="00C54276" w:rsidRPr="00C54276" w:rsidRDefault="00C54276" w:rsidP="00C54276">
            <w:pPr>
              <w:suppressAutoHyphens w:val="0"/>
              <w:spacing w:line="254" w:lineRule="auto"/>
              <w:jc w:val="center"/>
              <w:rPr>
                <w:rFonts w:eastAsia="Times New Roman"/>
                <w:lang w:eastAsia="ru-RU" w:bidi="ru-RU"/>
              </w:rPr>
            </w:pPr>
            <w:r w:rsidRPr="00C54276">
              <w:rPr>
                <w:rFonts w:eastAsia="Times New Roman"/>
                <w:lang w:eastAsia="ru-RU" w:bidi="ru-RU"/>
              </w:rPr>
              <w:t>Сумма задолженности, руб.</w:t>
            </w:r>
          </w:p>
        </w:tc>
        <w:tc>
          <w:tcPr>
            <w:tcW w:w="1796"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lang w:eastAsia="ru-RU" w:bidi="ru-RU"/>
              </w:rPr>
            </w:pPr>
            <w:r w:rsidRPr="00C54276">
              <w:rPr>
                <w:rFonts w:eastAsia="Times New Roman"/>
                <w:lang w:eastAsia="ru-RU" w:bidi="ru-RU"/>
              </w:rPr>
              <w:t>Наименование дебитора</w:t>
            </w:r>
          </w:p>
        </w:tc>
        <w:tc>
          <w:tcPr>
            <w:tcW w:w="1602"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lang w:eastAsia="ru-RU" w:bidi="ru-RU"/>
              </w:rPr>
            </w:pPr>
            <w:r w:rsidRPr="00C54276">
              <w:rPr>
                <w:rFonts w:eastAsia="Times New Roman"/>
                <w:lang w:eastAsia="ru-RU" w:bidi="ru-RU"/>
              </w:rPr>
              <w:t>Документ- основание (соглашение, договор и др.)</w:t>
            </w:r>
          </w:p>
        </w:tc>
        <w:tc>
          <w:tcPr>
            <w:tcW w:w="1796"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lang w:eastAsia="ru-RU" w:bidi="ru-RU"/>
              </w:rPr>
            </w:pPr>
            <w:r w:rsidRPr="00C54276">
              <w:rPr>
                <w:rFonts w:eastAsia="Times New Roman"/>
                <w:lang w:eastAsia="ru-RU" w:bidi="ru-RU"/>
              </w:rPr>
              <w:t>Дата возникновения задолженности</w:t>
            </w:r>
          </w:p>
        </w:tc>
        <w:tc>
          <w:tcPr>
            <w:tcW w:w="1800"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lang w:eastAsia="ru-RU" w:bidi="ru-RU"/>
              </w:rPr>
            </w:pPr>
            <w:r w:rsidRPr="00C54276">
              <w:rPr>
                <w:rFonts w:eastAsia="Times New Roman"/>
                <w:lang w:eastAsia="ru-RU" w:bidi="ru-RU"/>
              </w:rPr>
              <w:t>Дата исполнения по правовому основанию</w:t>
            </w:r>
          </w:p>
        </w:tc>
        <w:tc>
          <w:tcPr>
            <w:tcW w:w="1800" w:type="dxa"/>
            <w:tcBorders>
              <w:top w:val="single" w:sz="4" w:space="0" w:color="auto"/>
              <w:left w:val="single" w:sz="4" w:space="0" w:color="auto"/>
            </w:tcBorders>
            <w:shd w:val="clear" w:color="auto" w:fill="auto"/>
          </w:tcPr>
          <w:p w:rsidR="00C54276" w:rsidRPr="00C54276" w:rsidRDefault="00C54276" w:rsidP="00C54276">
            <w:pPr>
              <w:suppressAutoHyphens w:val="0"/>
              <w:jc w:val="center"/>
              <w:rPr>
                <w:rFonts w:eastAsia="Times New Roman"/>
                <w:lang w:eastAsia="ru-RU" w:bidi="ru-RU"/>
              </w:rPr>
            </w:pPr>
            <w:r w:rsidRPr="00C54276">
              <w:rPr>
                <w:rFonts w:eastAsia="Times New Roman"/>
                <w:lang w:eastAsia="ru-RU" w:bidi="ru-RU"/>
              </w:rPr>
              <w:t>Причина возникновения задолженности</w:t>
            </w:r>
          </w:p>
        </w:tc>
        <w:tc>
          <w:tcPr>
            <w:tcW w:w="2545" w:type="dxa"/>
            <w:tcBorders>
              <w:top w:val="single" w:sz="4" w:space="0" w:color="auto"/>
              <w:left w:val="single" w:sz="4" w:space="0" w:color="auto"/>
              <w:right w:val="single" w:sz="4" w:space="0" w:color="auto"/>
            </w:tcBorders>
            <w:shd w:val="clear" w:color="auto" w:fill="auto"/>
          </w:tcPr>
          <w:p w:rsidR="00C54276" w:rsidRPr="00C54276" w:rsidRDefault="00C54276" w:rsidP="00C54276">
            <w:pPr>
              <w:suppressAutoHyphens w:val="0"/>
              <w:jc w:val="center"/>
              <w:rPr>
                <w:rFonts w:eastAsia="Times New Roman"/>
                <w:lang w:eastAsia="ru-RU" w:bidi="ru-RU"/>
              </w:rPr>
            </w:pPr>
            <w:r w:rsidRPr="00C54276">
              <w:rPr>
                <w:rFonts w:eastAsia="Times New Roman"/>
                <w:lang w:eastAsia="ru-RU" w:bidi="ru-RU"/>
              </w:rPr>
              <w:t>Меры по ликвидации и сокращению просроченной дебиторской задолженности</w:t>
            </w:r>
          </w:p>
        </w:tc>
      </w:tr>
      <w:tr w:rsidR="00C54276" w:rsidRPr="00C54276" w:rsidTr="00C54276">
        <w:trPr>
          <w:trHeight w:hRule="exact" w:val="349"/>
          <w:jc w:val="center"/>
        </w:trPr>
        <w:tc>
          <w:tcPr>
            <w:tcW w:w="551"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c>
          <w:tcPr>
            <w:tcW w:w="1793"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c>
          <w:tcPr>
            <w:tcW w:w="1973"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c>
          <w:tcPr>
            <w:tcW w:w="1796"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c>
          <w:tcPr>
            <w:tcW w:w="1602"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c>
          <w:tcPr>
            <w:tcW w:w="1796"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c>
          <w:tcPr>
            <w:tcW w:w="1800"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c>
          <w:tcPr>
            <w:tcW w:w="1800" w:type="dxa"/>
            <w:tcBorders>
              <w:top w:val="single" w:sz="4" w:space="0" w:color="auto"/>
              <w:left w:val="single" w:sz="4" w:space="0" w:color="auto"/>
              <w:bottom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C54276" w:rsidRPr="00C54276" w:rsidRDefault="00C54276" w:rsidP="00C54276">
            <w:pPr>
              <w:suppressAutoHyphens w:val="0"/>
              <w:rPr>
                <w:rFonts w:ascii="Microsoft Sans Serif" w:eastAsia="Microsoft Sans Serif" w:hAnsi="Microsoft Sans Serif" w:cs="Microsoft Sans Serif"/>
                <w:sz w:val="10"/>
                <w:szCs w:val="10"/>
                <w:lang w:eastAsia="ru-RU" w:bidi="ru-RU"/>
              </w:rPr>
            </w:pPr>
          </w:p>
        </w:tc>
      </w:tr>
    </w:tbl>
    <w:p w:rsidR="00780F70" w:rsidRDefault="00780F70" w:rsidP="00C54276">
      <w:pPr>
        <w:suppressAutoHyphens w:val="0"/>
        <w:ind w:left="43"/>
        <w:rPr>
          <w:rFonts w:eastAsia="Times New Roman"/>
          <w:sz w:val="26"/>
          <w:szCs w:val="26"/>
          <w:lang w:eastAsia="ru-RU" w:bidi="ru-RU"/>
        </w:rPr>
      </w:pPr>
    </w:p>
    <w:p w:rsidR="00780F70" w:rsidRDefault="00780F70" w:rsidP="00C54276">
      <w:pPr>
        <w:suppressAutoHyphens w:val="0"/>
        <w:ind w:left="43"/>
        <w:rPr>
          <w:rFonts w:eastAsia="Times New Roman"/>
          <w:sz w:val="26"/>
          <w:szCs w:val="26"/>
          <w:lang w:eastAsia="ru-RU" w:bidi="ru-RU"/>
        </w:rPr>
      </w:pPr>
    </w:p>
    <w:p w:rsidR="00780F70" w:rsidRDefault="00C54276" w:rsidP="00780F70">
      <w:pPr>
        <w:suppressAutoHyphens w:val="0"/>
        <w:ind w:left="43"/>
        <w:contextualSpacing/>
        <w:rPr>
          <w:rFonts w:eastAsia="Times New Roman"/>
          <w:sz w:val="26"/>
          <w:szCs w:val="26"/>
          <w:lang w:eastAsia="ru-RU" w:bidi="ru-RU"/>
        </w:rPr>
      </w:pPr>
      <w:r w:rsidRPr="00C54276">
        <w:rPr>
          <w:rFonts w:eastAsia="Times New Roman"/>
          <w:sz w:val="26"/>
          <w:szCs w:val="26"/>
          <w:lang w:eastAsia="ru-RU" w:bidi="ru-RU"/>
        </w:rPr>
        <w:t>Руководитель (уполномоченное лицо)</w:t>
      </w:r>
      <w:r w:rsidR="00780F70">
        <w:rPr>
          <w:rFonts w:eastAsia="Times New Roman"/>
          <w:sz w:val="26"/>
          <w:szCs w:val="26"/>
          <w:lang w:eastAsia="ru-RU" w:bidi="ru-RU"/>
        </w:rPr>
        <w:t xml:space="preserve"> ___________________________________</w:t>
      </w:r>
    </w:p>
    <w:p w:rsidR="00C54276" w:rsidRPr="00C54276" w:rsidRDefault="00780F70" w:rsidP="00780F70">
      <w:pPr>
        <w:suppressAutoHyphens w:val="0"/>
        <w:ind w:left="43"/>
        <w:contextualSpacing/>
        <w:rPr>
          <w:rFonts w:ascii="Arial" w:eastAsia="Arial" w:hAnsi="Arial" w:cs="Arial"/>
          <w:sz w:val="26"/>
          <w:szCs w:val="26"/>
          <w:lang w:eastAsia="ru-RU" w:bidi="ru-RU"/>
        </w:rPr>
      </w:pPr>
      <w:r>
        <w:rPr>
          <w:rFonts w:eastAsia="Times New Roman"/>
          <w:sz w:val="26"/>
          <w:szCs w:val="26"/>
          <w:lang w:eastAsia="ru-RU" w:bidi="ru-RU"/>
        </w:rPr>
        <w:t xml:space="preserve">                                                                                             (</w:t>
      </w:r>
      <w:r w:rsidR="00C54276" w:rsidRPr="00C54276">
        <w:rPr>
          <w:rFonts w:eastAsia="Times New Roman"/>
          <w:sz w:val="26"/>
          <w:szCs w:val="26"/>
          <w:lang w:eastAsia="ru-RU" w:bidi="ru-RU"/>
        </w:rPr>
        <w:t>Ф.И.О.</w:t>
      </w:r>
      <w:r>
        <w:rPr>
          <w:rFonts w:eastAsia="Times New Roman"/>
          <w:sz w:val="26"/>
          <w:szCs w:val="26"/>
          <w:lang w:eastAsia="ru-RU" w:bidi="ru-RU"/>
        </w:rPr>
        <w:t>)</w:t>
      </w:r>
      <w:r w:rsidR="00C54276" w:rsidRPr="00C54276">
        <w:rPr>
          <w:rFonts w:eastAsia="Times New Roman"/>
          <w:sz w:val="26"/>
          <w:szCs w:val="26"/>
          <w:lang w:eastAsia="ru-RU" w:bidi="ru-RU"/>
        </w:rPr>
        <w:t xml:space="preserve"> </w:t>
      </w:r>
    </w:p>
    <w:p w:rsidR="00C54276" w:rsidRPr="00C54276" w:rsidRDefault="00C54276" w:rsidP="00780F70">
      <w:pPr>
        <w:suppressAutoHyphens w:val="0"/>
        <w:spacing w:after="139"/>
        <w:contextualSpacing/>
        <w:rPr>
          <w:rFonts w:ascii="Microsoft Sans Serif" w:eastAsia="Microsoft Sans Serif" w:hAnsi="Microsoft Sans Serif" w:cs="Microsoft Sans Serif"/>
          <w:lang w:eastAsia="ru-RU" w:bidi="ru-RU"/>
        </w:rPr>
      </w:pPr>
    </w:p>
    <w:p w:rsidR="00780F70" w:rsidRDefault="00C54276" w:rsidP="00780F70">
      <w:pPr>
        <w:suppressAutoHyphens w:val="0"/>
        <w:spacing w:after="280"/>
        <w:contextualSpacing/>
        <w:rPr>
          <w:rFonts w:eastAsia="Times New Roman"/>
          <w:sz w:val="26"/>
          <w:szCs w:val="26"/>
          <w:lang w:eastAsia="ru-RU" w:bidi="ru-RU"/>
        </w:rPr>
      </w:pPr>
      <w:r w:rsidRPr="00C54276">
        <w:rPr>
          <w:rFonts w:eastAsia="Times New Roman"/>
          <w:sz w:val="26"/>
          <w:szCs w:val="26"/>
          <w:lang w:eastAsia="ru-RU" w:bidi="ru-RU"/>
        </w:rPr>
        <w:t>Ответственный исполнитель</w:t>
      </w:r>
      <w:r w:rsidR="00780F70">
        <w:rPr>
          <w:rFonts w:eastAsia="Times New Roman"/>
          <w:sz w:val="26"/>
          <w:szCs w:val="26"/>
          <w:lang w:eastAsia="ru-RU" w:bidi="ru-RU"/>
        </w:rPr>
        <w:t xml:space="preserve"> ____________________________________________</w:t>
      </w:r>
    </w:p>
    <w:p w:rsidR="00C54276" w:rsidRPr="00C54276" w:rsidRDefault="00780F70" w:rsidP="00780F70">
      <w:pPr>
        <w:suppressAutoHyphens w:val="0"/>
        <w:spacing w:after="280"/>
        <w:contextualSpacing/>
        <w:rPr>
          <w:rFonts w:eastAsia="Times New Roman"/>
          <w:sz w:val="26"/>
          <w:szCs w:val="26"/>
          <w:lang w:eastAsia="ru-RU" w:bidi="ru-RU"/>
        </w:rPr>
      </w:pPr>
      <w:r>
        <w:rPr>
          <w:rFonts w:eastAsia="Times New Roman"/>
          <w:sz w:val="26"/>
          <w:szCs w:val="26"/>
          <w:lang w:eastAsia="ru-RU" w:bidi="ru-RU"/>
        </w:rPr>
        <w:t xml:space="preserve">                                                                          (</w:t>
      </w:r>
      <w:r w:rsidR="00C54276" w:rsidRPr="00C54276">
        <w:rPr>
          <w:rFonts w:eastAsia="Times New Roman"/>
          <w:sz w:val="26"/>
          <w:szCs w:val="26"/>
          <w:lang w:eastAsia="ru-RU" w:bidi="ru-RU"/>
        </w:rPr>
        <w:t>Ф.И.О.  телефон</w:t>
      </w:r>
      <w:r>
        <w:rPr>
          <w:rFonts w:eastAsia="Times New Roman"/>
          <w:sz w:val="26"/>
          <w:szCs w:val="26"/>
          <w:lang w:eastAsia="ru-RU" w:bidi="ru-RU"/>
        </w:rPr>
        <w:t>)</w:t>
      </w:r>
    </w:p>
    <w:p w:rsidR="00C54276" w:rsidRDefault="00C54276" w:rsidP="00780F70">
      <w:pPr>
        <w:suppressAutoHyphens w:val="0"/>
        <w:spacing w:after="300"/>
        <w:contextualSpacing/>
        <w:rPr>
          <w:rFonts w:eastAsia="Times New Roman"/>
          <w:sz w:val="26"/>
          <w:szCs w:val="26"/>
          <w:lang w:eastAsia="ru-RU" w:bidi="ru-RU"/>
        </w:rPr>
      </w:pPr>
    </w:p>
    <w:p w:rsidR="00300DC2" w:rsidRDefault="00300DC2" w:rsidP="00C54276">
      <w:pPr>
        <w:suppressAutoHyphens w:val="0"/>
        <w:spacing w:after="300"/>
        <w:rPr>
          <w:rFonts w:eastAsia="Times New Roman"/>
          <w:sz w:val="26"/>
          <w:szCs w:val="26"/>
          <w:lang w:eastAsia="ru-RU" w:bidi="ru-RU"/>
        </w:rPr>
      </w:pPr>
    </w:p>
    <w:p w:rsidR="00300DC2" w:rsidRDefault="00300DC2" w:rsidP="00C54276">
      <w:pPr>
        <w:suppressAutoHyphens w:val="0"/>
        <w:spacing w:after="300"/>
        <w:rPr>
          <w:rFonts w:eastAsia="Times New Roman"/>
          <w:sz w:val="26"/>
          <w:szCs w:val="26"/>
          <w:lang w:eastAsia="ru-RU" w:bidi="ru-RU"/>
        </w:rPr>
      </w:pPr>
    </w:p>
    <w:p w:rsidR="00300DC2" w:rsidRDefault="00300DC2" w:rsidP="00C54276">
      <w:pPr>
        <w:suppressAutoHyphens w:val="0"/>
        <w:spacing w:after="300"/>
        <w:rPr>
          <w:rFonts w:eastAsia="Times New Roman"/>
          <w:sz w:val="26"/>
          <w:szCs w:val="26"/>
          <w:lang w:eastAsia="ru-RU" w:bidi="ru-RU"/>
        </w:rPr>
      </w:pPr>
    </w:p>
    <w:p w:rsidR="00E00036" w:rsidRDefault="00E00036" w:rsidP="009A7164">
      <w:pPr>
        <w:suppressAutoHyphens w:val="0"/>
        <w:spacing w:after="300"/>
        <w:rPr>
          <w:rFonts w:eastAsia="Times New Roman"/>
          <w:sz w:val="26"/>
          <w:szCs w:val="26"/>
          <w:lang w:eastAsia="ru-RU" w:bidi="ru-RU"/>
        </w:rPr>
      </w:pPr>
    </w:p>
    <w:p w:rsidR="00E36CDF" w:rsidRDefault="00E36CDF" w:rsidP="009A7164">
      <w:pPr>
        <w:suppressAutoHyphens w:val="0"/>
        <w:spacing w:after="300"/>
        <w:rPr>
          <w:rFonts w:eastAsia="Times New Roman"/>
          <w:sz w:val="26"/>
          <w:szCs w:val="26"/>
          <w:lang w:eastAsia="ru-RU" w:bidi="ru-RU"/>
        </w:rPr>
      </w:pPr>
    </w:p>
    <w:p w:rsidR="00E36CDF" w:rsidRPr="004755E9" w:rsidRDefault="00E36CDF" w:rsidP="00E36CDF">
      <w:pPr>
        <w:tabs>
          <w:tab w:val="left" w:pos="0"/>
        </w:tabs>
        <w:spacing w:line="276" w:lineRule="auto"/>
        <w:ind w:firstLine="567"/>
        <w:jc w:val="both"/>
        <w:rPr>
          <w:color w:val="auto"/>
        </w:rPr>
      </w:pPr>
      <w:r>
        <w:rPr>
          <w:b/>
          <w:color w:val="auto"/>
        </w:rPr>
        <w:t xml:space="preserve">                                                                                                       </w:t>
      </w:r>
      <w:r w:rsidR="004755E9">
        <w:rPr>
          <w:b/>
          <w:color w:val="auto"/>
        </w:rPr>
        <w:t xml:space="preserve">                                                                                     </w:t>
      </w:r>
      <w:r w:rsidRPr="004755E9">
        <w:rPr>
          <w:color w:val="auto"/>
        </w:rPr>
        <w:t>Приложение 6.21</w:t>
      </w:r>
    </w:p>
    <w:p w:rsidR="00E36CDF" w:rsidRDefault="00E36CDF" w:rsidP="00E36CDF">
      <w:pPr>
        <w:tabs>
          <w:tab w:val="left" w:pos="0"/>
        </w:tabs>
        <w:spacing w:line="276" w:lineRule="auto"/>
        <w:ind w:firstLine="567"/>
        <w:jc w:val="both"/>
        <w:rPr>
          <w:b/>
          <w:color w:val="auto"/>
        </w:rPr>
      </w:pPr>
    </w:p>
    <w:p w:rsidR="00E36CDF" w:rsidRDefault="00E36CDF" w:rsidP="00E36CDF">
      <w:pPr>
        <w:tabs>
          <w:tab w:val="left" w:pos="0"/>
        </w:tabs>
        <w:spacing w:line="276" w:lineRule="auto"/>
        <w:ind w:firstLine="567"/>
        <w:jc w:val="both"/>
        <w:rPr>
          <w:b/>
          <w:color w:val="auto"/>
        </w:rPr>
      </w:pPr>
    </w:p>
    <w:p w:rsidR="00E36CDF" w:rsidRPr="00E36CDF" w:rsidRDefault="00E36CDF" w:rsidP="00E36CDF">
      <w:pPr>
        <w:tabs>
          <w:tab w:val="left" w:pos="0"/>
        </w:tabs>
        <w:spacing w:line="276" w:lineRule="auto"/>
        <w:ind w:firstLine="567"/>
        <w:jc w:val="both"/>
        <w:rPr>
          <w:b/>
          <w:color w:val="auto"/>
          <w:sz w:val="28"/>
          <w:szCs w:val="28"/>
        </w:rPr>
      </w:pPr>
      <w:r w:rsidRPr="00E36CDF">
        <w:rPr>
          <w:b/>
          <w:color w:val="auto"/>
          <w:sz w:val="28"/>
          <w:szCs w:val="28"/>
        </w:rPr>
        <w:t xml:space="preserve">6.21. Перечень форм бюджетной </w:t>
      </w:r>
      <w:r>
        <w:rPr>
          <w:b/>
          <w:color w:val="auto"/>
          <w:sz w:val="28"/>
          <w:szCs w:val="28"/>
        </w:rPr>
        <w:t xml:space="preserve">(бухгалтерской) (финансовой) </w:t>
      </w:r>
      <w:r w:rsidRPr="00E36CDF">
        <w:rPr>
          <w:b/>
          <w:color w:val="auto"/>
          <w:sz w:val="28"/>
          <w:szCs w:val="28"/>
        </w:rPr>
        <w:t>отчетности</w:t>
      </w:r>
    </w:p>
    <w:p w:rsidR="00E36CDF" w:rsidRDefault="00E36CDF" w:rsidP="00E36CDF">
      <w:pPr>
        <w:tabs>
          <w:tab w:val="left" w:pos="0"/>
        </w:tabs>
        <w:spacing w:line="276" w:lineRule="auto"/>
        <w:ind w:firstLine="567"/>
        <w:jc w:val="both"/>
        <w:rPr>
          <w:b/>
          <w:color w:val="auto"/>
        </w:rPr>
      </w:pPr>
    </w:p>
    <w:p w:rsidR="00E36CDF" w:rsidRPr="009F492F" w:rsidRDefault="00E36CDF" w:rsidP="00E36CDF">
      <w:pPr>
        <w:tabs>
          <w:tab w:val="left" w:pos="0"/>
        </w:tabs>
        <w:spacing w:line="276" w:lineRule="auto"/>
        <w:ind w:firstLine="567"/>
        <w:jc w:val="both"/>
        <w:rPr>
          <w:b/>
          <w:color w:val="auto"/>
        </w:rPr>
      </w:pPr>
      <w:r w:rsidRPr="009F492F">
        <w:rPr>
          <w:b/>
          <w:color w:val="auto"/>
        </w:rPr>
        <w:t>Перечень отчетов, относящихся к бухгалтерской (финансовой) отчетности, составляемых в виде электронного документа</w:t>
      </w:r>
    </w:p>
    <w:p w:rsidR="00E36CDF" w:rsidRPr="009F492F" w:rsidRDefault="00E36CDF" w:rsidP="00E36CDF">
      <w:pPr>
        <w:tabs>
          <w:tab w:val="left" w:pos="0"/>
        </w:tabs>
        <w:spacing w:line="276" w:lineRule="auto"/>
        <w:ind w:firstLine="284"/>
        <w:jc w:val="both"/>
        <w:rPr>
          <w:color w:val="auto"/>
        </w:rPr>
      </w:pPr>
    </w:p>
    <w:tbl>
      <w:tblPr>
        <w:tblW w:w="13951" w:type="dxa"/>
        <w:tblInd w:w="-5" w:type="dxa"/>
        <w:tblLayout w:type="fixed"/>
        <w:tblLook w:val="0000" w:firstRow="0" w:lastRow="0" w:firstColumn="0" w:lastColumn="0" w:noHBand="0" w:noVBand="0"/>
      </w:tblPr>
      <w:tblGrid>
        <w:gridCol w:w="506"/>
        <w:gridCol w:w="1058"/>
        <w:gridCol w:w="4259"/>
        <w:gridCol w:w="2014"/>
        <w:gridCol w:w="2014"/>
        <w:gridCol w:w="2014"/>
        <w:gridCol w:w="2086"/>
      </w:tblGrid>
      <w:tr w:rsidR="00F605FE" w:rsidRPr="006D6732" w:rsidTr="00F605FE">
        <w:tc>
          <w:tcPr>
            <w:tcW w:w="506" w:type="dxa"/>
            <w:tcBorders>
              <w:top w:val="single" w:sz="4" w:space="0" w:color="000000"/>
              <w:left w:val="single" w:sz="4" w:space="0" w:color="000000"/>
              <w:bottom w:val="single" w:sz="4" w:space="0" w:color="000000"/>
            </w:tcBorders>
            <w:shd w:val="clear" w:color="auto" w:fill="D9D9D9"/>
          </w:tcPr>
          <w:p w:rsidR="00F605FE" w:rsidRPr="006D6732" w:rsidRDefault="00F605FE" w:rsidP="00CA7D39">
            <w:pPr>
              <w:tabs>
                <w:tab w:val="left" w:pos="0"/>
              </w:tabs>
              <w:spacing w:line="276" w:lineRule="auto"/>
              <w:jc w:val="both"/>
              <w:rPr>
                <w:color w:val="auto"/>
              </w:rPr>
            </w:pPr>
            <w:r w:rsidRPr="006D6732">
              <w:rPr>
                <w:color w:val="auto"/>
              </w:rPr>
              <w:t>№</w:t>
            </w:r>
          </w:p>
        </w:tc>
        <w:tc>
          <w:tcPr>
            <w:tcW w:w="1058" w:type="dxa"/>
            <w:tcBorders>
              <w:top w:val="single" w:sz="4" w:space="0" w:color="000000"/>
              <w:left w:val="single" w:sz="4" w:space="0" w:color="000000"/>
              <w:bottom w:val="single" w:sz="4" w:space="0" w:color="000000"/>
            </w:tcBorders>
            <w:shd w:val="clear" w:color="auto" w:fill="D9D9D9"/>
          </w:tcPr>
          <w:p w:rsidR="00F605FE" w:rsidRPr="006D6732" w:rsidRDefault="00F605FE" w:rsidP="00CA7D39">
            <w:pPr>
              <w:tabs>
                <w:tab w:val="left" w:pos="0"/>
              </w:tabs>
              <w:spacing w:line="276" w:lineRule="auto"/>
              <w:jc w:val="both"/>
              <w:rPr>
                <w:color w:val="auto"/>
              </w:rPr>
            </w:pPr>
            <w:r w:rsidRPr="006D6732">
              <w:rPr>
                <w:color w:val="auto"/>
              </w:rPr>
              <w:t>№ формы</w:t>
            </w:r>
          </w:p>
        </w:tc>
        <w:tc>
          <w:tcPr>
            <w:tcW w:w="4259" w:type="dxa"/>
            <w:tcBorders>
              <w:top w:val="single" w:sz="4" w:space="0" w:color="000000"/>
              <w:left w:val="single" w:sz="4" w:space="0" w:color="000000"/>
              <w:bottom w:val="single" w:sz="4" w:space="0" w:color="000000"/>
            </w:tcBorders>
            <w:shd w:val="clear" w:color="auto" w:fill="D9D9D9"/>
          </w:tcPr>
          <w:p w:rsidR="00F605FE" w:rsidRPr="006D6732" w:rsidRDefault="00F605FE" w:rsidP="00CA7D39">
            <w:pPr>
              <w:tabs>
                <w:tab w:val="left" w:pos="0"/>
              </w:tabs>
              <w:spacing w:line="276" w:lineRule="auto"/>
              <w:jc w:val="both"/>
              <w:rPr>
                <w:color w:val="auto"/>
              </w:rPr>
            </w:pPr>
            <w:r w:rsidRPr="006D6732">
              <w:rPr>
                <w:color w:val="auto"/>
              </w:rPr>
              <w:t>Вид отчета</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cPr>
          <w:p w:rsidR="00F605FE" w:rsidRPr="006D6732" w:rsidRDefault="00F605FE" w:rsidP="00CA7D39">
            <w:pPr>
              <w:tabs>
                <w:tab w:val="left" w:pos="0"/>
              </w:tabs>
              <w:spacing w:line="276" w:lineRule="auto"/>
              <w:jc w:val="both"/>
              <w:rPr>
                <w:color w:val="auto"/>
              </w:rPr>
            </w:pPr>
            <w:r>
              <w:rPr>
                <w:color w:val="auto"/>
              </w:rPr>
              <w:t>Периодичность представления</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cPr>
          <w:p w:rsidR="00F605FE" w:rsidRPr="006D6732" w:rsidRDefault="00F605FE" w:rsidP="00CA7D39">
            <w:pPr>
              <w:tabs>
                <w:tab w:val="left" w:pos="0"/>
              </w:tabs>
              <w:spacing w:line="276" w:lineRule="auto"/>
              <w:jc w:val="both"/>
              <w:rPr>
                <w:color w:val="auto"/>
              </w:rPr>
            </w:pPr>
            <w:r>
              <w:rPr>
                <w:rFonts w:eastAsia="Calibri"/>
                <w:color w:val="auto"/>
                <w:lang w:eastAsia="en-US"/>
              </w:rPr>
              <w:t>Сроки представления</w:t>
            </w:r>
          </w:p>
        </w:tc>
        <w:tc>
          <w:tcPr>
            <w:tcW w:w="2014" w:type="dxa"/>
            <w:tcBorders>
              <w:top w:val="single" w:sz="4" w:space="0" w:color="000000"/>
              <w:left w:val="single" w:sz="4" w:space="0" w:color="000000"/>
              <w:bottom w:val="single" w:sz="4" w:space="0" w:color="000000"/>
            </w:tcBorders>
            <w:shd w:val="clear" w:color="auto" w:fill="D9D9D9"/>
          </w:tcPr>
          <w:p w:rsidR="00F605FE" w:rsidRPr="006D6732" w:rsidRDefault="00F605FE" w:rsidP="00CA7D39">
            <w:pPr>
              <w:tabs>
                <w:tab w:val="left" w:pos="0"/>
              </w:tabs>
              <w:spacing w:line="276" w:lineRule="auto"/>
              <w:jc w:val="both"/>
              <w:rPr>
                <w:color w:val="auto"/>
              </w:rPr>
            </w:pPr>
            <w:r w:rsidRPr="006D6732">
              <w:rPr>
                <w:color w:val="auto"/>
              </w:rPr>
              <w:t>Способ подписания</w:t>
            </w:r>
          </w:p>
        </w:tc>
        <w:tc>
          <w:tcPr>
            <w:tcW w:w="2086" w:type="dxa"/>
            <w:tcBorders>
              <w:top w:val="single" w:sz="4" w:space="0" w:color="000000"/>
              <w:left w:val="single" w:sz="4" w:space="0" w:color="000000"/>
              <w:bottom w:val="single" w:sz="4" w:space="0" w:color="000000"/>
              <w:right w:val="single" w:sz="4" w:space="0" w:color="000000"/>
            </w:tcBorders>
            <w:shd w:val="clear" w:color="auto" w:fill="D9D9D9"/>
          </w:tcPr>
          <w:p w:rsidR="00F605FE" w:rsidRPr="006D6732" w:rsidRDefault="00F605FE" w:rsidP="00CA7D39">
            <w:pPr>
              <w:tabs>
                <w:tab w:val="left" w:pos="0"/>
              </w:tabs>
              <w:spacing w:line="276" w:lineRule="auto"/>
              <w:jc w:val="both"/>
              <w:rPr>
                <w:color w:val="auto"/>
              </w:rPr>
            </w:pPr>
            <w:r w:rsidRPr="006D6732">
              <w:rPr>
                <w:color w:val="auto"/>
              </w:rPr>
              <w:t>Основной способ хранения</w:t>
            </w:r>
          </w:p>
        </w:tc>
      </w:tr>
      <w:tr w:rsidR="00F605FE" w:rsidRPr="006D6732" w:rsidTr="00F605FE">
        <w:tc>
          <w:tcPr>
            <w:tcW w:w="506"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1</w:t>
            </w:r>
          </w:p>
        </w:tc>
        <w:tc>
          <w:tcPr>
            <w:tcW w:w="1058"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0503710</w:t>
            </w:r>
          </w:p>
        </w:tc>
        <w:tc>
          <w:tcPr>
            <w:tcW w:w="4259"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 xml:space="preserve">Справка по заключению учреждением счетов бухгалтерского учета отчетного финансового года </w:t>
            </w:r>
            <w:r w:rsidRPr="006D6732">
              <w:rPr>
                <w:rFonts w:eastAsia="Calibri"/>
                <w:color w:val="auto"/>
                <w:lang w:eastAsia="en-US"/>
              </w:rPr>
              <w:t>и расшифровка показателей, отраженных в Справке по заключению счетов бюджетного учета отчетного финансового года</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CA7D39">
            <w:pPr>
              <w:tabs>
                <w:tab w:val="left" w:pos="0"/>
              </w:tabs>
              <w:spacing w:line="276" w:lineRule="auto"/>
              <w:jc w:val="both"/>
              <w:rPr>
                <w:color w:val="auto"/>
              </w:rPr>
            </w:pPr>
            <w:r>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CA7D39">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Бумажный носитель</w:t>
            </w:r>
          </w:p>
        </w:tc>
      </w:tr>
      <w:tr w:rsidR="00F605FE" w:rsidRPr="006D6732" w:rsidTr="00F605FE">
        <w:tc>
          <w:tcPr>
            <w:tcW w:w="506"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2</w:t>
            </w:r>
          </w:p>
        </w:tc>
        <w:tc>
          <w:tcPr>
            <w:tcW w:w="1058"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0503721</w:t>
            </w:r>
          </w:p>
        </w:tc>
        <w:tc>
          <w:tcPr>
            <w:tcW w:w="4259"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 xml:space="preserve">Отчет о финансовых результатах деятельности учреждения </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CA7D39">
            <w:pPr>
              <w:tabs>
                <w:tab w:val="left" w:pos="0"/>
              </w:tabs>
              <w:spacing w:line="276" w:lineRule="auto"/>
              <w:jc w:val="both"/>
              <w:rPr>
                <w:color w:val="auto"/>
              </w:rPr>
            </w:pPr>
            <w:r>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CA7D39">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Бумажный носитель</w:t>
            </w:r>
          </w:p>
        </w:tc>
      </w:tr>
      <w:tr w:rsidR="00F605FE" w:rsidRPr="006D6732" w:rsidTr="00F605FE">
        <w:tc>
          <w:tcPr>
            <w:tcW w:w="506"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3</w:t>
            </w:r>
          </w:p>
        </w:tc>
        <w:tc>
          <w:tcPr>
            <w:tcW w:w="1058"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napToGrid w:val="0"/>
              <w:spacing w:line="276" w:lineRule="auto"/>
              <w:jc w:val="both"/>
              <w:rPr>
                <w:color w:val="auto"/>
              </w:rPr>
            </w:pPr>
            <w:r w:rsidRPr="006D6732">
              <w:rPr>
                <w:color w:val="auto"/>
              </w:rPr>
              <w:t>0503723</w:t>
            </w:r>
          </w:p>
          <w:p w:rsidR="00F605FE" w:rsidRPr="006D6732" w:rsidRDefault="00F605FE" w:rsidP="00CA7D39">
            <w:pPr>
              <w:tabs>
                <w:tab w:val="left" w:pos="0"/>
              </w:tabs>
              <w:snapToGrid w:val="0"/>
              <w:spacing w:line="276" w:lineRule="auto"/>
              <w:jc w:val="both"/>
              <w:rPr>
                <w:color w:val="auto"/>
              </w:rPr>
            </w:pPr>
          </w:p>
        </w:tc>
        <w:tc>
          <w:tcPr>
            <w:tcW w:w="4259"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napToGrid w:val="0"/>
              <w:spacing w:line="276" w:lineRule="auto"/>
              <w:jc w:val="both"/>
              <w:rPr>
                <w:color w:val="auto"/>
              </w:rPr>
            </w:pPr>
            <w:r w:rsidRPr="006D6732">
              <w:rPr>
                <w:color w:val="auto"/>
              </w:rPr>
              <w:t>Отчет о движении денежных средств учреждения</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CA7D39">
            <w:pPr>
              <w:tabs>
                <w:tab w:val="left" w:pos="0"/>
              </w:tabs>
              <w:spacing w:line="276" w:lineRule="auto"/>
              <w:jc w:val="both"/>
              <w:rPr>
                <w:color w:val="auto"/>
              </w:rPr>
            </w:pPr>
            <w:r>
              <w:rPr>
                <w:color w:val="auto"/>
              </w:rPr>
              <w:t>На 01 июля, 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CA7D39">
            <w:pPr>
              <w:tabs>
                <w:tab w:val="left" w:pos="0"/>
              </w:tabs>
              <w:spacing w:line="276" w:lineRule="auto"/>
              <w:jc w:val="both"/>
              <w:rPr>
                <w:color w:val="auto"/>
              </w:rPr>
            </w:pPr>
            <w:r>
              <w:rPr>
                <w:color w:val="auto"/>
              </w:rPr>
              <w:t>Не позднее 12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Бумажный носитель</w:t>
            </w:r>
          </w:p>
        </w:tc>
      </w:tr>
      <w:tr w:rsidR="00F605FE" w:rsidRPr="006D6732" w:rsidTr="00F605FE">
        <w:tc>
          <w:tcPr>
            <w:tcW w:w="506"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4</w:t>
            </w:r>
          </w:p>
        </w:tc>
        <w:tc>
          <w:tcPr>
            <w:tcW w:w="1058"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0503730</w:t>
            </w:r>
          </w:p>
        </w:tc>
        <w:tc>
          <w:tcPr>
            <w:tcW w:w="4259"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 xml:space="preserve">Баланс государственного (муниципального) учреждения </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CA7D39">
            <w:pPr>
              <w:tabs>
                <w:tab w:val="left" w:pos="0"/>
              </w:tabs>
              <w:spacing w:line="276" w:lineRule="auto"/>
              <w:jc w:val="both"/>
              <w:rPr>
                <w:color w:val="auto"/>
              </w:rPr>
            </w:pPr>
            <w:r>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CA7D39">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Бумажный носитель</w:t>
            </w:r>
          </w:p>
        </w:tc>
      </w:tr>
      <w:tr w:rsidR="00F605FE" w:rsidRPr="006D6732" w:rsidTr="00F605FE">
        <w:tc>
          <w:tcPr>
            <w:tcW w:w="506"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napToGrid w:val="0"/>
              <w:spacing w:line="276" w:lineRule="auto"/>
              <w:jc w:val="both"/>
              <w:rPr>
                <w:color w:val="auto"/>
              </w:rPr>
            </w:pPr>
            <w:r w:rsidRPr="006D6732">
              <w:rPr>
                <w:color w:val="auto"/>
              </w:rPr>
              <w:t>5</w:t>
            </w:r>
          </w:p>
        </w:tc>
        <w:tc>
          <w:tcPr>
            <w:tcW w:w="1058"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napToGrid w:val="0"/>
              <w:spacing w:line="276" w:lineRule="auto"/>
              <w:jc w:val="both"/>
              <w:rPr>
                <w:color w:val="auto"/>
              </w:rPr>
            </w:pPr>
            <w:r w:rsidRPr="006D6732">
              <w:rPr>
                <w:color w:val="auto"/>
              </w:rPr>
              <w:t>0503737</w:t>
            </w:r>
          </w:p>
        </w:tc>
        <w:tc>
          <w:tcPr>
            <w:tcW w:w="4259"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napToGrid w:val="0"/>
              <w:spacing w:line="276" w:lineRule="auto"/>
              <w:jc w:val="both"/>
              <w:rPr>
                <w:color w:val="auto"/>
              </w:rPr>
            </w:pPr>
            <w:r w:rsidRPr="006D6732">
              <w:rPr>
                <w:rFonts w:eastAsia="Calibri"/>
                <w:color w:val="auto"/>
                <w:lang w:eastAsia="en-US"/>
              </w:rPr>
              <w:t>Отчет об исполнении учреждениям плана его финансово-хозяйственной деятельности (2,4)00503737</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CA7D39">
            <w:pPr>
              <w:tabs>
                <w:tab w:val="left" w:pos="0"/>
              </w:tabs>
              <w:spacing w:line="276" w:lineRule="auto"/>
              <w:jc w:val="both"/>
              <w:rPr>
                <w:color w:val="auto"/>
              </w:rPr>
            </w:pPr>
            <w:r>
              <w:rPr>
                <w:color w:val="auto"/>
              </w:rPr>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F605FE" w:rsidRPr="006D6732" w:rsidRDefault="00F605FE" w:rsidP="00F605FE">
            <w:pPr>
              <w:tabs>
                <w:tab w:val="left" w:pos="0"/>
              </w:tabs>
              <w:spacing w:line="276" w:lineRule="auto"/>
              <w:jc w:val="both"/>
              <w:rPr>
                <w:color w:val="auto"/>
              </w:rPr>
            </w:pPr>
            <w:r>
              <w:rPr>
                <w:color w:val="auto"/>
              </w:rPr>
              <w:t>Не позднее 8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6D6732" w:rsidRDefault="00F605FE" w:rsidP="00CA7D39">
            <w:pPr>
              <w:tabs>
                <w:tab w:val="left" w:pos="0"/>
              </w:tabs>
              <w:spacing w:line="276" w:lineRule="auto"/>
              <w:jc w:val="both"/>
              <w:rPr>
                <w:color w:val="auto"/>
              </w:rPr>
            </w:pPr>
            <w:r w:rsidRPr="006D6732">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lastRenderedPageBreak/>
              <w:t>6</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t>0503738</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rFonts w:eastAsia="Calibri"/>
                <w:color w:val="auto"/>
                <w:lang w:eastAsia="en-US"/>
              </w:rPr>
              <w:t>Отчет об обязательствах учреждения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Не позднее 12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Pr>
                <w:color w:val="auto"/>
              </w:rPr>
              <w:t>7</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Pr>
                <w:color w:val="auto"/>
              </w:rPr>
              <w:t>0503738-НП</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sidRPr="00D57CFF">
              <w:rPr>
                <w:rFonts w:eastAsia="Calibri"/>
                <w:color w:val="auto"/>
                <w:lang w:eastAsia="en-US"/>
              </w:rPr>
              <w:t>Отчет об обязательствах учреждения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r>
              <w:rPr>
                <w:color w:val="auto"/>
              </w:rPr>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r>
              <w:rPr>
                <w:color w:val="auto"/>
              </w:rPr>
              <w:t>Не позднее 12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Pr>
                <w:color w:val="auto"/>
              </w:rPr>
              <w:t>8</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t>0503760</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rFonts w:eastAsia="Calibri"/>
                <w:color w:val="auto"/>
                <w:lang w:eastAsia="en-US"/>
              </w:rPr>
              <w:t>Пояснительная записка титульный лист к балансу учреждения с таблицами № 1,4,6</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Не позднее 12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Pr>
                <w:color w:val="auto"/>
              </w:rPr>
              <w:t>9</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t>0503762</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rFonts w:eastAsia="Calibri"/>
                <w:color w:val="auto"/>
                <w:lang w:eastAsia="en-US"/>
              </w:rPr>
            </w:pPr>
            <w:r w:rsidRPr="00D57CFF">
              <w:rPr>
                <w:rFonts w:eastAsia="Times New Roman"/>
                <w:color w:val="auto"/>
                <w:lang w:eastAsia="ru-RU"/>
              </w:rPr>
              <w:t>Сведения о результатах деятельности учреждения по исполнению государственного (муниципального) задания и по достижению целей, предусмотренных условиями предоставления субсидий на иные цели и субсидий на осуществление капитальных вложений</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Pr>
                <w:color w:val="auto"/>
              </w:rPr>
              <w:t>10</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sidRPr="00D57CFF">
              <w:rPr>
                <w:color w:val="auto"/>
              </w:rPr>
              <w:t>0503766</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keepLines/>
              <w:widowControl/>
              <w:suppressAutoHyphens w:val="0"/>
              <w:rPr>
                <w:rFonts w:eastAsia="Times New Roman"/>
                <w:color w:val="auto"/>
                <w:lang w:eastAsia="ru-RU"/>
              </w:rPr>
            </w:pPr>
            <w:r w:rsidRPr="00D57CFF">
              <w:rPr>
                <w:rFonts w:eastAsia="Times New Roman"/>
                <w:color w:val="auto"/>
                <w:lang w:eastAsia="ru-RU"/>
              </w:rPr>
              <w:t>Сведения об исполнении плана финансово-хозяйственной</w:t>
            </w:r>
          </w:p>
          <w:p w:rsidR="00F605FE" w:rsidRPr="00D57CFF" w:rsidRDefault="00F605FE" w:rsidP="00F605FE">
            <w:pPr>
              <w:tabs>
                <w:tab w:val="left" w:pos="0"/>
              </w:tabs>
              <w:snapToGrid w:val="0"/>
              <w:spacing w:line="276" w:lineRule="auto"/>
              <w:jc w:val="both"/>
              <w:rPr>
                <w:rFonts w:eastAsia="Calibri"/>
                <w:color w:val="auto"/>
                <w:lang w:eastAsia="en-US"/>
              </w:rPr>
            </w:pPr>
            <w:r w:rsidRPr="00D57CFF">
              <w:rPr>
                <w:rFonts w:eastAsia="Times New Roman"/>
                <w:color w:val="auto"/>
                <w:lang w:eastAsia="ru-RU"/>
              </w:rPr>
              <w:t>деятельности</w:t>
            </w:r>
          </w:p>
        </w:tc>
        <w:tc>
          <w:tcPr>
            <w:tcW w:w="2014" w:type="dxa"/>
            <w:tcBorders>
              <w:top w:val="single" w:sz="4" w:space="0" w:color="000000"/>
              <w:left w:val="single" w:sz="4" w:space="0" w:color="000000"/>
              <w:bottom w:val="single" w:sz="4" w:space="0" w:color="000000"/>
              <w:right w:val="single" w:sz="4" w:space="0" w:color="000000"/>
            </w:tcBorders>
          </w:tcPr>
          <w:p w:rsidR="00F605FE" w:rsidRDefault="00F605FE" w:rsidP="00F605FE">
            <w:r w:rsidRPr="008547F3">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Pr>
                <w:color w:val="auto"/>
              </w:rPr>
              <w:t>11</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sidRPr="00D57CFF">
              <w:rPr>
                <w:color w:val="auto"/>
              </w:rPr>
              <w:t>0503768</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 движении нефинансовых активов учреждения</w:t>
            </w:r>
          </w:p>
        </w:tc>
        <w:tc>
          <w:tcPr>
            <w:tcW w:w="2014" w:type="dxa"/>
            <w:tcBorders>
              <w:top w:val="single" w:sz="4" w:space="0" w:color="000000"/>
              <w:left w:val="single" w:sz="4" w:space="0" w:color="000000"/>
              <w:bottom w:val="single" w:sz="4" w:space="0" w:color="000000"/>
              <w:right w:val="single" w:sz="4" w:space="0" w:color="000000"/>
            </w:tcBorders>
          </w:tcPr>
          <w:p w:rsidR="00F605FE" w:rsidRDefault="00F605FE" w:rsidP="00F605FE">
            <w:r w:rsidRPr="008547F3">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Pr>
                <w:color w:val="auto"/>
              </w:rPr>
              <w:t>12</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t>0503769</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 дебиторской и кредиторской задолженности учреждения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Ежемесячно, 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r>
              <w:rPr>
                <w:color w:val="auto"/>
              </w:rPr>
              <w:t>Не позднее 7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Pr>
                <w:color w:val="auto"/>
              </w:rPr>
              <w:lastRenderedPageBreak/>
              <w:t>13</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sidRPr="00D57CFF">
              <w:rPr>
                <w:color w:val="auto"/>
              </w:rPr>
              <w:t>0503771</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rFonts w:eastAsia="Calibri"/>
                <w:color w:val="auto"/>
                <w:lang w:eastAsia="en-US"/>
              </w:rPr>
            </w:pPr>
            <w:r w:rsidRPr="00D57CFF">
              <w:rPr>
                <w:rFonts w:eastAsia="Times New Roman"/>
                <w:color w:val="auto"/>
                <w:lang w:eastAsia="ru-RU"/>
              </w:rPr>
              <w:t>Сведения о финансовых вложениях учреждения</w:t>
            </w:r>
          </w:p>
        </w:tc>
        <w:tc>
          <w:tcPr>
            <w:tcW w:w="2014" w:type="dxa"/>
            <w:tcBorders>
              <w:top w:val="single" w:sz="4" w:space="0" w:color="000000"/>
              <w:left w:val="single" w:sz="4" w:space="0" w:color="000000"/>
              <w:bottom w:val="single" w:sz="4" w:space="0" w:color="000000"/>
              <w:right w:val="single" w:sz="4" w:space="0" w:color="000000"/>
            </w:tcBorders>
          </w:tcPr>
          <w:p w:rsidR="00F605FE" w:rsidRDefault="00F605FE" w:rsidP="00F605FE">
            <w:r w:rsidRPr="00027B04">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Pr>
                <w:color w:val="auto"/>
              </w:rPr>
              <w:t>14</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sidRPr="00D57CFF">
              <w:rPr>
                <w:color w:val="auto"/>
              </w:rPr>
              <w:t>0503772</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rFonts w:eastAsia="Times New Roman"/>
                <w:color w:val="auto"/>
                <w:lang w:eastAsia="ru-RU"/>
              </w:rPr>
            </w:pPr>
            <w:r w:rsidRPr="00D57CFF">
              <w:rPr>
                <w:rFonts w:eastAsia="Times New Roman"/>
                <w:color w:val="auto"/>
                <w:lang w:eastAsia="ru-RU"/>
              </w:rPr>
              <w:t>Сведения о суммах заимствований</w:t>
            </w:r>
          </w:p>
        </w:tc>
        <w:tc>
          <w:tcPr>
            <w:tcW w:w="2014" w:type="dxa"/>
            <w:tcBorders>
              <w:top w:val="single" w:sz="4" w:space="0" w:color="000000"/>
              <w:left w:val="single" w:sz="4" w:space="0" w:color="000000"/>
              <w:bottom w:val="single" w:sz="4" w:space="0" w:color="000000"/>
              <w:right w:val="single" w:sz="4" w:space="0" w:color="000000"/>
            </w:tcBorders>
          </w:tcPr>
          <w:p w:rsidR="00F605FE" w:rsidRDefault="00F605FE" w:rsidP="00F605FE">
            <w:r w:rsidRPr="00027B04">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F605FE">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Pr>
                <w:color w:val="auto"/>
              </w:rPr>
              <w:t>15</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t>0503773</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об изменении валюты баланса</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На дату реорганизации, ликвидации и по факту исправления ошибок</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Не позднее 12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Pr>
                <w:color w:val="auto"/>
              </w:rPr>
              <w:t>16</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t>0503775</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 принятых и неисполненных обязательствах</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Pr>
                <w:color w:val="auto"/>
              </w:rPr>
              <w:t>17</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t>0503779</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rFonts w:eastAsia="Calibri"/>
                <w:color w:val="auto"/>
                <w:lang w:eastAsia="en-US"/>
              </w:rPr>
            </w:pPr>
            <w:r w:rsidRPr="00D57CFF">
              <w:rPr>
                <w:rFonts w:eastAsia="Calibri"/>
                <w:color w:val="auto"/>
                <w:lang w:eastAsia="en-US"/>
              </w:rPr>
              <w:t>Сведения об остатках денежных средств учреждения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r>
              <w:rPr>
                <w:color w:val="auto"/>
              </w:rPr>
              <w:t>Не позднее 8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Pr>
                <w:color w:val="auto"/>
              </w:rPr>
              <w:t>18</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t>0503295</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keepLines/>
              <w:widowControl/>
              <w:suppressAutoHyphens w:val="0"/>
              <w:rPr>
                <w:rFonts w:eastAsia="Times New Roman"/>
                <w:color w:val="auto"/>
                <w:lang w:eastAsia="ru-RU"/>
              </w:rPr>
            </w:pPr>
            <w:r w:rsidRPr="00D57CFF">
              <w:rPr>
                <w:rFonts w:eastAsia="Times New Roman"/>
                <w:color w:val="auto"/>
                <w:lang w:eastAsia="ru-RU"/>
              </w:rPr>
              <w:t>Сведения об исполнении судебных решений по денежным</w:t>
            </w:r>
          </w:p>
          <w:p w:rsidR="00F605FE" w:rsidRPr="00D57CFF" w:rsidRDefault="00F605FE" w:rsidP="00CA7D39">
            <w:pPr>
              <w:tabs>
                <w:tab w:val="left" w:pos="0"/>
              </w:tabs>
              <w:snapToGrid w:val="0"/>
              <w:spacing w:line="276" w:lineRule="auto"/>
              <w:jc w:val="both"/>
              <w:rPr>
                <w:rFonts w:eastAsia="Calibri"/>
                <w:color w:val="auto"/>
                <w:lang w:eastAsia="en-US"/>
              </w:rPr>
            </w:pPr>
            <w:r w:rsidRPr="00D57CFF">
              <w:rPr>
                <w:rFonts w:eastAsia="Times New Roman"/>
                <w:color w:val="auto"/>
                <w:lang w:eastAsia="ru-RU"/>
              </w:rPr>
              <w:t>обязательствам учреждения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r>
              <w:rPr>
                <w:color w:val="auto"/>
              </w:rPr>
              <w:t>Не позднее 10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Pr>
                <w:color w:val="auto"/>
              </w:rPr>
              <w:t>19</w:t>
            </w:r>
          </w:p>
        </w:tc>
        <w:tc>
          <w:tcPr>
            <w:tcW w:w="1058"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color w:val="auto"/>
              </w:rPr>
            </w:pPr>
            <w:r w:rsidRPr="00D57CFF">
              <w:rPr>
                <w:color w:val="auto"/>
              </w:rPr>
              <w:t>0503790</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napToGrid w:val="0"/>
              <w:spacing w:line="276" w:lineRule="auto"/>
              <w:jc w:val="both"/>
              <w:rPr>
                <w:rFonts w:eastAsia="Calibri"/>
                <w:color w:val="auto"/>
                <w:lang w:eastAsia="en-US"/>
              </w:rPr>
            </w:pPr>
            <w:r w:rsidRPr="00D57CFF">
              <w:rPr>
                <w:rFonts w:eastAsia="Times New Roman"/>
                <w:color w:val="auto"/>
                <w:lang w:eastAsia="ru-RU"/>
              </w:rPr>
              <w:t>Сведения о вложениях в объекты недвижимого имущества, об объектах незавершенного строительства бюджетного (автономного) учреждения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r>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CA7D39">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D57CFF" w:rsidRDefault="00F605FE" w:rsidP="00CA7D39">
            <w:pPr>
              <w:tabs>
                <w:tab w:val="left" w:pos="0"/>
              </w:tabs>
              <w:spacing w:line="276" w:lineRule="auto"/>
              <w:jc w:val="both"/>
              <w:rPr>
                <w:color w:val="auto"/>
              </w:rPr>
            </w:pPr>
            <w:r w:rsidRPr="00D57CFF">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Pr>
                <w:color w:val="auto"/>
              </w:rPr>
              <w:t>20</w:t>
            </w:r>
          </w:p>
        </w:tc>
        <w:tc>
          <w:tcPr>
            <w:tcW w:w="1058" w:type="dxa"/>
            <w:tcBorders>
              <w:top w:val="single" w:sz="4" w:space="0" w:color="000000"/>
              <w:left w:val="single" w:sz="4" w:space="0" w:color="000000"/>
              <w:bottom w:val="single" w:sz="4" w:space="0" w:color="000000"/>
            </w:tcBorders>
            <w:shd w:val="clear" w:color="auto" w:fill="auto"/>
          </w:tcPr>
          <w:p w:rsidR="00F605FE" w:rsidRPr="00F605FE" w:rsidRDefault="00F605FE" w:rsidP="00F605FE">
            <w:pPr>
              <w:tabs>
                <w:tab w:val="left" w:pos="0"/>
              </w:tabs>
              <w:snapToGrid w:val="0"/>
              <w:spacing w:line="276" w:lineRule="auto"/>
              <w:jc w:val="both"/>
              <w:rPr>
                <w:color w:val="auto"/>
              </w:rPr>
            </w:pPr>
            <w:r>
              <w:rPr>
                <w:color w:val="auto"/>
                <w:lang w:val="en-US"/>
              </w:rPr>
              <w:t>R</w:t>
            </w:r>
            <w:r>
              <w:rPr>
                <w:color w:val="auto"/>
              </w:rPr>
              <w:t>26012</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rFonts w:eastAsia="Times New Roman"/>
                <w:color w:val="auto"/>
                <w:lang w:eastAsia="ru-RU"/>
              </w:rPr>
            </w:pPr>
            <w:r>
              <w:rPr>
                <w:rFonts w:eastAsia="Times New Roman"/>
                <w:color w:val="auto"/>
                <w:lang w:eastAsia="ru-RU"/>
              </w:rPr>
              <w:t>Информация об обязательствах по контрактам исполненным, но не оплаченным в установленные сроки</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r>
              <w:rPr>
                <w:color w:val="auto"/>
              </w:rPr>
              <w:t>Ежемесячно</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r>
              <w:rPr>
                <w:color w:val="auto"/>
              </w:rPr>
              <w:t>Не позднее 7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6D6732" w:rsidRDefault="00F605FE" w:rsidP="00F605F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6D6732" w:rsidRDefault="00F605FE" w:rsidP="00F605FE">
            <w:pPr>
              <w:tabs>
                <w:tab w:val="left" w:pos="0"/>
              </w:tabs>
              <w:spacing w:line="276" w:lineRule="auto"/>
              <w:jc w:val="both"/>
              <w:rPr>
                <w:color w:val="auto"/>
              </w:rPr>
            </w:pPr>
            <w:r w:rsidRPr="006D6732">
              <w:rPr>
                <w:color w:val="auto"/>
              </w:rPr>
              <w:t>Бумажный носитель</w:t>
            </w:r>
          </w:p>
        </w:tc>
      </w:tr>
      <w:tr w:rsidR="00F605FE" w:rsidRPr="00D57CFF" w:rsidTr="00F605FE">
        <w:tc>
          <w:tcPr>
            <w:tcW w:w="506"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color w:val="auto"/>
              </w:rPr>
            </w:pPr>
            <w:r>
              <w:rPr>
                <w:color w:val="auto"/>
              </w:rPr>
              <w:lastRenderedPageBreak/>
              <w:t>21</w:t>
            </w:r>
          </w:p>
        </w:tc>
        <w:tc>
          <w:tcPr>
            <w:tcW w:w="1058" w:type="dxa"/>
            <w:tcBorders>
              <w:top w:val="single" w:sz="4" w:space="0" w:color="000000"/>
              <w:left w:val="single" w:sz="4" w:space="0" w:color="000000"/>
              <w:bottom w:val="single" w:sz="4" w:space="0" w:color="000000"/>
            </w:tcBorders>
            <w:shd w:val="clear" w:color="auto" w:fill="auto"/>
          </w:tcPr>
          <w:p w:rsidR="00F605FE" w:rsidRPr="00F605FE" w:rsidRDefault="00F605FE" w:rsidP="00F605FE">
            <w:pPr>
              <w:tabs>
                <w:tab w:val="left" w:pos="0"/>
              </w:tabs>
              <w:snapToGrid w:val="0"/>
              <w:spacing w:line="276" w:lineRule="auto"/>
              <w:jc w:val="both"/>
              <w:rPr>
                <w:color w:val="auto"/>
              </w:rPr>
            </w:pPr>
            <w:r>
              <w:rPr>
                <w:color w:val="auto"/>
                <w:lang w:val="en-US"/>
              </w:rPr>
              <w:t>R</w:t>
            </w:r>
            <w:r>
              <w:rPr>
                <w:color w:val="auto"/>
              </w:rPr>
              <w:t>26014</w:t>
            </w:r>
          </w:p>
        </w:tc>
        <w:tc>
          <w:tcPr>
            <w:tcW w:w="4259" w:type="dxa"/>
            <w:tcBorders>
              <w:top w:val="single" w:sz="4" w:space="0" w:color="000000"/>
              <w:left w:val="single" w:sz="4" w:space="0" w:color="000000"/>
              <w:bottom w:val="single" w:sz="4" w:space="0" w:color="000000"/>
            </w:tcBorders>
            <w:shd w:val="clear" w:color="auto" w:fill="auto"/>
          </w:tcPr>
          <w:p w:rsidR="00F605FE" w:rsidRPr="00D57CFF" w:rsidRDefault="00F605FE" w:rsidP="00F605FE">
            <w:pPr>
              <w:tabs>
                <w:tab w:val="left" w:pos="0"/>
              </w:tabs>
              <w:snapToGrid w:val="0"/>
              <w:spacing w:line="276" w:lineRule="auto"/>
              <w:jc w:val="both"/>
              <w:rPr>
                <w:rFonts w:eastAsia="Times New Roman"/>
                <w:color w:val="auto"/>
                <w:lang w:eastAsia="ru-RU"/>
              </w:rPr>
            </w:pPr>
            <w:r>
              <w:rPr>
                <w:rFonts w:eastAsia="Times New Roman"/>
                <w:color w:val="auto"/>
                <w:lang w:eastAsia="ru-RU"/>
              </w:rPr>
              <w:t>Отчет о произведенных расходах по межбюджетным трансфертам, полученным из краевого бюджета муниципальными образованиями Ставропольского края</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r>
              <w:rPr>
                <w:color w:val="auto"/>
              </w:rPr>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F605FE" w:rsidRPr="00D57CFF" w:rsidRDefault="00F605FE" w:rsidP="00F605FE">
            <w:pPr>
              <w:tabs>
                <w:tab w:val="left" w:pos="0"/>
              </w:tabs>
              <w:spacing w:line="276" w:lineRule="auto"/>
              <w:jc w:val="both"/>
              <w:rPr>
                <w:color w:val="auto"/>
              </w:rPr>
            </w:pPr>
            <w:r>
              <w:rPr>
                <w:color w:val="auto"/>
              </w:rPr>
              <w:t>Не позднее 3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F605FE" w:rsidRPr="006D6732" w:rsidRDefault="00F605FE" w:rsidP="00F605F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F605FE" w:rsidRPr="006D6732" w:rsidRDefault="00F605FE" w:rsidP="00F605FE">
            <w:pPr>
              <w:tabs>
                <w:tab w:val="left" w:pos="0"/>
              </w:tabs>
              <w:spacing w:line="276" w:lineRule="auto"/>
              <w:jc w:val="both"/>
              <w:rPr>
                <w:color w:val="auto"/>
              </w:rPr>
            </w:pPr>
            <w:r w:rsidRPr="006D6732">
              <w:rPr>
                <w:color w:val="auto"/>
              </w:rPr>
              <w:t>Бумажный носитель</w:t>
            </w:r>
          </w:p>
        </w:tc>
      </w:tr>
    </w:tbl>
    <w:p w:rsidR="00E36CDF" w:rsidRPr="00D57CFF" w:rsidRDefault="00E36CDF" w:rsidP="00E36CDF">
      <w:pPr>
        <w:tabs>
          <w:tab w:val="left" w:pos="0"/>
        </w:tabs>
        <w:spacing w:line="276" w:lineRule="auto"/>
        <w:ind w:firstLine="284"/>
        <w:jc w:val="both"/>
        <w:rPr>
          <w:color w:val="auto"/>
        </w:rPr>
      </w:pPr>
    </w:p>
    <w:p w:rsidR="00E36CDF" w:rsidRPr="006D6732" w:rsidRDefault="00E36CDF" w:rsidP="00E36CDF">
      <w:pPr>
        <w:tabs>
          <w:tab w:val="left" w:pos="0"/>
        </w:tabs>
        <w:spacing w:line="276" w:lineRule="auto"/>
        <w:ind w:firstLine="567"/>
        <w:jc w:val="both"/>
        <w:rPr>
          <w:rFonts w:eastAsia="Calibri"/>
          <w:b/>
          <w:color w:val="auto"/>
          <w:lang w:eastAsia="en-US"/>
        </w:rPr>
      </w:pPr>
      <w:r w:rsidRPr="006D6732">
        <w:rPr>
          <w:rFonts w:eastAsia="Calibri"/>
          <w:b/>
          <w:color w:val="auto"/>
          <w:lang w:eastAsia="en-US"/>
        </w:rPr>
        <w:t>Перечень отчетов, относящихся к бюджетной (финансовой) отчетности, составляемых в виде электронного документа</w:t>
      </w:r>
    </w:p>
    <w:tbl>
      <w:tblPr>
        <w:tblpPr w:leftFromText="180" w:rightFromText="180" w:vertAnchor="text" w:tblpY="1"/>
        <w:tblOverlap w:val="never"/>
        <w:tblW w:w="13951" w:type="dxa"/>
        <w:tblLayout w:type="fixed"/>
        <w:tblLook w:val="0000" w:firstRow="0" w:lastRow="0" w:firstColumn="0" w:lastColumn="0" w:noHBand="0" w:noVBand="0"/>
      </w:tblPr>
      <w:tblGrid>
        <w:gridCol w:w="506"/>
        <w:gridCol w:w="1058"/>
        <w:gridCol w:w="4259"/>
        <w:gridCol w:w="2014"/>
        <w:gridCol w:w="2014"/>
        <w:gridCol w:w="2014"/>
        <w:gridCol w:w="2086"/>
      </w:tblGrid>
      <w:tr w:rsidR="008631B1" w:rsidRPr="006D6732" w:rsidTr="0094222E">
        <w:tc>
          <w:tcPr>
            <w:tcW w:w="506" w:type="dxa"/>
            <w:tcBorders>
              <w:top w:val="single" w:sz="4" w:space="0" w:color="000000"/>
              <w:left w:val="single" w:sz="4" w:space="0" w:color="000000"/>
              <w:bottom w:val="single" w:sz="4" w:space="0" w:color="000000"/>
            </w:tcBorders>
            <w:shd w:val="clear" w:color="auto" w:fill="D9D9D9"/>
          </w:tcPr>
          <w:p w:rsidR="008631B1" w:rsidRPr="006D6732" w:rsidRDefault="008631B1" w:rsidP="0094222E">
            <w:pPr>
              <w:tabs>
                <w:tab w:val="left" w:pos="0"/>
              </w:tabs>
              <w:spacing w:line="276" w:lineRule="auto"/>
              <w:jc w:val="center"/>
              <w:rPr>
                <w:rFonts w:eastAsia="Calibri"/>
                <w:color w:val="auto"/>
                <w:lang w:eastAsia="en-US"/>
              </w:rPr>
            </w:pPr>
            <w:r w:rsidRPr="006D6732">
              <w:rPr>
                <w:rFonts w:eastAsia="Calibri"/>
                <w:color w:val="auto"/>
                <w:lang w:eastAsia="en-US"/>
              </w:rPr>
              <w:t>№</w:t>
            </w:r>
          </w:p>
        </w:tc>
        <w:tc>
          <w:tcPr>
            <w:tcW w:w="1058" w:type="dxa"/>
            <w:tcBorders>
              <w:top w:val="single" w:sz="4" w:space="0" w:color="000000"/>
              <w:left w:val="single" w:sz="4" w:space="0" w:color="000000"/>
              <w:bottom w:val="single" w:sz="4" w:space="0" w:color="000000"/>
            </w:tcBorders>
            <w:shd w:val="clear" w:color="auto" w:fill="D9D9D9"/>
          </w:tcPr>
          <w:p w:rsidR="008631B1" w:rsidRPr="006D6732" w:rsidRDefault="008631B1" w:rsidP="0094222E">
            <w:pPr>
              <w:tabs>
                <w:tab w:val="left" w:pos="0"/>
              </w:tabs>
              <w:spacing w:line="276" w:lineRule="auto"/>
              <w:jc w:val="center"/>
              <w:rPr>
                <w:rFonts w:eastAsia="Calibri"/>
                <w:color w:val="auto"/>
                <w:lang w:eastAsia="en-US"/>
              </w:rPr>
            </w:pPr>
            <w:r w:rsidRPr="006D6732">
              <w:rPr>
                <w:rFonts w:eastAsia="Calibri"/>
                <w:color w:val="auto"/>
                <w:lang w:eastAsia="en-US"/>
              </w:rPr>
              <w:t>№ формы</w:t>
            </w:r>
          </w:p>
        </w:tc>
        <w:tc>
          <w:tcPr>
            <w:tcW w:w="4259" w:type="dxa"/>
            <w:tcBorders>
              <w:top w:val="single" w:sz="4" w:space="0" w:color="000000"/>
              <w:left w:val="single" w:sz="4" w:space="0" w:color="000000"/>
              <w:bottom w:val="single" w:sz="4" w:space="0" w:color="000000"/>
            </w:tcBorders>
            <w:shd w:val="clear" w:color="auto" w:fill="D9D9D9"/>
          </w:tcPr>
          <w:p w:rsidR="008631B1" w:rsidRPr="006D6732" w:rsidRDefault="008631B1" w:rsidP="0094222E">
            <w:pPr>
              <w:tabs>
                <w:tab w:val="left" w:pos="0"/>
              </w:tabs>
              <w:spacing w:line="276" w:lineRule="auto"/>
              <w:jc w:val="center"/>
              <w:rPr>
                <w:rFonts w:eastAsia="Calibri"/>
                <w:color w:val="auto"/>
                <w:lang w:eastAsia="en-US"/>
              </w:rPr>
            </w:pPr>
            <w:r w:rsidRPr="006D6732">
              <w:rPr>
                <w:rFonts w:eastAsia="Calibri"/>
                <w:color w:val="auto"/>
                <w:lang w:eastAsia="en-US"/>
              </w:rPr>
              <w:t>Вид отчета</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cPr>
          <w:p w:rsidR="008631B1" w:rsidRPr="006D6732" w:rsidRDefault="008631B1" w:rsidP="0094222E">
            <w:pPr>
              <w:tabs>
                <w:tab w:val="left" w:pos="0"/>
              </w:tabs>
              <w:spacing w:line="276" w:lineRule="auto"/>
              <w:jc w:val="center"/>
              <w:rPr>
                <w:rFonts w:eastAsia="Calibri"/>
                <w:color w:val="auto"/>
                <w:lang w:eastAsia="en-US"/>
              </w:rPr>
            </w:pPr>
            <w:r>
              <w:rPr>
                <w:rFonts w:eastAsia="Calibri"/>
                <w:color w:val="auto"/>
                <w:lang w:eastAsia="en-US"/>
              </w:rPr>
              <w:t>Периодичность предоставления</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cPr>
          <w:p w:rsidR="008631B1" w:rsidRPr="006D6732" w:rsidRDefault="008631B1" w:rsidP="0094222E">
            <w:pPr>
              <w:tabs>
                <w:tab w:val="left" w:pos="0"/>
              </w:tabs>
              <w:spacing w:line="276" w:lineRule="auto"/>
              <w:jc w:val="center"/>
              <w:rPr>
                <w:rFonts w:eastAsia="Calibri"/>
                <w:color w:val="auto"/>
                <w:lang w:eastAsia="en-US"/>
              </w:rPr>
            </w:pPr>
            <w:r>
              <w:rPr>
                <w:rFonts w:eastAsia="Calibri"/>
                <w:color w:val="auto"/>
                <w:lang w:eastAsia="en-US"/>
              </w:rPr>
              <w:t>Сроки представления</w:t>
            </w:r>
          </w:p>
        </w:tc>
        <w:tc>
          <w:tcPr>
            <w:tcW w:w="2014" w:type="dxa"/>
            <w:tcBorders>
              <w:top w:val="single" w:sz="4" w:space="0" w:color="000000"/>
              <w:left w:val="single" w:sz="4" w:space="0" w:color="000000"/>
              <w:bottom w:val="single" w:sz="4" w:space="0" w:color="000000"/>
            </w:tcBorders>
            <w:shd w:val="clear" w:color="auto" w:fill="D9D9D9"/>
          </w:tcPr>
          <w:p w:rsidR="008631B1" w:rsidRPr="006D6732" w:rsidRDefault="008631B1" w:rsidP="0094222E">
            <w:pPr>
              <w:tabs>
                <w:tab w:val="left" w:pos="0"/>
              </w:tabs>
              <w:spacing w:line="276" w:lineRule="auto"/>
              <w:jc w:val="center"/>
              <w:rPr>
                <w:rFonts w:eastAsia="Calibri"/>
                <w:color w:val="auto"/>
                <w:lang w:eastAsia="en-US"/>
              </w:rPr>
            </w:pPr>
            <w:r w:rsidRPr="006D6732">
              <w:rPr>
                <w:rFonts w:eastAsia="Calibri"/>
                <w:color w:val="auto"/>
                <w:lang w:eastAsia="en-US"/>
              </w:rPr>
              <w:t>Способ подписания</w:t>
            </w:r>
          </w:p>
        </w:tc>
        <w:tc>
          <w:tcPr>
            <w:tcW w:w="2086" w:type="dxa"/>
            <w:tcBorders>
              <w:top w:val="single" w:sz="4" w:space="0" w:color="000000"/>
              <w:left w:val="single" w:sz="4" w:space="0" w:color="000000"/>
              <w:bottom w:val="single" w:sz="4" w:space="0" w:color="000000"/>
              <w:right w:val="single" w:sz="4" w:space="0" w:color="000000"/>
            </w:tcBorders>
            <w:shd w:val="clear" w:color="auto" w:fill="D9D9D9"/>
          </w:tcPr>
          <w:p w:rsidR="008631B1" w:rsidRPr="006D6732" w:rsidRDefault="008631B1" w:rsidP="0094222E">
            <w:pPr>
              <w:tabs>
                <w:tab w:val="left" w:pos="0"/>
              </w:tabs>
              <w:spacing w:line="276" w:lineRule="auto"/>
              <w:jc w:val="center"/>
              <w:rPr>
                <w:rFonts w:eastAsia="Calibri"/>
                <w:color w:val="auto"/>
                <w:lang w:eastAsia="en-US"/>
              </w:rPr>
            </w:pPr>
            <w:r w:rsidRPr="006D6732">
              <w:rPr>
                <w:rFonts w:eastAsia="Calibri"/>
                <w:color w:val="auto"/>
                <w:lang w:eastAsia="en-US"/>
              </w:rPr>
              <w:t>Основной способ хранения</w:t>
            </w:r>
          </w:p>
        </w:tc>
      </w:tr>
      <w:tr w:rsidR="008631B1" w:rsidRPr="006D6732" w:rsidTr="0094222E">
        <w:tc>
          <w:tcPr>
            <w:tcW w:w="506"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1</w:t>
            </w:r>
          </w:p>
        </w:tc>
        <w:tc>
          <w:tcPr>
            <w:tcW w:w="1058"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0503110</w:t>
            </w:r>
          </w:p>
        </w:tc>
        <w:tc>
          <w:tcPr>
            <w:tcW w:w="4259"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 xml:space="preserve">Справка по заключению счетов </w:t>
            </w:r>
            <w:r w:rsidRPr="006D6732">
              <w:rPr>
                <w:color w:val="auto"/>
              </w:rPr>
              <w:t xml:space="preserve">Справка по заключению учреждением счетов бухгалтерского учета отчетного финансового года </w:t>
            </w:r>
            <w:r w:rsidRPr="006D6732">
              <w:rPr>
                <w:rFonts w:eastAsia="Calibri"/>
                <w:color w:val="auto"/>
                <w:lang w:eastAsia="en-US"/>
              </w:rPr>
              <w:t>и расшифровка показателей, отраженных в Справке по заключению счетов бюджетного учета отчетного финансового года</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8631B1" w:rsidP="0094222E">
            <w:pPr>
              <w:tabs>
                <w:tab w:val="left" w:pos="0"/>
              </w:tabs>
              <w:spacing w:line="276" w:lineRule="auto"/>
              <w:jc w:val="both"/>
              <w:rPr>
                <w:color w:val="auto"/>
              </w:rPr>
            </w:pPr>
            <w:r>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8631B1" w:rsidP="0094222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Бумажный носитель</w:t>
            </w:r>
          </w:p>
        </w:tc>
      </w:tr>
      <w:tr w:rsidR="008631B1" w:rsidRPr="006D6732" w:rsidTr="0094222E">
        <w:tc>
          <w:tcPr>
            <w:tcW w:w="506"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2</w:t>
            </w:r>
          </w:p>
        </w:tc>
        <w:tc>
          <w:tcPr>
            <w:tcW w:w="1058"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0503121</w:t>
            </w:r>
          </w:p>
        </w:tc>
        <w:tc>
          <w:tcPr>
            <w:tcW w:w="4259"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Отчет о финансовых результатах деятельности учреждения</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8631B1" w:rsidP="0094222E">
            <w:pPr>
              <w:tabs>
                <w:tab w:val="left" w:pos="0"/>
              </w:tabs>
              <w:spacing w:line="276" w:lineRule="auto"/>
              <w:jc w:val="both"/>
              <w:rPr>
                <w:rFonts w:eastAsia="Calibri"/>
                <w:color w:val="auto"/>
                <w:lang w:eastAsia="en-US"/>
              </w:rPr>
            </w:pPr>
            <w:r>
              <w:rPr>
                <w:rFonts w:eastAsia="Calibri"/>
                <w:color w:val="auto"/>
                <w:lang w:eastAsia="en-US"/>
              </w:rPr>
              <w:t>Годовая</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8631B1" w:rsidP="0094222E">
            <w:pPr>
              <w:tabs>
                <w:tab w:val="left" w:pos="0"/>
              </w:tabs>
              <w:spacing w:line="276" w:lineRule="auto"/>
              <w:jc w:val="both"/>
              <w:rPr>
                <w:rFonts w:eastAsia="Calibri"/>
                <w:color w:val="auto"/>
                <w:lang w:eastAsia="en-US"/>
              </w:rPr>
            </w:pPr>
          </w:p>
        </w:tc>
        <w:tc>
          <w:tcPr>
            <w:tcW w:w="2014"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Бумажный носитель</w:t>
            </w:r>
          </w:p>
        </w:tc>
      </w:tr>
      <w:tr w:rsidR="008631B1" w:rsidRPr="006D6732" w:rsidTr="0094222E">
        <w:tc>
          <w:tcPr>
            <w:tcW w:w="506"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3</w:t>
            </w:r>
          </w:p>
        </w:tc>
        <w:tc>
          <w:tcPr>
            <w:tcW w:w="1058"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napToGrid w:val="0"/>
              <w:spacing w:line="276" w:lineRule="auto"/>
              <w:jc w:val="both"/>
              <w:rPr>
                <w:color w:val="auto"/>
              </w:rPr>
            </w:pPr>
            <w:r w:rsidRPr="006D6732">
              <w:rPr>
                <w:color w:val="auto"/>
              </w:rPr>
              <w:t>0503123</w:t>
            </w:r>
          </w:p>
          <w:p w:rsidR="008631B1" w:rsidRPr="006D6732" w:rsidRDefault="008631B1" w:rsidP="0094222E">
            <w:pPr>
              <w:tabs>
                <w:tab w:val="left" w:pos="0"/>
              </w:tabs>
              <w:snapToGrid w:val="0"/>
              <w:spacing w:line="276" w:lineRule="auto"/>
              <w:jc w:val="both"/>
              <w:rPr>
                <w:color w:val="auto"/>
              </w:rPr>
            </w:pPr>
          </w:p>
        </w:tc>
        <w:tc>
          <w:tcPr>
            <w:tcW w:w="4259"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Отчет о движении денежных средств</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EC7813" w:rsidP="0094222E">
            <w:pPr>
              <w:tabs>
                <w:tab w:val="left" w:pos="0"/>
              </w:tabs>
              <w:spacing w:line="276" w:lineRule="auto"/>
              <w:jc w:val="both"/>
              <w:rPr>
                <w:color w:val="auto"/>
              </w:rPr>
            </w:pPr>
            <w:r>
              <w:rPr>
                <w:color w:val="auto"/>
              </w:rPr>
              <w:t>На 01 июля, годовая</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EC7813" w:rsidP="0094222E">
            <w:pPr>
              <w:tabs>
                <w:tab w:val="left" w:pos="0"/>
              </w:tabs>
              <w:spacing w:line="276" w:lineRule="auto"/>
              <w:jc w:val="both"/>
              <w:rPr>
                <w:color w:val="auto"/>
              </w:rPr>
            </w:pPr>
            <w:r>
              <w:rPr>
                <w:color w:val="auto"/>
              </w:rPr>
              <w:t>Не позднее 12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Бумажный носитель</w:t>
            </w:r>
          </w:p>
        </w:tc>
      </w:tr>
      <w:tr w:rsidR="0094405B" w:rsidRPr="006D6732" w:rsidTr="0094222E">
        <w:tc>
          <w:tcPr>
            <w:tcW w:w="506" w:type="dxa"/>
            <w:tcBorders>
              <w:top w:val="single" w:sz="4" w:space="0" w:color="000000"/>
              <w:left w:val="single" w:sz="4" w:space="0" w:color="000000"/>
              <w:bottom w:val="single" w:sz="4" w:space="0" w:color="000000"/>
            </w:tcBorders>
            <w:shd w:val="clear" w:color="auto" w:fill="auto"/>
          </w:tcPr>
          <w:p w:rsidR="0094405B" w:rsidRPr="006D6732" w:rsidRDefault="0094405B" w:rsidP="0094222E">
            <w:pPr>
              <w:tabs>
                <w:tab w:val="left" w:pos="0"/>
              </w:tabs>
              <w:spacing w:line="276" w:lineRule="auto"/>
              <w:jc w:val="both"/>
              <w:rPr>
                <w:rFonts w:eastAsia="Calibri"/>
                <w:color w:val="auto"/>
                <w:lang w:eastAsia="en-US"/>
              </w:rPr>
            </w:pPr>
            <w:r w:rsidRPr="006D6732">
              <w:rPr>
                <w:rFonts w:eastAsia="Calibri"/>
                <w:color w:val="auto"/>
                <w:lang w:eastAsia="en-US"/>
              </w:rPr>
              <w:t>4</w:t>
            </w:r>
          </w:p>
        </w:tc>
        <w:tc>
          <w:tcPr>
            <w:tcW w:w="1058" w:type="dxa"/>
            <w:tcBorders>
              <w:top w:val="single" w:sz="4" w:space="0" w:color="000000"/>
              <w:left w:val="single" w:sz="4" w:space="0" w:color="000000"/>
              <w:bottom w:val="single" w:sz="4" w:space="0" w:color="000000"/>
            </w:tcBorders>
            <w:shd w:val="clear" w:color="auto" w:fill="auto"/>
          </w:tcPr>
          <w:p w:rsidR="0094405B" w:rsidRPr="006D6732" w:rsidRDefault="0094405B" w:rsidP="0094222E">
            <w:pPr>
              <w:tabs>
                <w:tab w:val="left" w:pos="0"/>
              </w:tabs>
              <w:snapToGrid w:val="0"/>
              <w:spacing w:line="276" w:lineRule="auto"/>
              <w:jc w:val="both"/>
              <w:rPr>
                <w:color w:val="auto"/>
              </w:rPr>
            </w:pPr>
            <w:r w:rsidRPr="006D6732">
              <w:rPr>
                <w:color w:val="auto"/>
              </w:rPr>
              <w:t>0503125</w:t>
            </w:r>
          </w:p>
        </w:tc>
        <w:tc>
          <w:tcPr>
            <w:tcW w:w="4259" w:type="dxa"/>
            <w:tcBorders>
              <w:top w:val="single" w:sz="4" w:space="0" w:color="000000"/>
              <w:left w:val="single" w:sz="4" w:space="0" w:color="000000"/>
              <w:bottom w:val="single" w:sz="4" w:space="0" w:color="000000"/>
            </w:tcBorders>
            <w:shd w:val="clear" w:color="auto" w:fill="auto"/>
          </w:tcPr>
          <w:p w:rsidR="0094405B" w:rsidRPr="006D6732" w:rsidRDefault="0094405B"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Справка по консолидируемым расчетам</w:t>
            </w:r>
          </w:p>
        </w:tc>
        <w:tc>
          <w:tcPr>
            <w:tcW w:w="2014" w:type="dxa"/>
            <w:tcBorders>
              <w:top w:val="single" w:sz="4" w:space="0" w:color="000000"/>
              <w:left w:val="single" w:sz="4" w:space="0" w:color="000000"/>
              <w:bottom w:val="single" w:sz="4" w:space="0" w:color="000000"/>
              <w:right w:val="single" w:sz="4" w:space="0" w:color="000000"/>
            </w:tcBorders>
          </w:tcPr>
          <w:p w:rsidR="0094405B" w:rsidRPr="006D6732" w:rsidRDefault="0094405B" w:rsidP="0094222E">
            <w:pPr>
              <w:tabs>
                <w:tab w:val="left" w:pos="0"/>
              </w:tabs>
              <w:spacing w:line="276" w:lineRule="auto"/>
              <w:jc w:val="both"/>
              <w:rPr>
                <w:color w:val="auto"/>
              </w:rPr>
            </w:pPr>
            <w:r>
              <w:rPr>
                <w:color w:val="auto"/>
              </w:rPr>
              <w:t>Ежемесячно, ежеквартально</w:t>
            </w:r>
            <w:r w:rsidR="00EC7813">
              <w:rPr>
                <w:color w:val="auto"/>
              </w:rPr>
              <w:t>, годовая</w:t>
            </w:r>
          </w:p>
        </w:tc>
        <w:tc>
          <w:tcPr>
            <w:tcW w:w="2014" w:type="dxa"/>
            <w:tcBorders>
              <w:top w:val="single" w:sz="4" w:space="0" w:color="000000"/>
              <w:left w:val="single" w:sz="4" w:space="0" w:color="000000"/>
              <w:bottom w:val="single" w:sz="4" w:space="0" w:color="000000"/>
              <w:right w:val="single" w:sz="4" w:space="0" w:color="000000"/>
            </w:tcBorders>
          </w:tcPr>
          <w:p w:rsidR="0094405B" w:rsidRPr="006D6732" w:rsidRDefault="0094405B" w:rsidP="0094222E">
            <w:pPr>
              <w:tabs>
                <w:tab w:val="left" w:pos="0"/>
              </w:tabs>
              <w:spacing w:line="276" w:lineRule="auto"/>
              <w:jc w:val="both"/>
              <w:rPr>
                <w:color w:val="auto"/>
              </w:rPr>
            </w:pPr>
            <w:r>
              <w:rPr>
                <w:color w:val="auto"/>
              </w:rPr>
              <w:t>Не позднее 5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94405B" w:rsidRPr="006D6732" w:rsidRDefault="0094405B"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94405B" w:rsidRPr="006D6732" w:rsidRDefault="0094405B"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5</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Pr>
                <w:color w:val="auto"/>
              </w:rPr>
              <w:t>0503184</w:t>
            </w:r>
          </w:p>
        </w:tc>
        <w:tc>
          <w:tcPr>
            <w:tcW w:w="4259"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rFonts w:eastAsia="Calibri"/>
                <w:color w:val="auto"/>
                <w:lang w:eastAsia="en-US"/>
              </w:rPr>
            </w:pPr>
            <w:r>
              <w:rPr>
                <w:rFonts w:eastAsia="Calibri"/>
                <w:color w:val="auto"/>
                <w:lang w:eastAsia="en-US"/>
              </w:rPr>
              <w:t xml:space="preserve">Справка по консолидируемым расчетам (по денежным расчетам) </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Ежемесячно, ежеквартально, годовая</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 xml:space="preserve">Не позднее 5 числа месяца, следующего за </w:t>
            </w:r>
            <w:r>
              <w:rPr>
                <w:color w:val="auto"/>
              </w:rPr>
              <w:lastRenderedPageBreak/>
              <w:t>отчетным</w:t>
            </w: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lastRenderedPageBreak/>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8631B1" w:rsidRPr="006D6732" w:rsidTr="0094222E">
        <w:tc>
          <w:tcPr>
            <w:tcW w:w="506" w:type="dxa"/>
            <w:tcBorders>
              <w:top w:val="single" w:sz="4" w:space="0" w:color="000000"/>
              <w:left w:val="single" w:sz="4" w:space="0" w:color="000000"/>
              <w:bottom w:val="single" w:sz="4" w:space="0" w:color="000000"/>
            </w:tcBorders>
            <w:shd w:val="clear" w:color="auto" w:fill="auto"/>
          </w:tcPr>
          <w:p w:rsidR="008631B1"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6</w:t>
            </w:r>
          </w:p>
        </w:tc>
        <w:tc>
          <w:tcPr>
            <w:tcW w:w="1058"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0503130</w:t>
            </w:r>
          </w:p>
        </w:tc>
        <w:tc>
          <w:tcPr>
            <w:tcW w:w="4259"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Баланс учреждения</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EC7813" w:rsidP="0094222E">
            <w:pPr>
              <w:tabs>
                <w:tab w:val="left" w:pos="0"/>
              </w:tabs>
              <w:spacing w:line="276" w:lineRule="auto"/>
              <w:jc w:val="both"/>
              <w:rPr>
                <w:rFonts w:eastAsia="Calibri"/>
                <w:color w:val="auto"/>
                <w:lang w:eastAsia="en-US"/>
              </w:rPr>
            </w:pPr>
            <w:r>
              <w:rPr>
                <w:rFonts w:eastAsia="Calibri"/>
                <w:color w:val="auto"/>
                <w:lang w:eastAsia="en-US"/>
              </w:rPr>
              <w:t>Годовая</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8631B1" w:rsidP="0094222E">
            <w:pPr>
              <w:tabs>
                <w:tab w:val="left" w:pos="0"/>
              </w:tabs>
              <w:spacing w:line="276" w:lineRule="auto"/>
              <w:jc w:val="both"/>
              <w:rPr>
                <w:rFonts w:eastAsia="Calibri"/>
                <w:color w:val="auto"/>
                <w:lang w:eastAsia="en-US"/>
              </w:rPr>
            </w:pPr>
          </w:p>
        </w:tc>
        <w:tc>
          <w:tcPr>
            <w:tcW w:w="2014"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8631B1" w:rsidRPr="006D6732" w:rsidRDefault="008631B1" w:rsidP="0094222E">
            <w:pPr>
              <w:tabs>
                <w:tab w:val="left" w:pos="0"/>
              </w:tabs>
              <w:spacing w:line="276" w:lineRule="auto"/>
              <w:jc w:val="both"/>
              <w:rPr>
                <w:rFonts w:eastAsia="Calibri"/>
                <w:color w:val="auto"/>
                <w:lang w:eastAsia="en-US"/>
              </w:rPr>
            </w:pPr>
            <w:r w:rsidRPr="006D6732">
              <w:rPr>
                <w:rFonts w:eastAsia="Calibri"/>
                <w:color w:val="auto"/>
                <w:lang w:eastAsia="en-US"/>
              </w:rPr>
              <w:t>Бумажный носитель</w:t>
            </w:r>
          </w:p>
        </w:tc>
      </w:tr>
      <w:tr w:rsidR="008631B1" w:rsidRPr="006D6732" w:rsidTr="0094222E">
        <w:tc>
          <w:tcPr>
            <w:tcW w:w="506" w:type="dxa"/>
            <w:tcBorders>
              <w:top w:val="single" w:sz="4" w:space="0" w:color="000000"/>
              <w:left w:val="single" w:sz="4" w:space="0" w:color="000000"/>
              <w:bottom w:val="single" w:sz="4" w:space="0" w:color="000000"/>
            </w:tcBorders>
            <w:shd w:val="clear" w:color="auto" w:fill="auto"/>
          </w:tcPr>
          <w:p w:rsidR="008631B1"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7</w:t>
            </w:r>
          </w:p>
        </w:tc>
        <w:tc>
          <w:tcPr>
            <w:tcW w:w="1058"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napToGrid w:val="0"/>
              <w:spacing w:line="276" w:lineRule="auto"/>
              <w:jc w:val="both"/>
              <w:rPr>
                <w:color w:val="auto"/>
              </w:rPr>
            </w:pPr>
            <w:r w:rsidRPr="006D6732">
              <w:rPr>
                <w:color w:val="auto"/>
              </w:rPr>
              <w:t>0503127</w:t>
            </w:r>
          </w:p>
        </w:tc>
        <w:tc>
          <w:tcPr>
            <w:tcW w:w="4259"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Отчет об исполнении плана ФХД</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8631B1" w:rsidP="0094222E">
            <w:pPr>
              <w:tabs>
                <w:tab w:val="left" w:pos="0"/>
              </w:tabs>
              <w:spacing w:line="276" w:lineRule="auto"/>
              <w:jc w:val="both"/>
              <w:rPr>
                <w:color w:val="auto"/>
              </w:rPr>
            </w:pPr>
            <w:r>
              <w:rPr>
                <w:color w:val="auto"/>
              </w:rPr>
              <w:t>Ежемесячно, ежеквартально</w:t>
            </w:r>
            <w:r w:rsidR="00EC7813">
              <w:rPr>
                <w:color w:val="auto"/>
              </w:rPr>
              <w:t>, годовая</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8631B1" w:rsidP="0094222E">
            <w:pPr>
              <w:tabs>
                <w:tab w:val="left" w:pos="0"/>
              </w:tabs>
              <w:spacing w:line="276" w:lineRule="auto"/>
              <w:jc w:val="both"/>
              <w:rPr>
                <w:color w:val="auto"/>
              </w:rPr>
            </w:pPr>
            <w:r>
              <w:rPr>
                <w:color w:val="auto"/>
              </w:rPr>
              <w:t>Не позднее 5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Бумажный носитель</w:t>
            </w:r>
          </w:p>
        </w:tc>
      </w:tr>
      <w:tr w:rsidR="008631B1" w:rsidRPr="006D6732" w:rsidTr="0094222E">
        <w:trPr>
          <w:trHeight w:val="499"/>
        </w:trPr>
        <w:tc>
          <w:tcPr>
            <w:tcW w:w="506" w:type="dxa"/>
            <w:tcBorders>
              <w:top w:val="single" w:sz="4" w:space="0" w:color="000000"/>
              <w:left w:val="single" w:sz="4" w:space="0" w:color="000000"/>
              <w:bottom w:val="single" w:sz="4" w:space="0" w:color="000000"/>
            </w:tcBorders>
            <w:shd w:val="clear" w:color="auto" w:fill="auto"/>
          </w:tcPr>
          <w:p w:rsidR="008631B1"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8</w:t>
            </w:r>
          </w:p>
        </w:tc>
        <w:tc>
          <w:tcPr>
            <w:tcW w:w="1058"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napToGrid w:val="0"/>
              <w:spacing w:line="276" w:lineRule="auto"/>
              <w:jc w:val="both"/>
              <w:rPr>
                <w:color w:val="auto"/>
              </w:rPr>
            </w:pPr>
            <w:r w:rsidRPr="006D6732">
              <w:rPr>
                <w:color w:val="auto"/>
              </w:rPr>
              <w:t>0503128</w:t>
            </w:r>
          </w:p>
        </w:tc>
        <w:tc>
          <w:tcPr>
            <w:tcW w:w="4259"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Отчет об обязательствах</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8631B1" w:rsidP="0094222E">
            <w:pPr>
              <w:tabs>
                <w:tab w:val="left" w:pos="0"/>
              </w:tabs>
              <w:spacing w:line="276" w:lineRule="auto"/>
              <w:jc w:val="both"/>
              <w:rPr>
                <w:color w:val="auto"/>
              </w:rPr>
            </w:pPr>
            <w:r>
              <w:rPr>
                <w:color w:val="auto"/>
              </w:rPr>
              <w:t>На 01 июля, 01 октября, годовая</w:t>
            </w:r>
          </w:p>
        </w:tc>
        <w:tc>
          <w:tcPr>
            <w:tcW w:w="2014" w:type="dxa"/>
            <w:tcBorders>
              <w:top w:val="single" w:sz="4" w:space="0" w:color="000000"/>
              <w:left w:val="single" w:sz="4" w:space="0" w:color="000000"/>
              <w:bottom w:val="single" w:sz="4" w:space="0" w:color="000000"/>
              <w:right w:val="single" w:sz="4" w:space="0" w:color="000000"/>
            </w:tcBorders>
          </w:tcPr>
          <w:p w:rsidR="008631B1" w:rsidRPr="006D6732" w:rsidRDefault="008631B1" w:rsidP="0094222E">
            <w:pPr>
              <w:tabs>
                <w:tab w:val="left" w:pos="0"/>
              </w:tabs>
              <w:spacing w:line="276" w:lineRule="auto"/>
              <w:jc w:val="both"/>
              <w:rPr>
                <w:color w:val="auto"/>
              </w:rPr>
            </w:pPr>
            <w:r>
              <w:rPr>
                <w:color w:val="auto"/>
              </w:rPr>
              <w:t>Не позднее 12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8631B1" w:rsidRPr="006D6732" w:rsidRDefault="008631B1"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rPr>
          <w:trHeight w:val="499"/>
        </w:trPr>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9</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Pr>
                <w:color w:val="auto"/>
              </w:rPr>
              <w:t>0505128-НП</w:t>
            </w:r>
          </w:p>
        </w:tc>
        <w:tc>
          <w:tcPr>
            <w:tcW w:w="4259"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rFonts w:eastAsia="Calibri"/>
                <w:color w:val="auto"/>
                <w:lang w:eastAsia="en-US"/>
              </w:rPr>
            </w:pPr>
            <w:r>
              <w:rPr>
                <w:rFonts w:eastAsia="Calibri"/>
                <w:color w:val="auto"/>
                <w:lang w:eastAsia="en-US"/>
              </w:rPr>
              <w:t>Отчет о бюджетных обязательствах в части обязательств по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 по каждому публичному правовому образованию, входящему в соответствующий периметр консолидации</w:t>
            </w:r>
          </w:p>
        </w:tc>
        <w:tc>
          <w:tcPr>
            <w:tcW w:w="2014" w:type="dxa"/>
            <w:tcBorders>
              <w:top w:val="single" w:sz="4" w:space="0" w:color="000000"/>
              <w:left w:val="single" w:sz="4" w:space="0" w:color="000000"/>
              <w:bottom w:val="single" w:sz="4" w:space="0" w:color="000000"/>
              <w:right w:val="single" w:sz="4" w:space="0" w:color="000000"/>
            </w:tcBorders>
          </w:tcPr>
          <w:p w:rsidR="00EC7813" w:rsidRDefault="00EC7813" w:rsidP="0094222E">
            <w:pPr>
              <w:tabs>
                <w:tab w:val="left" w:pos="0"/>
              </w:tabs>
              <w:spacing w:line="276" w:lineRule="auto"/>
              <w:jc w:val="both"/>
              <w:rPr>
                <w:color w:val="auto"/>
              </w:rPr>
            </w:pPr>
            <w:r>
              <w:rPr>
                <w:color w:val="auto"/>
              </w:rPr>
              <w:t>Ежемесячно, годовая</w:t>
            </w:r>
          </w:p>
        </w:tc>
        <w:tc>
          <w:tcPr>
            <w:tcW w:w="2014" w:type="dxa"/>
            <w:tcBorders>
              <w:top w:val="single" w:sz="4" w:space="0" w:color="000000"/>
              <w:left w:val="single" w:sz="4" w:space="0" w:color="000000"/>
              <w:bottom w:val="single" w:sz="4" w:space="0" w:color="000000"/>
              <w:right w:val="single" w:sz="4" w:space="0" w:color="000000"/>
            </w:tcBorders>
          </w:tcPr>
          <w:p w:rsidR="00EC7813" w:rsidRDefault="00EC7813" w:rsidP="0094222E">
            <w:pPr>
              <w:tabs>
                <w:tab w:val="left" w:pos="0"/>
              </w:tabs>
              <w:spacing w:line="276" w:lineRule="auto"/>
              <w:jc w:val="both"/>
              <w:rPr>
                <w:color w:val="auto"/>
              </w:rPr>
            </w:pPr>
            <w:r>
              <w:rPr>
                <w:color w:val="auto"/>
              </w:rPr>
              <w:t>Не позднее 12 календарного дня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c>
          <w:tcPr>
            <w:tcW w:w="506" w:type="dxa"/>
            <w:tcBorders>
              <w:top w:val="single" w:sz="4" w:space="0" w:color="000000"/>
              <w:left w:val="single" w:sz="4" w:space="0" w:color="000000"/>
              <w:bottom w:val="single" w:sz="4" w:space="0" w:color="000000"/>
            </w:tcBorders>
            <w:shd w:val="clear" w:color="auto" w:fill="auto"/>
          </w:tcPr>
          <w:p w:rsidR="00EC7813" w:rsidRDefault="00F605FE" w:rsidP="0094222E">
            <w:pPr>
              <w:tabs>
                <w:tab w:val="left" w:pos="0"/>
              </w:tabs>
              <w:spacing w:line="276" w:lineRule="auto"/>
              <w:jc w:val="both"/>
              <w:rPr>
                <w:rFonts w:eastAsia="Calibri"/>
                <w:color w:val="auto"/>
                <w:lang w:eastAsia="en-US"/>
              </w:rPr>
            </w:pPr>
            <w:r>
              <w:rPr>
                <w:rFonts w:eastAsia="Calibri"/>
                <w:color w:val="auto"/>
                <w:lang w:eastAsia="en-US"/>
              </w:rPr>
              <w:t>10</w:t>
            </w:r>
          </w:p>
          <w:p w:rsidR="00F605FE" w:rsidRDefault="00F605FE" w:rsidP="0094222E">
            <w:pPr>
              <w:tabs>
                <w:tab w:val="left" w:pos="0"/>
              </w:tabs>
              <w:spacing w:line="276" w:lineRule="auto"/>
              <w:jc w:val="both"/>
              <w:rPr>
                <w:rFonts w:eastAsia="Calibri"/>
                <w:color w:val="auto"/>
                <w:lang w:eastAsia="en-US"/>
              </w:rPr>
            </w:pPr>
          </w:p>
          <w:p w:rsidR="00F605FE" w:rsidRPr="006D6732" w:rsidRDefault="00F605FE" w:rsidP="0094222E">
            <w:pPr>
              <w:tabs>
                <w:tab w:val="left" w:pos="0"/>
              </w:tabs>
              <w:spacing w:line="276" w:lineRule="auto"/>
              <w:jc w:val="both"/>
              <w:rPr>
                <w:rFonts w:eastAsia="Calibri"/>
                <w:color w:val="auto"/>
                <w:lang w:eastAsia="en-US"/>
              </w:rPr>
            </w:pP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sidRPr="006D6732">
              <w:rPr>
                <w:color w:val="auto"/>
              </w:rPr>
              <w:t>0503160</w:t>
            </w:r>
          </w:p>
        </w:tc>
        <w:tc>
          <w:tcPr>
            <w:tcW w:w="4259"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Пояснительная записка титульный лист к балансу учреждения с таблицами № 1</w:t>
            </w:r>
            <w:r>
              <w:rPr>
                <w:rFonts w:eastAsia="Calibri"/>
                <w:color w:val="auto"/>
                <w:lang w:eastAsia="en-US"/>
              </w:rPr>
              <w:t>,3</w:t>
            </w:r>
            <w:r w:rsidRPr="006D6732">
              <w:rPr>
                <w:rFonts w:eastAsia="Calibri"/>
                <w:color w:val="auto"/>
                <w:lang w:eastAsia="en-US"/>
              </w:rPr>
              <w:t>,4,6</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Ежемесячно, ежеквартально, годовая</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Не позднее 12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EC7813" w:rsidRPr="00F605FE" w:rsidTr="0094222E">
        <w:tc>
          <w:tcPr>
            <w:tcW w:w="506" w:type="dxa"/>
            <w:tcBorders>
              <w:top w:val="single" w:sz="4" w:space="0" w:color="000000"/>
              <w:left w:val="single" w:sz="4" w:space="0" w:color="000000"/>
              <w:bottom w:val="single" w:sz="4" w:space="0" w:color="000000"/>
            </w:tcBorders>
            <w:shd w:val="clear" w:color="auto" w:fill="auto"/>
          </w:tcPr>
          <w:p w:rsidR="00EC7813" w:rsidRPr="00F605FE" w:rsidRDefault="00F605FE" w:rsidP="0094222E">
            <w:pPr>
              <w:tabs>
                <w:tab w:val="left" w:pos="0"/>
              </w:tabs>
              <w:spacing w:line="276" w:lineRule="auto"/>
              <w:jc w:val="both"/>
              <w:rPr>
                <w:rFonts w:eastAsia="Calibri"/>
                <w:color w:val="auto"/>
                <w:lang w:eastAsia="en-US"/>
              </w:rPr>
            </w:pPr>
            <w:r w:rsidRPr="00F605FE">
              <w:rPr>
                <w:rFonts w:eastAsia="Calibri"/>
                <w:color w:val="auto"/>
                <w:lang w:eastAsia="en-US"/>
              </w:rPr>
              <w:t>11</w:t>
            </w:r>
          </w:p>
        </w:tc>
        <w:tc>
          <w:tcPr>
            <w:tcW w:w="1058" w:type="dxa"/>
            <w:tcBorders>
              <w:top w:val="single" w:sz="4" w:space="0" w:color="000000"/>
              <w:left w:val="single" w:sz="4" w:space="0" w:color="000000"/>
              <w:bottom w:val="single" w:sz="4" w:space="0" w:color="000000"/>
            </w:tcBorders>
            <w:shd w:val="clear" w:color="auto" w:fill="auto"/>
          </w:tcPr>
          <w:p w:rsidR="00EC7813" w:rsidRPr="00F605FE" w:rsidRDefault="00EC7813" w:rsidP="0094222E">
            <w:pPr>
              <w:tabs>
                <w:tab w:val="left" w:pos="0"/>
              </w:tabs>
              <w:snapToGrid w:val="0"/>
              <w:spacing w:line="276" w:lineRule="auto"/>
              <w:jc w:val="both"/>
              <w:rPr>
                <w:color w:val="auto"/>
              </w:rPr>
            </w:pPr>
            <w:r w:rsidRPr="00F605FE">
              <w:rPr>
                <w:color w:val="auto"/>
              </w:rPr>
              <w:t>0503164</w:t>
            </w:r>
          </w:p>
        </w:tc>
        <w:tc>
          <w:tcPr>
            <w:tcW w:w="4259" w:type="dxa"/>
            <w:tcBorders>
              <w:top w:val="single" w:sz="4" w:space="0" w:color="000000"/>
              <w:left w:val="single" w:sz="4" w:space="0" w:color="000000"/>
              <w:bottom w:val="single" w:sz="4" w:space="0" w:color="000000"/>
            </w:tcBorders>
            <w:shd w:val="clear" w:color="auto" w:fill="auto"/>
          </w:tcPr>
          <w:p w:rsidR="00EC7813" w:rsidRPr="00F605FE" w:rsidRDefault="00EC7813" w:rsidP="0094222E">
            <w:pPr>
              <w:tabs>
                <w:tab w:val="left" w:pos="0"/>
              </w:tabs>
              <w:snapToGrid w:val="0"/>
              <w:spacing w:line="276" w:lineRule="auto"/>
              <w:jc w:val="both"/>
              <w:rPr>
                <w:rFonts w:eastAsia="Calibri"/>
                <w:color w:val="auto"/>
                <w:lang w:eastAsia="en-US"/>
              </w:rPr>
            </w:pPr>
            <w:r w:rsidRPr="00F605FE">
              <w:rPr>
                <w:rFonts w:eastAsia="Calibri"/>
                <w:color w:val="auto"/>
                <w:lang w:eastAsia="en-US"/>
              </w:rPr>
              <w:t xml:space="preserve">Сведения об исполнении бюджета  </w:t>
            </w:r>
          </w:p>
        </w:tc>
        <w:tc>
          <w:tcPr>
            <w:tcW w:w="2014" w:type="dxa"/>
            <w:tcBorders>
              <w:top w:val="single" w:sz="4" w:space="0" w:color="000000"/>
              <w:left w:val="single" w:sz="4" w:space="0" w:color="000000"/>
              <w:bottom w:val="single" w:sz="4" w:space="0" w:color="000000"/>
              <w:right w:val="single" w:sz="4" w:space="0" w:color="000000"/>
            </w:tcBorders>
          </w:tcPr>
          <w:p w:rsidR="00EC7813" w:rsidRPr="00F605FE" w:rsidRDefault="00EC7813" w:rsidP="0094222E">
            <w:pPr>
              <w:tabs>
                <w:tab w:val="left" w:pos="0"/>
              </w:tabs>
              <w:spacing w:line="276" w:lineRule="auto"/>
              <w:jc w:val="both"/>
              <w:rPr>
                <w:color w:val="auto"/>
              </w:rPr>
            </w:pPr>
            <w:r w:rsidRPr="00F605FE">
              <w:rPr>
                <w:color w:val="auto"/>
              </w:rPr>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EC7813" w:rsidRPr="00F605FE" w:rsidRDefault="00EC7813" w:rsidP="0094222E">
            <w:pPr>
              <w:tabs>
                <w:tab w:val="left" w:pos="0"/>
              </w:tabs>
              <w:spacing w:line="276" w:lineRule="auto"/>
              <w:jc w:val="both"/>
              <w:rPr>
                <w:color w:val="auto"/>
              </w:rPr>
            </w:pPr>
            <w:r w:rsidRPr="00F605FE">
              <w:rPr>
                <w:color w:val="auto"/>
              </w:rPr>
              <w:t xml:space="preserve">Не позднее 12 числа месяца, следующего за </w:t>
            </w:r>
            <w:r w:rsidRPr="00F605FE">
              <w:rPr>
                <w:color w:val="auto"/>
              </w:rPr>
              <w:lastRenderedPageBreak/>
              <w:t>отчетным</w:t>
            </w:r>
          </w:p>
        </w:tc>
        <w:tc>
          <w:tcPr>
            <w:tcW w:w="2014" w:type="dxa"/>
            <w:tcBorders>
              <w:top w:val="single" w:sz="4" w:space="0" w:color="000000"/>
              <w:left w:val="single" w:sz="4" w:space="0" w:color="000000"/>
              <w:bottom w:val="single" w:sz="4" w:space="0" w:color="000000"/>
            </w:tcBorders>
            <w:shd w:val="clear" w:color="auto" w:fill="auto"/>
          </w:tcPr>
          <w:p w:rsidR="00EC7813" w:rsidRPr="00F605FE" w:rsidRDefault="00EC7813" w:rsidP="0094222E">
            <w:pPr>
              <w:tabs>
                <w:tab w:val="left" w:pos="0"/>
              </w:tabs>
              <w:spacing w:line="276" w:lineRule="auto"/>
              <w:jc w:val="both"/>
              <w:rPr>
                <w:color w:val="auto"/>
              </w:rPr>
            </w:pPr>
            <w:r w:rsidRPr="00F605FE">
              <w:rPr>
                <w:color w:val="auto"/>
              </w:rPr>
              <w:lastRenderedPageBreak/>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F605FE" w:rsidRDefault="00EC7813" w:rsidP="0094222E">
            <w:pPr>
              <w:tabs>
                <w:tab w:val="left" w:pos="0"/>
              </w:tabs>
              <w:spacing w:line="276" w:lineRule="auto"/>
              <w:jc w:val="both"/>
              <w:rPr>
                <w:color w:val="auto"/>
              </w:rPr>
            </w:pPr>
            <w:r w:rsidRPr="00F605FE">
              <w:rPr>
                <w:color w:val="auto"/>
              </w:rPr>
              <w:t>Бумажный носитель</w:t>
            </w:r>
          </w:p>
        </w:tc>
      </w:tr>
      <w:tr w:rsidR="00EC7813" w:rsidRPr="006D6732" w:rsidTr="0094222E">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12</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Pr>
                <w:color w:val="auto"/>
              </w:rPr>
              <w:t>0503166</w:t>
            </w:r>
          </w:p>
        </w:tc>
        <w:tc>
          <w:tcPr>
            <w:tcW w:w="4259" w:type="dxa"/>
            <w:tcBorders>
              <w:top w:val="single" w:sz="4" w:space="0" w:color="000000"/>
              <w:left w:val="single" w:sz="4" w:space="0" w:color="000000"/>
              <w:bottom w:val="single" w:sz="4" w:space="0" w:color="000000"/>
            </w:tcBorders>
            <w:shd w:val="clear" w:color="auto" w:fill="auto"/>
          </w:tcPr>
          <w:p w:rsidR="00EC7813" w:rsidRPr="008E0CC1" w:rsidRDefault="00EC7813" w:rsidP="0094222E">
            <w:pPr>
              <w:tabs>
                <w:tab w:val="left" w:pos="0"/>
              </w:tabs>
              <w:snapToGrid w:val="0"/>
              <w:spacing w:line="276" w:lineRule="auto"/>
              <w:jc w:val="both"/>
              <w:rPr>
                <w:rFonts w:eastAsia="Calibri"/>
                <w:color w:val="auto"/>
                <w:lang w:eastAsia="en-US"/>
              </w:rPr>
            </w:pPr>
            <w:r w:rsidRPr="008E0CC1">
              <w:rPr>
                <w:color w:val="auto"/>
                <w:lang w:eastAsia="ru-RU"/>
              </w:rPr>
              <w:t>Сведения об исполнении мероприятий в рамках целевых программ</w:t>
            </w:r>
          </w:p>
        </w:tc>
        <w:tc>
          <w:tcPr>
            <w:tcW w:w="2014" w:type="dxa"/>
            <w:tcBorders>
              <w:top w:val="single" w:sz="4" w:space="0" w:color="000000"/>
              <w:left w:val="single" w:sz="4" w:space="0" w:color="000000"/>
              <w:bottom w:val="single" w:sz="4" w:space="0" w:color="000000"/>
              <w:right w:val="single" w:sz="4" w:space="0" w:color="000000"/>
            </w:tcBorders>
          </w:tcPr>
          <w:p w:rsidR="00EC7813" w:rsidRDefault="00EC7813" w:rsidP="0094222E">
            <w:r w:rsidRPr="004E2637">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13</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Pr>
                <w:color w:val="auto"/>
              </w:rPr>
              <w:t>0503167</w:t>
            </w:r>
          </w:p>
        </w:tc>
        <w:tc>
          <w:tcPr>
            <w:tcW w:w="4259" w:type="dxa"/>
            <w:tcBorders>
              <w:top w:val="single" w:sz="4" w:space="0" w:color="000000"/>
              <w:left w:val="single" w:sz="4" w:space="0" w:color="000000"/>
              <w:bottom w:val="single" w:sz="4" w:space="0" w:color="000000"/>
            </w:tcBorders>
            <w:shd w:val="clear" w:color="auto" w:fill="auto"/>
          </w:tcPr>
          <w:p w:rsidR="00EC7813" w:rsidRPr="008E0CC1" w:rsidRDefault="00EC7813" w:rsidP="0094222E">
            <w:pPr>
              <w:tabs>
                <w:tab w:val="left" w:pos="0"/>
              </w:tabs>
              <w:snapToGrid w:val="0"/>
              <w:spacing w:line="276" w:lineRule="auto"/>
              <w:jc w:val="both"/>
              <w:rPr>
                <w:rFonts w:eastAsia="Calibri"/>
                <w:color w:val="auto"/>
                <w:lang w:eastAsia="en-US"/>
              </w:rPr>
            </w:pPr>
            <w:r w:rsidRPr="008E0CC1">
              <w:rPr>
                <w:color w:val="auto"/>
                <w:lang w:eastAsia="ru-RU"/>
              </w:rPr>
              <w:t>Сведения о целевых иностранных кредитах</w:t>
            </w:r>
          </w:p>
        </w:tc>
        <w:tc>
          <w:tcPr>
            <w:tcW w:w="2014" w:type="dxa"/>
            <w:tcBorders>
              <w:top w:val="single" w:sz="4" w:space="0" w:color="000000"/>
              <w:left w:val="single" w:sz="4" w:space="0" w:color="000000"/>
              <w:bottom w:val="single" w:sz="4" w:space="0" w:color="000000"/>
              <w:right w:val="single" w:sz="4" w:space="0" w:color="000000"/>
            </w:tcBorders>
          </w:tcPr>
          <w:p w:rsidR="00EC7813" w:rsidRDefault="00EC7813" w:rsidP="0094222E">
            <w:r w:rsidRPr="004E2637">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14</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sidRPr="006D6732">
              <w:rPr>
                <w:color w:val="auto"/>
              </w:rPr>
              <w:t>0503168</w:t>
            </w:r>
          </w:p>
        </w:tc>
        <w:tc>
          <w:tcPr>
            <w:tcW w:w="4259"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Сведения о движении нефинансовых активов</w:t>
            </w:r>
          </w:p>
        </w:tc>
        <w:tc>
          <w:tcPr>
            <w:tcW w:w="2014" w:type="dxa"/>
            <w:tcBorders>
              <w:top w:val="single" w:sz="4" w:space="0" w:color="000000"/>
              <w:left w:val="single" w:sz="4" w:space="0" w:color="000000"/>
              <w:bottom w:val="single" w:sz="4" w:space="0" w:color="000000"/>
              <w:right w:val="single" w:sz="4" w:space="0" w:color="000000"/>
            </w:tcBorders>
          </w:tcPr>
          <w:p w:rsidR="00EC7813" w:rsidRDefault="00EC7813" w:rsidP="0094222E">
            <w:r w:rsidRPr="004E2637">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15</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sidRPr="006D6732">
              <w:rPr>
                <w:color w:val="auto"/>
              </w:rPr>
              <w:t>0503169</w:t>
            </w:r>
          </w:p>
        </w:tc>
        <w:tc>
          <w:tcPr>
            <w:tcW w:w="4259"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Сведения о дебиторской и кредиторской задолженности</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Ежемесячно, годовая</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Не позднее 7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16</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sidRPr="006D6732">
              <w:rPr>
                <w:color w:val="auto"/>
              </w:rPr>
              <w:t>0503171</w:t>
            </w:r>
          </w:p>
        </w:tc>
        <w:tc>
          <w:tcPr>
            <w:tcW w:w="4259"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Сведения о финансовых вложениях получателя бюджетных средств, администратора источников финансирования дефицита бюджета</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rPr>
          <w:trHeight w:val="206"/>
        </w:trPr>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17</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sidRPr="006D6732">
              <w:rPr>
                <w:color w:val="auto"/>
              </w:rPr>
              <w:t>0503173</w:t>
            </w:r>
          </w:p>
        </w:tc>
        <w:tc>
          <w:tcPr>
            <w:tcW w:w="4259"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Сведения об изменениях валюты баланса</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На дату реорганизации, ликвидации и по факту исправления ошибок</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Не позднее 12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18</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sidRPr="006D6732">
              <w:rPr>
                <w:color w:val="auto"/>
              </w:rPr>
              <w:t>0503175</w:t>
            </w:r>
          </w:p>
        </w:tc>
        <w:tc>
          <w:tcPr>
            <w:tcW w:w="4259"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rFonts w:eastAsia="Calibri"/>
                <w:color w:val="auto"/>
                <w:lang w:eastAsia="en-US"/>
              </w:rPr>
            </w:pPr>
            <w:r w:rsidRPr="006D6732">
              <w:rPr>
                <w:rFonts w:eastAsia="Calibri"/>
                <w:color w:val="auto"/>
                <w:lang w:eastAsia="en-US"/>
              </w:rPr>
              <w:t>Сведения об изменениях валюты баланса</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Годовая</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EC7813" w:rsidRPr="006D6732" w:rsidTr="0094222E">
        <w:tc>
          <w:tcPr>
            <w:tcW w:w="506" w:type="dxa"/>
            <w:tcBorders>
              <w:top w:val="single" w:sz="4" w:space="0" w:color="000000"/>
              <w:left w:val="single" w:sz="4" w:space="0" w:color="000000"/>
              <w:bottom w:val="single" w:sz="4" w:space="0" w:color="000000"/>
            </w:tcBorders>
            <w:shd w:val="clear" w:color="auto" w:fill="auto"/>
          </w:tcPr>
          <w:p w:rsidR="00EC7813"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19</w:t>
            </w:r>
          </w:p>
        </w:tc>
        <w:tc>
          <w:tcPr>
            <w:tcW w:w="1058"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color w:val="auto"/>
              </w:rPr>
            </w:pPr>
            <w:r>
              <w:rPr>
                <w:color w:val="auto"/>
              </w:rPr>
              <w:t>0503178</w:t>
            </w:r>
          </w:p>
        </w:tc>
        <w:tc>
          <w:tcPr>
            <w:tcW w:w="4259"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napToGrid w:val="0"/>
              <w:spacing w:line="276" w:lineRule="auto"/>
              <w:jc w:val="both"/>
              <w:rPr>
                <w:rFonts w:eastAsia="Calibri"/>
                <w:color w:val="auto"/>
                <w:lang w:eastAsia="en-US"/>
              </w:rPr>
            </w:pPr>
            <w:r>
              <w:rPr>
                <w:rFonts w:eastAsia="Calibri"/>
                <w:color w:val="auto"/>
                <w:lang w:eastAsia="en-US"/>
              </w:rPr>
              <w:t>Сведения об остатках денежных средств на счетах получателя бюджетных средств</w:t>
            </w:r>
          </w:p>
        </w:tc>
        <w:tc>
          <w:tcPr>
            <w:tcW w:w="2014" w:type="dxa"/>
            <w:tcBorders>
              <w:top w:val="single" w:sz="4" w:space="0" w:color="000000"/>
              <w:left w:val="single" w:sz="4" w:space="0" w:color="000000"/>
              <w:bottom w:val="single" w:sz="4" w:space="0" w:color="000000"/>
              <w:right w:val="single" w:sz="4" w:space="0" w:color="000000"/>
            </w:tcBorders>
          </w:tcPr>
          <w:p w:rsidR="00EC7813" w:rsidRDefault="00EC7813" w:rsidP="0094222E">
            <w:pPr>
              <w:tabs>
                <w:tab w:val="left" w:pos="0"/>
              </w:tabs>
              <w:spacing w:line="276" w:lineRule="auto"/>
              <w:jc w:val="both"/>
              <w:rPr>
                <w:color w:val="auto"/>
              </w:rPr>
            </w:pPr>
            <w:r>
              <w:rPr>
                <w:color w:val="auto"/>
              </w:rPr>
              <w:t>Ежемесячно</w:t>
            </w:r>
          </w:p>
        </w:tc>
        <w:tc>
          <w:tcPr>
            <w:tcW w:w="2014" w:type="dxa"/>
            <w:tcBorders>
              <w:top w:val="single" w:sz="4" w:space="0" w:color="000000"/>
              <w:left w:val="single" w:sz="4" w:space="0" w:color="000000"/>
              <w:bottom w:val="single" w:sz="4" w:space="0" w:color="000000"/>
              <w:right w:val="single" w:sz="4" w:space="0" w:color="000000"/>
            </w:tcBorders>
          </w:tcPr>
          <w:p w:rsidR="00EC7813" w:rsidRPr="006D6732" w:rsidRDefault="00EC7813" w:rsidP="0094222E">
            <w:pPr>
              <w:tabs>
                <w:tab w:val="left" w:pos="0"/>
              </w:tabs>
              <w:spacing w:line="276" w:lineRule="auto"/>
              <w:jc w:val="both"/>
              <w:rPr>
                <w:color w:val="auto"/>
              </w:rPr>
            </w:pPr>
            <w:r>
              <w:rPr>
                <w:color w:val="auto"/>
              </w:rPr>
              <w:t>Не позднее 5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EC7813" w:rsidRPr="006D6732" w:rsidRDefault="00EC7813" w:rsidP="0094222E">
            <w:pPr>
              <w:tabs>
                <w:tab w:val="left" w:pos="0"/>
              </w:tabs>
              <w:spacing w:line="276" w:lineRule="auto"/>
              <w:jc w:val="both"/>
              <w:rPr>
                <w:color w:val="auto"/>
              </w:rPr>
            </w:pPr>
            <w:r w:rsidRPr="006D6732">
              <w:rPr>
                <w:color w:val="auto"/>
              </w:rPr>
              <w:t>Бумажный носитель</w:t>
            </w:r>
          </w:p>
        </w:tc>
      </w:tr>
      <w:tr w:rsidR="004B40A9" w:rsidRPr="006D6732" w:rsidTr="0094222E">
        <w:tc>
          <w:tcPr>
            <w:tcW w:w="506" w:type="dxa"/>
            <w:tcBorders>
              <w:top w:val="single" w:sz="4" w:space="0" w:color="000000"/>
              <w:left w:val="single" w:sz="4" w:space="0" w:color="000000"/>
              <w:bottom w:val="single" w:sz="4" w:space="0" w:color="000000"/>
            </w:tcBorders>
            <w:shd w:val="clear" w:color="auto" w:fill="auto"/>
          </w:tcPr>
          <w:p w:rsidR="004B40A9"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20</w:t>
            </w:r>
          </w:p>
        </w:tc>
        <w:tc>
          <w:tcPr>
            <w:tcW w:w="1058" w:type="dxa"/>
            <w:tcBorders>
              <w:top w:val="single" w:sz="4" w:space="0" w:color="000000"/>
              <w:left w:val="single" w:sz="4" w:space="0" w:color="000000"/>
              <w:bottom w:val="single" w:sz="4" w:space="0" w:color="000000"/>
            </w:tcBorders>
            <w:shd w:val="clear" w:color="auto" w:fill="auto"/>
          </w:tcPr>
          <w:p w:rsidR="004B40A9" w:rsidRDefault="004B40A9" w:rsidP="0094222E">
            <w:pPr>
              <w:tabs>
                <w:tab w:val="left" w:pos="0"/>
              </w:tabs>
              <w:snapToGrid w:val="0"/>
              <w:spacing w:line="276" w:lineRule="auto"/>
              <w:jc w:val="both"/>
              <w:rPr>
                <w:color w:val="auto"/>
              </w:rPr>
            </w:pPr>
            <w:r>
              <w:rPr>
                <w:color w:val="auto"/>
              </w:rPr>
              <w:t>0503296</w:t>
            </w:r>
          </w:p>
        </w:tc>
        <w:tc>
          <w:tcPr>
            <w:tcW w:w="4259" w:type="dxa"/>
            <w:tcBorders>
              <w:top w:val="single" w:sz="4" w:space="0" w:color="000000"/>
              <w:left w:val="single" w:sz="4" w:space="0" w:color="000000"/>
              <w:bottom w:val="single" w:sz="4" w:space="0" w:color="000000"/>
            </w:tcBorders>
            <w:shd w:val="clear" w:color="auto" w:fill="auto"/>
          </w:tcPr>
          <w:p w:rsidR="004B40A9" w:rsidRDefault="004B40A9" w:rsidP="0094222E">
            <w:pPr>
              <w:tabs>
                <w:tab w:val="left" w:pos="0"/>
              </w:tabs>
              <w:snapToGrid w:val="0"/>
              <w:spacing w:line="276" w:lineRule="auto"/>
              <w:jc w:val="both"/>
              <w:rPr>
                <w:rFonts w:eastAsia="Calibri"/>
                <w:color w:val="auto"/>
                <w:lang w:eastAsia="en-US"/>
              </w:rPr>
            </w:pPr>
            <w:r>
              <w:rPr>
                <w:rFonts w:eastAsia="Calibri"/>
                <w:color w:val="auto"/>
                <w:lang w:eastAsia="en-US"/>
              </w:rPr>
              <w:t xml:space="preserve">Сведения об исполнении судебных решений по денежным обязательствам </w:t>
            </w:r>
            <w:r>
              <w:rPr>
                <w:rFonts w:eastAsia="Calibri"/>
                <w:color w:val="auto"/>
                <w:lang w:eastAsia="en-US"/>
              </w:rPr>
              <w:lastRenderedPageBreak/>
              <w:t>бюджета</w:t>
            </w:r>
          </w:p>
        </w:tc>
        <w:tc>
          <w:tcPr>
            <w:tcW w:w="2014" w:type="dxa"/>
            <w:tcBorders>
              <w:top w:val="single" w:sz="4" w:space="0" w:color="000000"/>
              <w:left w:val="single" w:sz="4" w:space="0" w:color="000000"/>
              <w:bottom w:val="single" w:sz="4" w:space="0" w:color="000000"/>
              <w:right w:val="single" w:sz="4" w:space="0" w:color="000000"/>
            </w:tcBorders>
          </w:tcPr>
          <w:p w:rsidR="004B40A9" w:rsidRDefault="004B40A9" w:rsidP="0094222E">
            <w:pPr>
              <w:tabs>
                <w:tab w:val="left" w:pos="0"/>
              </w:tabs>
              <w:spacing w:line="276" w:lineRule="auto"/>
              <w:jc w:val="both"/>
              <w:rPr>
                <w:color w:val="auto"/>
              </w:rPr>
            </w:pPr>
            <w:r>
              <w:rPr>
                <w:color w:val="auto"/>
              </w:rPr>
              <w:lastRenderedPageBreak/>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4B40A9" w:rsidRDefault="004B40A9" w:rsidP="0094222E">
            <w:pPr>
              <w:tabs>
                <w:tab w:val="left" w:pos="0"/>
              </w:tabs>
              <w:spacing w:line="276" w:lineRule="auto"/>
              <w:jc w:val="both"/>
              <w:rPr>
                <w:color w:val="auto"/>
              </w:rPr>
            </w:pPr>
            <w:r>
              <w:rPr>
                <w:color w:val="auto"/>
              </w:rPr>
              <w:t xml:space="preserve">Не позднее 10 числа месяца, </w:t>
            </w:r>
            <w:r>
              <w:rPr>
                <w:color w:val="auto"/>
              </w:rPr>
              <w:lastRenderedPageBreak/>
              <w:t>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4B40A9" w:rsidRPr="006D6732" w:rsidRDefault="004B40A9" w:rsidP="0094222E">
            <w:pPr>
              <w:tabs>
                <w:tab w:val="left" w:pos="0"/>
              </w:tabs>
              <w:spacing w:line="276" w:lineRule="auto"/>
              <w:jc w:val="both"/>
              <w:rPr>
                <w:color w:val="auto"/>
              </w:rPr>
            </w:pPr>
            <w:r w:rsidRPr="006D6732">
              <w:rPr>
                <w:color w:val="auto"/>
              </w:rPr>
              <w:lastRenderedPageBreak/>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B40A9" w:rsidRPr="006D6732" w:rsidRDefault="004B40A9" w:rsidP="0094222E">
            <w:pPr>
              <w:tabs>
                <w:tab w:val="left" w:pos="0"/>
              </w:tabs>
              <w:spacing w:line="276" w:lineRule="auto"/>
              <w:jc w:val="both"/>
              <w:rPr>
                <w:color w:val="auto"/>
              </w:rPr>
            </w:pPr>
            <w:r w:rsidRPr="006D6732">
              <w:rPr>
                <w:color w:val="auto"/>
              </w:rPr>
              <w:t>Бумажный носитель</w:t>
            </w:r>
          </w:p>
        </w:tc>
      </w:tr>
      <w:tr w:rsidR="004B40A9" w:rsidRPr="006D6732" w:rsidTr="0094222E">
        <w:tc>
          <w:tcPr>
            <w:tcW w:w="506" w:type="dxa"/>
            <w:tcBorders>
              <w:top w:val="single" w:sz="4" w:space="0" w:color="000000"/>
              <w:left w:val="single" w:sz="4" w:space="0" w:color="000000"/>
              <w:bottom w:val="single" w:sz="4" w:space="0" w:color="000000"/>
            </w:tcBorders>
            <w:shd w:val="clear" w:color="auto" w:fill="auto"/>
          </w:tcPr>
          <w:p w:rsidR="004B40A9"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21</w:t>
            </w:r>
          </w:p>
        </w:tc>
        <w:tc>
          <w:tcPr>
            <w:tcW w:w="1058" w:type="dxa"/>
            <w:tcBorders>
              <w:top w:val="single" w:sz="4" w:space="0" w:color="000000"/>
              <w:left w:val="single" w:sz="4" w:space="0" w:color="000000"/>
              <w:bottom w:val="single" w:sz="4" w:space="0" w:color="000000"/>
            </w:tcBorders>
            <w:shd w:val="clear" w:color="auto" w:fill="auto"/>
          </w:tcPr>
          <w:p w:rsidR="004B40A9" w:rsidRDefault="004B40A9" w:rsidP="0094222E">
            <w:pPr>
              <w:tabs>
                <w:tab w:val="left" w:pos="0"/>
              </w:tabs>
              <w:snapToGrid w:val="0"/>
              <w:spacing w:line="276" w:lineRule="auto"/>
              <w:jc w:val="both"/>
              <w:rPr>
                <w:color w:val="auto"/>
              </w:rPr>
            </w:pPr>
            <w:r>
              <w:rPr>
                <w:color w:val="auto"/>
              </w:rPr>
              <w:t>0503387</w:t>
            </w:r>
          </w:p>
        </w:tc>
        <w:tc>
          <w:tcPr>
            <w:tcW w:w="4259" w:type="dxa"/>
            <w:tcBorders>
              <w:top w:val="single" w:sz="4" w:space="0" w:color="000000"/>
              <w:left w:val="single" w:sz="4" w:space="0" w:color="000000"/>
              <w:bottom w:val="single" w:sz="4" w:space="0" w:color="000000"/>
            </w:tcBorders>
            <w:shd w:val="clear" w:color="auto" w:fill="auto"/>
          </w:tcPr>
          <w:p w:rsidR="004B40A9" w:rsidRDefault="004B40A9" w:rsidP="0094222E">
            <w:pPr>
              <w:tabs>
                <w:tab w:val="left" w:pos="0"/>
              </w:tabs>
              <w:snapToGrid w:val="0"/>
              <w:spacing w:line="276" w:lineRule="auto"/>
              <w:jc w:val="both"/>
              <w:rPr>
                <w:rFonts w:eastAsia="Calibri"/>
                <w:color w:val="auto"/>
                <w:lang w:eastAsia="en-US"/>
              </w:rPr>
            </w:pPr>
            <w:r>
              <w:rPr>
                <w:rFonts w:eastAsia="Calibri"/>
                <w:color w:val="auto"/>
                <w:lang w:eastAsia="en-US"/>
              </w:rPr>
              <w:t>Справочная таблица к отчету об исполнении консолидированного бюджета субъекта Российской Федерации</w:t>
            </w:r>
          </w:p>
        </w:tc>
        <w:tc>
          <w:tcPr>
            <w:tcW w:w="2014" w:type="dxa"/>
            <w:tcBorders>
              <w:top w:val="single" w:sz="4" w:space="0" w:color="000000"/>
              <w:left w:val="single" w:sz="4" w:space="0" w:color="000000"/>
              <w:bottom w:val="single" w:sz="4" w:space="0" w:color="000000"/>
              <w:right w:val="single" w:sz="4" w:space="0" w:color="000000"/>
            </w:tcBorders>
          </w:tcPr>
          <w:p w:rsidR="004B40A9" w:rsidRDefault="004B40A9" w:rsidP="0094222E">
            <w:pPr>
              <w:tabs>
                <w:tab w:val="left" w:pos="0"/>
              </w:tabs>
              <w:spacing w:line="276" w:lineRule="auto"/>
              <w:jc w:val="both"/>
              <w:rPr>
                <w:color w:val="auto"/>
              </w:rPr>
            </w:pPr>
            <w:r>
              <w:rPr>
                <w:color w:val="auto"/>
              </w:rPr>
              <w:t>Ежемесячно</w:t>
            </w:r>
          </w:p>
        </w:tc>
        <w:tc>
          <w:tcPr>
            <w:tcW w:w="2014" w:type="dxa"/>
            <w:tcBorders>
              <w:top w:val="single" w:sz="4" w:space="0" w:color="000000"/>
              <w:left w:val="single" w:sz="4" w:space="0" w:color="000000"/>
              <w:bottom w:val="single" w:sz="4" w:space="0" w:color="000000"/>
              <w:right w:val="single" w:sz="4" w:space="0" w:color="000000"/>
            </w:tcBorders>
          </w:tcPr>
          <w:p w:rsidR="004B40A9" w:rsidRDefault="004B40A9" w:rsidP="0094222E">
            <w:pPr>
              <w:tabs>
                <w:tab w:val="left" w:pos="0"/>
              </w:tabs>
              <w:spacing w:line="276" w:lineRule="auto"/>
              <w:jc w:val="both"/>
              <w:rPr>
                <w:color w:val="auto"/>
              </w:rPr>
            </w:pPr>
            <w:r>
              <w:rPr>
                <w:color w:val="auto"/>
              </w:rPr>
              <w:t>Не позднее 5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4B40A9" w:rsidRPr="006D6732" w:rsidRDefault="004B40A9"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B40A9" w:rsidRPr="006D6732" w:rsidRDefault="004B40A9" w:rsidP="0094222E">
            <w:pPr>
              <w:tabs>
                <w:tab w:val="left" w:pos="0"/>
              </w:tabs>
              <w:spacing w:line="276" w:lineRule="auto"/>
              <w:jc w:val="both"/>
              <w:rPr>
                <w:color w:val="auto"/>
              </w:rPr>
            </w:pPr>
            <w:r w:rsidRPr="006D6732">
              <w:rPr>
                <w:color w:val="auto"/>
              </w:rPr>
              <w:t>Бумажный носитель</w:t>
            </w:r>
          </w:p>
        </w:tc>
      </w:tr>
      <w:tr w:rsidR="004B40A9" w:rsidRPr="006D6732" w:rsidTr="0094222E">
        <w:tc>
          <w:tcPr>
            <w:tcW w:w="506" w:type="dxa"/>
            <w:tcBorders>
              <w:top w:val="single" w:sz="4" w:space="0" w:color="000000"/>
              <w:left w:val="single" w:sz="4" w:space="0" w:color="000000"/>
              <w:bottom w:val="single" w:sz="4" w:space="0" w:color="000000"/>
            </w:tcBorders>
            <w:shd w:val="clear" w:color="auto" w:fill="auto"/>
          </w:tcPr>
          <w:p w:rsidR="004B40A9" w:rsidRPr="006D6732" w:rsidRDefault="00F605FE" w:rsidP="0094222E">
            <w:pPr>
              <w:tabs>
                <w:tab w:val="left" w:pos="0"/>
              </w:tabs>
              <w:spacing w:line="276" w:lineRule="auto"/>
              <w:jc w:val="both"/>
              <w:rPr>
                <w:rFonts w:eastAsia="Calibri"/>
                <w:color w:val="auto"/>
                <w:lang w:eastAsia="en-US"/>
              </w:rPr>
            </w:pPr>
            <w:r>
              <w:rPr>
                <w:rFonts w:eastAsia="Calibri"/>
                <w:color w:val="auto"/>
                <w:lang w:eastAsia="en-US"/>
              </w:rPr>
              <w:t>22</w:t>
            </w:r>
          </w:p>
        </w:tc>
        <w:tc>
          <w:tcPr>
            <w:tcW w:w="1058" w:type="dxa"/>
            <w:tcBorders>
              <w:top w:val="single" w:sz="4" w:space="0" w:color="000000"/>
              <w:left w:val="single" w:sz="4" w:space="0" w:color="000000"/>
              <w:bottom w:val="single" w:sz="4" w:space="0" w:color="000000"/>
            </w:tcBorders>
            <w:shd w:val="clear" w:color="auto" w:fill="auto"/>
          </w:tcPr>
          <w:p w:rsidR="004B40A9" w:rsidRDefault="004B40A9" w:rsidP="0094222E">
            <w:pPr>
              <w:tabs>
                <w:tab w:val="left" w:pos="0"/>
              </w:tabs>
              <w:snapToGrid w:val="0"/>
              <w:spacing w:line="276" w:lineRule="auto"/>
              <w:jc w:val="both"/>
              <w:rPr>
                <w:color w:val="auto"/>
              </w:rPr>
            </w:pPr>
            <w:r>
              <w:rPr>
                <w:color w:val="auto"/>
              </w:rPr>
              <w:t>0503324</w:t>
            </w:r>
          </w:p>
        </w:tc>
        <w:tc>
          <w:tcPr>
            <w:tcW w:w="4259" w:type="dxa"/>
            <w:tcBorders>
              <w:top w:val="single" w:sz="4" w:space="0" w:color="000000"/>
              <w:left w:val="single" w:sz="4" w:space="0" w:color="000000"/>
              <w:bottom w:val="single" w:sz="4" w:space="0" w:color="000000"/>
            </w:tcBorders>
            <w:shd w:val="clear" w:color="auto" w:fill="auto"/>
          </w:tcPr>
          <w:p w:rsidR="004B40A9" w:rsidRDefault="004B40A9" w:rsidP="0094222E">
            <w:pPr>
              <w:tabs>
                <w:tab w:val="left" w:pos="0"/>
              </w:tabs>
              <w:snapToGrid w:val="0"/>
              <w:spacing w:line="276" w:lineRule="auto"/>
              <w:jc w:val="both"/>
              <w:rPr>
                <w:rFonts w:eastAsia="Calibri"/>
                <w:color w:val="auto"/>
                <w:lang w:eastAsia="en-US"/>
              </w:rPr>
            </w:pPr>
            <w:r>
              <w:rPr>
                <w:rFonts w:eastAsia="Calibri"/>
                <w:color w:val="auto"/>
                <w:lang w:eastAsia="en-US"/>
              </w:rPr>
              <w:t xml:space="preserve">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w:t>
            </w:r>
          </w:p>
        </w:tc>
        <w:tc>
          <w:tcPr>
            <w:tcW w:w="2014" w:type="dxa"/>
            <w:tcBorders>
              <w:top w:val="single" w:sz="4" w:space="0" w:color="000000"/>
              <w:left w:val="single" w:sz="4" w:space="0" w:color="000000"/>
              <w:bottom w:val="single" w:sz="4" w:space="0" w:color="000000"/>
              <w:right w:val="single" w:sz="4" w:space="0" w:color="000000"/>
            </w:tcBorders>
          </w:tcPr>
          <w:p w:rsidR="004B40A9" w:rsidRDefault="004B40A9" w:rsidP="0094222E">
            <w:pPr>
              <w:tabs>
                <w:tab w:val="left" w:pos="0"/>
              </w:tabs>
              <w:spacing w:line="276" w:lineRule="auto"/>
              <w:jc w:val="both"/>
              <w:rPr>
                <w:color w:val="auto"/>
              </w:rPr>
            </w:pPr>
            <w:r>
              <w:rPr>
                <w:color w:val="auto"/>
              </w:rPr>
              <w:t>Ежеквартально</w:t>
            </w:r>
          </w:p>
        </w:tc>
        <w:tc>
          <w:tcPr>
            <w:tcW w:w="2014" w:type="dxa"/>
            <w:tcBorders>
              <w:top w:val="single" w:sz="4" w:space="0" w:color="000000"/>
              <w:left w:val="single" w:sz="4" w:space="0" w:color="000000"/>
              <w:bottom w:val="single" w:sz="4" w:space="0" w:color="000000"/>
              <w:right w:val="single" w:sz="4" w:space="0" w:color="000000"/>
            </w:tcBorders>
          </w:tcPr>
          <w:p w:rsidR="004B40A9" w:rsidRDefault="004B40A9" w:rsidP="0094222E">
            <w:pPr>
              <w:tabs>
                <w:tab w:val="left" w:pos="0"/>
              </w:tabs>
              <w:spacing w:line="276" w:lineRule="auto"/>
              <w:jc w:val="both"/>
              <w:rPr>
                <w:color w:val="auto"/>
              </w:rPr>
            </w:pPr>
            <w:r>
              <w:rPr>
                <w:color w:val="auto"/>
              </w:rPr>
              <w:t>Не позднее 10 числа месяца, следующего за отчетным</w:t>
            </w:r>
          </w:p>
        </w:tc>
        <w:tc>
          <w:tcPr>
            <w:tcW w:w="2014" w:type="dxa"/>
            <w:tcBorders>
              <w:top w:val="single" w:sz="4" w:space="0" w:color="000000"/>
              <w:left w:val="single" w:sz="4" w:space="0" w:color="000000"/>
              <w:bottom w:val="single" w:sz="4" w:space="0" w:color="000000"/>
            </w:tcBorders>
            <w:shd w:val="clear" w:color="auto" w:fill="auto"/>
          </w:tcPr>
          <w:p w:rsidR="004B40A9" w:rsidRPr="006D6732" w:rsidRDefault="004B40A9" w:rsidP="0094222E">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4B40A9" w:rsidRPr="006D6732" w:rsidRDefault="004B40A9" w:rsidP="0094222E">
            <w:pPr>
              <w:tabs>
                <w:tab w:val="left" w:pos="0"/>
              </w:tabs>
              <w:spacing w:line="276" w:lineRule="auto"/>
              <w:jc w:val="both"/>
              <w:rPr>
                <w:color w:val="auto"/>
              </w:rPr>
            </w:pPr>
            <w:r w:rsidRPr="006D6732">
              <w:rPr>
                <w:color w:val="auto"/>
              </w:rPr>
              <w:t>Бумажный носитель</w:t>
            </w:r>
          </w:p>
        </w:tc>
      </w:tr>
    </w:tbl>
    <w:p w:rsidR="00E36CDF" w:rsidRPr="009F492F" w:rsidRDefault="0094222E" w:rsidP="00E36CDF">
      <w:pPr>
        <w:tabs>
          <w:tab w:val="left" w:pos="0"/>
        </w:tabs>
        <w:spacing w:line="276" w:lineRule="auto"/>
        <w:ind w:firstLine="284"/>
        <w:jc w:val="both"/>
        <w:rPr>
          <w:rFonts w:eastAsia="Calibri"/>
          <w:color w:val="auto"/>
          <w:lang w:eastAsia="en-US"/>
        </w:rPr>
      </w:pPr>
      <w:r>
        <w:rPr>
          <w:rFonts w:eastAsia="Calibri"/>
          <w:color w:val="auto"/>
          <w:lang w:eastAsia="en-US"/>
        </w:rPr>
        <w:br w:type="textWrapping" w:clear="all"/>
      </w:r>
    </w:p>
    <w:p w:rsidR="00E36CDF" w:rsidRDefault="00E36CDF" w:rsidP="009A7164">
      <w:pPr>
        <w:suppressAutoHyphens w:val="0"/>
        <w:spacing w:after="300"/>
        <w:rPr>
          <w:rFonts w:eastAsia="Times New Roman"/>
          <w:sz w:val="26"/>
          <w:szCs w:val="26"/>
          <w:lang w:eastAsia="ru-RU" w:bidi="ru-RU"/>
        </w:rPr>
      </w:pPr>
    </w:p>
    <w:p w:rsidR="008631B1" w:rsidRDefault="008631B1" w:rsidP="009A7164">
      <w:pPr>
        <w:suppressAutoHyphens w:val="0"/>
        <w:spacing w:after="300"/>
        <w:rPr>
          <w:rFonts w:eastAsia="Times New Roman"/>
          <w:sz w:val="26"/>
          <w:szCs w:val="26"/>
          <w:lang w:eastAsia="ru-RU" w:bidi="ru-RU"/>
        </w:rPr>
      </w:pPr>
    </w:p>
    <w:p w:rsidR="008631B1" w:rsidRDefault="008631B1" w:rsidP="009A7164">
      <w:pPr>
        <w:suppressAutoHyphens w:val="0"/>
        <w:spacing w:after="300"/>
        <w:rPr>
          <w:rFonts w:eastAsia="Times New Roman"/>
          <w:sz w:val="26"/>
          <w:szCs w:val="26"/>
          <w:lang w:eastAsia="ru-RU" w:bidi="ru-RU"/>
        </w:rPr>
      </w:pPr>
    </w:p>
    <w:p w:rsidR="008631B1" w:rsidRDefault="008631B1" w:rsidP="009A7164">
      <w:pPr>
        <w:suppressAutoHyphens w:val="0"/>
        <w:spacing w:after="300"/>
        <w:rPr>
          <w:rFonts w:eastAsia="Times New Roman"/>
          <w:sz w:val="26"/>
          <w:szCs w:val="26"/>
          <w:lang w:eastAsia="ru-RU" w:bidi="ru-RU"/>
        </w:rPr>
      </w:pPr>
    </w:p>
    <w:p w:rsidR="008631B1" w:rsidRDefault="008631B1" w:rsidP="009A7164">
      <w:pPr>
        <w:suppressAutoHyphens w:val="0"/>
        <w:spacing w:after="300"/>
        <w:rPr>
          <w:rFonts w:eastAsia="Times New Roman"/>
          <w:sz w:val="26"/>
          <w:szCs w:val="26"/>
          <w:lang w:eastAsia="ru-RU" w:bidi="ru-RU"/>
        </w:rPr>
      </w:pPr>
    </w:p>
    <w:p w:rsidR="008631B1" w:rsidRDefault="008631B1" w:rsidP="009A7164">
      <w:pPr>
        <w:suppressAutoHyphens w:val="0"/>
        <w:spacing w:after="300"/>
        <w:rPr>
          <w:rFonts w:eastAsia="Times New Roman"/>
          <w:sz w:val="26"/>
          <w:szCs w:val="26"/>
          <w:lang w:eastAsia="ru-RU" w:bidi="ru-RU"/>
        </w:rPr>
      </w:pPr>
    </w:p>
    <w:p w:rsidR="008631B1" w:rsidRDefault="008631B1" w:rsidP="009A7164">
      <w:pPr>
        <w:suppressAutoHyphens w:val="0"/>
        <w:spacing w:after="300"/>
        <w:rPr>
          <w:rFonts w:eastAsia="Times New Roman"/>
          <w:sz w:val="26"/>
          <w:szCs w:val="26"/>
          <w:lang w:eastAsia="ru-RU" w:bidi="ru-RU"/>
        </w:rPr>
      </w:pPr>
    </w:p>
    <w:p w:rsidR="008631B1" w:rsidRDefault="008631B1" w:rsidP="009A7164">
      <w:pPr>
        <w:suppressAutoHyphens w:val="0"/>
        <w:spacing w:after="300"/>
        <w:rPr>
          <w:rFonts w:eastAsia="Times New Roman"/>
          <w:sz w:val="26"/>
          <w:szCs w:val="26"/>
          <w:lang w:eastAsia="ru-RU" w:bidi="ru-RU"/>
        </w:rPr>
      </w:pPr>
    </w:p>
    <w:p w:rsidR="00F605FE" w:rsidRDefault="00F605FE" w:rsidP="009A7164">
      <w:pPr>
        <w:suppressAutoHyphens w:val="0"/>
        <w:spacing w:after="300"/>
        <w:rPr>
          <w:rFonts w:eastAsia="Times New Roman"/>
          <w:sz w:val="26"/>
          <w:szCs w:val="26"/>
          <w:lang w:eastAsia="ru-RU" w:bidi="ru-RU"/>
        </w:rPr>
        <w:sectPr w:rsidR="00F605FE" w:rsidSect="008631B1">
          <w:headerReference w:type="even" r:id="rId70"/>
          <w:footerReference w:type="even" r:id="rId71"/>
          <w:footerReference w:type="default" r:id="rId72"/>
          <w:headerReference w:type="first" r:id="rId73"/>
          <w:footerReference w:type="first" r:id="rId74"/>
          <w:pgSz w:w="16840" w:h="11900" w:orient="landscape"/>
          <w:pgMar w:top="284" w:right="1202" w:bottom="1242" w:left="851" w:header="720" w:footer="720" w:gutter="0"/>
          <w:cols w:space="720"/>
          <w:docGrid w:linePitch="600" w:charSpace="32768"/>
        </w:sectPr>
      </w:pPr>
    </w:p>
    <w:p w:rsidR="00CA7D39" w:rsidRDefault="00CA7D39" w:rsidP="009A7164">
      <w:pPr>
        <w:suppressAutoHyphens w:val="0"/>
        <w:spacing w:after="300"/>
        <w:rPr>
          <w:rFonts w:eastAsia="Times New Roman"/>
          <w:sz w:val="26"/>
          <w:szCs w:val="26"/>
          <w:lang w:eastAsia="ru-RU" w:bidi="ru-RU"/>
        </w:rPr>
      </w:pPr>
      <w:r>
        <w:rPr>
          <w:rFonts w:eastAsia="Times New Roman"/>
          <w:sz w:val="26"/>
          <w:szCs w:val="26"/>
          <w:lang w:eastAsia="ru-RU" w:bidi="ru-RU"/>
        </w:rPr>
        <w:lastRenderedPageBreak/>
        <w:t xml:space="preserve">                                                                                                    Приложение 6.22</w:t>
      </w:r>
    </w:p>
    <w:p w:rsidR="00CA7D39" w:rsidRDefault="00CA7D39" w:rsidP="009A7164">
      <w:pPr>
        <w:suppressAutoHyphens w:val="0"/>
        <w:spacing w:after="300"/>
        <w:rPr>
          <w:rFonts w:eastAsia="Times New Roman"/>
          <w:b/>
          <w:sz w:val="28"/>
          <w:szCs w:val="28"/>
          <w:lang w:eastAsia="ru-RU" w:bidi="ru-RU"/>
        </w:rPr>
      </w:pPr>
      <w:r w:rsidRPr="00CA7D39">
        <w:rPr>
          <w:rFonts w:eastAsia="Times New Roman"/>
          <w:b/>
          <w:sz w:val="28"/>
          <w:szCs w:val="28"/>
          <w:lang w:eastAsia="ru-RU" w:bidi="ru-RU"/>
        </w:rPr>
        <w:t>6.22. Перечень форм</w:t>
      </w:r>
      <w:r w:rsidR="004755E9">
        <w:rPr>
          <w:rFonts w:eastAsia="Times New Roman"/>
          <w:b/>
          <w:sz w:val="28"/>
          <w:szCs w:val="28"/>
          <w:lang w:eastAsia="ru-RU" w:bidi="ru-RU"/>
        </w:rPr>
        <w:t xml:space="preserve"> (регистров)</w:t>
      </w:r>
      <w:r w:rsidRPr="00CA7D39">
        <w:rPr>
          <w:rFonts w:eastAsia="Times New Roman"/>
          <w:b/>
          <w:sz w:val="28"/>
          <w:szCs w:val="28"/>
          <w:lang w:eastAsia="ru-RU" w:bidi="ru-RU"/>
        </w:rPr>
        <w:t xml:space="preserve"> налоговой отчетности</w:t>
      </w:r>
    </w:p>
    <w:tbl>
      <w:tblPr>
        <w:tblW w:w="9923" w:type="dxa"/>
        <w:tblInd w:w="-5" w:type="dxa"/>
        <w:tblLayout w:type="fixed"/>
        <w:tblLook w:val="0000" w:firstRow="0" w:lastRow="0" w:firstColumn="0" w:lastColumn="0" w:noHBand="0" w:noVBand="0"/>
      </w:tblPr>
      <w:tblGrid>
        <w:gridCol w:w="506"/>
        <w:gridCol w:w="1058"/>
        <w:gridCol w:w="4259"/>
        <w:gridCol w:w="2014"/>
        <w:gridCol w:w="2086"/>
      </w:tblGrid>
      <w:tr w:rsidR="00CA7D39" w:rsidRPr="00CA7D39" w:rsidTr="00CA7D39">
        <w:tc>
          <w:tcPr>
            <w:tcW w:w="506" w:type="dxa"/>
            <w:tcBorders>
              <w:top w:val="single" w:sz="4" w:space="0" w:color="000000"/>
              <w:left w:val="single" w:sz="4" w:space="0" w:color="000000"/>
              <w:bottom w:val="single" w:sz="4" w:space="0" w:color="000000"/>
            </w:tcBorders>
            <w:shd w:val="clear" w:color="auto" w:fill="D9D9D9"/>
          </w:tcPr>
          <w:p w:rsidR="00CA7D39" w:rsidRPr="00CA7D39" w:rsidRDefault="00CA7D39" w:rsidP="00CA7D39">
            <w:pPr>
              <w:tabs>
                <w:tab w:val="left" w:pos="0"/>
              </w:tabs>
              <w:spacing w:line="276" w:lineRule="auto"/>
              <w:jc w:val="both"/>
              <w:rPr>
                <w:rFonts w:eastAsia="Calibri"/>
                <w:color w:val="auto"/>
                <w:lang w:eastAsia="en-US"/>
              </w:rPr>
            </w:pPr>
            <w:r w:rsidRPr="00CA7D39">
              <w:rPr>
                <w:rFonts w:eastAsia="Calibri"/>
                <w:color w:val="auto"/>
                <w:lang w:eastAsia="en-US"/>
              </w:rPr>
              <w:t>№</w:t>
            </w:r>
          </w:p>
        </w:tc>
        <w:tc>
          <w:tcPr>
            <w:tcW w:w="1058" w:type="dxa"/>
            <w:tcBorders>
              <w:top w:val="single" w:sz="4" w:space="0" w:color="000000"/>
              <w:left w:val="single" w:sz="4" w:space="0" w:color="000000"/>
              <w:bottom w:val="single" w:sz="4" w:space="0" w:color="000000"/>
            </w:tcBorders>
            <w:shd w:val="clear" w:color="auto" w:fill="D9D9D9"/>
          </w:tcPr>
          <w:p w:rsidR="00CA7D39" w:rsidRPr="00CA7D39" w:rsidRDefault="00CA7D39" w:rsidP="00CA7D39">
            <w:pPr>
              <w:tabs>
                <w:tab w:val="left" w:pos="0"/>
              </w:tabs>
              <w:spacing w:line="276" w:lineRule="auto"/>
              <w:jc w:val="both"/>
              <w:rPr>
                <w:rFonts w:eastAsia="Calibri"/>
                <w:color w:val="auto"/>
                <w:lang w:eastAsia="en-US"/>
              </w:rPr>
            </w:pPr>
            <w:r w:rsidRPr="00CA7D39">
              <w:rPr>
                <w:rFonts w:eastAsia="Calibri"/>
                <w:color w:val="auto"/>
                <w:lang w:eastAsia="en-US"/>
              </w:rPr>
              <w:t>№ формы</w:t>
            </w:r>
          </w:p>
        </w:tc>
        <w:tc>
          <w:tcPr>
            <w:tcW w:w="4259" w:type="dxa"/>
            <w:tcBorders>
              <w:top w:val="single" w:sz="4" w:space="0" w:color="000000"/>
              <w:left w:val="single" w:sz="4" w:space="0" w:color="000000"/>
              <w:bottom w:val="single" w:sz="4" w:space="0" w:color="000000"/>
            </w:tcBorders>
            <w:shd w:val="clear" w:color="auto" w:fill="D9D9D9"/>
          </w:tcPr>
          <w:p w:rsidR="00CA7D39" w:rsidRPr="00CA7D39" w:rsidRDefault="00CA7D39" w:rsidP="00CA7D39">
            <w:pPr>
              <w:tabs>
                <w:tab w:val="left" w:pos="0"/>
              </w:tabs>
              <w:spacing w:line="276" w:lineRule="auto"/>
              <w:jc w:val="both"/>
              <w:rPr>
                <w:rFonts w:eastAsia="Calibri"/>
                <w:color w:val="auto"/>
                <w:lang w:eastAsia="en-US"/>
              </w:rPr>
            </w:pPr>
            <w:r w:rsidRPr="00CA7D39">
              <w:rPr>
                <w:rFonts w:eastAsia="Calibri"/>
                <w:color w:val="auto"/>
                <w:lang w:eastAsia="en-US"/>
              </w:rPr>
              <w:t>Вид отчета</w:t>
            </w:r>
          </w:p>
        </w:tc>
        <w:tc>
          <w:tcPr>
            <w:tcW w:w="2014" w:type="dxa"/>
            <w:tcBorders>
              <w:top w:val="single" w:sz="4" w:space="0" w:color="000000"/>
              <w:left w:val="single" w:sz="4" w:space="0" w:color="000000"/>
              <w:bottom w:val="single" w:sz="4" w:space="0" w:color="000000"/>
            </w:tcBorders>
            <w:shd w:val="clear" w:color="auto" w:fill="D9D9D9"/>
          </w:tcPr>
          <w:p w:rsidR="00CA7D39" w:rsidRPr="00CA7D39" w:rsidRDefault="00CA7D39" w:rsidP="00CA7D39">
            <w:pPr>
              <w:tabs>
                <w:tab w:val="left" w:pos="0"/>
              </w:tabs>
              <w:spacing w:line="276" w:lineRule="auto"/>
              <w:jc w:val="both"/>
              <w:rPr>
                <w:rFonts w:eastAsia="Calibri"/>
                <w:color w:val="auto"/>
                <w:lang w:eastAsia="en-US"/>
              </w:rPr>
            </w:pPr>
            <w:r w:rsidRPr="00CA7D39">
              <w:rPr>
                <w:rFonts w:eastAsia="Calibri"/>
                <w:color w:val="auto"/>
                <w:lang w:eastAsia="en-US"/>
              </w:rPr>
              <w:t>Способ подписания</w:t>
            </w:r>
          </w:p>
        </w:tc>
        <w:tc>
          <w:tcPr>
            <w:tcW w:w="2086" w:type="dxa"/>
            <w:tcBorders>
              <w:top w:val="single" w:sz="4" w:space="0" w:color="000000"/>
              <w:left w:val="single" w:sz="4" w:space="0" w:color="000000"/>
              <w:bottom w:val="single" w:sz="4" w:space="0" w:color="000000"/>
              <w:right w:val="single" w:sz="4" w:space="0" w:color="000000"/>
            </w:tcBorders>
            <w:shd w:val="clear" w:color="auto" w:fill="D9D9D9"/>
          </w:tcPr>
          <w:p w:rsidR="00CA7D39" w:rsidRPr="00CA7D39" w:rsidRDefault="00CA7D39" w:rsidP="00CA7D39">
            <w:pPr>
              <w:tabs>
                <w:tab w:val="left" w:pos="0"/>
              </w:tabs>
              <w:spacing w:line="276" w:lineRule="auto"/>
              <w:jc w:val="both"/>
              <w:rPr>
                <w:rFonts w:eastAsia="Calibri"/>
                <w:color w:val="auto"/>
                <w:lang w:eastAsia="en-US"/>
              </w:rPr>
            </w:pPr>
            <w:r w:rsidRPr="00CA7D39">
              <w:rPr>
                <w:rFonts w:eastAsia="Calibri"/>
                <w:color w:val="auto"/>
                <w:lang w:eastAsia="en-US"/>
              </w:rPr>
              <w:t>Основной способ хранения</w:t>
            </w:r>
          </w:p>
        </w:tc>
      </w:tr>
      <w:tr w:rsidR="00CA7D39" w:rsidRPr="00CA7D39" w:rsidTr="00CA7D39">
        <w:trPr>
          <w:trHeight w:val="206"/>
        </w:trPr>
        <w:tc>
          <w:tcPr>
            <w:tcW w:w="506" w:type="dxa"/>
            <w:tcBorders>
              <w:top w:val="single" w:sz="4" w:space="0" w:color="000000"/>
              <w:left w:val="single" w:sz="4" w:space="0" w:color="000000"/>
              <w:bottom w:val="single" w:sz="4" w:space="0" w:color="000000"/>
            </w:tcBorders>
            <w:shd w:val="clear" w:color="auto" w:fill="auto"/>
          </w:tcPr>
          <w:p w:rsidR="00CA7D39" w:rsidRPr="00CA7D39" w:rsidRDefault="00CA7D39" w:rsidP="00CA7D39">
            <w:pPr>
              <w:suppressAutoHyphens w:val="0"/>
              <w:spacing w:after="300"/>
              <w:rPr>
                <w:rFonts w:eastAsia="Times New Roman"/>
                <w:lang w:eastAsia="ru-RU" w:bidi="ru-RU"/>
              </w:rPr>
            </w:pPr>
            <w:r w:rsidRPr="00CA7D39">
              <w:rPr>
                <w:rFonts w:eastAsia="Times New Roman"/>
                <w:lang w:eastAsia="ru-RU" w:bidi="ru-RU"/>
              </w:rPr>
              <w:t>1</w:t>
            </w:r>
          </w:p>
        </w:tc>
        <w:tc>
          <w:tcPr>
            <w:tcW w:w="1058" w:type="dxa"/>
            <w:tcBorders>
              <w:top w:val="single" w:sz="4" w:space="0" w:color="000000"/>
              <w:left w:val="single" w:sz="4" w:space="0" w:color="000000"/>
              <w:bottom w:val="single" w:sz="4" w:space="0" w:color="000000"/>
            </w:tcBorders>
            <w:shd w:val="clear" w:color="auto" w:fill="auto"/>
          </w:tcPr>
          <w:p w:rsidR="00CA7D39" w:rsidRPr="00CA7D39" w:rsidRDefault="00CA7D39" w:rsidP="00CA7D39">
            <w:pPr>
              <w:suppressAutoHyphens w:val="0"/>
              <w:spacing w:after="300"/>
              <w:rPr>
                <w:rFonts w:eastAsia="Times New Roman"/>
                <w:lang w:eastAsia="ru-RU" w:bidi="ru-RU"/>
              </w:rPr>
            </w:pPr>
            <w:r>
              <w:rPr>
                <w:rFonts w:eastAsia="Times New Roman"/>
                <w:lang w:eastAsia="ru-RU" w:bidi="ru-RU"/>
              </w:rPr>
              <w:t>4-ФСС</w:t>
            </w:r>
          </w:p>
        </w:tc>
        <w:tc>
          <w:tcPr>
            <w:tcW w:w="4259" w:type="dxa"/>
            <w:tcBorders>
              <w:top w:val="single" w:sz="4" w:space="0" w:color="000000"/>
              <w:left w:val="single" w:sz="4" w:space="0" w:color="000000"/>
              <w:bottom w:val="single" w:sz="4" w:space="0" w:color="000000"/>
            </w:tcBorders>
            <w:shd w:val="clear" w:color="auto" w:fill="auto"/>
          </w:tcPr>
          <w:p w:rsidR="00CA7D39" w:rsidRPr="00CA7D39" w:rsidRDefault="00CA7D39" w:rsidP="00CA7D39">
            <w:pPr>
              <w:suppressAutoHyphens w:val="0"/>
              <w:spacing w:after="300"/>
              <w:contextualSpacing/>
              <w:jc w:val="both"/>
              <w:rPr>
                <w:rFonts w:eastAsia="Times New Roman"/>
                <w:lang w:eastAsia="ru-RU" w:bidi="ru-RU"/>
              </w:rPr>
            </w:pPr>
            <w:r>
              <w:rPr>
                <w:rFonts w:eastAsia="Times New Roman"/>
                <w:lang w:eastAsia="ru-RU" w:bidi="ru-RU"/>
              </w:rPr>
              <w:t xml:space="preserve">Расчет </w:t>
            </w:r>
            <w:r w:rsidRPr="00CA7D39">
              <w:rPr>
                <w:rFonts w:eastAsia="Times New Roman"/>
                <w:lang w:eastAsia="ru-RU" w:bidi="ru-RU"/>
              </w:rPr>
              <w:t xml:space="preserve">по начисленным и уплаченным страховым взносам </w:t>
            </w:r>
          </w:p>
          <w:p w:rsidR="00CA7D39" w:rsidRPr="00CA7D39" w:rsidRDefault="00CA7D39" w:rsidP="00CA7D39">
            <w:pPr>
              <w:suppressAutoHyphens w:val="0"/>
              <w:spacing w:after="300"/>
              <w:contextualSpacing/>
              <w:jc w:val="both"/>
              <w:rPr>
                <w:rFonts w:eastAsia="Times New Roman"/>
                <w:lang w:eastAsia="ru-RU" w:bidi="ru-RU"/>
              </w:rPr>
            </w:pPr>
            <w:r w:rsidRPr="00CA7D39">
              <w:rPr>
                <w:rFonts w:eastAsia="Times New Roman"/>
                <w:lang w:eastAsia="ru-RU" w:bidi="ru-RU"/>
              </w:rPr>
              <w:t xml:space="preserve">на обязательное социальное страхование от несчастных случаев на производстве и </w:t>
            </w:r>
          </w:p>
          <w:p w:rsidR="00CA7D39" w:rsidRPr="00CA7D39" w:rsidRDefault="00CA7D39" w:rsidP="00CA7D39">
            <w:pPr>
              <w:suppressAutoHyphens w:val="0"/>
              <w:spacing w:after="300"/>
              <w:contextualSpacing/>
              <w:jc w:val="both"/>
              <w:rPr>
                <w:rFonts w:eastAsia="Times New Roman"/>
                <w:lang w:eastAsia="ru-RU" w:bidi="ru-RU"/>
              </w:rPr>
            </w:pPr>
            <w:r w:rsidRPr="00CA7D39">
              <w:rPr>
                <w:rFonts w:eastAsia="Times New Roman"/>
                <w:lang w:eastAsia="ru-RU" w:bidi="ru-RU"/>
              </w:rPr>
              <w:t>профессиональных заболеваний, а также по расходам на выплату страхового обеспечения</w:t>
            </w:r>
          </w:p>
        </w:tc>
        <w:tc>
          <w:tcPr>
            <w:tcW w:w="2014" w:type="dxa"/>
            <w:tcBorders>
              <w:top w:val="single" w:sz="4" w:space="0" w:color="000000"/>
              <w:left w:val="single" w:sz="4" w:space="0" w:color="000000"/>
              <w:bottom w:val="single" w:sz="4" w:space="0" w:color="000000"/>
            </w:tcBorders>
            <w:shd w:val="clear" w:color="auto" w:fill="auto"/>
          </w:tcPr>
          <w:p w:rsidR="00CA7D39" w:rsidRPr="006D6732" w:rsidRDefault="00CA7D39" w:rsidP="00CA7D39">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CA7D39" w:rsidRPr="006D6732" w:rsidRDefault="00CA7D39" w:rsidP="00CA7D39">
            <w:pPr>
              <w:tabs>
                <w:tab w:val="left" w:pos="0"/>
              </w:tabs>
              <w:spacing w:line="276" w:lineRule="auto"/>
              <w:jc w:val="both"/>
              <w:rPr>
                <w:color w:val="auto"/>
              </w:rPr>
            </w:pPr>
            <w:r w:rsidRPr="006D6732">
              <w:rPr>
                <w:color w:val="auto"/>
              </w:rPr>
              <w:t>Бумажный носитель</w:t>
            </w:r>
          </w:p>
        </w:tc>
      </w:tr>
      <w:tr w:rsidR="00AD5390" w:rsidRPr="00CA7D39" w:rsidTr="00CA7D39">
        <w:tc>
          <w:tcPr>
            <w:tcW w:w="506" w:type="dxa"/>
            <w:tcBorders>
              <w:top w:val="single" w:sz="4" w:space="0" w:color="000000"/>
              <w:left w:val="single" w:sz="4" w:space="0" w:color="000000"/>
              <w:bottom w:val="single" w:sz="4" w:space="0" w:color="000000"/>
            </w:tcBorders>
            <w:shd w:val="clear" w:color="auto" w:fill="auto"/>
          </w:tcPr>
          <w:p w:rsidR="00AD5390" w:rsidRPr="00CA7D39" w:rsidRDefault="00AD5390" w:rsidP="00AD5390">
            <w:pPr>
              <w:suppressAutoHyphens w:val="0"/>
              <w:spacing w:after="300"/>
              <w:rPr>
                <w:rFonts w:eastAsia="Times New Roman"/>
                <w:lang w:eastAsia="ru-RU" w:bidi="ru-RU"/>
              </w:rPr>
            </w:pPr>
            <w:r>
              <w:rPr>
                <w:rFonts w:eastAsia="Times New Roman"/>
                <w:lang w:eastAsia="ru-RU" w:bidi="ru-RU"/>
              </w:rPr>
              <w:t>2</w:t>
            </w:r>
          </w:p>
        </w:tc>
        <w:tc>
          <w:tcPr>
            <w:tcW w:w="1058" w:type="dxa"/>
            <w:tcBorders>
              <w:top w:val="single" w:sz="4" w:space="0" w:color="000000"/>
              <w:left w:val="single" w:sz="4" w:space="0" w:color="000000"/>
              <w:bottom w:val="single" w:sz="4" w:space="0" w:color="000000"/>
            </w:tcBorders>
            <w:shd w:val="clear" w:color="auto" w:fill="auto"/>
          </w:tcPr>
          <w:p w:rsidR="00AD5390" w:rsidRPr="00CA7D39" w:rsidRDefault="00AD5390" w:rsidP="00AD5390">
            <w:pPr>
              <w:suppressAutoHyphens w:val="0"/>
              <w:spacing w:after="300"/>
              <w:rPr>
                <w:rFonts w:eastAsia="Times New Roman"/>
                <w:lang w:eastAsia="ru-RU" w:bidi="ru-RU"/>
              </w:rPr>
            </w:pPr>
            <w:r w:rsidRPr="00CA7D39">
              <w:rPr>
                <w:color w:val="222222"/>
                <w:shd w:val="clear" w:color="auto" w:fill="FFFFFF"/>
              </w:rPr>
              <w:t>Форма по КНД 1151111</w:t>
            </w:r>
          </w:p>
        </w:tc>
        <w:tc>
          <w:tcPr>
            <w:tcW w:w="4259" w:type="dxa"/>
            <w:tcBorders>
              <w:top w:val="single" w:sz="4" w:space="0" w:color="000000"/>
              <w:left w:val="single" w:sz="4" w:space="0" w:color="000000"/>
              <w:bottom w:val="single" w:sz="4" w:space="0" w:color="000000"/>
            </w:tcBorders>
            <w:shd w:val="clear" w:color="auto" w:fill="auto"/>
          </w:tcPr>
          <w:p w:rsidR="00AD5390" w:rsidRPr="00CA7D39" w:rsidRDefault="00AD5390" w:rsidP="00AD5390">
            <w:pPr>
              <w:suppressAutoHyphens w:val="0"/>
              <w:spacing w:after="300"/>
              <w:rPr>
                <w:rFonts w:eastAsia="Times New Roman"/>
                <w:lang w:eastAsia="ru-RU" w:bidi="ru-RU"/>
              </w:rPr>
            </w:pPr>
            <w:r>
              <w:rPr>
                <w:rFonts w:eastAsia="Times New Roman"/>
                <w:lang w:eastAsia="ru-RU" w:bidi="ru-RU"/>
              </w:rPr>
              <w:t>Расчет по страховым взносам</w:t>
            </w:r>
          </w:p>
        </w:tc>
        <w:tc>
          <w:tcPr>
            <w:tcW w:w="2014" w:type="dxa"/>
            <w:tcBorders>
              <w:top w:val="single" w:sz="4" w:space="0" w:color="000000"/>
              <w:left w:val="single" w:sz="4" w:space="0" w:color="000000"/>
              <w:bottom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Бумажный носитель</w:t>
            </w:r>
          </w:p>
        </w:tc>
      </w:tr>
      <w:tr w:rsidR="00AD5390" w:rsidRPr="00CA7D39" w:rsidTr="00CA7D39">
        <w:tc>
          <w:tcPr>
            <w:tcW w:w="506" w:type="dxa"/>
            <w:tcBorders>
              <w:top w:val="single" w:sz="4" w:space="0" w:color="000000"/>
              <w:left w:val="single" w:sz="4" w:space="0" w:color="000000"/>
              <w:bottom w:val="single" w:sz="4" w:space="0" w:color="000000"/>
            </w:tcBorders>
            <w:shd w:val="clear" w:color="auto" w:fill="auto"/>
          </w:tcPr>
          <w:p w:rsidR="00AD5390" w:rsidRPr="000B2066" w:rsidRDefault="00AD5390" w:rsidP="00AD5390">
            <w:pPr>
              <w:suppressAutoHyphens w:val="0"/>
              <w:spacing w:after="300"/>
              <w:rPr>
                <w:rFonts w:eastAsia="Times New Roman"/>
                <w:lang w:eastAsia="ru-RU" w:bidi="ru-RU"/>
              </w:rPr>
            </w:pPr>
            <w:r w:rsidRPr="000B2066">
              <w:rPr>
                <w:rFonts w:eastAsia="Times New Roman"/>
                <w:lang w:eastAsia="ru-RU" w:bidi="ru-RU"/>
              </w:rPr>
              <w:t>3</w:t>
            </w:r>
          </w:p>
        </w:tc>
        <w:tc>
          <w:tcPr>
            <w:tcW w:w="1058" w:type="dxa"/>
            <w:tcBorders>
              <w:top w:val="single" w:sz="4" w:space="0" w:color="000000"/>
              <w:left w:val="single" w:sz="4" w:space="0" w:color="000000"/>
              <w:bottom w:val="single" w:sz="4" w:space="0" w:color="000000"/>
            </w:tcBorders>
            <w:shd w:val="clear" w:color="auto" w:fill="auto"/>
          </w:tcPr>
          <w:p w:rsidR="00AD5390" w:rsidRPr="000B2066" w:rsidRDefault="00AD5390" w:rsidP="00AD5390">
            <w:pPr>
              <w:widowControl/>
              <w:suppressAutoHyphens w:val="0"/>
              <w:rPr>
                <w:rFonts w:eastAsia="Times New Roman"/>
                <w:bCs/>
                <w:color w:val="auto"/>
                <w:lang w:eastAsia="ru-RU"/>
              </w:rPr>
            </w:pPr>
            <w:r w:rsidRPr="000B2066">
              <w:rPr>
                <w:bCs/>
              </w:rPr>
              <w:t>Форма 6-НДФЛ по КНД 11511000</w:t>
            </w:r>
          </w:p>
          <w:p w:rsidR="00AD5390" w:rsidRPr="000B2066" w:rsidRDefault="00AD5390" w:rsidP="00AD5390">
            <w:pPr>
              <w:suppressAutoHyphens w:val="0"/>
              <w:spacing w:after="300"/>
              <w:rPr>
                <w:color w:val="222222"/>
                <w:shd w:val="clear" w:color="auto" w:fill="FFFFFF"/>
              </w:rPr>
            </w:pPr>
          </w:p>
        </w:tc>
        <w:tc>
          <w:tcPr>
            <w:tcW w:w="4259" w:type="dxa"/>
            <w:tcBorders>
              <w:top w:val="single" w:sz="4" w:space="0" w:color="000000"/>
              <w:left w:val="single" w:sz="4" w:space="0" w:color="000000"/>
              <w:bottom w:val="single" w:sz="4" w:space="0" w:color="000000"/>
            </w:tcBorders>
            <w:shd w:val="clear" w:color="auto" w:fill="auto"/>
          </w:tcPr>
          <w:p w:rsidR="00AD5390" w:rsidRPr="000F64D7" w:rsidRDefault="00AD5390" w:rsidP="00AD5390">
            <w:pPr>
              <w:suppressAutoHyphens w:val="0"/>
              <w:spacing w:after="300"/>
              <w:contextualSpacing/>
              <w:rPr>
                <w:rFonts w:eastAsia="Times New Roman"/>
                <w:lang w:eastAsia="ru-RU" w:bidi="ru-RU"/>
              </w:rPr>
            </w:pPr>
            <w:r w:rsidRPr="000F64D7">
              <w:rPr>
                <w:rFonts w:eastAsia="Times New Roman"/>
                <w:lang w:eastAsia="ru-RU" w:bidi="ru-RU"/>
              </w:rPr>
              <w:t>Расчет</w:t>
            </w:r>
          </w:p>
          <w:p w:rsidR="00AD5390" w:rsidRDefault="00AD5390" w:rsidP="00AD5390">
            <w:pPr>
              <w:suppressAutoHyphens w:val="0"/>
              <w:spacing w:after="300"/>
              <w:contextualSpacing/>
              <w:rPr>
                <w:rFonts w:eastAsia="Times New Roman"/>
                <w:lang w:eastAsia="ru-RU" w:bidi="ru-RU"/>
              </w:rPr>
            </w:pPr>
            <w:r w:rsidRPr="000F64D7">
              <w:rPr>
                <w:rFonts w:eastAsia="Times New Roman"/>
                <w:lang w:eastAsia="ru-RU" w:bidi="ru-RU"/>
              </w:rPr>
              <w:t>сумм налога на доходы физических лиц, исчисленных и удержанных налоговым агентом</w:t>
            </w:r>
          </w:p>
        </w:tc>
        <w:tc>
          <w:tcPr>
            <w:tcW w:w="2014" w:type="dxa"/>
            <w:tcBorders>
              <w:top w:val="single" w:sz="4" w:space="0" w:color="000000"/>
              <w:left w:val="single" w:sz="4" w:space="0" w:color="000000"/>
              <w:bottom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Бумажный носитель</w:t>
            </w:r>
          </w:p>
        </w:tc>
      </w:tr>
      <w:tr w:rsidR="00AD5390" w:rsidRPr="00CA7D39" w:rsidTr="00CA7D39">
        <w:tc>
          <w:tcPr>
            <w:tcW w:w="506" w:type="dxa"/>
            <w:tcBorders>
              <w:top w:val="single" w:sz="4" w:space="0" w:color="000000"/>
              <w:left w:val="single" w:sz="4" w:space="0" w:color="000000"/>
              <w:bottom w:val="single" w:sz="4" w:space="0" w:color="000000"/>
            </w:tcBorders>
            <w:shd w:val="clear" w:color="auto" w:fill="auto"/>
          </w:tcPr>
          <w:p w:rsidR="00AD5390" w:rsidRPr="000B2066" w:rsidRDefault="00AD5390" w:rsidP="00AD5390">
            <w:pPr>
              <w:suppressAutoHyphens w:val="0"/>
              <w:spacing w:after="300"/>
              <w:rPr>
                <w:rFonts w:eastAsia="Times New Roman"/>
                <w:lang w:eastAsia="ru-RU" w:bidi="ru-RU"/>
              </w:rPr>
            </w:pPr>
            <w:r w:rsidRPr="000B2066">
              <w:rPr>
                <w:rFonts w:eastAsia="Times New Roman"/>
                <w:lang w:eastAsia="ru-RU" w:bidi="ru-RU"/>
              </w:rPr>
              <w:t>4</w:t>
            </w:r>
          </w:p>
        </w:tc>
        <w:tc>
          <w:tcPr>
            <w:tcW w:w="1058" w:type="dxa"/>
            <w:tcBorders>
              <w:top w:val="single" w:sz="4" w:space="0" w:color="000000"/>
              <w:left w:val="single" w:sz="4" w:space="0" w:color="000000"/>
              <w:bottom w:val="single" w:sz="4" w:space="0" w:color="000000"/>
            </w:tcBorders>
            <w:shd w:val="clear" w:color="auto" w:fill="auto"/>
          </w:tcPr>
          <w:p w:rsidR="00AD5390" w:rsidRPr="000B2066" w:rsidRDefault="00AD5390" w:rsidP="00AD5390">
            <w:pPr>
              <w:widowControl/>
              <w:suppressAutoHyphens w:val="0"/>
              <w:rPr>
                <w:bCs/>
              </w:rPr>
            </w:pPr>
            <w:r w:rsidRPr="000B2066">
              <w:rPr>
                <w:bCs/>
              </w:rPr>
              <w:t>Форма по КНД 1</w:t>
            </w:r>
            <w:r>
              <w:rPr>
                <w:bCs/>
              </w:rPr>
              <w:t>15</w:t>
            </w:r>
            <w:r w:rsidRPr="000B2066">
              <w:rPr>
                <w:bCs/>
              </w:rPr>
              <w:t>1006</w:t>
            </w:r>
          </w:p>
        </w:tc>
        <w:tc>
          <w:tcPr>
            <w:tcW w:w="4259" w:type="dxa"/>
            <w:tcBorders>
              <w:top w:val="single" w:sz="4" w:space="0" w:color="000000"/>
              <w:left w:val="single" w:sz="4" w:space="0" w:color="000000"/>
              <w:bottom w:val="single" w:sz="4" w:space="0" w:color="000000"/>
            </w:tcBorders>
            <w:shd w:val="clear" w:color="auto" w:fill="auto"/>
          </w:tcPr>
          <w:p w:rsidR="00AD5390" w:rsidRPr="000F64D7" w:rsidRDefault="00AD5390" w:rsidP="00AD5390">
            <w:pPr>
              <w:suppressAutoHyphens w:val="0"/>
              <w:spacing w:after="300"/>
              <w:contextualSpacing/>
              <w:rPr>
                <w:rFonts w:eastAsia="Times New Roman"/>
                <w:lang w:eastAsia="ru-RU" w:bidi="ru-RU"/>
              </w:rPr>
            </w:pPr>
            <w:r>
              <w:rPr>
                <w:rFonts w:eastAsia="Times New Roman"/>
                <w:lang w:eastAsia="ru-RU" w:bidi="ru-RU"/>
              </w:rPr>
              <w:t>Налоговая декларация по налогу на прибыль организаций</w:t>
            </w:r>
          </w:p>
        </w:tc>
        <w:tc>
          <w:tcPr>
            <w:tcW w:w="2014" w:type="dxa"/>
            <w:tcBorders>
              <w:top w:val="single" w:sz="4" w:space="0" w:color="000000"/>
              <w:left w:val="single" w:sz="4" w:space="0" w:color="000000"/>
              <w:bottom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Бумажный носитель</w:t>
            </w:r>
          </w:p>
        </w:tc>
      </w:tr>
      <w:tr w:rsidR="00AD5390" w:rsidRPr="00CA7D39" w:rsidTr="00CA7D39">
        <w:tc>
          <w:tcPr>
            <w:tcW w:w="506" w:type="dxa"/>
            <w:tcBorders>
              <w:top w:val="single" w:sz="4" w:space="0" w:color="000000"/>
              <w:left w:val="single" w:sz="4" w:space="0" w:color="000000"/>
              <w:bottom w:val="single" w:sz="4" w:space="0" w:color="000000"/>
            </w:tcBorders>
            <w:shd w:val="clear" w:color="auto" w:fill="auto"/>
          </w:tcPr>
          <w:p w:rsidR="00AD5390" w:rsidRDefault="00AD5390" w:rsidP="00AD5390">
            <w:pPr>
              <w:suppressAutoHyphens w:val="0"/>
              <w:spacing w:after="300"/>
              <w:rPr>
                <w:rFonts w:eastAsia="Times New Roman"/>
                <w:lang w:eastAsia="ru-RU" w:bidi="ru-RU"/>
              </w:rPr>
            </w:pPr>
            <w:r>
              <w:rPr>
                <w:rFonts w:eastAsia="Times New Roman"/>
                <w:lang w:eastAsia="ru-RU" w:bidi="ru-RU"/>
              </w:rPr>
              <w:t>5</w:t>
            </w:r>
          </w:p>
        </w:tc>
        <w:tc>
          <w:tcPr>
            <w:tcW w:w="1058" w:type="dxa"/>
            <w:tcBorders>
              <w:top w:val="single" w:sz="4" w:space="0" w:color="000000"/>
              <w:left w:val="single" w:sz="4" w:space="0" w:color="000000"/>
              <w:bottom w:val="single" w:sz="4" w:space="0" w:color="000000"/>
            </w:tcBorders>
            <w:shd w:val="clear" w:color="auto" w:fill="auto"/>
          </w:tcPr>
          <w:p w:rsidR="00AD5390" w:rsidRDefault="00AD5390" w:rsidP="00AD5390">
            <w:pPr>
              <w:suppressAutoHyphens w:val="0"/>
              <w:spacing w:after="300"/>
              <w:rPr>
                <w:rFonts w:ascii="Arial" w:hAnsi="Arial" w:cs="Arial"/>
                <w:color w:val="222222"/>
                <w:sz w:val="21"/>
                <w:szCs w:val="21"/>
                <w:shd w:val="clear" w:color="auto" w:fill="FFFFFF"/>
              </w:rPr>
            </w:pPr>
            <w:r w:rsidRPr="000B2066">
              <w:rPr>
                <w:bCs/>
              </w:rPr>
              <w:t>Форма по КНД 1</w:t>
            </w:r>
            <w:r>
              <w:rPr>
                <w:bCs/>
              </w:rPr>
              <w:t>15101</w:t>
            </w:r>
            <w:r w:rsidRPr="000B2066">
              <w:rPr>
                <w:bCs/>
              </w:rPr>
              <w:t>6</w:t>
            </w:r>
          </w:p>
        </w:tc>
        <w:tc>
          <w:tcPr>
            <w:tcW w:w="4259" w:type="dxa"/>
            <w:tcBorders>
              <w:top w:val="single" w:sz="4" w:space="0" w:color="000000"/>
              <w:left w:val="single" w:sz="4" w:space="0" w:color="000000"/>
              <w:bottom w:val="single" w:sz="4" w:space="0" w:color="000000"/>
            </w:tcBorders>
            <w:shd w:val="clear" w:color="auto" w:fill="auto"/>
          </w:tcPr>
          <w:p w:rsidR="00AD5390" w:rsidRDefault="00AD5390" w:rsidP="00AD5390">
            <w:pPr>
              <w:suppressAutoHyphens w:val="0"/>
              <w:spacing w:after="300"/>
              <w:rPr>
                <w:rFonts w:eastAsia="Times New Roman"/>
                <w:lang w:eastAsia="ru-RU" w:bidi="ru-RU"/>
              </w:rPr>
            </w:pPr>
            <w:r>
              <w:rPr>
                <w:rFonts w:eastAsia="Times New Roman"/>
                <w:lang w:eastAsia="ru-RU" w:bidi="ru-RU"/>
              </w:rPr>
              <w:t>Налоговая декларация по налогу на добавленную стоимость</w:t>
            </w:r>
          </w:p>
        </w:tc>
        <w:tc>
          <w:tcPr>
            <w:tcW w:w="2014" w:type="dxa"/>
            <w:tcBorders>
              <w:top w:val="single" w:sz="4" w:space="0" w:color="000000"/>
              <w:left w:val="single" w:sz="4" w:space="0" w:color="000000"/>
              <w:bottom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Бумажный носитель</w:t>
            </w:r>
          </w:p>
        </w:tc>
      </w:tr>
      <w:tr w:rsidR="00AD5390" w:rsidRPr="00CA7D39" w:rsidTr="00CA7D39">
        <w:tc>
          <w:tcPr>
            <w:tcW w:w="506" w:type="dxa"/>
            <w:tcBorders>
              <w:top w:val="single" w:sz="4" w:space="0" w:color="000000"/>
              <w:left w:val="single" w:sz="4" w:space="0" w:color="000000"/>
              <w:bottom w:val="single" w:sz="4" w:space="0" w:color="000000"/>
            </w:tcBorders>
            <w:shd w:val="clear" w:color="auto" w:fill="auto"/>
          </w:tcPr>
          <w:p w:rsidR="00AD5390" w:rsidRDefault="00AD5390" w:rsidP="00AD5390">
            <w:pPr>
              <w:suppressAutoHyphens w:val="0"/>
              <w:spacing w:after="300"/>
              <w:rPr>
                <w:rFonts w:eastAsia="Times New Roman"/>
                <w:lang w:eastAsia="ru-RU" w:bidi="ru-RU"/>
              </w:rPr>
            </w:pPr>
            <w:r>
              <w:rPr>
                <w:rFonts w:eastAsia="Times New Roman"/>
                <w:lang w:eastAsia="ru-RU" w:bidi="ru-RU"/>
              </w:rPr>
              <w:t>6</w:t>
            </w:r>
          </w:p>
        </w:tc>
        <w:tc>
          <w:tcPr>
            <w:tcW w:w="1058" w:type="dxa"/>
            <w:tcBorders>
              <w:top w:val="single" w:sz="4" w:space="0" w:color="000000"/>
              <w:left w:val="single" w:sz="4" w:space="0" w:color="000000"/>
              <w:bottom w:val="single" w:sz="4" w:space="0" w:color="000000"/>
            </w:tcBorders>
            <w:shd w:val="clear" w:color="auto" w:fill="auto"/>
          </w:tcPr>
          <w:p w:rsidR="00AD5390" w:rsidRDefault="00AD5390" w:rsidP="00AD5390">
            <w:pPr>
              <w:suppressAutoHyphens w:val="0"/>
              <w:spacing w:after="300"/>
              <w:rPr>
                <w:rFonts w:ascii="Arial" w:hAnsi="Arial" w:cs="Arial"/>
                <w:color w:val="222222"/>
                <w:sz w:val="21"/>
                <w:szCs w:val="21"/>
                <w:shd w:val="clear" w:color="auto" w:fill="FFFFFF"/>
              </w:rPr>
            </w:pPr>
            <w:r w:rsidRPr="000B2066">
              <w:rPr>
                <w:bCs/>
              </w:rPr>
              <w:t>Форма по КНД 1</w:t>
            </w:r>
            <w:r>
              <w:rPr>
                <w:bCs/>
              </w:rPr>
              <w:t>15202</w:t>
            </w:r>
            <w:r w:rsidRPr="000B2066">
              <w:rPr>
                <w:bCs/>
              </w:rPr>
              <w:t>6</w:t>
            </w:r>
          </w:p>
        </w:tc>
        <w:tc>
          <w:tcPr>
            <w:tcW w:w="4259" w:type="dxa"/>
            <w:tcBorders>
              <w:top w:val="single" w:sz="4" w:space="0" w:color="000000"/>
              <w:left w:val="single" w:sz="4" w:space="0" w:color="000000"/>
              <w:bottom w:val="single" w:sz="4" w:space="0" w:color="000000"/>
            </w:tcBorders>
            <w:shd w:val="clear" w:color="auto" w:fill="auto"/>
          </w:tcPr>
          <w:p w:rsidR="00AD5390" w:rsidRDefault="00AD5390" w:rsidP="00AD5390">
            <w:pPr>
              <w:suppressAutoHyphens w:val="0"/>
              <w:spacing w:after="300"/>
              <w:rPr>
                <w:rFonts w:eastAsia="Times New Roman"/>
                <w:lang w:eastAsia="ru-RU" w:bidi="ru-RU"/>
              </w:rPr>
            </w:pPr>
            <w:r>
              <w:rPr>
                <w:rFonts w:eastAsia="Times New Roman"/>
                <w:lang w:eastAsia="ru-RU" w:bidi="ru-RU"/>
              </w:rPr>
              <w:t xml:space="preserve">Налоговая декларация по налогу на имущество организаций </w:t>
            </w:r>
          </w:p>
        </w:tc>
        <w:tc>
          <w:tcPr>
            <w:tcW w:w="2014" w:type="dxa"/>
            <w:tcBorders>
              <w:top w:val="single" w:sz="4" w:space="0" w:color="000000"/>
              <w:left w:val="single" w:sz="4" w:space="0" w:color="000000"/>
              <w:bottom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Бумажный носитель</w:t>
            </w:r>
          </w:p>
        </w:tc>
      </w:tr>
    </w:tbl>
    <w:p w:rsidR="00AD5390" w:rsidRDefault="00AD5390" w:rsidP="00AD5390">
      <w:pPr>
        <w:suppressAutoHyphens w:val="0"/>
        <w:spacing w:after="300"/>
        <w:rPr>
          <w:rFonts w:eastAsia="Times New Roman"/>
          <w:sz w:val="26"/>
          <w:szCs w:val="26"/>
          <w:lang w:eastAsia="ru-RU" w:bidi="ru-RU"/>
        </w:rPr>
      </w:pPr>
      <w:r>
        <w:rPr>
          <w:rFonts w:eastAsia="Times New Roman"/>
          <w:sz w:val="26"/>
          <w:szCs w:val="26"/>
          <w:lang w:eastAsia="ru-RU" w:bidi="ru-RU"/>
        </w:rPr>
        <w:t xml:space="preserve">                                                                                                     </w:t>
      </w:r>
    </w:p>
    <w:p w:rsidR="00AD5390" w:rsidRDefault="00AD5390" w:rsidP="00AD5390">
      <w:pPr>
        <w:suppressAutoHyphens w:val="0"/>
        <w:spacing w:after="300"/>
        <w:rPr>
          <w:rFonts w:eastAsia="Times New Roman"/>
          <w:sz w:val="26"/>
          <w:szCs w:val="26"/>
          <w:lang w:eastAsia="ru-RU" w:bidi="ru-RU"/>
        </w:rPr>
      </w:pPr>
    </w:p>
    <w:p w:rsidR="00D77F90" w:rsidRDefault="00AD5390" w:rsidP="00AD5390">
      <w:pPr>
        <w:suppressAutoHyphens w:val="0"/>
        <w:spacing w:after="300"/>
        <w:rPr>
          <w:rFonts w:eastAsia="Times New Roman"/>
          <w:sz w:val="26"/>
          <w:szCs w:val="26"/>
          <w:lang w:eastAsia="ru-RU" w:bidi="ru-RU"/>
        </w:rPr>
      </w:pPr>
      <w:r>
        <w:rPr>
          <w:rFonts w:eastAsia="Times New Roman"/>
          <w:sz w:val="26"/>
          <w:szCs w:val="26"/>
          <w:lang w:eastAsia="ru-RU" w:bidi="ru-RU"/>
        </w:rPr>
        <w:t xml:space="preserve">                                                                                                                 </w:t>
      </w:r>
    </w:p>
    <w:p w:rsidR="00D77F90" w:rsidRDefault="00D77F90" w:rsidP="00AD5390">
      <w:pPr>
        <w:suppressAutoHyphens w:val="0"/>
        <w:spacing w:after="300"/>
        <w:rPr>
          <w:rFonts w:eastAsia="Times New Roman"/>
          <w:sz w:val="26"/>
          <w:szCs w:val="26"/>
          <w:lang w:eastAsia="ru-RU" w:bidi="ru-RU"/>
        </w:rPr>
      </w:pPr>
    </w:p>
    <w:p w:rsidR="00D77F90" w:rsidRDefault="00D77F90" w:rsidP="00AD5390">
      <w:pPr>
        <w:suppressAutoHyphens w:val="0"/>
        <w:spacing w:after="300"/>
        <w:rPr>
          <w:rFonts w:eastAsia="Times New Roman"/>
          <w:sz w:val="26"/>
          <w:szCs w:val="26"/>
          <w:lang w:eastAsia="ru-RU" w:bidi="ru-RU"/>
        </w:rPr>
      </w:pPr>
    </w:p>
    <w:p w:rsidR="00D77F90" w:rsidRDefault="00D77F90" w:rsidP="00AD5390">
      <w:pPr>
        <w:suppressAutoHyphens w:val="0"/>
        <w:spacing w:after="300"/>
        <w:rPr>
          <w:rFonts w:eastAsia="Times New Roman"/>
          <w:sz w:val="26"/>
          <w:szCs w:val="26"/>
          <w:lang w:eastAsia="ru-RU" w:bidi="ru-RU"/>
        </w:rPr>
      </w:pPr>
    </w:p>
    <w:p w:rsidR="00D77F90" w:rsidRDefault="00D77F90" w:rsidP="00AD5390">
      <w:pPr>
        <w:suppressAutoHyphens w:val="0"/>
        <w:spacing w:after="300"/>
        <w:rPr>
          <w:rFonts w:eastAsia="Times New Roman"/>
          <w:sz w:val="26"/>
          <w:szCs w:val="26"/>
          <w:lang w:eastAsia="ru-RU" w:bidi="ru-RU"/>
        </w:rPr>
      </w:pPr>
    </w:p>
    <w:p w:rsidR="00AD5390" w:rsidRDefault="00D77F90" w:rsidP="00AD5390">
      <w:pPr>
        <w:suppressAutoHyphens w:val="0"/>
        <w:spacing w:after="300"/>
        <w:rPr>
          <w:rFonts w:eastAsia="Times New Roman"/>
          <w:sz w:val="26"/>
          <w:szCs w:val="26"/>
          <w:lang w:eastAsia="ru-RU" w:bidi="ru-RU"/>
        </w:rPr>
      </w:pPr>
      <w:r>
        <w:rPr>
          <w:rFonts w:eastAsia="Times New Roman"/>
          <w:sz w:val="26"/>
          <w:szCs w:val="26"/>
          <w:lang w:eastAsia="ru-RU" w:bidi="ru-RU"/>
        </w:rPr>
        <w:lastRenderedPageBreak/>
        <w:t xml:space="preserve">                                                                                                           </w:t>
      </w:r>
      <w:r w:rsidR="00AD5390">
        <w:rPr>
          <w:rFonts w:eastAsia="Times New Roman"/>
          <w:sz w:val="26"/>
          <w:szCs w:val="26"/>
          <w:lang w:eastAsia="ru-RU" w:bidi="ru-RU"/>
        </w:rPr>
        <w:t xml:space="preserve"> Приложение 6.23</w:t>
      </w:r>
    </w:p>
    <w:p w:rsidR="00AD5390" w:rsidRDefault="00AD5390" w:rsidP="00AD5390">
      <w:pPr>
        <w:suppressAutoHyphens w:val="0"/>
        <w:spacing w:after="300"/>
        <w:rPr>
          <w:rFonts w:eastAsia="Times New Roman"/>
          <w:b/>
          <w:sz w:val="28"/>
          <w:szCs w:val="28"/>
          <w:lang w:eastAsia="ru-RU" w:bidi="ru-RU"/>
        </w:rPr>
      </w:pPr>
      <w:r w:rsidRPr="00CA7D39">
        <w:rPr>
          <w:rFonts w:eastAsia="Times New Roman"/>
          <w:b/>
          <w:sz w:val="28"/>
          <w:szCs w:val="28"/>
          <w:lang w:eastAsia="ru-RU" w:bidi="ru-RU"/>
        </w:rPr>
        <w:t>6.2</w:t>
      </w:r>
      <w:r>
        <w:rPr>
          <w:rFonts w:eastAsia="Times New Roman"/>
          <w:b/>
          <w:sz w:val="28"/>
          <w:szCs w:val="28"/>
          <w:lang w:eastAsia="ru-RU" w:bidi="ru-RU"/>
        </w:rPr>
        <w:t>3</w:t>
      </w:r>
      <w:r w:rsidRPr="00CA7D39">
        <w:rPr>
          <w:rFonts w:eastAsia="Times New Roman"/>
          <w:b/>
          <w:sz w:val="28"/>
          <w:szCs w:val="28"/>
          <w:lang w:eastAsia="ru-RU" w:bidi="ru-RU"/>
        </w:rPr>
        <w:t xml:space="preserve">. Перечень форм </w:t>
      </w:r>
      <w:r w:rsidR="00D22737">
        <w:rPr>
          <w:rFonts w:eastAsia="Times New Roman"/>
          <w:b/>
          <w:sz w:val="28"/>
          <w:szCs w:val="28"/>
          <w:lang w:eastAsia="ru-RU" w:bidi="ru-RU"/>
        </w:rPr>
        <w:t xml:space="preserve">статистической </w:t>
      </w:r>
      <w:r w:rsidRPr="00CA7D39">
        <w:rPr>
          <w:rFonts w:eastAsia="Times New Roman"/>
          <w:b/>
          <w:sz w:val="28"/>
          <w:szCs w:val="28"/>
          <w:lang w:eastAsia="ru-RU" w:bidi="ru-RU"/>
        </w:rPr>
        <w:t>отчетности</w:t>
      </w:r>
    </w:p>
    <w:tbl>
      <w:tblPr>
        <w:tblW w:w="9923" w:type="dxa"/>
        <w:tblInd w:w="-5" w:type="dxa"/>
        <w:tblLayout w:type="fixed"/>
        <w:tblLook w:val="0000" w:firstRow="0" w:lastRow="0" w:firstColumn="0" w:lastColumn="0" w:noHBand="0" w:noVBand="0"/>
      </w:tblPr>
      <w:tblGrid>
        <w:gridCol w:w="506"/>
        <w:gridCol w:w="1058"/>
        <w:gridCol w:w="4259"/>
        <w:gridCol w:w="2014"/>
        <w:gridCol w:w="2086"/>
      </w:tblGrid>
      <w:tr w:rsidR="00AD5390" w:rsidRPr="00CA7D39" w:rsidTr="008631B1">
        <w:tc>
          <w:tcPr>
            <w:tcW w:w="506" w:type="dxa"/>
            <w:tcBorders>
              <w:top w:val="single" w:sz="4" w:space="0" w:color="000000"/>
              <w:left w:val="single" w:sz="4" w:space="0" w:color="000000"/>
              <w:bottom w:val="single" w:sz="4" w:space="0" w:color="000000"/>
            </w:tcBorders>
            <w:shd w:val="clear" w:color="auto" w:fill="D9D9D9"/>
          </w:tcPr>
          <w:p w:rsidR="00AD5390" w:rsidRPr="00CA7D39" w:rsidRDefault="00AD5390" w:rsidP="008631B1">
            <w:pPr>
              <w:tabs>
                <w:tab w:val="left" w:pos="0"/>
              </w:tabs>
              <w:spacing w:line="276" w:lineRule="auto"/>
              <w:jc w:val="both"/>
              <w:rPr>
                <w:rFonts w:eastAsia="Calibri"/>
                <w:color w:val="auto"/>
                <w:lang w:eastAsia="en-US"/>
              </w:rPr>
            </w:pPr>
            <w:r w:rsidRPr="00CA7D39">
              <w:rPr>
                <w:rFonts w:eastAsia="Calibri"/>
                <w:color w:val="auto"/>
                <w:lang w:eastAsia="en-US"/>
              </w:rPr>
              <w:t>№</w:t>
            </w:r>
          </w:p>
        </w:tc>
        <w:tc>
          <w:tcPr>
            <w:tcW w:w="1058" w:type="dxa"/>
            <w:tcBorders>
              <w:top w:val="single" w:sz="4" w:space="0" w:color="000000"/>
              <w:left w:val="single" w:sz="4" w:space="0" w:color="000000"/>
              <w:bottom w:val="single" w:sz="4" w:space="0" w:color="000000"/>
            </w:tcBorders>
            <w:shd w:val="clear" w:color="auto" w:fill="D9D9D9"/>
          </w:tcPr>
          <w:p w:rsidR="00AD5390" w:rsidRPr="00CA7D39" w:rsidRDefault="00AD5390" w:rsidP="008631B1">
            <w:pPr>
              <w:tabs>
                <w:tab w:val="left" w:pos="0"/>
              </w:tabs>
              <w:spacing w:line="276" w:lineRule="auto"/>
              <w:jc w:val="both"/>
              <w:rPr>
                <w:rFonts w:eastAsia="Calibri"/>
                <w:color w:val="auto"/>
                <w:lang w:eastAsia="en-US"/>
              </w:rPr>
            </w:pPr>
            <w:r w:rsidRPr="00CA7D39">
              <w:rPr>
                <w:rFonts w:eastAsia="Calibri"/>
                <w:color w:val="auto"/>
                <w:lang w:eastAsia="en-US"/>
              </w:rPr>
              <w:t>№ формы</w:t>
            </w:r>
          </w:p>
        </w:tc>
        <w:tc>
          <w:tcPr>
            <w:tcW w:w="4259" w:type="dxa"/>
            <w:tcBorders>
              <w:top w:val="single" w:sz="4" w:space="0" w:color="000000"/>
              <w:left w:val="single" w:sz="4" w:space="0" w:color="000000"/>
              <w:bottom w:val="single" w:sz="4" w:space="0" w:color="000000"/>
            </w:tcBorders>
            <w:shd w:val="clear" w:color="auto" w:fill="D9D9D9"/>
          </w:tcPr>
          <w:p w:rsidR="00AD5390" w:rsidRPr="00CA7D39" w:rsidRDefault="00AD5390" w:rsidP="008631B1">
            <w:pPr>
              <w:tabs>
                <w:tab w:val="left" w:pos="0"/>
              </w:tabs>
              <w:spacing w:line="276" w:lineRule="auto"/>
              <w:jc w:val="both"/>
              <w:rPr>
                <w:rFonts w:eastAsia="Calibri"/>
                <w:color w:val="auto"/>
                <w:lang w:eastAsia="en-US"/>
              </w:rPr>
            </w:pPr>
            <w:r w:rsidRPr="00CA7D39">
              <w:rPr>
                <w:rFonts w:eastAsia="Calibri"/>
                <w:color w:val="auto"/>
                <w:lang w:eastAsia="en-US"/>
              </w:rPr>
              <w:t>Вид отчета</w:t>
            </w:r>
          </w:p>
        </w:tc>
        <w:tc>
          <w:tcPr>
            <w:tcW w:w="2014" w:type="dxa"/>
            <w:tcBorders>
              <w:top w:val="single" w:sz="4" w:space="0" w:color="000000"/>
              <w:left w:val="single" w:sz="4" w:space="0" w:color="000000"/>
              <w:bottom w:val="single" w:sz="4" w:space="0" w:color="000000"/>
            </w:tcBorders>
            <w:shd w:val="clear" w:color="auto" w:fill="D9D9D9"/>
          </w:tcPr>
          <w:p w:rsidR="00AD5390" w:rsidRPr="00CA7D39" w:rsidRDefault="00AD5390" w:rsidP="008631B1">
            <w:pPr>
              <w:tabs>
                <w:tab w:val="left" w:pos="0"/>
              </w:tabs>
              <w:spacing w:line="276" w:lineRule="auto"/>
              <w:jc w:val="both"/>
              <w:rPr>
                <w:rFonts w:eastAsia="Calibri"/>
                <w:color w:val="auto"/>
                <w:lang w:eastAsia="en-US"/>
              </w:rPr>
            </w:pPr>
            <w:r w:rsidRPr="00CA7D39">
              <w:rPr>
                <w:rFonts w:eastAsia="Calibri"/>
                <w:color w:val="auto"/>
                <w:lang w:eastAsia="en-US"/>
              </w:rPr>
              <w:t>Способ подписания</w:t>
            </w:r>
          </w:p>
        </w:tc>
        <w:tc>
          <w:tcPr>
            <w:tcW w:w="2086" w:type="dxa"/>
            <w:tcBorders>
              <w:top w:val="single" w:sz="4" w:space="0" w:color="000000"/>
              <w:left w:val="single" w:sz="4" w:space="0" w:color="000000"/>
              <w:bottom w:val="single" w:sz="4" w:space="0" w:color="000000"/>
              <w:right w:val="single" w:sz="4" w:space="0" w:color="000000"/>
            </w:tcBorders>
            <w:shd w:val="clear" w:color="auto" w:fill="D9D9D9"/>
          </w:tcPr>
          <w:p w:rsidR="00AD5390" w:rsidRPr="00CA7D39" w:rsidRDefault="00AD5390" w:rsidP="008631B1">
            <w:pPr>
              <w:tabs>
                <w:tab w:val="left" w:pos="0"/>
              </w:tabs>
              <w:spacing w:line="276" w:lineRule="auto"/>
              <w:jc w:val="both"/>
              <w:rPr>
                <w:rFonts w:eastAsia="Calibri"/>
                <w:color w:val="auto"/>
                <w:lang w:eastAsia="en-US"/>
              </w:rPr>
            </w:pPr>
            <w:r w:rsidRPr="00CA7D39">
              <w:rPr>
                <w:rFonts w:eastAsia="Calibri"/>
                <w:color w:val="auto"/>
                <w:lang w:eastAsia="en-US"/>
              </w:rPr>
              <w:t>Основной способ хранения</w:t>
            </w:r>
          </w:p>
        </w:tc>
      </w:tr>
      <w:tr w:rsidR="00AD5390" w:rsidRPr="006D6732" w:rsidTr="008631B1">
        <w:trPr>
          <w:trHeight w:val="206"/>
        </w:trPr>
        <w:tc>
          <w:tcPr>
            <w:tcW w:w="506" w:type="dxa"/>
            <w:tcBorders>
              <w:top w:val="single" w:sz="4" w:space="0" w:color="000000"/>
              <w:left w:val="single" w:sz="4" w:space="0" w:color="000000"/>
              <w:bottom w:val="single" w:sz="4" w:space="0" w:color="000000"/>
            </w:tcBorders>
            <w:shd w:val="clear" w:color="auto" w:fill="auto"/>
          </w:tcPr>
          <w:p w:rsidR="00AD5390" w:rsidRPr="00CA7D39" w:rsidRDefault="00AD5390" w:rsidP="008631B1">
            <w:pPr>
              <w:suppressAutoHyphens w:val="0"/>
              <w:spacing w:after="300"/>
              <w:rPr>
                <w:rFonts w:eastAsia="Times New Roman"/>
                <w:lang w:eastAsia="ru-RU" w:bidi="ru-RU"/>
              </w:rPr>
            </w:pPr>
            <w:r w:rsidRPr="00CA7D39">
              <w:rPr>
                <w:rFonts w:eastAsia="Times New Roman"/>
                <w:lang w:eastAsia="ru-RU" w:bidi="ru-RU"/>
              </w:rPr>
              <w:t>1</w:t>
            </w:r>
          </w:p>
        </w:tc>
        <w:tc>
          <w:tcPr>
            <w:tcW w:w="1058" w:type="dxa"/>
            <w:tcBorders>
              <w:top w:val="single" w:sz="4" w:space="0" w:color="000000"/>
              <w:left w:val="single" w:sz="4" w:space="0" w:color="000000"/>
              <w:bottom w:val="single" w:sz="4" w:space="0" w:color="000000"/>
            </w:tcBorders>
            <w:shd w:val="clear" w:color="auto" w:fill="auto"/>
          </w:tcPr>
          <w:p w:rsidR="00AD5390" w:rsidRPr="00CA7D39" w:rsidRDefault="00BB5FDB" w:rsidP="008631B1">
            <w:pPr>
              <w:suppressAutoHyphens w:val="0"/>
              <w:spacing w:after="300"/>
              <w:rPr>
                <w:rFonts w:eastAsia="Times New Roman"/>
                <w:lang w:eastAsia="ru-RU" w:bidi="ru-RU"/>
              </w:rPr>
            </w:pPr>
            <w:r>
              <w:rPr>
                <w:rFonts w:eastAsia="Times New Roman"/>
                <w:lang w:eastAsia="ru-RU" w:bidi="ru-RU"/>
              </w:rPr>
              <w:t xml:space="preserve">Форма № </w:t>
            </w:r>
            <w:r w:rsidR="00AD5390">
              <w:rPr>
                <w:rFonts w:eastAsia="Times New Roman"/>
                <w:lang w:eastAsia="ru-RU" w:bidi="ru-RU"/>
              </w:rPr>
              <w:t>П 2</w:t>
            </w:r>
            <w:r>
              <w:rPr>
                <w:rFonts w:eastAsia="Times New Roman"/>
                <w:lang w:eastAsia="ru-RU" w:bidi="ru-RU"/>
              </w:rPr>
              <w:t xml:space="preserve"> (квартальная)</w:t>
            </w:r>
          </w:p>
        </w:tc>
        <w:tc>
          <w:tcPr>
            <w:tcW w:w="4259" w:type="dxa"/>
            <w:tcBorders>
              <w:top w:val="single" w:sz="4" w:space="0" w:color="000000"/>
              <w:left w:val="single" w:sz="4" w:space="0" w:color="000000"/>
              <w:bottom w:val="single" w:sz="4" w:space="0" w:color="000000"/>
            </w:tcBorders>
            <w:shd w:val="clear" w:color="auto" w:fill="auto"/>
          </w:tcPr>
          <w:p w:rsidR="00AD5390" w:rsidRPr="00CA7D39" w:rsidRDefault="00BB5FDB" w:rsidP="00BB5FDB">
            <w:pPr>
              <w:suppressAutoHyphens w:val="0"/>
              <w:spacing w:after="300"/>
              <w:contextualSpacing/>
              <w:jc w:val="both"/>
              <w:rPr>
                <w:rFonts w:eastAsia="Times New Roman"/>
                <w:lang w:eastAsia="ru-RU" w:bidi="ru-RU"/>
              </w:rPr>
            </w:pPr>
            <w:r>
              <w:rPr>
                <w:rFonts w:eastAsia="Times New Roman"/>
                <w:lang w:eastAsia="ru-RU" w:bidi="ru-RU"/>
              </w:rPr>
              <w:t>Сведения об инвестициях в нефинансовые активы</w:t>
            </w:r>
          </w:p>
        </w:tc>
        <w:tc>
          <w:tcPr>
            <w:tcW w:w="2014" w:type="dxa"/>
            <w:tcBorders>
              <w:top w:val="single" w:sz="4" w:space="0" w:color="000000"/>
              <w:left w:val="single" w:sz="4" w:space="0" w:color="000000"/>
              <w:bottom w:val="single" w:sz="4" w:space="0" w:color="000000"/>
            </w:tcBorders>
            <w:shd w:val="clear" w:color="auto" w:fill="auto"/>
          </w:tcPr>
          <w:p w:rsidR="00AD5390" w:rsidRPr="006D6732" w:rsidRDefault="00AD5390" w:rsidP="008631B1">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AD5390" w:rsidRPr="006D6732" w:rsidRDefault="00AD5390" w:rsidP="008631B1">
            <w:pPr>
              <w:tabs>
                <w:tab w:val="left" w:pos="0"/>
              </w:tabs>
              <w:spacing w:line="276" w:lineRule="auto"/>
              <w:jc w:val="both"/>
              <w:rPr>
                <w:color w:val="auto"/>
              </w:rPr>
            </w:pPr>
            <w:r w:rsidRPr="006D6732">
              <w:rPr>
                <w:color w:val="auto"/>
              </w:rPr>
              <w:t>Бумажный носитель</w:t>
            </w:r>
          </w:p>
        </w:tc>
      </w:tr>
      <w:tr w:rsidR="00AD5390" w:rsidRPr="006D6732" w:rsidTr="008631B1">
        <w:trPr>
          <w:trHeight w:val="206"/>
        </w:trPr>
        <w:tc>
          <w:tcPr>
            <w:tcW w:w="506" w:type="dxa"/>
            <w:tcBorders>
              <w:top w:val="single" w:sz="4" w:space="0" w:color="000000"/>
              <w:left w:val="single" w:sz="4" w:space="0" w:color="000000"/>
              <w:bottom w:val="single" w:sz="4" w:space="0" w:color="000000"/>
            </w:tcBorders>
            <w:shd w:val="clear" w:color="auto" w:fill="auto"/>
          </w:tcPr>
          <w:p w:rsidR="00AD5390" w:rsidRPr="00CA7D39" w:rsidRDefault="00AD5390" w:rsidP="00AD5390">
            <w:pPr>
              <w:suppressAutoHyphens w:val="0"/>
              <w:spacing w:after="300"/>
              <w:rPr>
                <w:rFonts w:eastAsia="Times New Roman"/>
                <w:lang w:eastAsia="ru-RU" w:bidi="ru-RU"/>
              </w:rPr>
            </w:pPr>
            <w:r>
              <w:rPr>
                <w:rFonts w:eastAsia="Times New Roman"/>
                <w:lang w:eastAsia="ru-RU" w:bidi="ru-RU"/>
              </w:rPr>
              <w:t>2</w:t>
            </w:r>
          </w:p>
        </w:tc>
        <w:tc>
          <w:tcPr>
            <w:tcW w:w="1058" w:type="dxa"/>
            <w:tcBorders>
              <w:top w:val="single" w:sz="4" w:space="0" w:color="000000"/>
              <w:left w:val="single" w:sz="4" w:space="0" w:color="000000"/>
              <w:bottom w:val="single" w:sz="4" w:space="0" w:color="000000"/>
            </w:tcBorders>
            <w:shd w:val="clear" w:color="auto" w:fill="auto"/>
          </w:tcPr>
          <w:p w:rsidR="00AD5390" w:rsidRPr="00CA7D39" w:rsidRDefault="00BB5FDB" w:rsidP="001104D9">
            <w:pPr>
              <w:suppressAutoHyphens w:val="0"/>
              <w:spacing w:after="300"/>
              <w:rPr>
                <w:rFonts w:eastAsia="Times New Roman"/>
                <w:lang w:eastAsia="ru-RU" w:bidi="ru-RU"/>
              </w:rPr>
            </w:pPr>
            <w:r>
              <w:rPr>
                <w:rFonts w:eastAsia="Times New Roman"/>
                <w:lang w:eastAsia="ru-RU" w:bidi="ru-RU"/>
              </w:rPr>
              <w:t>Форма № П 2 (</w:t>
            </w:r>
            <w:r w:rsidR="001104D9">
              <w:rPr>
                <w:rFonts w:eastAsia="Times New Roman"/>
                <w:lang w:eastAsia="ru-RU" w:bidi="ru-RU"/>
              </w:rPr>
              <w:t>годовая</w:t>
            </w:r>
            <w:r>
              <w:rPr>
                <w:rFonts w:eastAsia="Times New Roman"/>
                <w:lang w:eastAsia="ru-RU" w:bidi="ru-RU"/>
              </w:rPr>
              <w:t>)</w:t>
            </w:r>
          </w:p>
        </w:tc>
        <w:tc>
          <w:tcPr>
            <w:tcW w:w="4259" w:type="dxa"/>
            <w:tcBorders>
              <w:top w:val="single" w:sz="4" w:space="0" w:color="000000"/>
              <w:left w:val="single" w:sz="4" w:space="0" w:color="000000"/>
              <w:bottom w:val="single" w:sz="4" w:space="0" w:color="000000"/>
            </w:tcBorders>
            <w:shd w:val="clear" w:color="auto" w:fill="auto"/>
          </w:tcPr>
          <w:p w:rsidR="00AD5390" w:rsidRPr="00CA7D39" w:rsidRDefault="001104D9" w:rsidP="00AD5390">
            <w:pPr>
              <w:suppressAutoHyphens w:val="0"/>
              <w:spacing w:after="300"/>
              <w:contextualSpacing/>
              <w:jc w:val="both"/>
              <w:rPr>
                <w:rFonts w:eastAsia="Times New Roman"/>
                <w:lang w:eastAsia="ru-RU" w:bidi="ru-RU"/>
              </w:rPr>
            </w:pPr>
            <w:r>
              <w:rPr>
                <w:rFonts w:eastAsia="Times New Roman"/>
                <w:lang w:eastAsia="ru-RU" w:bidi="ru-RU"/>
              </w:rPr>
              <w:t>Сведения об инвестиционной деятельности</w:t>
            </w:r>
          </w:p>
        </w:tc>
        <w:tc>
          <w:tcPr>
            <w:tcW w:w="2014" w:type="dxa"/>
            <w:tcBorders>
              <w:top w:val="single" w:sz="4" w:space="0" w:color="000000"/>
              <w:left w:val="single" w:sz="4" w:space="0" w:color="000000"/>
              <w:bottom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Бумажный носитель</w:t>
            </w:r>
          </w:p>
        </w:tc>
      </w:tr>
      <w:tr w:rsidR="00AD5390" w:rsidRPr="006D6732" w:rsidTr="008631B1">
        <w:trPr>
          <w:trHeight w:val="206"/>
        </w:trPr>
        <w:tc>
          <w:tcPr>
            <w:tcW w:w="506" w:type="dxa"/>
            <w:tcBorders>
              <w:top w:val="single" w:sz="4" w:space="0" w:color="000000"/>
              <w:left w:val="single" w:sz="4" w:space="0" w:color="000000"/>
              <w:bottom w:val="single" w:sz="4" w:space="0" w:color="000000"/>
            </w:tcBorders>
            <w:shd w:val="clear" w:color="auto" w:fill="auto"/>
          </w:tcPr>
          <w:p w:rsidR="00AD5390" w:rsidRPr="00CA7D39" w:rsidRDefault="00AD5390" w:rsidP="00AD5390">
            <w:pPr>
              <w:suppressAutoHyphens w:val="0"/>
              <w:spacing w:after="300"/>
              <w:rPr>
                <w:rFonts w:eastAsia="Times New Roman"/>
                <w:lang w:eastAsia="ru-RU" w:bidi="ru-RU"/>
              </w:rPr>
            </w:pPr>
            <w:r>
              <w:rPr>
                <w:rFonts w:eastAsia="Times New Roman"/>
                <w:lang w:eastAsia="ru-RU" w:bidi="ru-RU"/>
              </w:rPr>
              <w:t>3</w:t>
            </w:r>
          </w:p>
        </w:tc>
        <w:tc>
          <w:tcPr>
            <w:tcW w:w="1058" w:type="dxa"/>
            <w:tcBorders>
              <w:top w:val="single" w:sz="4" w:space="0" w:color="000000"/>
              <w:left w:val="single" w:sz="4" w:space="0" w:color="000000"/>
              <w:bottom w:val="single" w:sz="4" w:space="0" w:color="000000"/>
            </w:tcBorders>
            <w:shd w:val="clear" w:color="auto" w:fill="auto"/>
          </w:tcPr>
          <w:p w:rsidR="00AD5390" w:rsidRPr="00CA7D39" w:rsidRDefault="001104D9" w:rsidP="00AD5390">
            <w:pPr>
              <w:suppressAutoHyphens w:val="0"/>
              <w:spacing w:after="300"/>
              <w:rPr>
                <w:rFonts w:eastAsia="Times New Roman"/>
                <w:lang w:eastAsia="ru-RU" w:bidi="ru-RU"/>
              </w:rPr>
            </w:pPr>
            <w:r>
              <w:rPr>
                <w:rFonts w:eastAsia="Times New Roman"/>
                <w:lang w:eastAsia="ru-RU" w:bidi="ru-RU"/>
              </w:rPr>
              <w:t>Форма 11 (краткая)</w:t>
            </w:r>
          </w:p>
        </w:tc>
        <w:tc>
          <w:tcPr>
            <w:tcW w:w="4259" w:type="dxa"/>
            <w:tcBorders>
              <w:top w:val="single" w:sz="4" w:space="0" w:color="000000"/>
              <w:left w:val="single" w:sz="4" w:space="0" w:color="000000"/>
              <w:bottom w:val="single" w:sz="4" w:space="0" w:color="000000"/>
            </w:tcBorders>
            <w:shd w:val="clear" w:color="auto" w:fill="auto"/>
          </w:tcPr>
          <w:p w:rsidR="00AD5390" w:rsidRPr="00CA7D39" w:rsidRDefault="001104D9" w:rsidP="00AD5390">
            <w:pPr>
              <w:suppressAutoHyphens w:val="0"/>
              <w:spacing w:after="300"/>
              <w:contextualSpacing/>
              <w:jc w:val="both"/>
              <w:rPr>
                <w:rFonts w:eastAsia="Times New Roman"/>
                <w:lang w:eastAsia="ru-RU" w:bidi="ru-RU"/>
              </w:rPr>
            </w:pPr>
            <w:r>
              <w:rPr>
                <w:rFonts w:eastAsia="Times New Roman"/>
                <w:lang w:eastAsia="ru-RU" w:bidi="ru-RU"/>
              </w:rPr>
              <w:t>Сведения о наличии и движении основных фондов (средств) некоммерческих организаций</w:t>
            </w:r>
          </w:p>
        </w:tc>
        <w:tc>
          <w:tcPr>
            <w:tcW w:w="2014" w:type="dxa"/>
            <w:tcBorders>
              <w:top w:val="single" w:sz="4" w:space="0" w:color="000000"/>
              <w:left w:val="single" w:sz="4" w:space="0" w:color="000000"/>
              <w:bottom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ЭЦП</w:t>
            </w:r>
          </w:p>
        </w:tc>
        <w:tc>
          <w:tcPr>
            <w:tcW w:w="2086" w:type="dxa"/>
            <w:tcBorders>
              <w:top w:val="single" w:sz="4" w:space="0" w:color="000000"/>
              <w:left w:val="single" w:sz="4" w:space="0" w:color="000000"/>
              <w:bottom w:val="single" w:sz="4" w:space="0" w:color="000000"/>
              <w:right w:val="single" w:sz="4" w:space="0" w:color="000000"/>
            </w:tcBorders>
            <w:shd w:val="clear" w:color="auto" w:fill="auto"/>
          </w:tcPr>
          <w:p w:rsidR="00AD5390" w:rsidRPr="006D6732" w:rsidRDefault="00AD5390" w:rsidP="00AD5390">
            <w:pPr>
              <w:tabs>
                <w:tab w:val="left" w:pos="0"/>
              </w:tabs>
              <w:spacing w:line="276" w:lineRule="auto"/>
              <w:jc w:val="both"/>
              <w:rPr>
                <w:color w:val="auto"/>
              </w:rPr>
            </w:pPr>
            <w:r w:rsidRPr="006D6732">
              <w:rPr>
                <w:color w:val="auto"/>
              </w:rPr>
              <w:t>Бумажный носитель</w:t>
            </w:r>
          </w:p>
        </w:tc>
      </w:tr>
    </w:tbl>
    <w:p w:rsidR="00CA7D39" w:rsidRDefault="00CA7D39" w:rsidP="009A7164">
      <w:pPr>
        <w:suppressAutoHyphens w:val="0"/>
        <w:spacing w:after="300"/>
        <w:rPr>
          <w:rFonts w:eastAsia="Times New Roman"/>
          <w:b/>
          <w:sz w:val="28"/>
          <w:szCs w:val="28"/>
          <w:lang w:eastAsia="ru-RU" w:bidi="ru-RU"/>
        </w:rPr>
      </w:pPr>
    </w:p>
    <w:p w:rsidR="00D77F90" w:rsidRDefault="00BC6F0B" w:rsidP="009A7164">
      <w:pPr>
        <w:suppressAutoHyphens w:val="0"/>
        <w:spacing w:after="300"/>
        <w:rPr>
          <w:rFonts w:eastAsia="Times New Roman"/>
          <w:b/>
          <w:sz w:val="28"/>
          <w:szCs w:val="28"/>
          <w:lang w:eastAsia="ru-RU" w:bidi="ru-RU"/>
        </w:rPr>
      </w:pPr>
      <w:r>
        <w:rPr>
          <w:rFonts w:eastAsia="Times New Roman"/>
          <w:b/>
          <w:sz w:val="28"/>
          <w:szCs w:val="28"/>
          <w:lang w:eastAsia="ru-RU" w:bidi="ru-RU"/>
        </w:rPr>
        <w:t xml:space="preserve">                                                                                                         </w:t>
      </w: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BC6F0B" w:rsidRDefault="00D77F90" w:rsidP="009A7164">
      <w:pPr>
        <w:suppressAutoHyphens w:val="0"/>
        <w:spacing w:after="300"/>
        <w:rPr>
          <w:rFonts w:eastAsia="Times New Roman"/>
          <w:b/>
          <w:sz w:val="28"/>
          <w:szCs w:val="28"/>
          <w:lang w:eastAsia="ru-RU" w:bidi="ru-RU"/>
        </w:rPr>
      </w:pPr>
      <w:r>
        <w:rPr>
          <w:rFonts w:eastAsia="Times New Roman"/>
          <w:b/>
          <w:sz w:val="28"/>
          <w:szCs w:val="28"/>
          <w:lang w:eastAsia="ru-RU" w:bidi="ru-RU"/>
        </w:rPr>
        <w:lastRenderedPageBreak/>
        <w:t xml:space="preserve">                                                                                                 </w:t>
      </w:r>
      <w:r w:rsidR="00BC6F0B">
        <w:rPr>
          <w:rFonts w:eastAsia="Times New Roman"/>
          <w:b/>
          <w:sz w:val="28"/>
          <w:szCs w:val="28"/>
          <w:lang w:eastAsia="ru-RU" w:bidi="ru-RU"/>
        </w:rPr>
        <w:t xml:space="preserve">  </w:t>
      </w:r>
      <w:r w:rsidR="00BC6F0B">
        <w:rPr>
          <w:rFonts w:eastAsia="Times New Roman"/>
          <w:sz w:val="26"/>
          <w:szCs w:val="26"/>
          <w:lang w:eastAsia="ru-RU" w:bidi="ru-RU"/>
        </w:rPr>
        <w:t>Приложение 6.24</w:t>
      </w:r>
    </w:p>
    <w:p w:rsidR="00BC6F0B" w:rsidRDefault="00BC6F0B" w:rsidP="009A7164">
      <w:pPr>
        <w:suppressAutoHyphens w:val="0"/>
        <w:spacing w:after="300"/>
        <w:rPr>
          <w:b/>
          <w:bCs/>
          <w:color w:val="auto"/>
          <w:sz w:val="28"/>
          <w:szCs w:val="28"/>
        </w:rPr>
      </w:pPr>
      <w:r w:rsidRPr="00BC6F0B">
        <w:rPr>
          <w:b/>
          <w:bCs/>
          <w:color w:val="auto"/>
          <w:sz w:val="28"/>
          <w:szCs w:val="28"/>
        </w:rPr>
        <w:t xml:space="preserve">6.24. Журнал операция по санкционированию 8-с </w:t>
      </w:r>
    </w:p>
    <w:p w:rsidR="00BC6F0B" w:rsidRDefault="00BC6F0B" w:rsidP="009A7164">
      <w:pPr>
        <w:suppressAutoHyphens w:val="0"/>
        <w:spacing w:after="300"/>
        <w:rPr>
          <w:bCs/>
          <w:color w:val="auto"/>
          <w:sz w:val="28"/>
          <w:szCs w:val="28"/>
        </w:rPr>
      </w:pPr>
      <w:r w:rsidRPr="00BC6F0B">
        <w:rPr>
          <w:bCs/>
          <w:color w:val="auto"/>
          <w:sz w:val="28"/>
          <w:szCs w:val="28"/>
        </w:rPr>
        <w:t>Список учреждений</w:t>
      </w:r>
      <w:r>
        <w:rPr>
          <w:bCs/>
          <w:color w:val="auto"/>
          <w:sz w:val="28"/>
          <w:szCs w:val="28"/>
        </w:rPr>
        <w:t>:</w:t>
      </w:r>
    </w:p>
    <w:tbl>
      <w:tblPr>
        <w:tblStyle w:val="aff4"/>
        <w:tblW w:w="0" w:type="auto"/>
        <w:tblInd w:w="0" w:type="dxa"/>
        <w:tblLook w:val="04A0" w:firstRow="1" w:lastRow="0" w:firstColumn="1" w:lastColumn="0" w:noHBand="0" w:noVBand="1"/>
      </w:tblPr>
      <w:tblGrid>
        <w:gridCol w:w="555"/>
        <w:gridCol w:w="5554"/>
        <w:gridCol w:w="3321"/>
      </w:tblGrid>
      <w:tr w:rsidR="00BC6F0B" w:rsidTr="00BC6F0B">
        <w:tc>
          <w:tcPr>
            <w:tcW w:w="562" w:type="dxa"/>
          </w:tcPr>
          <w:p w:rsidR="00BC6F0B" w:rsidRPr="00BC6F0B" w:rsidRDefault="00BC6F0B" w:rsidP="009A7164">
            <w:pPr>
              <w:suppressAutoHyphens w:val="0"/>
              <w:spacing w:after="300"/>
              <w:rPr>
                <w:bCs/>
                <w:color w:val="auto"/>
              </w:rPr>
            </w:pPr>
            <w:r w:rsidRPr="00BC6F0B">
              <w:rPr>
                <w:bCs/>
                <w:color w:val="auto"/>
              </w:rPr>
              <w:t>№</w:t>
            </w:r>
          </w:p>
        </w:tc>
        <w:tc>
          <w:tcPr>
            <w:tcW w:w="5954" w:type="dxa"/>
          </w:tcPr>
          <w:p w:rsidR="00BC6F0B" w:rsidRPr="00BC6F0B" w:rsidRDefault="00BC6F0B" w:rsidP="009A7164">
            <w:pPr>
              <w:suppressAutoHyphens w:val="0"/>
              <w:spacing w:after="300"/>
              <w:rPr>
                <w:bCs/>
                <w:color w:val="auto"/>
              </w:rPr>
            </w:pPr>
            <w:r w:rsidRPr="00BC6F0B">
              <w:rPr>
                <w:bCs/>
                <w:color w:val="auto"/>
              </w:rPr>
              <w:t>Наименование учреждения</w:t>
            </w:r>
          </w:p>
        </w:tc>
        <w:tc>
          <w:tcPr>
            <w:tcW w:w="3455" w:type="dxa"/>
          </w:tcPr>
          <w:p w:rsidR="00BC6F0B" w:rsidRPr="00BC6F0B" w:rsidRDefault="00BC6F0B" w:rsidP="009A7164">
            <w:pPr>
              <w:suppressAutoHyphens w:val="0"/>
              <w:spacing w:after="300"/>
              <w:rPr>
                <w:bCs/>
                <w:color w:val="auto"/>
              </w:rPr>
            </w:pPr>
            <w:r w:rsidRPr="00BC6F0B">
              <w:rPr>
                <w:bCs/>
                <w:color w:val="auto"/>
              </w:rPr>
              <w:t>Журнал по санкционированию</w:t>
            </w:r>
          </w:p>
        </w:tc>
      </w:tr>
      <w:tr w:rsidR="00BC6F0B" w:rsidTr="00BC6F0B">
        <w:tc>
          <w:tcPr>
            <w:tcW w:w="562" w:type="dxa"/>
          </w:tcPr>
          <w:p w:rsidR="00BC6F0B" w:rsidRDefault="00BC6F0B" w:rsidP="009A7164">
            <w:pPr>
              <w:suppressAutoHyphens w:val="0"/>
              <w:spacing w:after="300"/>
              <w:rPr>
                <w:bCs/>
                <w:color w:val="auto"/>
                <w:sz w:val="28"/>
                <w:szCs w:val="28"/>
              </w:rPr>
            </w:pPr>
            <w:r>
              <w:rPr>
                <w:bCs/>
                <w:color w:val="auto"/>
                <w:sz w:val="28"/>
                <w:szCs w:val="28"/>
              </w:rPr>
              <w:t>1</w:t>
            </w:r>
          </w:p>
        </w:tc>
        <w:tc>
          <w:tcPr>
            <w:tcW w:w="5954" w:type="dxa"/>
          </w:tcPr>
          <w:p w:rsidR="00BC6F0B" w:rsidRPr="00C65F03" w:rsidRDefault="00C65F03" w:rsidP="009A7164">
            <w:pPr>
              <w:suppressAutoHyphens w:val="0"/>
              <w:spacing w:after="300"/>
              <w:rPr>
                <w:bCs/>
                <w:color w:val="auto"/>
              </w:rPr>
            </w:pPr>
            <w:r w:rsidRPr="00C65F03">
              <w:rPr>
                <w:bCs/>
                <w:color w:val="auto"/>
              </w:rPr>
              <w:t>Финансовое управление администрации города-курорта Кисловодска</w:t>
            </w:r>
          </w:p>
        </w:tc>
        <w:tc>
          <w:tcPr>
            <w:tcW w:w="3455" w:type="dxa"/>
          </w:tcPr>
          <w:p w:rsidR="00BC6F0B" w:rsidRDefault="00C65F03" w:rsidP="009A7164">
            <w:pPr>
              <w:suppressAutoHyphens w:val="0"/>
              <w:spacing w:after="300"/>
              <w:rPr>
                <w:bCs/>
                <w:color w:val="auto"/>
                <w:sz w:val="28"/>
                <w:szCs w:val="28"/>
              </w:rPr>
            </w:pPr>
            <w:r>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2</w:t>
            </w:r>
          </w:p>
        </w:tc>
        <w:tc>
          <w:tcPr>
            <w:tcW w:w="5954" w:type="dxa"/>
          </w:tcPr>
          <w:p w:rsidR="00C65F03" w:rsidRPr="00C65F03" w:rsidRDefault="00C65F03" w:rsidP="00C65F03">
            <w:pPr>
              <w:suppressAutoHyphens w:val="0"/>
              <w:spacing w:after="300"/>
              <w:rPr>
                <w:bCs/>
                <w:color w:val="auto"/>
              </w:rPr>
            </w:pPr>
            <w:r w:rsidRPr="00C65F03">
              <w:rPr>
                <w:rFonts w:eastAsia="Calibri"/>
                <w:color w:val="000000" w:themeColor="text1"/>
                <w:lang w:eastAsia="en-US"/>
              </w:rPr>
              <w:t>Муниципальное межведомственное бюджетное учреждение «Централизованная бухгалтерия» города-курорта Кисловодска</w:t>
            </w:r>
          </w:p>
        </w:tc>
        <w:tc>
          <w:tcPr>
            <w:tcW w:w="3455" w:type="dxa"/>
          </w:tcPr>
          <w:p w:rsidR="00C65F03" w:rsidRDefault="00C65F03" w:rsidP="00C65F03">
            <w:r w:rsidRPr="009E6BED">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3</w:t>
            </w:r>
          </w:p>
        </w:tc>
        <w:tc>
          <w:tcPr>
            <w:tcW w:w="5954" w:type="dxa"/>
          </w:tcPr>
          <w:p w:rsidR="00C65F03" w:rsidRPr="00C65F03" w:rsidRDefault="00C65F03" w:rsidP="00C65F03">
            <w:pPr>
              <w:rPr>
                <w:color w:val="000000" w:themeColor="text1"/>
                <w:highlight w:val="yellow"/>
              </w:rPr>
            </w:pPr>
            <w:r w:rsidRPr="00C65F03">
              <w:rPr>
                <w:color w:val="000000" w:themeColor="text1"/>
              </w:rPr>
              <w:t>Комитет по культуре администрации города-курорта Кисловодска</w:t>
            </w:r>
          </w:p>
        </w:tc>
        <w:tc>
          <w:tcPr>
            <w:tcW w:w="3455" w:type="dxa"/>
          </w:tcPr>
          <w:p w:rsidR="00C65F03" w:rsidRDefault="00C65F03" w:rsidP="00C65F03">
            <w:r w:rsidRPr="009E6BED">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4</w:t>
            </w:r>
          </w:p>
        </w:tc>
        <w:tc>
          <w:tcPr>
            <w:tcW w:w="5954" w:type="dxa"/>
          </w:tcPr>
          <w:p w:rsidR="00C65F03" w:rsidRPr="00C65F03" w:rsidRDefault="00C65F03" w:rsidP="00C65F03">
            <w:pPr>
              <w:rPr>
                <w:color w:val="000000" w:themeColor="text1"/>
              </w:rPr>
            </w:pPr>
            <w:r w:rsidRPr="00C65F03">
              <w:rPr>
                <w:color w:val="000000" w:themeColor="text1"/>
              </w:rPr>
              <w:t>Муниципальное казенное учреждение культуры города-курорта Кисловодска «Централизованная библиотечная система»</w:t>
            </w:r>
          </w:p>
        </w:tc>
        <w:tc>
          <w:tcPr>
            <w:tcW w:w="3455" w:type="dxa"/>
          </w:tcPr>
          <w:p w:rsidR="00C65F03" w:rsidRDefault="00C65F03" w:rsidP="00C65F03">
            <w:r w:rsidRPr="009E6BED">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5</w:t>
            </w:r>
          </w:p>
        </w:tc>
        <w:tc>
          <w:tcPr>
            <w:tcW w:w="5954" w:type="dxa"/>
          </w:tcPr>
          <w:p w:rsidR="00C65F03" w:rsidRPr="00C65F03" w:rsidRDefault="00C65F03" w:rsidP="00C65F03">
            <w:pPr>
              <w:rPr>
                <w:color w:val="000000" w:themeColor="text1"/>
              </w:rPr>
            </w:pPr>
            <w:r w:rsidRPr="00C65F03">
              <w:rPr>
                <w:color w:val="000000" w:themeColor="text1"/>
              </w:rPr>
              <w:t>Муниципальное казенное учреждение клубного типа дом культуры «Аликоновка»  города-курорта Кисловодска</w:t>
            </w:r>
          </w:p>
          <w:p w:rsidR="00C65F03" w:rsidRPr="00C65F03" w:rsidRDefault="00C65F03" w:rsidP="00C65F03">
            <w:pPr>
              <w:rPr>
                <w:color w:val="000000" w:themeColor="text1"/>
              </w:rPr>
            </w:pPr>
          </w:p>
        </w:tc>
        <w:tc>
          <w:tcPr>
            <w:tcW w:w="3455" w:type="dxa"/>
          </w:tcPr>
          <w:p w:rsidR="00C65F03" w:rsidRDefault="00C65F03" w:rsidP="00C65F03">
            <w:r w:rsidRPr="009E6BED">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6</w:t>
            </w:r>
          </w:p>
        </w:tc>
        <w:tc>
          <w:tcPr>
            <w:tcW w:w="5954" w:type="dxa"/>
          </w:tcPr>
          <w:p w:rsidR="00C65F03" w:rsidRPr="00C65F03" w:rsidRDefault="00C65F03" w:rsidP="00C65F03">
            <w:pPr>
              <w:rPr>
                <w:color w:val="000000" w:themeColor="text1"/>
              </w:rPr>
            </w:pPr>
            <w:r w:rsidRPr="00C65F03">
              <w:rPr>
                <w:color w:val="000000" w:themeColor="text1"/>
              </w:rPr>
              <w:t>Муниципальное казенное учреждение культуры межнациональный культурно-просветительский центр «Дружба» города-курорта Кисловодска</w:t>
            </w:r>
          </w:p>
        </w:tc>
        <w:tc>
          <w:tcPr>
            <w:tcW w:w="3455" w:type="dxa"/>
          </w:tcPr>
          <w:p w:rsidR="00C65F03" w:rsidRDefault="00C65F03" w:rsidP="00C65F03">
            <w:r w:rsidRPr="009E6BED">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7</w:t>
            </w:r>
          </w:p>
        </w:tc>
        <w:tc>
          <w:tcPr>
            <w:tcW w:w="5954" w:type="dxa"/>
          </w:tcPr>
          <w:p w:rsidR="00C65F03" w:rsidRPr="00C65F03" w:rsidRDefault="00C65F03" w:rsidP="00C65F03">
            <w:pPr>
              <w:rPr>
                <w:color w:val="000000" w:themeColor="text1"/>
              </w:rPr>
            </w:pPr>
            <w:r w:rsidRPr="00C65F03">
              <w:rPr>
                <w:color w:val="000000" w:themeColor="text1"/>
              </w:rPr>
              <w:t>Муниципальное бюджетное учреждение  культуры музейного типа города-курорта Кисловодска «Выставочный зал»</w:t>
            </w:r>
          </w:p>
        </w:tc>
        <w:tc>
          <w:tcPr>
            <w:tcW w:w="3455" w:type="dxa"/>
          </w:tcPr>
          <w:p w:rsidR="00C65F03" w:rsidRDefault="00C65F03" w:rsidP="00C65F03">
            <w:r w:rsidRPr="009E6BED">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8</w:t>
            </w:r>
          </w:p>
        </w:tc>
        <w:tc>
          <w:tcPr>
            <w:tcW w:w="5954" w:type="dxa"/>
          </w:tcPr>
          <w:p w:rsidR="00C65F03" w:rsidRPr="00C65F03" w:rsidRDefault="00C65F03" w:rsidP="00C65F03">
            <w:pPr>
              <w:rPr>
                <w:color w:val="000000" w:themeColor="text1"/>
              </w:rPr>
            </w:pPr>
            <w:r w:rsidRPr="00C65F03">
              <w:rPr>
                <w:color w:val="000000" w:themeColor="text1"/>
              </w:rPr>
              <w:t>Муниципальное бюджетное образовательное учреждение дополнительного образования детей города-курорта Кисловодска «Детская музыкальная школа имени С.В. Рахманинова»</w:t>
            </w:r>
          </w:p>
        </w:tc>
        <w:tc>
          <w:tcPr>
            <w:tcW w:w="3455" w:type="dxa"/>
          </w:tcPr>
          <w:p w:rsidR="00C65F03" w:rsidRDefault="00C65F03" w:rsidP="00C65F03">
            <w:r w:rsidRPr="009E6BED">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9</w:t>
            </w:r>
          </w:p>
        </w:tc>
        <w:tc>
          <w:tcPr>
            <w:tcW w:w="5954" w:type="dxa"/>
          </w:tcPr>
          <w:p w:rsidR="00C65F03" w:rsidRPr="00C65F03" w:rsidRDefault="00C65F03" w:rsidP="00C65F03">
            <w:pPr>
              <w:rPr>
                <w:color w:val="000000" w:themeColor="text1"/>
              </w:rPr>
            </w:pPr>
            <w:r w:rsidRPr="00C65F03">
              <w:rPr>
                <w:color w:val="000000" w:themeColor="text1"/>
              </w:rPr>
              <w:t>Муниципальное бюджетное образовательное учреждение дополнительного образования детей города-курорта Кисловодска «Детская музыкальная школа №2»</w:t>
            </w:r>
          </w:p>
        </w:tc>
        <w:tc>
          <w:tcPr>
            <w:tcW w:w="3455" w:type="dxa"/>
          </w:tcPr>
          <w:p w:rsidR="00C65F03" w:rsidRDefault="00C65F03" w:rsidP="00C65F03">
            <w:r w:rsidRPr="00583B28">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10</w:t>
            </w:r>
          </w:p>
        </w:tc>
        <w:tc>
          <w:tcPr>
            <w:tcW w:w="5954" w:type="dxa"/>
          </w:tcPr>
          <w:p w:rsidR="00C65F03" w:rsidRPr="00C65F03" w:rsidRDefault="00C65F03" w:rsidP="00C65F03">
            <w:pPr>
              <w:rPr>
                <w:color w:val="000000" w:themeColor="text1"/>
              </w:rPr>
            </w:pPr>
            <w:r w:rsidRPr="00C65F03">
              <w:rPr>
                <w:color w:val="000000" w:themeColor="text1"/>
              </w:rPr>
              <w:t>Муниципальное бюджетное образовательное учреждение дополнительного образования детей города-курорта Кисловодска «Детская художественная школа имени Н.А. Ярошенко»</w:t>
            </w:r>
          </w:p>
        </w:tc>
        <w:tc>
          <w:tcPr>
            <w:tcW w:w="3455" w:type="dxa"/>
          </w:tcPr>
          <w:p w:rsidR="00C65F03" w:rsidRDefault="00C65F03" w:rsidP="00C65F03">
            <w:r w:rsidRPr="00583B28">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11</w:t>
            </w:r>
          </w:p>
        </w:tc>
        <w:tc>
          <w:tcPr>
            <w:tcW w:w="5954" w:type="dxa"/>
          </w:tcPr>
          <w:p w:rsidR="00C65F03" w:rsidRPr="00C65F03" w:rsidRDefault="00C65F03" w:rsidP="00C65F03">
            <w:pPr>
              <w:rPr>
                <w:color w:val="000000" w:themeColor="text1"/>
              </w:rPr>
            </w:pPr>
            <w:r w:rsidRPr="00C65F03">
              <w:rPr>
                <w:color w:val="000000" w:themeColor="text1"/>
              </w:rPr>
              <w:t>Муниципальное бюджетное образовательное учреждение дополнительного образования детей города-курорта Кисловодска «Детская хореографическая школа»</w:t>
            </w:r>
          </w:p>
        </w:tc>
        <w:tc>
          <w:tcPr>
            <w:tcW w:w="3455" w:type="dxa"/>
          </w:tcPr>
          <w:p w:rsidR="00C65F03" w:rsidRDefault="00C65F03" w:rsidP="00C65F03">
            <w:r w:rsidRPr="00583B28">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12</w:t>
            </w:r>
          </w:p>
        </w:tc>
        <w:tc>
          <w:tcPr>
            <w:tcW w:w="5954" w:type="dxa"/>
          </w:tcPr>
          <w:p w:rsidR="00C65F03" w:rsidRPr="00C65F03" w:rsidRDefault="00C65F03" w:rsidP="00C65F03">
            <w:pPr>
              <w:rPr>
                <w:color w:val="000000" w:themeColor="text1"/>
              </w:rPr>
            </w:pPr>
            <w:r w:rsidRPr="00C65F03">
              <w:rPr>
                <w:color w:val="000000" w:themeColor="text1"/>
              </w:rPr>
              <w:t>Муниципальное автономное учреждение «Редакция газеты «Кисловодская газета»</w:t>
            </w:r>
          </w:p>
        </w:tc>
        <w:tc>
          <w:tcPr>
            <w:tcW w:w="3455" w:type="dxa"/>
          </w:tcPr>
          <w:p w:rsidR="00C65F03" w:rsidRDefault="00C65F03" w:rsidP="00C65F03">
            <w:r w:rsidRPr="00583B28">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lastRenderedPageBreak/>
              <w:t>13</w:t>
            </w:r>
          </w:p>
        </w:tc>
        <w:tc>
          <w:tcPr>
            <w:tcW w:w="5954" w:type="dxa"/>
          </w:tcPr>
          <w:p w:rsidR="00C65F03" w:rsidRPr="00C65F03" w:rsidRDefault="00C65F03" w:rsidP="00C65F03">
            <w:pPr>
              <w:rPr>
                <w:color w:val="000000" w:themeColor="text1"/>
                <w:highlight w:val="yellow"/>
              </w:rPr>
            </w:pPr>
            <w:r w:rsidRPr="00C65F03">
              <w:rPr>
                <w:color w:val="000000" w:themeColor="text1"/>
              </w:rPr>
              <w:t>Управление городского хозяйства  администрации города-курорта Кисловодска</w:t>
            </w:r>
          </w:p>
        </w:tc>
        <w:tc>
          <w:tcPr>
            <w:tcW w:w="3455" w:type="dxa"/>
          </w:tcPr>
          <w:p w:rsidR="00C65F03" w:rsidRDefault="00C65F03" w:rsidP="00C65F03">
            <w:r w:rsidRPr="00583B28">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14</w:t>
            </w:r>
          </w:p>
        </w:tc>
        <w:tc>
          <w:tcPr>
            <w:tcW w:w="5954" w:type="dxa"/>
          </w:tcPr>
          <w:p w:rsidR="00C65F03" w:rsidRPr="00C65F03" w:rsidRDefault="00C65F03" w:rsidP="00C65F03">
            <w:pPr>
              <w:rPr>
                <w:color w:val="000000" w:themeColor="text1"/>
              </w:rPr>
            </w:pPr>
            <w:r w:rsidRPr="00C65F03">
              <w:rPr>
                <w:color w:val="000000" w:themeColor="text1"/>
              </w:rPr>
              <w:t>Муниципальное бюджетное учреждение «Городская эксплуатационная служба» города-курорта Кисловодска»</w:t>
            </w:r>
          </w:p>
        </w:tc>
        <w:tc>
          <w:tcPr>
            <w:tcW w:w="3455" w:type="dxa"/>
          </w:tcPr>
          <w:p w:rsidR="00C65F03" w:rsidRDefault="00C65F03" w:rsidP="00C65F03">
            <w:r w:rsidRPr="00583B28">
              <w:rPr>
                <w:bCs/>
                <w:color w:val="auto"/>
                <w:sz w:val="28"/>
                <w:szCs w:val="28"/>
              </w:rPr>
              <w:t>8-с</w:t>
            </w:r>
          </w:p>
        </w:tc>
      </w:tr>
      <w:tr w:rsidR="00C65F03" w:rsidTr="00BC6F0B">
        <w:tc>
          <w:tcPr>
            <w:tcW w:w="562" w:type="dxa"/>
          </w:tcPr>
          <w:p w:rsidR="00C65F03" w:rsidRDefault="00C65F03" w:rsidP="00C65F03">
            <w:pPr>
              <w:suppressAutoHyphens w:val="0"/>
              <w:spacing w:after="300"/>
              <w:rPr>
                <w:bCs/>
                <w:color w:val="auto"/>
                <w:sz w:val="28"/>
                <w:szCs w:val="28"/>
              </w:rPr>
            </w:pPr>
            <w:r>
              <w:rPr>
                <w:bCs/>
                <w:color w:val="auto"/>
                <w:sz w:val="28"/>
                <w:szCs w:val="28"/>
              </w:rPr>
              <w:t>15</w:t>
            </w:r>
          </w:p>
        </w:tc>
        <w:tc>
          <w:tcPr>
            <w:tcW w:w="5954" w:type="dxa"/>
          </w:tcPr>
          <w:p w:rsidR="00C65F03" w:rsidRPr="00C65F03" w:rsidRDefault="00C65F03" w:rsidP="00C65F03">
            <w:pPr>
              <w:rPr>
                <w:color w:val="000000" w:themeColor="text1"/>
              </w:rPr>
            </w:pPr>
            <w:r w:rsidRPr="00C65F03">
              <w:rPr>
                <w:rFonts w:eastAsia="Times New Roman"/>
                <w:color w:val="000000" w:themeColor="text1"/>
              </w:rPr>
              <w:t>Муниципальное бюджетное учреждение «Кисловодское городское лесничество»</w:t>
            </w:r>
          </w:p>
        </w:tc>
        <w:tc>
          <w:tcPr>
            <w:tcW w:w="3455" w:type="dxa"/>
          </w:tcPr>
          <w:p w:rsidR="00C65F03" w:rsidRDefault="00C65F03" w:rsidP="00C65F03">
            <w:r w:rsidRPr="00583B28">
              <w:rPr>
                <w:bCs/>
                <w:color w:val="auto"/>
                <w:sz w:val="28"/>
                <w:szCs w:val="28"/>
              </w:rPr>
              <w:t>8-с</w:t>
            </w:r>
          </w:p>
        </w:tc>
      </w:tr>
    </w:tbl>
    <w:p w:rsidR="00BC6F0B" w:rsidRPr="00BC6F0B" w:rsidRDefault="00BC6F0B" w:rsidP="009A7164">
      <w:pPr>
        <w:suppressAutoHyphens w:val="0"/>
        <w:spacing w:after="300"/>
        <w:rPr>
          <w:bCs/>
          <w:color w:val="auto"/>
          <w:sz w:val="28"/>
          <w:szCs w:val="28"/>
        </w:rPr>
      </w:pPr>
    </w:p>
    <w:p w:rsidR="00BC6F0B" w:rsidRDefault="00BC6F0B" w:rsidP="009A7164">
      <w:pPr>
        <w:suppressAutoHyphens w:val="0"/>
        <w:spacing w:after="300"/>
        <w:rPr>
          <w:b/>
          <w:bCs/>
          <w:color w:val="auto"/>
          <w:sz w:val="28"/>
          <w:szCs w:val="28"/>
        </w:rPr>
      </w:pPr>
    </w:p>
    <w:p w:rsidR="00BC6F0B" w:rsidRDefault="00BC6F0B" w:rsidP="009A7164">
      <w:pPr>
        <w:suppressAutoHyphens w:val="0"/>
        <w:spacing w:after="300"/>
        <w:rPr>
          <w:rFonts w:eastAsia="Times New Roman"/>
          <w:b/>
          <w:sz w:val="28"/>
          <w:szCs w:val="28"/>
          <w:lang w:eastAsia="ru-RU" w:bidi="ru-RU"/>
        </w:rPr>
      </w:pPr>
    </w:p>
    <w:p w:rsidR="00961168" w:rsidRDefault="00961168" w:rsidP="009A7164">
      <w:pPr>
        <w:suppressAutoHyphens w:val="0"/>
        <w:spacing w:after="300"/>
        <w:rPr>
          <w:rFonts w:eastAsia="Times New Roman"/>
          <w:b/>
          <w:sz w:val="28"/>
          <w:szCs w:val="28"/>
          <w:lang w:eastAsia="ru-RU" w:bidi="ru-RU"/>
        </w:rPr>
      </w:pPr>
    </w:p>
    <w:p w:rsidR="00961168" w:rsidRDefault="00961168" w:rsidP="009A7164">
      <w:pPr>
        <w:suppressAutoHyphens w:val="0"/>
        <w:spacing w:after="300"/>
        <w:rPr>
          <w:rFonts w:eastAsia="Times New Roman"/>
          <w:b/>
          <w:sz w:val="28"/>
          <w:szCs w:val="28"/>
          <w:lang w:eastAsia="ru-RU" w:bidi="ru-RU"/>
        </w:rPr>
      </w:pPr>
    </w:p>
    <w:p w:rsidR="000C7C5D" w:rsidRDefault="000C7C5D" w:rsidP="009A7164">
      <w:pPr>
        <w:suppressAutoHyphens w:val="0"/>
        <w:spacing w:after="300"/>
        <w:rPr>
          <w:rFonts w:eastAsia="Times New Roman"/>
          <w:b/>
          <w:sz w:val="28"/>
          <w:szCs w:val="28"/>
          <w:lang w:eastAsia="ru-RU" w:bidi="ru-RU"/>
        </w:rPr>
      </w:pPr>
    </w:p>
    <w:p w:rsidR="000C7C5D" w:rsidRDefault="000C7C5D" w:rsidP="009A7164">
      <w:pPr>
        <w:suppressAutoHyphens w:val="0"/>
        <w:spacing w:after="300"/>
        <w:rPr>
          <w:rFonts w:eastAsia="Times New Roman"/>
          <w:b/>
          <w:sz w:val="28"/>
          <w:szCs w:val="28"/>
          <w:lang w:eastAsia="ru-RU" w:bidi="ru-RU"/>
        </w:rPr>
      </w:pPr>
    </w:p>
    <w:p w:rsidR="000C7C5D" w:rsidRDefault="000C7C5D" w:rsidP="009A7164">
      <w:pPr>
        <w:suppressAutoHyphens w:val="0"/>
        <w:spacing w:after="300"/>
        <w:rPr>
          <w:rFonts w:eastAsia="Times New Roman"/>
          <w:b/>
          <w:sz w:val="28"/>
          <w:szCs w:val="28"/>
          <w:lang w:eastAsia="ru-RU" w:bidi="ru-RU"/>
        </w:rPr>
      </w:pPr>
    </w:p>
    <w:p w:rsidR="000C7C5D" w:rsidRDefault="000C7C5D" w:rsidP="009A7164">
      <w:pPr>
        <w:suppressAutoHyphens w:val="0"/>
        <w:spacing w:after="300"/>
        <w:rPr>
          <w:rFonts w:eastAsia="Times New Roman"/>
          <w:b/>
          <w:sz w:val="28"/>
          <w:szCs w:val="28"/>
          <w:lang w:eastAsia="ru-RU" w:bidi="ru-RU"/>
        </w:rPr>
      </w:pPr>
    </w:p>
    <w:p w:rsidR="000C7C5D" w:rsidRDefault="000C7C5D" w:rsidP="009A7164">
      <w:pPr>
        <w:suppressAutoHyphens w:val="0"/>
        <w:spacing w:after="300"/>
        <w:rPr>
          <w:rFonts w:eastAsia="Times New Roman"/>
          <w:b/>
          <w:sz w:val="28"/>
          <w:szCs w:val="28"/>
          <w:lang w:eastAsia="ru-RU" w:bidi="ru-RU"/>
        </w:rPr>
      </w:pPr>
    </w:p>
    <w:p w:rsidR="000C7C5D" w:rsidRDefault="000C7C5D" w:rsidP="009A7164">
      <w:pPr>
        <w:suppressAutoHyphens w:val="0"/>
        <w:spacing w:after="300"/>
        <w:rPr>
          <w:rFonts w:eastAsia="Times New Roman"/>
          <w:b/>
          <w:sz w:val="28"/>
          <w:szCs w:val="28"/>
          <w:lang w:eastAsia="ru-RU" w:bidi="ru-RU"/>
        </w:rPr>
      </w:pPr>
    </w:p>
    <w:p w:rsidR="000C7C5D" w:rsidRDefault="000C7C5D" w:rsidP="009A7164">
      <w:pPr>
        <w:suppressAutoHyphens w:val="0"/>
        <w:spacing w:after="300"/>
        <w:rPr>
          <w:rFonts w:eastAsia="Times New Roman"/>
          <w:b/>
          <w:sz w:val="28"/>
          <w:szCs w:val="28"/>
          <w:lang w:eastAsia="ru-RU" w:bidi="ru-RU"/>
        </w:rPr>
      </w:pPr>
    </w:p>
    <w:p w:rsidR="000C7C5D" w:rsidRDefault="000C7C5D" w:rsidP="009A7164">
      <w:pPr>
        <w:suppressAutoHyphens w:val="0"/>
        <w:spacing w:after="300"/>
        <w:rPr>
          <w:rFonts w:eastAsia="Times New Roman"/>
          <w:b/>
          <w:sz w:val="28"/>
          <w:szCs w:val="28"/>
          <w:lang w:eastAsia="ru-RU" w:bidi="ru-RU"/>
        </w:rPr>
      </w:pPr>
    </w:p>
    <w:p w:rsidR="00611BE3" w:rsidRDefault="000C7C5D" w:rsidP="009A7164">
      <w:pPr>
        <w:suppressAutoHyphens w:val="0"/>
        <w:spacing w:after="300"/>
        <w:rPr>
          <w:rFonts w:eastAsia="Times New Roman"/>
          <w:b/>
          <w:sz w:val="28"/>
          <w:szCs w:val="28"/>
          <w:lang w:eastAsia="ru-RU" w:bidi="ru-RU"/>
        </w:rPr>
      </w:pPr>
      <w:r>
        <w:rPr>
          <w:rFonts w:eastAsia="Times New Roman"/>
          <w:b/>
          <w:sz w:val="28"/>
          <w:szCs w:val="28"/>
          <w:lang w:eastAsia="ru-RU" w:bidi="ru-RU"/>
        </w:rPr>
        <w:t xml:space="preserve">                                                                                                </w:t>
      </w:r>
    </w:p>
    <w:p w:rsidR="00D77F90" w:rsidRDefault="00611BE3" w:rsidP="009A7164">
      <w:pPr>
        <w:suppressAutoHyphens w:val="0"/>
        <w:spacing w:after="300"/>
        <w:rPr>
          <w:rFonts w:eastAsia="Times New Roman"/>
          <w:b/>
          <w:sz w:val="28"/>
          <w:szCs w:val="28"/>
          <w:lang w:eastAsia="ru-RU" w:bidi="ru-RU"/>
        </w:rPr>
      </w:pPr>
      <w:r>
        <w:rPr>
          <w:rFonts w:eastAsia="Times New Roman"/>
          <w:b/>
          <w:sz w:val="28"/>
          <w:szCs w:val="28"/>
          <w:lang w:eastAsia="ru-RU" w:bidi="ru-RU"/>
        </w:rPr>
        <w:t xml:space="preserve">                                                                                  </w:t>
      </w:r>
      <w:r w:rsidR="000C7C5D">
        <w:rPr>
          <w:rFonts w:eastAsia="Times New Roman"/>
          <w:b/>
          <w:sz w:val="28"/>
          <w:szCs w:val="28"/>
          <w:lang w:eastAsia="ru-RU" w:bidi="ru-RU"/>
        </w:rPr>
        <w:t xml:space="preserve"> </w:t>
      </w: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9A7164">
      <w:pPr>
        <w:suppressAutoHyphens w:val="0"/>
        <w:spacing w:after="300"/>
        <w:rPr>
          <w:rFonts w:eastAsia="Times New Roman"/>
          <w:b/>
          <w:sz w:val="28"/>
          <w:szCs w:val="28"/>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Default="00D77F90" w:rsidP="00D77F90">
      <w:pPr>
        <w:tabs>
          <w:tab w:val="left" w:pos="1270"/>
        </w:tabs>
        <w:suppressAutoHyphens w:val="0"/>
        <w:contextualSpacing/>
        <w:jc w:val="both"/>
        <w:rPr>
          <w:rFonts w:eastAsia="Times New Roman"/>
          <w:lang w:eastAsia="ru-RU" w:bidi="ru-RU"/>
        </w:rPr>
      </w:pPr>
    </w:p>
    <w:p w:rsidR="00D77F90" w:rsidRPr="000C7C5D" w:rsidRDefault="00D77F90" w:rsidP="00D77F90">
      <w:pPr>
        <w:tabs>
          <w:tab w:val="left" w:pos="1270"/>
        </w:tabs>
        <w:suppressAutoHyphens w:val="0"/>
        <w:contextualSpacing/>
        <w:jc w:val="both"/>
        <w:rPr>
          <w:rFonts w:eastAsia="Times New Roman"/>
          <w:lang w:eastAsia="ru-RU" w:bidi="ru-RU"/>
        </w:rPr>
        <w:sectPr w:rsidR="00D77F90" w:rsidRPr="000C7C5D" w:rsidSect="007719E6">
          <w:headerReference w:type="even" r:id="rId75"/>
          <w:headerReference w:type="default" r:id="rId76"/>
          <w:footerReference w:type="even" r:id="rId77"/>
          <w:footerReference w:type="default" r:id="rId78"/>
          <w:pgSz w:w="11900" w:h="16840"/>
          <w:pgMar w:top="1180" w:right="596" w:bottom="1030" w:left="1864" w:header="752" w:footer="602" w:gutter="0"/>
          <w:pgNumType w:start="354"/>
          <w:cols w:space="720"/>
          <w:noEndnote/>
          <w:docGrid w:linePitch="360"/>
        </w:sectPr>
      </w:pPr>
    </w:p>
    <w:p w:rsidR="00611BE3" w:rsidRPr="00BC6F0B" w:rsidRDefault="00611BE3">
      <w:pPr>
        <w:suppressAutoHyphens w:val="0"/>
        <w:spacing w:after="300"/>
        <w:rPr>
          <w:rFonts w:eastAsia="Times New Roman"/>
          <w:b/>
          <w:sz w:val="28"/>
          <w:szCs w:val="28"/>
          <w:lang w:eastAsia="ru-RU" w:bidi="ru-RU"/>
        </w:rPr>
      </w:pPr>
    </w:p>
    <w:sectPr w:rsidR="00611BE3" w:rsidRPr="00BC6F0B" w:rsidSect="00D77F90">
      <w:pgSz w:w="11900" w:h="16840"/>
      <w:pgMar w:top="851" w:right="284" w:bottom="1202" w:left="1242"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26" w:rsidRDefault="00747926">
      <w:r>
        <w:separator/>
      </w:r>
    </w:p>
  </w:endnote>
  <w:endnote w:type="continuationSeparator" w:id="0">
    <w:p w:rsidR="00747926" w:rsidRDefault="0074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n-cs">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pStyle w:val="afc"/>
    </w:pPr>
  </w:p>
  <w:p w:rsidR="005E14B7" w:rsidRDefault="005E14B7">
    <w:pPr>
      <w:pStyle w:val="af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r>
      <w:c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pStyle w:val="afc"/>
      <w:jc w:val="right"/>
    </w:pPr>
    <w:r>
      <w:fldChar w:fldCharType="begin"/>
    </w:r>
    <w:r>
      <w:instrText>PAGE   \* MERGEFORMAT</w:instrText>
    </w:r>
    <w:r>
      <w:fldChar w:fldCharType="separate"/>
    </w:r>
    <w:r>
      <w:rPr>
        <w:noProof/>
      </w:rPr>
      <w:t>118</w:t>
    </w:r>
    <w:r>
      <w:fldChar w:fldCharType="end"/>
    </w:r>
  </w:p>
  <w:p w:rsidR="005E14B7" w:rsidRDefault="005E14B7">
    <w:pPr>
      <w:pStyle w:val="af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 w:rsidR="005E14B7" w:rsidRDefault="005E14B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spacing w:line="1" w:lineRule="exact"/>
    </w:pPr>
    <w:r>
      <w:rPr>
        <w:noProof/>
        <w:lang w:eastAsia="ru-RU"/>
      </w:rPr>
      <mc:AlternateContent>
        <mc:Choice Requires="wps">
          <w:drawing>
            <wp:anchor distT="0" distB="0" distL="0" distR="0" simplePos="0" relativeHeight="251660288" behindDoc="1" locked="0" layoutInCell="1" allowOverlap="1" wp14:anchorId="3C1F63DB" wp14:editId="1B4694B0">
              <wp:simplePos x="0" y="0"/>
              <wp:positionH relativeFrom="page">
                <wp:posOffset>1442720</wp:posOffset>
              </wp:positionH>
              <wp:positionV relativeFrom="page">
                <wp:posOffset>8477885</wp:posOffset>
              </wp:positionV>
              <wp:extent cx="5654040" cy="103505"/>
              <wp:effectExtent l="0" t="0" r="0" b="0"/>
              <wp:wrapNone/>
              <wp:docPr id="67" name="Shape 67"/>
              <wp:cNvGraphicFramePr/>
              <a:graphic xmlns:a="http://schemas.openxmlformats.org/drawingml/2006/main">
                <a:graphicData uri="http://schemas.microsoft.com/office/word/2010/wordprocessingShape">
                  <wps:wsp>
                    <wps:cNvSpPr txBox="1"/>
                    <wps:spPr>
                      <a:xfrm>
                        <a:off x="0" y="0"/>
                        <a:ext cx="5654040" cy="103505"/>
                      </a:xfrm>
                      <a:prstGeom prst="rect">
                        <a:avLst/>
                      </a:prstGeom>
                      <a:noFill/>
                    </wps:spPr>
                    <wps:txbx>
                      <w:txbxContent>
                        <w:p w:rsidR="005E14B7" w:rsidRDefault="005E14B7">
                          <w:pPr>
                            <w:pStyle w:val="afff1"/>
                            <w:tabs>
                              <w:tab w:val="right" w:pos="8904"/>
                            </w:tabs>
                            <w:rPr>
                              <w:sz w:val="18"/>
                              <w:szCs w:val="18"/>
                            </w:rPr>
                          </w:pPr>
                          <w:r>
                            <w:rPr>
                              <w:rFonts w:ascii="Times New Roman" w:eastAsia="Times New Roman" w:hAnsi="Times New Roman" w:cs="Times New Roman"/>
                              <w:b w:val="0"/>
                              <w:bCs w:val="0"/>
                              <w:sz w:val="18"/>
                              <w:szCs w:val="18"/>
                            </w:rPr>
                            <w:t>(дата)</w:t>
                          </w:r>
                          <w:r>
                            <w:rPr>
                              <w:rFonts w:ascii="Times New Roman" w:eastAsia="Times New Roman" w:hAnsi="Times New Roman" w:cs="Times New Roman"/>
                              <w:b w:val="0"/>
                              <w:bCs w:val="0"/>
                              <w:sz w:val="18"/>
                              <w:szCs w:val="18"/>
                            </w:rPr>
                            <w:tab/>
                            <w:t>(подпись кассира (уполномоченного лица)</w:t>
                          </w:r>
                        </w:p>
                      </w:txbxContent>
                    </wps:txbx>
                    <wps:bodyPr lIns="0" tIns="0" rIns="0" bIns="0">
                      <a:spAutoFit/>
                    </wps:bodyPr>
                  </wps:wsp>
                </a:graphicData>
              </a:graphic>
            </wp:anchor>
          </w:drawing>
        </mc:Choice>
        <mc:Fallback>
          <w:pict>
            <v:shapetype w14:anchorId="3C1F63DB" id="_x0000_t202" coordsize="21600,21600" o:spt="202" path="m,l,21600r21600,l21600,xe">
              <v:stroke joinstyle="miter"/>
              <v:path gradientshapeok="t" o:connecttype="rect"/>
            </v:shapetype>
            <v:shape id="Shape 67" o:spid="_x0000_s1071" type="#_x0000_t202" style="position:absolute;margin-left:113.6pt;margin-top:667.55pt;width:445.2pt;height:8.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H9jQEAABgDAAAOAAAAZHJzL2Uyb0RvYy54bWysUttKAzEQfRf8h5B3u1u1VZZuRRFFEBXU&#10;D0izSTewyYRM7G7/3km6raJv4ksyt5w5cyaLq8F2bKMCGnA1n05KzpST0Bi3rvn7293JJWcYhWtE&#10;B07VfKuQXy2Pjxa9r9QptNA1KjACcVj1vuZtjL4qCpStsgIn4JWjpIZgRSQ3rIsmiJ7QbVecluW8&#10;6CE0PoBUiBS93SX5MuNrrWR81hpVZF3NiVvMZ8jnKp3FciGqdRC+NXKkIf7AwgrjqOkB6lZEwT6C&#10;+QVljQyAoONEgi1AayNVnoGmmZY/pnlthVd5FhIH/UEm/D9Y+bR5Ccw0NZ9fcOaEpR3ltox8Eqf3&#10;WFHNq6eqONzAQEvex5GCaeZBB5tumoZRnmTeHqRVQ2SSgrP57Lw8p5Sk3LQ8m5WzBFN8vfYB470C&#10;y5JR80Cry4qKzSPGXem+JDVzcGe6LsUTxR2VZMVhNYy8V9BsiXb34EiwtPy9EfbGajQSIPrrj0ig&#10;uVdC2j0fG5D8me34VdJ+v/u56utDLz8BAAD//wMAUEsDBBQABgAIAAAAIQAHoY/D3wAAAA4BAAAP&#10;AAAAZHJzL2Rvd25yZXYueG1sTI+xTsMwEIZ3JN7BOiQWRB27NIUQp0IIFjYKC5sbH0mEfY5iNwl9&#10;epyJjnf/p/++K3ezs2zEIXSeFIhVBgyp9qajRsHnx+vtPbAQNRltPaGCXwywqy4vSl0YP9E7jvvY&#10;sFRCodAK2hj7gvNQt+h0WPkeKWXffnA6pnFouBn0lMqd5TLLcu50R+lCq3t8brH+2R+dgnx+6W/e&#10;HlBOp9qO9HUSIqJQ6vpqfnoEFnGO/zAs+kkdquR08EcygVkFUm5lQlOwXm8EsAURYpsDOyy7jbgD&#10;XpX8/I3qDwAA//8DAFBLAQItABQABgAIAAAAIQC2gziS/gAAAOEBAAATAAAAAAAAAAAAAAAAAAAA&#10;AABbQ29udGVudF9UeXBlc10ueG1sUEsBAi0AFAAGAAgAAAAhADj9If/WAAAAlAEAAAsAAAAAAAAA&#10;AAAAAAAALwEAAF9yZWxzLy5yZWxzUEsBAi0AFAAGAAgAAAAhAN3t4f2NAQAAGAMAAA4AAAAAAAAA&#10;AAAAAAAALgIAAGRycy9lMm9Eb2MueG1sUEsBAi0AFAAGAAgAAAAhAAehj8PfAAAADgEAAA8AAAAA&#10;AAAAAAAAAAAA5wMAAGRycy9kb3ducmV2LnhtbFBLBQYAAAAABAAEAPMAAADzBAAAAAA=&#10;" filled="f" stroked="f">
              <v:textbox style="mso-fit-shape-to-text:t" inset="0,0,0,0">
                <w:txbxContent>
                  <w:p w:rsidR="005E14B7" w:rsidRDefault="005E14B7">
                    <w:pPr>
                      <w:pStyle w:val="afff1"/>
                      <w:tabs>
                        <w:tab w:val="right" w:pos="8904"/>
                      </w:tabs>
                      <w:rPr>
                        <w:sz w:val="18"/>
                        <w:szCs w:val="18"/>
                      </w:rPr>
                    </w:pPr>
                    <w:r>
                      <w:rPr>
                        <w:rFonts w:ascii="Times New Roman" w:eastAsia="Times New Roman" w:hAnsi="Times New Roman" w:cs="Times New Roman"/>
                        <w:b w:val="0"/>
                        <w:bCs w:val="0"/>
                        <w:sz w:val="18"/>
                        <w:szCs w:val="18"/>
                      </w:rPr>
                      <w:t>(дата)</w:t>
                    </w:r>
                    <w:proofErr w:type="gramStart"/>
                    <w:r>
                      <w:rPr>
                        <w:rFonts w:ascii="Times New Roman" w:eastAsia="Times New Roman" w:hAnsi="Times New Roman" w:cs="Times New Roman"/>
                        <w:b w:val="0"/>
                        <w:bCs w:val="0"/>
                        <w:sz w:val="18"/>
                        <w:szCs w:val="18"/>
                      </w:rPr>
                      <w:tab/>
                      <w:t>(</w:t>
                    </w:r>
                    <w:proofErr w:type="gramEnd"/>
                    <w:r>
                      <w:rPr>
                        <w:rFonts w:ascii="Times New Roman" w:eastAsia="Times New Roman" w:hAnsi="Times New Roman" w:cs="Times New Roman"/>
                        <w:b w:val="0"/>
                        <w:bCs w:val="0"/>
                        <w:sz w:val="18"/>
                        <w:szCs w:val="18"/>
                      </w:rPr>
                      <w:t>подпись кассира (уполномоченного лица)</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spacing w:line="1" w:lineRule="exact"/>
    </w:pPr>
    <w:r>
      <w:rPr>
        <w:noProof/>
        <w:lang w:eastAsia="ru-RU"/>
      </w:rPr>
      <mc:AlternateContent>
        <mc:Choice Requires="wps">
          <w:drawing>
            <wp:anchor distT="0" distB="0" distL="0" distR="0" simplePos="0" relativeHeight="251659264" behindDoc="1" locked="0" layoutInCell="1" allowOverlap="1" wp14:anchorId="7DC2EC64" wp14:editId="39F3AAF8">
              <wp:simplePos x="0" y="0"/>
              <wp:positionH relativeFrom="page">
                <wp:posOffset>1442720</wp:posOffset>
              </wp:positionH>
              <wp:positionV relativeFrom="page">
                <wp:posOffset>8477885</wp:posOffset>
              </wp:positionV>
              <wp:extent cx="5654040" cy="103505"/>
              <wp:effectExtent l="0" t="0" r="0" b="0"/>
              <wp:wrapNone/>
              <wp:docPr id="65" name="Shape 65"/>
              <wp:cNvGraphicFramePr/>
              <a:graphic xmlns:a="http://schemas.openxmlformats.org/drawingml/2006/main">
                <a:graphicData uri="http://schemas.microsoft.com/office/word/2010/wordprocessingShape">
                  <wps:wsp>
                    <wps:cNvSpPr txBox="1"/>
                    <wps:spPr>
                      <a:xfrm>
                        <a:off x="0" y="0"/>
                        <a:ext cx="5654040" cy="103505"/>
                      </a:xfrm>
                      <a:prstGeom prst="rect">
                        <a:avLst/>
                      </a:prstGeom>
                      <a:noFill/>
                    </wps:spPr>
                    <wps:txbx>
                      <w:txbxContent>
                        <w:p w:rsidR="005E14B7" w:rsidRDefault="005E14B7">
                          <w:pPr>
                            <w:pStyle w:val="afff1"/>
                            <w:tabs>
                              <w:tab w:val="right" w:pos="8904"/>
                            </w:tabs>
                            <w:rPr>
                              <w:sz w:val="18"/>
                              <w:szCs w:val="18"/>
                            </w:rPr>
                          </w:pPr>
                          <w:r>
                            <w:rPr>
                              <w:rFonts w:ascii="Times New Roman" w:eastAsia="Times New Roman" w:hAnsi="Times New Roman" w:cs="Times New Roman"/>
                              <w:b w:val="0"/>
                              <w:bCs w:val="0"/>
                              <w:sz w:val="18"/>
                              <w:szCs w:val="18"/>
                            </w:rPr>
                            <w:t>(дата)</w:t>
                          </w:r>
                          <w:r>
                            <w:rPr>
                              <w:rFonts w:ascii="Times New Roman" w:eastAsia="Times New Roman" w:hAnsi="Times New Roman" w:cs="Times New Roman"/>
                              <w:b w:val="0"/>
                              <w:bCs w:val="0"/>
                              <w:sz w:val="18"/>
                              <w:szCs w:val="18"/>
                            </w:rPr>
                            <w:tab/>
                            <w:t>(подпись кассира (уполномоченного лица)</w:t>
                          </w:r>
                        </w:p>
                      </w:txbxContent>
                    </wps:txbx>
                    <wps:bodyPr lIns="0" tIns="0" rIns="0" bIns="0">
                      <a:spAutoFit/>
                    </wps:bodyPr>
                  </wps:wsp>
                </a:graphicData>
              </a:graphic>
            </wp:anchor>
          </w:drawing>
        </mc:Choice>
        <mc:Fallback>
          <w:pict>
            <v:shapetype w14:anchorId="7DC2EC64" id="_x0000_t202" coordsize="21600,21600" o:spt="202" path="m,l,21600r21600,l21600,xe">
              <v:stroke joinstyle="miter"/>
              <v:path gradientshapeok="t" o:connecttype="rect"/>
            </v:shapetype>
            <v:shape id="Shape 65" o:spid="_x0000_s1072" type="#_x0000_t202" style="position:absolute;margin-left:113.6pt;margin-top:667.55pt;width:445.2pt;height:8.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ikQEAAB8DAAAOAAAAZHJzL2Uyb0RvYy54bWysUttOwzAMfUfiH6K8s3bAJlStm0DTEBIC&#10;JOADsjRZIzVxFIe1+3uc7AKCN8RL6tju8TnHmS0G27GtCmjA1Xw8KjlTTkJj3Kbm72+rixvOMArX&#10;iA6cqvlOIV/Mz89mva/UJbTQNSowAnFY9b7mbYy+KgqUrbICR+CVo6KGYEWka9gUTRA9oduuuCzL&#10;adFDaHwAqRApu9wX+Tzja61kfNYaVWRdzYlbzGfI5zqdxXwmqk0QvjXyQEP8gYUVxtHQE9RSRME+&#10;gvkFZY0MgKDjSIItQGsjVdZAasblDzWvrfAqayFz0J9swv+DlU/bl8BMU/PphDMnLO0oj2V0J3N6&#10;jxX1vHrqisMdDLTkYx4pmTQPOtj0JTWM6mTz7mStGiKTlJxMJ9flNZUk1cbl1aTM8MXX3z5gvFdg&#10;WQpqHmh12VGxfcRITKj12JKGOViZrkv5RHFPJUVxWA9Zz4nmGpodse8eHPmW3sAxCMdgfQgSLvrb&#10;j0jYeWQC3P9+mENbyEwOLyat+fs9d3296/knAAAA//8DAFBLAwQUAAYACAAAACEAB6GPw98AAAAO&#10;AQAADwAAAGRycy9kb3ducmV2LnhtbEyPsU7DMBCGdyTewTokFkQduzSFEKdCCBY2CgubGx9JhH2O&#10;YjcJfXqciY53/6f/vit3s7NsxCF0nhSIVQYMqfamo0bB58fr7T2wEDUZbT2hgl8MsKsuL0pdGD/R&#10;O4772LBUQqHQCtoY+4LzULfodFj5Hill335wOqZxaLgZ9JTKneUyy3LudEfpQqt7fG6x/tkfnYJ8&#10;fulv3h5QTqfajvR1EiKiUOr6an56BBZxjv8wLPpJHarkdPBHMoFZBVJuZUJTsF5vBLAFEWKbAzss&#10;u424A16V/PyN6g8AAP//AwBQSwECLQAUAAYACAAAACEAtoM4kv4AAADhAQAAEwAAAAAAAAAAAAAA&#10;AAAAAAAAW0NvbnRlbnRfVHlwZXNdLnhtbFBLAQItABQABgAIAAAAIQA4/SH/1gAAAJQBAAALAAAA&#10;AAAAAAAAAAAAAC8BAABfcmVscy8ucmVsc1BLAQItABQABgAIAAAAIQB+lnpikQEAAB8DAAAOAAAA&#10;AAAAAAAAAAAAAC4CAABkcnMvZTJvRG9jLnhtbFBLAQItABQABgAIAAAAIQAHoY/D3wAAAA4BAAAP&#10;AAAAAAAAAAAAAAAAAOsDAABkcnMvZG93bnJldi54bWxQSwUGAAAAAAQABADzAAAA9wQAAAAA&#10;" filled="f" stroked="f">
              <v:textbox style="mso-fit-shape-to-text:t" inset="0,0,0,0">
                <w:txbxContent>
                  <w:p w:rsidR="005E14B7" w:rsidRDefault="005E14B7">
                    <w:pPr>
                      <w:pStyle w:val="afff1"/>
                      <w:tabs>
                        <w:tab w:val="right" w:pos="8904"/>
                      </w:tabs>
                      <w:rPr>
                        <w:sz w:val="18"/>
                        <w:szCs w:val="18"/>
                      </w:rPr>
                    </w:pPr>
                    <w:r>
                      <w:rPr>
                        <w:rFonts w:ascii="Times New Roman" w:eastAsia="Times New Roman" w:hAnsi="Times New Roman" w:cs="Times New Roman"/>
                        <w:b w:val="0"/>
                        <w:bCs w:val="0"/>
                        <w:sz w:val="18"/>
                        <w:szCs w:val="18"/>
                      </w:rPr>
                      <w:t>(дата)</w:t>
                    </w:r>
                    <w:proofErr w:type="gramStart"/>
                    <w:r>
                      <w:rPr>
                        <w:rFonts w:ascii="Times New Roman" w:eastAsia="Times New Roman" w:hAnsi="Times New Roman" w:cs="Times New Roman"/>
                        <w:b w:val="0"/>
                        <w:bCs w:val="0"/>
                        <w:sz w:val="18"/>
                        <w:szCs w:val="18"/>
                      </w:rPr>
                      <w:tab/>
                      <w:t>(</w:t>
                    </w:r>
                    <w:proofErr w:type="gramEnd"/>
                    <w:r>
                      <w:rPr>
                        <w:rFonts w:ascii="Times New Roman" w:eastAsia="Times New Roman" w:hAnsi="Times New Roman" w:cs="Times New Roman"/>
                        <w:b w:val="0"/>
                        <w:bCs w:val="0"/>
                        <w:sz w:val="18"/>
                        <w:szCs w:val="18"/>
                      </w:rPr>
                      <w:t>подпись кассира (уполномоченного лица)</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spacing w:line="1" w:lineRule="exact"/>
    </w:pPr>
    <w:r>
      <w:rPr>
        <w:noProof/>
        <w:lang w:eastAsia="ru-RU"/>
      </w:rPr>
      <mc:AlternateContent>
        <mc:Choice Requires="wps">
          <w:drawing>
            <wp:anchor distT="0" distB="0" distL="0" distR="0" simplePos="0" relativeHeight="251661312" behindDoc="1" locked="0" layoutInCell="1" allowOverlap="1" wp14:anchorId="53F2C2A3" wp14:editId="2321B930">
              <wp:simplePos x="0" y="0"/>
              <wp:positionH relativeFrom="page">
                <wp:posOffset>1631950</wp:posOffset>
              </wp:positionH>
              <wp:positionV relativeFrom="page">
                <wp:posOffset>8382000</wp:posOffset>
              </wp:positionV>
              <wp:extent cx="5086985" cy="118745"/>
              <wp:effectExtent l="0" t="0" r="0" b="0"/>
              <wp:wrapNone/>
              <wp:docPr id="69" name="Shape 69"/>
              <wp:cNvGraphicFramePr/>
              <a:graphic xmlns:a="http://schemas.openxmlformats.org/drawingml/2006/main">
                <a:graphicData uri="http://schemas.microsoft.com/office/word/2010/wordprocessingShape">
                  <wps:wsp>
                    <wps:cNvSpPr txBox="1"/>
                    <wps:spPr>
                      <a:xfrm>
                        <a:off x="0" y="0"/>
                        <a:ext cx="5086985" cy="118745"/>
                      </a:xfrm>
                      <a:prstGeom prst="rect">
                        <a:avLst/>
                      </a:prstGeom>
                      <a:noFill/>
                    </wps:spPr>
                    <wps:txbx>
                      <w:txbxContent>
                        <w:p w:rsidR="005E14B7" w:rsidRDefault="005E14B7">
                          <w:pPr>
                            <w:pStyle w:val="afff1"/>
                            <w:tabs>
                              <w:tab w:val="right" w:pos="4056"/>
                              <w:tab w:val="right" w:pos="8011"/>
                            </w:tabs>
                            <w:rPr>
                              <w:sz w:val="18"/>
                              <w:szCs w:val="18"/>
                            </w:rPr>
                          </w:pPr>
                          <w:r>
                            <w:rPr>
                              <w:rFonts w:ascii="Times New Roman" w:eastAsia="Times New Roman" w:hAnsi="Times New Roman" w:cs="Times New Roman"/>
                              <w:b w:val="0"/>
                              <w:bCs w:val="0"/>
                              <w:sz w:val="18"/>
                              <w:szCs w:val="18"/>
                            </w:rPr>
                            <w:t>(дата)</w:t>
                          </w:r>
                          <w:r>
                            <w:rPr>
                              <w:rFonts w:ascii="Times New Roman" w:eastAsia="Times New Roman" w:hAnsi="Times New Roman" w:cs="Times New Roman"/>
                              <w:b w:val="0"/>
                              <w:bCs w:val="0"/>
                              <w:sz w:val="18"/>
                              <w:szCs w:val="18"/>
                            </w:rPr>
                            <w:tab/>
                            <w:t>(подпись подотчетного лица)</w:t>
                          </w:r>
                          <w:r>
                            <w:rPr>
                              <w:rFonts w:ascii="Times New Roman" w:eastAsia="Times New Roman" w:hAnsi="Times New Roman" w:cs="Times New Roman"/>
                              <w:b w:val="0"/>
                              <w:bCs w:val="0"/>
                              <w:sz w:val="18"/>
                              <w:szCs w:val="18"/>
                            </w:rPr>
                            <w:tab/>
                            <w:t>(ФИО подотчетного лица)</w:t>
                          </w:r>
                        </w:p>
                      </w:txbxContent>
                    </wps:txbx>
                    <wps:bodyPr lIns="0" tIns="0" rIns="0" bIns="0">
                      <a:spAutoFit/>
                    </wps:bodyPr>
                  </wps:wsp>
                </a:graphicData>
              </a:graphic>
            </wp:anchor>
          </w:drawing>
        </mc:Choice>
        <mc:Fallback>
          <w:pict>
            <v:shapetype w14:anchorId="53F2C2A3" id="_x0000_t202" coordsize="21600,21600" o:spt="202" path="m,l,21600r21600,l21600,xe">
              <v:stroke joinstyle="miter"/>
              <v:path gradientshapeok="t" o:connecttype="rect"/>
            </v:shapetype>
            <v:shape id="Shape 69" o:spid="_x0000_s1073" type="#_x0000_t202" style="position:absolute;margin-left:128.5pt;margin-top:660pt;width:400.55pt;height:9.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blQEAAB8DAAAOAAAAZHJzL2Uyb0RvYy54bWysUsFu2zAMvQ/oPwi6N3aCJkuNOMGKIsWA&#10;YRuQ7gMUWYoFWKIgKrHz96OUOC3a27CLTJH043uPWm0G27GTCmjA1Xw6KTlTTkJj3KHmf16390vO&#10;MArXiA6cqvlZId+s776sel+pGbTQNSowAnFY9b7mbYy+KgqUrbICJ+CVo6KGYEWkazgUTRA9oduu&#10;mJXloughND6AVIiUfb4U+Trja61k/KU1qsi6mhO3mM+Qz306i/VKVIcgfGvklYb4BxZWGEdDb1DP&#10;Igp2DOYTlDUyAIKOEwm2AK2NVFkDqZmWH9TsWuFV1kLmoL/ZhP8PVv48/Q7MNDVfPHLmhKUd5bGM&#10;7mRO77Ginp2nrjg8wUBLHvNIyaR50MGmL6lhVCebzzdr1RCZpOS8XC4el3POJNWm0+XXh3mCKd7+&#10;9gHjiwLLUlDzQKvLjorTD4yX1rElDXOwNV2X8onihUqK4rAfsp7ZSHMPzZnYd98d+ZbewBiEMdhf&#10;g4SL/tsxEnYemQAvv1/n0BYy6euLSWt+f89db+96/RcAAP//AwBQSwMEFAAGAAgAAAAhADsVntzg&#10;AAAADgEAAA8AAABkcnMvZG93bnJldi54bWxMj8FOwzAQRO9I/IO1SFwQdZKqbQhxKoTgwo3ChZsb&#10;L0mEvY5iNwn9ejYnetyd0cybcj87K0YcQudJQbpKQCDV3nTUKPj8eL3PQYSoyWjrCRX8YoB9dX1V&#10;6sL4id5xPMRGcAiFQitoY+wLKUPdotNh5Xsk1r794HTkc2ikGfTE4c7KLEm20umOuKHVPT63WP8c&#10;Tk7Bdn7p794eMJvOtR3p65ymEVOlbm/mp0cQEef4b4YFn9GhYqajP5EJwirINjveEllYcxGIxZJs&#10;8hTEcfmt8x3IqpSXM6o/AAAA//8DAFBLAQItABQABgAIAAAAIQC2gziS/gAAAOEBAAATAAAAAAAA&#10;AAAAAAAAAAAAAABbQ29udGVudF9UeXBlc10ueG1sUEsBAi0AFAAGAAgAAAAhADj9If/WAAAAlAEA&#10;AAsAAAAAAAAAAAAAAAAALwEAAF9yZWxzLy5yZWxzUEsBAi0AFAAGAAgAAAAhAAP+xxuVAQAAHwMA&#10;AA4AAAAAAAAAAAAAAAAALgIAAGRycy9lMm9Eb2MueG1sUEsBAi0AFAAGAAgAAAAhADsVntzgAAAA&#10;DgEAAA8AAAAAAAAAAAAAAAAA7wMAAGRycy9kb3ducmV2LnhtbFBLBQYAAAAABAAEAPMAAAD8BAAA&#10;AAA=&#10;" filled="f" stroked="f">
              <v:textbox style="mso-fit-shape-to-text:t" inset="0,0,0,0">
                <w:txbxContent>
                  <w:p w:rsidR="005E14B7" w:rsidRDefault="005E14B7">
                    <w:pPr>
                      <w:pStyle w:val="afff1"/>
                      <w:tabs>
                        <w:tab w:val="right" w:pos="4056"/>
                        <w:tab w:val="right" w:pos="8011"/>
                      </w:tabs>
                      <w:rPr>
                        <w:sz w:val="18"/>
                        <w:szCs w:val="18"/>
                      </w:rPr>
                    </w:pPr>
                    <w:r>
                      <w:rPr>
                        <w:rFonts w:ascii="Times New Roman" w:eastAsia="Times New Roman" w:hAnsi="Times New Roman" w:cs="Times New Roman"/>
                        <w:b w:val="0"/>
                        <w:bCs w:val="0"/>
                        <w:sz w:val="18"/>
                        <w:szCs w:val="18"/>
                      </w:rPr>
                      <w:t>(дата)</w:t>
                    </w:r>
                    <w:proofErr w:type="gramStart"/>
                    <w:r>
                      <w:rPr>
                        <w:rFonts w:ascii="Times New Roman" w:eastAsia="Times New Roman" w:hAnsi="Times New Roman" w:cs="Times New Roman"/>
                        <w:b w:val="0"/>
                        <w:bCs w:val="0"/>
                        <w:sz w:val="18"/>
                        <w:szCs w:val="18"/>
                      </w:rPr>
                      <w:tab/>
                      <w:t>(</w:t>
                    </w:r>
                    <w:proofErr w:type="gramEnd"/>
                    <w:r>
                      <w:rPr>
                        <w:rFonts w:ascii="Times New Roman" w:eastAsia="Times New Roman" w:hAnsi="Times New Roman" w:cs="Times New Roman"/>
                        <w:b w:val="0"/>
                        <w:bCs w:val="0"/>
                        <w:sz w:val="18"/>
                        <w:szCs w:val="18"/>
                      </w:rPr>
                      <w:t>подпись подотчетного лица)</w:t>
                    </w:r>
                    <w:r>
                      <w:rPr>
                        <w:rFonts w:ascii="Times New Roman" w:eastAsia="Times New Roman" w:hAnsi="Times New Roman" w:cs="Times New Roman"/>
                        <w:b w:val="0"/>
                        <w:bCs w:val="0"/>
                        <w:sz w:val="18"/>
                        <w:szCs w:val="18"/>
                      </w:rPr>
                      <w:tab/>
                      <w:t>(ФИО подотчетного лица)</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spacing w:line="1" w:lineRule="exact"/>
    </w:pPr>
    <w:r>
      <w:rPr>
        <w:noProof/>
        <w:lang w:eastAsia="ru-RU"/>
      </w:rPr>
      <mc:AlternateContent>
        <mc:Choice Requires="wps">
          <w:drawing>
            <wp:anchor distT="0" distB="0" distL="0" distR="0" simplePos="0" relativeHeight="251664384" behindDoc="1" locked="0" layoutInCell="1" allowOverlap="1" wp14:anchorId="299594D8" wp14:editId="6A7BF45D">
              <wp:simplePos x="0" y="0"/>
              <wp:positionH relativeFrom="page">
                <wp:posOffset>1616710</wp:posOffset>
              </wp:positionH>
              <wp:positionV relativeFrom="page">
                <wp:posOffset>8547735</wp:posOffset>
              </wp:positionV>
              <wp:extent cx="5029200" cy="115570"/>
              <wp:effectExtent l="0" t="0" r="0" b="0"/>
              <wp:wrapNone/>
              <wp:docPr id="73" name="Shape 73"/>
              <wp:cNvGraphicFramePr/>
              <a:graphic xmlns:a="http://schemas.openxmlformats.org/drawingml/2006/main">
                <a:graphicData uri="http://schemas.microsoft.com/office/word/2010/wordprocessingShape">
                  <wps:wsp>
                    <wps:cNvSpPr txBox="1"/>
                    <wps:spPr>
                      <a:xfrm>
                        <a:off x="0" y="0"/>
                        <a:ext cx="5029200" cy="115570"/>
                      </a:xfrm>
                      <a:prstGeom prst="rect">
                        <a:avLst/>
                      </a:prstGeom>
                      <a:noFill/>
                    </wps:spPr>
                    <wps:txbx>
                      <w:txbxContent>
                        <w:p w:rsidR="005E14B7" w:rsidRDefault="005E14B7">
                          <w:pPr>
                            <w:pStyle w:val="afff1"/>
                            <w:tabs>
                              <w:tab w:val="right" w:pos="4286"/>
                              <w:tab w:val="right" w:pos="7920"/>
                            </w:tabs>
                            <w:rPr>
                              <w:sz w:val="18"/>
                              <w:szCs w:val="18"/>
                            </w:rPr>
                          </w:pPr>
                          <w:r>
                            <w:rPr>
                              <w:rFonts w:ascii="Times New Roman" w:eastAsia="Times New Roman" w:hAnsi="Times New Roman" w:cs="Times New Roman"/>
                              <w:b w:val="0"/>
                              <w:bCs w:val="0"/>
                              <w:sz w:val="18"/>
                              <w:szCs w:val="18"/>
                            </w:rPr>
                            <w:t>(дата)</w:t>
                          </w:r>
                          <w:r>
                            <w:rPr>
                              <w:rFonts w:ascii="Times New Roman" w:eastAsia="Times New Roman" w:hAnsi="Times New Roman" w:cs="Times New Roman"/>
                              <w:b w:val="0"/>
                              <w:bCs w:val="0"/>
                              <w:sz w:val="18"/>
                              <w:szCs w:val="18"/>
                            </w:rPr>
                            <w:tab/>
                            <w:t>(подпись подотчетного лица)</w:t>
                          </w:r>
                          <w:r>
                            <w:rPr>
                              <w:rFonts w:ascii="Times New Roman" w:eastAsia="Times New Roman" w:hAnsi="Times New Roman" w:cs="Times New Roman"/>
                              <w:b w:val="0"/>
                              <w:bCs w:val="0"/>
                              <w:sz w:val="18"/>
                              <w:szCs w:val="18"/>
                            </w:rPr>
                            <w:tab/>
                            <w:t>(ФИО подотчетного липа)</w:t>
                          </w:r>
                        </w:p>
                      </w:txbxContent>
                    </wps:txbx>
                    <wps:bodyPr lIns="0" tIns="0" rIns="0" bIns="0">
                      <a:spAutoFit/>
                    </wps:bodyPr>
                  </wps:wsp>
                </a:graphicData>
              </a:graphic>
            </wp:anchor>
          </w:drawing>
        </mc:Choice>
        <mc:Fallback>
          <w:pict>
            <v:shapetype w14:anchorId="299594D8" id="_x0000_t202" coordsize="21600,21600" o:spt="202" path="m,l,21600r21600,l21600,xe">
              <v:stroke joinstyle="miter"/>
              <v:path gradientshapeok="t" o:connecttype="rect"/>
            </v:shapetype>
            <v:shape id="Shape 73" o:spid="_x0000_s1074" type="#_x0000_t202" style="position:absolute;margin-left:127.3pt;margin-top:673.05pt;width:396pt;height:9.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7skQEAAB8DAAAOAAAAZHJzL2Uyb0RvYy54bWysUttOwzAMfUfiH6K8s3ZD41KtQ6BpCAkB&#10;EvABWZqskZo4isPa/T1OdgHBG+IldWz3+JzjzG4G27GNCmjA1Xw8KjlTTkJj3Lrm72/LsyvOMArX&#10;iA6cqvlWIb+Zn57Mel+pCbTQNSowAnFY9b7mbYy+KgqUrbICR+CVo6KGYEWka1gXTRA9oduumJTl&#10;RdFDaHwAqRApu9gV+Tzja61kfNYaVWRdzYlbzGfI5yqdxXwmqnUQvjVyT0P8gYUVxtHQI9RCRME+&#10;gvkFZY0MgKDjSIItQGsjVdZAasblDzWvrfAqayFz0B9twv+DlU+bl8BMU/PLc86csLSjPJbRnczp&#10;PVbU8+qpKw53MNCSD3mkZNI86GDTl9QwqpPN26O1aohMUnJaTq5pX5xJqo3H0+ll9r74+tsHjPcK&#10;LEtBzQOtLjsqNo8YiQm1HlrSMAdL03UpnyjuqKQoDqsh6znSX0GzJfbdgyPf0hs4BOEQrPZBwkV/&#10;+xEJO49MgLvf93NoC5nJ/sWkNX+/566vdz3/BAAA//8DAFBLAwQUAAYACAAAACEATNZU4t8AAAAO&#10;AQAADwAAAGRycy9kb3ducmV2LnhtbEyPsU7EMBBEeyT+wVokGsQ5zgULQpwTQtDQcdDQ+eIlibDX&#10;UexLwn09TsWVO/M0O1PtFmfZhGPoPSkQmwwYUuNNT62Cz4/X23tgIWoy2npCBb8YYFdfXlS6NH6m&#10;d5z2sWUphEKpFXQxDiXnoenQ6bDxA1Lyvv3odEzn2HIz6jmFO8vzLJPc6Z7Sh04P+Nxh87M/OgVy&#10;eRlu3h4wn0+NnejrJEREodT11fL0CCziEv9hWOun6lCnTgd/JBOYVZDfFTKhydgWUgBbkayQSTus&#10;miy2wOuKn8+o/wAAAP//AwBQSwECLQAUAAYACAAAACEAtoM4kv4AAADhAQAAEwAAAAAAAAAAAAAA&#10;AAAAAAAAW0NvbnRlbnRfVHlwZXNdLnhtbFBLAQItABQABgAIAAAAIQA4/SH/1gAAAJQBAAALAAAA&#10;AAAAAAAAAAAAAC8BAABfcmVscy8ucmVsc1BLAQItABQABgAIAAAAIQBSMV7skQEAAB8DAAAOAAAA&#10;AAAAAAAAAAAAAC4CAABkcnMvZTJvRG9jLnhtbFBLAQItABQABgAIAAAAIQBM1lTi3wAAAA4BAAAP&#10;AAAAAAAAAAAAAAAAAOsDAABkcnMvZG93bnJldi54bWxQSwUGAAAAAAQABADzAAAA9wQAAAAA&#10;" filled="f" stroked="f">
              <v:textbox style="mso-fit-shape-to-text:t" inset="0,0,0,0">
                <w:txbxContent>
                  <w:p w:rsidR="005E14B7" w:rsidRDefault="005E14B7">
                    <w:pPr>
                      <w:pStyle w:val="afff1"/>
                      <w:tabs>
                        <w:tab w:val="right" w:pos="4286"/>
                        <w:tab w:val="right" w:pos="7920"/>
                      </w:tabs>
                      <w:rPr>
                        <w:sz w:val="18"/>
                        <w:szCs w:val="18"/>
                      </w:rPr>
                    </w:pPr>
                    <w:r>
                      <w:rPr>
                        <w:rFonts w:ascii="Times New Roman" w:eastAsia="Times New Roman" w:hAnsi="Times New Roman" w:cs="Times New Roman"/>
                        <w:b w:val="0"/>
                        <w:bCs w:val="0"/>
                        <w:sz w:val="18"/>
                        <w:szCs w:val="18"/>
                      </w:rPr>
                      <w:t>(дата)</w:t>
                    </w:r>
                    <w:proofErr w:type="gramStart"/>
                    <w:r>
                      <w:rPr>
                        <w:rFonts w:ascii="Times New Roman" w:eastAsia="Times New Roman" w:hAnsi="Times New Roman" w:cs="Times New Roman"/>
                        <w:b w:val="0"/>
                        <w:bCs w:val="0"/>
                        <w:sz w:val="18"/>
                        <w:szCs w:val="18"/>
                      </w:rPr>
                      <w:tab/>
                      <w:t>(</w:t>
                    </w:r>
                    <w:proofErr w:type="gramEnd"/>
                    <w:r>
                      <w:rPr>
                        <w:rFonts w:ascii="Times New Roman" w:eastAsia="Times New Roman" w:hAnsi="Times New Roman" w:cs="Times New Roman"/>
                        <w:b w:val="0"/>
                        <w:bCs w:val="0"/>
                        <w:sz w:val="18"/>
                        <w:szCs w:val="18"/>
                      </w:rPr>
                      <w:t>подпись подотчетного лица)</w:t>
                    </w:r>
                    <w:r>
                      <w:rPr>
                        <w:rFonts w:ascii="Times New Roman" w:eastAsia="Times New Roman" w:hAnsi="Times New Roman" w:cs="Times New Roman"/>
                        <w:b w:val="0"/>
                        <w:bCs w:val="0"/>
                        <w:sz w:val="18"/>
                        <w:szCs w:val="18"/>
                      </w:rPr>
                      <w:tab/>
                      <w:t>(ФИО подотчетного липа)</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spacing w:line="1" w:lineRule="exact"/>
    </w:pPr>
    <w:r>
      <w:rPr>
        <w:noProof/>
        <w:lang w:eastAsia="ru-RU"/>
      </w:rPr>
      <mc:AlternateContent>
        <mc:Choice Requires="wps">
          <w:drawing>
            <wp:anchor distT="0" distB="0" distL="0" distR="0" simplePos="0" relativeHeight="251663360" behindDoc="1" locked="0" layoutInCell="1" allowOverlap="1" wp14:anchorId="305A8215" wp14:editId="1B3D217E">
              <wp:simplePos x="0" y="0"/>
              <wp:positionH relativeFrom="page">
                <wp:posOffset>1616710</wp:posOffset>
              </wp:positionH>
              <wp:positionV relativeFrom="page">
                <wp:posOffset>8547735</wp:posOffset>
              </wp:positionV>
              <wp:extent cx="5029200" cy="115570"/>
              <wp:effectExtent l="0" t="0" r="0" b="0"/>
              <wp:wrapNone/>
              <wp:docPr id="71" name="Shape 71"/>
              <wp:cNvGraphicFramePr/>
              <a:graphic xmlns:a="http://schemas.openxmlformats.org/drawingml/2006/main">
                <a:graphicData uri="http://schemas.microsoft.com/office/word/2010/wordprocessingShape">
                  <wps:wsp>
                    <wps:cNvSpPr txBox="1"/>
                    <wps:spPr>
                      <a:xfrm>
                        <a:off x="0" y="0"/>
                        <a:ext cx="5029200" cy="115570"/>
                      </a:xfrm>
                      <a:prstGeom prst="rect">
                        <a:avLst/>
                      </a:prstGeom>
                      <a:noFill/>
                    </wps:spPr>
                    <wps:txbx>
                      <w:txbxContent>
                        <w:p w:rsidR="005E14B7" w:rsidRDefault="005E14B7">
                          <w:pPr>
                            <w:pStyle w:val="afff1"/>
                            <w:tabs>
                              <w:tab w:val="right" w:pos="4286"/>
                              <w:tab w:val="right" w:pos="7920"/>
                            </w:tabs>
                            <w:rPr>
                              <w:sz w:val="18"/>
                              <w:szCs w:val="18"/>
                            </w:rPr>
                          </w:pPr>
                          <w:r>
                            <w:rPr>
                              <w:rFonts w:ascii="Times New Roman" w:eastAsia="Times New Roman" w:hAnsi="Times New Roman" w:cs="Times New Roman"/>
                              <w:b w:val="0"/>
                              <w:bCs w:val="0"/>
                              <w:sz w:val="18"/>
                              <w:szCs w:val="18"/>
                            </w:rPr>
                            <w:t>(дата)</w:t>
                          </w:r>
                          <w:r>
                            <w:rPr>
                              <w:rFonts w:ascii="Times New Roman" w:eastAsia="Times New Roman" w:hAnsi="Times New Roman" w:cs="Times New Roman"/>
                              <w:b w:val="0"/>
                              <w:bCs w:val="0"/>
                              <w:sz w:val="18"/>
                              <w:szCs w:val="18"/>
                            </w:rPr>
                            <w:tab/>
                            <w:t>(подпись подотчетного лица)</w:t>
                          </w:r>
                          <w:r>
                            <w:rPr>
                              <w:rFonts w:ascii="Times New Roman" w:eastAsia="Times New Roman" w:hAnsi="Times New Roman" w:cs="Times New Roman"/>
                              <w:b w:val="0"/>
                              <w:bCs w:val="0"/>
                              <w:sz w:val="18"/>
                              <w:szCs w:val="18"/>
                            </w:rPr>
                            <w:tab/>
                            <w:t>(ФИО подотчетного липа)</w:t>
                          </w:r>
                        </w:p>
                      </w:txbxContent>
                    </wps:txbx>
                    <wps:bodyPr lIns="0" tIns="0" rIns="0" bIns="0">
                      <a:spAutoFit/>
                    </wps:bodyPr>
                  </wps:wsp>
                </a:graphicData>
              </a:graphic>
            </wp:anchor>
          </w:drawing>
        </mc:Choice>
        <mc:Fallback>
          <w:pict>
            <v:shapetype w14:anchorId="305A8215" id="_x0000_t202" coordsize="21600,21600" o:spt="202" path="m,l,21600r21600,l21600,xe">
              <v:stroke joinstyle="miter"/>
              <v:path gradientshapeok="t" o:connecttype="rect"/>
            </v:shapetype>
            <v:shape id="Shape 71" o:spid="_x0000_s1075" type="#_x0000_t202" style="position:absolute;margin-left:127.3pt;margin-top:673.05pt;width:396pt;height:9.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47lQEAAB8DAAAOAAAAZHJzL2Uyb0RvYy54bWysUsGK2zAQvRf6D0L3xnZoNq2JE7aElEJp&#10;C9l+gCJLscDSCI0SO3+/IyXOLttb2Ys8mhm/ee+NVpvR9uysAhpwDa9mJWfKSWiNOzb879Pu0xfO&#10;MArXih6cavhFId+sP35YDb5Wc+igb1VgBOKwHnzDuxh9XRQoO2UFzsArR0UNwYpI13As2iAGQrd9&#10;MS/Lh2KA0PoAUiFSdnst8nXG11rJ+FtrVJH1DSduMZ8hn4d0FuuVqI9B+M7IGw3xHyysMI6G3qG2&#10;Igp2CuYfKGtkAAQdZxJsAVobqbIGUlOVb9TsO+FV1kLmoL/bhO8HK3+d/wRm2oYvK86csLSjPJbR&#10;ncwZPNbUs/fUFcdvMNKSpzxSMmkedbDpS2oY1cnmy91aNUYmKbko519pX5xJqlXVYrHM3hcvf/uA&#10;8bsCy1LQ8ECry46K80+MxIRap5Y0zMHO9H3KJ4pXKimK42HMej5PNA/QXoh9/8ORb+kNTEGYgsMt&#10;SLjoH0+RsPPIBHj9/TaHtpCZ3F5MWvPre+56edfrZwAAAP//AwBQSwMEFAAGAAgAAAAhAEzWVOLf&#10;AAAADgEAAA8AAABkcnMvZG93bnJldi54bWxMj7FOxDAQRHsk/sFaJBrEOc4FC0KcE0LQ0HHQ0Pni&#10;JYmw11HsS8J9PU7FlTvzNDtT7RZn2YRj6D0pEJsMGFLjTU+tgs+P19t7YCFqMtp6QgW/GGBXX15U&#10;ujR+pnec9rFlKYRCqRV0MQ4l56Hp0Omw8QNS8r796HRM59hyM+o5hTvL8yyT3Ome0odOD/jcYfOz&#10;PzoFcnkZbt4eMJ9PjZ3o6yRERKHU9dXy9Ags4hL/YVjrp+pQp04HfyQTmFWQ3xUyocnYFlIAW5Gs&#10;kEk7rJostsDrip/PqP8AAAD//wMAUEsBAi0AFAAGAAgAAAAhALaDOJL+AAAA4QEAABMAAAAAAAAA&#10;AAAAAAAAAAAAAFtDb250ZW50X1R5cGVzXS54bWxQSwECLQAUAAYACAAAACEAOP0h/9YAAACUAQAA&#10;CwAAAAAAAAAAAAAAAAAvAQAAX3JlbHMvLnJlbHNQSwECLQAUAAYACAAAACEAEABeO5UBAAAfAwAA&#10;DgAAAAAAAAAAAAAAAAAuAgAAZHJzL2Uyb0RvYy54bWxQSwECLQAUAAYACAAAACEATNZU4t8AAAAO&#10;AQAADwAAAAAAAAAAAAAAAADvAwAAZHJzL2Rvd25yZXYueG1sUEsFBgAAAAAEAAQA8wAAAPsEAAAA&#10;AA==&#10;" filled="f" stroked="f">
              <v:textbox style="mso-fit-shape-to-text:t" inset="0,0,0,0">
                <w:txbxContent>
                  <w:p w:rsidR="005E14B7" w:rsidRDefault="005E14B7">
                    <w:pPr>
                      <w:pStyle w:val="afff1"/>
                      <w:tabs>
                        <w:tab w:val="right" w:pos="4286"/>
                        <w:tab w:val="right" w:pos="7920"/>
                      </w:tabs>
                      <w:rPr>
                        <w:sz w:val="18"/>
                        <w:szCs w:val="18"/>
                      </w:rPr>
                    </w:pPr>
                    <w:r>
                      <w:rPr>
                        <w:rFonts w:ascii="Times New Roman" w:eastAsia="Times New Roman" w:hAnsi="Times New Roman" w:cs="Times New Roman"/>
                        <w:b w:val="0"/>
                        <w:bCs w:val="0"/>
                        <w:sz w:val="18"/>
                        <w:szCs w:val="18"/>
                      </w:rPr>
                      <w:t>(дата)</w:t>
                    </w:r>
                    <w:proofErr w:type="gramStart"/>
                    <w:r>
                      <w:rPr>
                        <w:rFonts w:ascii="Times New Roman" w:eastAsia="Times New Roman" w:hAnsi="Times New Roman" w:cs="Times New Roman"/>
                        <w:b w:val="0"/>
                        <w:bCs w:val="0"/>
                        <w:sz w:val="18"/>
                        <w:szCs w:val="18"/>
                      </w:rPr>
                      <w:tab/>
                      <w:t>(</w:t>
                    </w:r>
                    <w:proofErr w:type="gramEnd"/>
                    <w:r>
                      <w:rPr>
                        <w:rFonts w:ascii="Times New Roman" w:eastAsia="Times New Roman" w:hAnsi="Times New Roman" w:cs="Times New Roman"/>
                        <w:b w:val="0"/>
                        <w:bCs w:val="0"/>
                        <w:sz w:val="18"/>
                        <w:szCs w:val="18"/>
                      </w:rPr>
                      <w:t>подпись подотчетного лица)</w:t>
                    </w:r>
                    <w:r>
                      <w:rPr>
                        <w:rFonts w:ascii="Times New Roman" w:eastAsia="Times New Roman" w:hAnsi="Times New Roman" w:cs="Times New Roman"/>
                        <w:b w:val="0"/>
                        <w:bCs w:val="0"/>
                        <w:sz w:val="18"/>
                        <w:szCs w:val="18"/>
                      </w:rPr>
                      <w:tab/>
                      <w:t>(ФИО подотчетного липа)</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spacing w:line="1" w:lineRule="exact"/>
    </w:pPr>
    <w:r>
      <w:rPr>
        <w:noProof/>
        <w:lang w:eastAsia="ru-RU"/>
      </w:rPr>
      <mc:AlternateContent>
        <mc:Choice Requires="wps">
          <w:drawing>
            <wp:anchor distT="0" distB="0" distL="0" distR="0" simplePos="0" relativeHeight="251665408" behindDoc="1" locked="0" layoutInCell="1" allowOverlap="1" wp14:anchorId="133AABA7" wp14:editId="4CD7E714">
              <wp:simplePos x="0" y="0"/>
              <wp:positionH relativeFrom="page">
                <wp:posOffset>1616710</wp:posOffset>
              </wp:positionH>
              <wp:positionV relativeFrom="page">
                <wp:posOffset>8727440</wp:posOffset>
              </wp:positionV>
              <wp:extent cx="4885690" cy="109855"/>
              <wp:effectExtent l="0" t="0" r="0" b="0"/>
              <wp:wrapNone/>
              <wp:docPr id="75" name="Shape 75"/>
              <wp:cNvGraphicFramePr/>
              <a:graphic xmlns:a="http://schemas.openxmlformats.org/drawingml/2006/main">
                <a:graphicData uri="http://schemas.microsoft.com/office/word/2010/wordprocessingShape">
                  <wps:wsp>
                    <wps:cNvSpPr txBox="1"/>
                    <wps:spPr>
                      <a:xfrm>
                        <a:off x="0" y="0"/>
                        <a:ext cx="4885690" cy="109855"/>
                      </a:xfrm>
                      <a:prstGeom prst="rect">
                        <a:avLst/>
                      </a:prstGeom>
                      <a:noFill/>
                    </wps:spPr>
                    <wps:txbx>
                      <w:txbxContent>
                        <w:p w:rsidR="005E14B7" w:rsidRDefault="005E14B7">
                          <w:pPr>
                            <w:pStyle w:val="afff1"/>
                            <w:tabs>
                              <w:tab w:val="right" w:pos="4061"/>
                              <w:tab w:val="right" w:pos="7694"/>
                            </w:tabs>
                            <w:rPr>
                              <w:sz w:val="18"/>
                              <w:szCs w:val="18"/>
                            </w:rPr>
                          </w:pPr>
                          <w:r>
                            <w:rPr>
                              <w:rFonts w:ascii="Times New Roman" w:eastAsia="Times New Roman" w:hAnsi="Times New Roman" w:cs="Times New Roman"/>
                              <w:b w:val="0"/>
                              <w:bCs w:val="0"/>
                              <w:sz w:val="18"/>
                              <w:szCs w:val="18"/>
                            </w:rPr>
                            <w:t>(дата)</w:t>
                          </w:r>
                          <w:r>
                            <w:rPr>
                              <w:rFonts w:ascii="Times New Roman" w:eastAsia="Times New Roman" w:hAnsi="Times New Roman" w:cs="Times New Roman"/>
                              <w:b w:val="0"/>
                              <w:bCs w:val="0"/>
                              <w:sz w:val="18"/>
                              <w:szCs w:val="18"/>
                            </w:rPr>
                            <w:tab/>
                            <w:t>(подпись подотчетного липа)</w:t>
                          </w:r>
                          <w:r>
                            <w:rPr>
                              <w:rFonts w:ascii="Times New Roman" w:eastAsia="Times New Roman" w:hAnsi="Times New Roman" w:cs="Times New Roman"/>
                              <w:b w:val="0"/>
                              <w:bCs w:val="0"/>
                              <w:sz w:val="18"/>
                              <w:szCs w:val="18"/>
                            </w:rPr>
                            <w:tab/>
                            <w:t>(ФИО подотчетного лица)</w:t>
                          </w:r>
                        </w:p>
                      </w:txbxContent>
                    </wps:txbx>
                    <wps:bodyPr lIns="0" tIns="0" rIns="0" bIns="0">
                      <a:spAutoFit/>
                    </wps:bodyPr>
                  </wps:wsp>
                </a:graphicData>
              </a:graphic>
            </wp:anchor>
          </w:drawing>
        </mc:Choice>
        <mc:Fallback>
          <w:pict>
            <v:shapetype w14:anchorId="133AABA7" id="_x0000_t202" coordsize="21600,21600" o:spt="202" path="m,l,21600r21600,l21600,xe">
              <v:stroke joinstyle="miter"/>
              <v:path gradientshapeok="t" o:connecttype="rect"/>
            </v:shapetype>
            <v:shape id="Shape 75" o:spid="_x0000_s1076" type="#_x0000_t202" style="position:absolute;margin-left:127.3pt;margin-top:687.2pt;width:384.7pt;height:8.6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MjkQEAAB8DAAAOAAAAZHJzL2Uyb0RvYy54bWysUttOwzAMfUfiH6K8s3YTg1GtQyAEQkKA&#10;BHxAliZrpCaO4rB2f4+T3RC8IV5Sx3aPzznO/HqwHVurgAZczcejkjPlJDTGrWr+8X5/NuMMo3CN&#10;6MCpmm8U8uvF6cm895WaQAtdowIjEIdV72vexuirokDZKitwBF45KmoIVkS6hlXRBNETuu2KSVle&#10;FD2ExgeQCpGyd9siX2R8rZWML1qjiqyrOXGL+Qz5XKazWMxFtQrCt0buaIg/sLDCOBp6gLoTUbDP&#10;YH5BWSMDIOg4kmAL0NpIlTWQmnH5Q81bK7zKWsgc9Aeb8P9g5fP6NTDT1PxyypkTlnaUxzK6kzm9&#10;x4p63jx1xeEWBlryPo+UTJoHHWz6khpGdbJ5c7BWDZFJSp7PZtOLKypJqo3Lq9k0wxfHv33A+KDA&#10;shTUPNDqsqNi/YSRmFDrviUNc3Bvui7lE8UtlRTFYTlkPQf6S2g2xL57dORbegP7IOyD5S5IuOhv&#10;PiNh55EJcPv7bg5tITPZvZi05u/33HV814svAAAA//8DAFBLAwQUAAYACAAAACEA0VY+auAAAAAO&#10;AQAADwAAAGRycy9kb3ducmV2LnhtbEyPwU7DMBBE70j8g7VIXBB1HELahjgVQnDh1sKlNzdekgh7&#10;HcVuEvr1OCc47szT7Ey5m61hIw6+cyRBrBJgSLXTHTUSPj/e7jfAfFCklXGEEn7Qw666vipVod1E&#10;exwPoWExhHyhJLQh9AXnvm7RKr9yPVL0vtxgVYjn0HA9qCmGW8PTJMm5VR3FD63q8aXF+vtwthLy&#10;+bW/e99iOl1qM9LxIkRAIeXtzfz8BCzgHP5gWOrH6lDFTid3Ju2ZkZA+ZnlEo/GwzjJgC5KkWdx3&#10;WrStWAOvSv5/RvULAAD//wMAUEsBAi0AFAAGAAgAAAAhALaDOJL+AAAA4QEAABMAAAAAAAAAAAAA&#10;AAAAAAAAAFtDb250ZW50X1R5cGVzXS54bWxQSwECLQAUAAYACAAAACEAOP0h/9YAAACUAQAACwAA&#10;AAAAAAAAAAAAAAAvAQAAX3JlbHMvLnJlbHNQSwECLQAUAAYACAAAACEArd7zI5EBAAAfAwAADgAA&#10;AAAAAAAAAAAAAAAuAgAAZHJzL2Uyb0RvYy54bWxQSwECLQAUAAYACAAAACEA0VY+auAAAAAOAQAA&#10;DwAAAAAAAAAAAAAAAADrAwAAZHJzL2Rvd25yZXYueG1sUEsFBgAAAAAEAAQA8wAAAPgEAAAAAA==&#10;" filled="f" stroked="f">
              <v:textbox style="mso-fit-shape-to-text:t" inset="0,0,0,0">
                <w:txbxContent>
                  <w:p w:rsidR="005E14B7" w:rsidRDefault="005E14B7">
                    <w:pPr>
                      <w:pStyle w:val="afff1"/>
                      <w:tabs>
                        <w:tab w:val="right" w:pos="4061"/>
                        <w:tab w:val="right" w:pos="7694"/>
                      </w:tabs>
                      <w:rPr>
                        <w:sz w:val="18"/>
                        <w:szCs w:val="18"/>
                      </w:rPr>
                    </w:pPr>
                    <w:r>
                      <w:rPr>
                        <w:rFonts w:ascii="Times New Roman" w:eastAsia="Times New Roman" w:hAnsi="Times New Roman" w:cs="Times New Roman"/>
                        <w:b w:val="0"/>
                        <w:bCs w:val="0"/>
                        <w:sz w:val="18"/>
                        <w:szCs w:val="18"/>
                      </w:rPr>
                      <w:t>(дата)</w:t>
                    </w:r>
                    <w:proofErr w:type="gramStart"/>
                    <w:r>
                      <w:rPr>
                        <w:rFonts w:ascii="Times New Roman" w:eastAsia="Times New Roman" w:hAnsi="Times New Roman" w:cs="Times New Roman"/>
                        <w:b w:val="0"/>
                        <w:bCs w:val="0"/>
                        <w:sz w:val="18"/>
                        <w:szCs w:val="18"/>
                      </w:rPr>
                      <w:tab/>
                      <w:t>(</w:t>
                    </w:r>
                    <w:proofErr w:type="gramEnd"/>
                    <w:r>
                      <w:rPr>
                        <w:rFonts w:ascii="Times New Roman" w:eastAsia="Times New Roman" w:hAnsi="Times New Roman" w:cs="Times New Roman"/>
                        <w:b w:val="0"/>
                        <w:bCs w:val="0"/>
                        <w:sz w:val="18"/>
                        <w:szCs w:val="18"/>
                      </w:rPr>
                      <w:t>подпись подотчетного липа)</w:t>
                    </w:r>
                    <w:r>
                      <w:rPr>
                        <w:rFonts w:ascii="Times New Roman" w:eastAsia="Times New Roman" w:hAnsi="Times New Roman" w:cs="Times New Roman"/>
                        <w:b w:val="0"/>
                        <w:bCs w:val="0"/>
                        <w:sz w:val="18"/>
                        <w:szCs w:val="18"/>
                      </w:rPr>
                      <w:tab/>
                      <w:t>(ФИО подотчетного лица)</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26" w:rsidRDefault="00747926">
      <w:r>
        <w:separator/>
      </w:r>
    </w:p>
  </w:footnote>
  <w:footnote w:type="continuationSeparator" w:id="0">
    <w:p w:rsidR="00747926" w:rsidRDefault="0074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514622"/>
      <w:docPartObj>
        <w:docPartGallery w:val="Page Numbers (Top of Page)"/>
        <w:docPartUnique/>
      </w:docPartObj>
    </w:sdtPr>
    <w:sdtEndPr/>
    <w:sdtContent>
      <w:p w:rsidR="005E14B7" w:rsidRDefault="005E14B7">
        <w:pPr>
          <w:pStyle w:val="afb"/>
          <w:jc w:val="right"/>
        </w:pPr>
        <w:r>
          <w:fldChar w:fldCharType="begin"/>
        </w:r>
        <w:r>
          <w:instrText>PAGE   \* MERGEFORMAT</w:instrText>
        </w:r>
        <w:r>
          <w:fldChar w:fldCharType="separate"/>
        </w:r>
        <w:r w:rsidR="00CC40AA">
          <w:rPr>
            <w:noProof/>
          </w:rPr>
          <w:t>8</w:t>
        </w:r>
        <w:r>
          <w:fldChar w:fldCharType="end"/>
        </w:r>
      </w:p>
    </w:sdtContent>
  </w:sdt>
  <w:p w:rsidR="005E14B7" w:rsidRDefault="005E14B7">
    <w:pPr>
      <w:pStyle w:val="af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207762"/>
      <w:docPartObj>
        <w:docPartGallery w:val="Page Numbers (Top of Page)"/>
        <w:docPartUnique/>
      </w:docPartObj>
    </w:sdtPr>
    <w:sdtEndPr/>
    <w:sdtContent>
      <w:p w:rsidR="005E14B7" w:rsidRDefault="005E14B7">
        <w:pPr>
          <w:pStyle w:val="afb"/>
          <w:jc w:val="right"/>
        </w:pPr>
        <w:r>
          <w:fldChar w:fldCharType="begin"/>
        </w:r>
        <w:r>
          <w:instrText>PAGE   \* MERGEFORMAT</w:instrText>
        </w:r>
        <w:r>
          <w:fldChar w:fldCharType="separate"/>
        </w:r>
        <w:r w:rsidR="00CC40AA">
          <w:rPr>
            <w:noProof/>
          </w:rPr>
          <w:t>353</w:t>
        </w:r>
        <w:r>
          <w:fldChar w:fldCharType="end"/>
        </w:r>
      </w:p>
    </w:sdtContent>
  </w:sdt>
  <w:p w:rsidR="005E14B7" w:rsidRDefault="005E14B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r>
      <w:c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Pr="00B803D1" w:rsidRDefault="005E14B7" w:rsidP="00C72423">
    <w:pPr>
      <w:pStyle w:val="afb"/>
    </w:pPr>
    <w:r w:rsidRPr="00B803D1">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88294"/>
      <w:docPartObj>
        <w:docPartGallery w:val="Page Numbers (Top of Page)"/>
        <w:docPartUnique/>
      </w:docPartObj>
    </w:sdtPr>
    <w:sdtEndPr/>
    <w:sdtContent>
      <w:p w:rsidR="005E14B7" w:rsidRDefault="005E14B7">
        <w:pPr>
          <w:pStyle w:val="afb"/>
          <w:jc w:val="right"/>
        </w:pPr>
        <w:r>
          <w:fldChar w:fldCharType="begin"/>
        </w:r>
        <w:r>
          <w:instrText>PAGE   \* MERGEFORMAT</w:instrText>
        </w:r>
        <w:r>
          <w:fldChar w:fldCharType="separate"/>
        </w:r>
        <w:r w:rsidR="00CC40AA">
          <w:rPr>
            <w:noProof/>
          </w:rPr>
          <w:t>359</w:t>
        </w:r>
        <w:r>
          <w:fldChar w:fldCharType="end"/>
        </w:r>
      </w:p>
    </w:sdtContent>
  </w:sdt>
  <w:p w:rsidR="005E14B7" w:rsidRDefault="005E14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960486"/>
      <w:docPartObj>
        <w:docPartGallery w:val="Page Numbers (Top of Page)"/>
        <w:docPartUnique/>
      </w:docPartObj>
    </w:sdtPr>
    <w:sdtEndPr/>
    <w:sdtContent>
      <w:p w:rsidR="005E14B7" w:rsidRDefault="005E14B7">
        <w:pPr>
          <w:pStyle w:val="afb"/>
          <w:jc w:val="right"/>
        </w:pPr>
        <w:r>
          <w:fldChar w:fldCharType="begin"/>
        </w:r>
        <w:r>
          <w:instrText>PAGE   \* MERGEFORMAT</w:instrText>
        </w:r>
        <w:r>
          <w:fldChar w:fldCharType="separate"/>
        </w:r>
        <w:r w:rsidR="00CC40AA">
          <w:rPr>
            <w:noProof/>
          </w:rPr>
          <w:t>308</w:t>
        </w:r>
        <w:r>
          <w:fldChar w:fldCharType="end"/>
        </w:r>
      </w:p>
    </w:sdtContent>
  </w:sdt>
  <w:p w:rsidR="005E14B7" w:rsidRDefault="005E14B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898224"/>
      <w:docPartObj>
        <w:docPartGallery w:val="Page Numbers (Top of Page)"/>
        <w:docPartUnique/>
      </w:docPartObj>
    </w:sdtPr>
    <w:sdtEndPr/>
    <w:sdtContent>
      <w:p w:rsidR="005E14B7" w:rsidRDefault="005E14B7">
        <w:pPr>
          <w:pStyle w:val="afb"/>
          <w:jc w:val="right"/>
        </w:pPr>
        <w:r>
          <w:fldChar w:fldCharType="begin"/>
        </w:r>
        <w:r>
          <w:instrText>PAGE   \* MERGEFORMAT</w:instrText>
        </w:r>
        <w:r>
          <w:fldChar w:fldCharType="separate"/>
        </w:r>
        <w:r w:rsidR="00CC40AA">
          <w:rPr>
            <w:noProof/>
          </w:rPr>
          <w:t>311</w:t>
        </w:r>
        <w:r>
          <w:fldChar w:fldCharType="end"/>
        </w:r>
      </w:p>
    </w:sdtContent>
  </w:sdt>
  <w:p w:rsidR="005E14B7" w:rsidRDefault="005E14B7">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510690"/>
      <w:docPartObj>
        <w:docPartGallery w:val="Page Numbers (Top of Page)"/>
        <w:docPartUnique/>
      </w:docPartObj>
    </w:sdtPr>
    <w:sdtEndPr/>
    <w:sdtContent>
      <w:p w:rsidR="005E14B7" w:rsidRDefault="005E14B7">
        <w:pPr>
          <w:pStyle w:val="afb"/>
          <w:jc w:val="right"/>
        </w:pPr>
        <w:r>
          <w:fldChar w:fldCharType="begin"/>
        </w:r>
        <w:r>
          <w:instrText>PAGE   \* MERGEFORMAT</w:instrText>
        </w:r>
        <w:r>
          <w:fldChar w:fldCharType="separate"/>
        </w:r>
        <w:r w:rsidR="00CC40AA">
          <w:rPr>
            <w:noProof/>
          </w:rPr>
          <w:t>312</w:t>
        </w:r>
        <w:r>
          <w:fldChar w:fldCharType="end"/>
        </w:r>
      </w:p>
    </w:sdtContent>
  </w:sdt>
  <w:p w:rsidR="005E14B7" w:rsidRDefault="005E14B7">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4B7" w:rsidRDefault="005E14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1004" w:hanging="360"/>
      </w:pPr>
      <w:rPr>
        <w:rFonts w:ascii="Symbol" w:hAnsi="Symbol" w:cs="Symbol" w:hint="default"/>
        <w:color w:val="auto"/>
        <w:sz w:val="20"/>
        <w:szCs w:val="22"/>
        <w:shd w:val="clear" w:color="auto" w:fill="FFFF00"/>
        <w:lang w:val="ru-RU"/>
      </w:rPr>
    </w:lvl>
  </w:abstractNum>
  <w:abstractNum w:abstractNumId="2" w15:restartNumberingAfterBreak="0">
    <w:nsid w:val="00000003"/>
    <w:multiLevelType w:val="singleLevel"/>
    <w:tmpl w:val="00000003"/>
    <w:name w:val="WW8Num6"/>
    <w:lvl w:ilvl="0">
      <w:start w:val="1"/>
      <w:numFmt w:val="bullet"/>
      <w:lvlText w:val=""/>
      <w:lvlJc w:val="left"/>
      <w:pPr>
        <w:tabs>
          <w:tab w:val="num" w:pos="1134"/>
        </w:tabs>
        <w:ind w:left="720" w:hanging="360"/>
      </w:pPr>
      <w:rPr>
        <w:rFonts w:ascii="Symbol" w:hAnsi="Symbol" w:cs="Symbol"/>
        <w:sz w:val="20"/>
      </w:rPr>
    </w:lvl>
  </w:abstractNum>
  <w:abstractNum w:abstractNumId="3" w15:restartNumberingAfterBreak="0">
    <w:nsid w:val="00000004"/>
    <w:multiLevelType w:val="singleLevel"/>
    <w:tmpl w:val="00000004"/>
    <w:name w:val="WW8Num7"/>
    <w:lvl w:ilvl="0">
      <w:start w:val="1"/>
      <w:numFmt w:val="bullet"/>
      <w:lvlText w:val=""/>
      <w:lvlJc w:val="left"/>
      <w:pPr>
        <w:tabs>
          <w:tab w:val="num" w:pos="0"/>
        </w:tabs>
        <w:ind w:left="1004" w:hanging="360"/>
      </w:pPr>
      <w:rPr>
        <w:rFonts w:ascii="Symbol" w:hAnsi="Symbol" w:cs="Symbol" w:hint="default"/>
        <w:sz w:val="20"/>
      </w:rPr>
    </w:lvl>
  </w:abstractNum>
  <w:abstractNum w:abstractNumId="4" w15:restartNumberingAfterBreak="0">
    <w:nsid w:val="00000005"/>
    <w:multiLevelType w:val="singleLevel"/>
    <w:tmpl w:val="00000005"/>
    <w:name w:val="WW8Num8"/>
    <w:lvl w:ilvl="0">
      <w:start w:val="1"/>
      <w:numFmt w:val="bullet"/>
      <w:lvlText w:val=""/>
      <w:lvlJc w:val="left"/>
      <w:pPr>
        <w:tabs>
          <w:tab w:val="num" w:pos="2375"/>
        </w:tabs>
        <w:ind w:left="2375" w:hanging="870"/>
      </w:pPr>
      <w:rPr>
        <w:rFonts w:ascii="Symbol" w:hAnsi="Symbol" w:cs="Symbol"/>
        <w:sz w:val="20"/>
        <w:szCs w:val="22"/>
        <w:shd w:val="clear" w:color="auto" w:fill="FFFF00"/>
      </w:rPr>
    </w:lvl>
  </w:abstractNum>
  <w:abstractNum w:abstractNumId="5" w15:restartNumberingAfterBreak="0">
    <w:nsid w:val="00000006"/>
    <w:multiLevelType w:val="singleLevel"/>
    <w:tmpl w:val="00000006"/>
    <w:name w:val="WW8Num9"/>
    <w:lvl w:ilvl="0">
      <w:start w:val="1"/>
      <w:numFmt w:val="bullet"/>
      <w:lvlText w:val=""/>
      <w:lvlJc w:val="left"/>
      <w:pPr>
        <w:tabs>
          <w:tab w:val="num" w:pos="1134"/>
        </w:tabs>
        <w:ind w:left="2629" w:hanging="360"/>
      </w:pPr>
      <w:rPr>
        <w:rFonts w:ascii="Symbol" w:hAnsi="Symbol" w:cs="Symbol" w:hint="default"/>
        <w:sz w:val="20"/>
      </w:rPr>
    </w:lvl>
  </w:abstractNum>
  <w:abstractNum w:abstractNumId="6" w15:restartNumberingAfterBreak="0">
    <w:nsid w:val="00000007"/>
    <w:multiLevelType w:val="multilevel"/>
    <w:tmpl w:val="00000007"/>
    <w:name w:val="WW8Num10"/>
    <w:lvl w:ilvl="0">
      <w:start w:val="1"/>
      <w:numFmt w:val="decimal"/>
      <w:lvlText w:val="%1."/>
      <w:lvlJc w:val="left"/>
      <w:pPr>
        <w:tabs>
          <w:tab w:val="num" w:pos="3054"/>
        </w:tabs>
        <w:ind w:left="3054" w:hanging="360"/>
      </w:pPr>
      <w:rPr>
        <w:rFonts w:ascii="Times New Roman" w:hAnsi="Times New Roman" w:cs="Times New Roman"/>
        <w:color w:val="auto"/>
        <w:sz w:val="22"/>
        <w:szCs w:val="22"/>
        <w:shd w:val="clear" w:color="auto" w:fill="00FFFF"/>
        <w:lang w:val="ru-RU"/>
      </w:rPr>
    </w:lvl>
    <w:lvl w:ilvl="1">
      <w:start w:val="7"/>
      <w:numFmt w:val="decimal"/>
      <w:lvlText w:val="%1.%2."/>
      <w:lvlJc w:val="left"/>
      <w:pPr>
        <w:tabs>
          <w:tab w:val="num" w:pos="0"/>
        </w:tabs>
        <w:ind w:left="3834" w:hanging="1140"/>
      </w:pPr>
      <w:rPr>
        <w:rFonts w:hint="default"/>
      </w:rPr>
    </w:lvl>
    <w:lvl w:ilvl="2">
      <w:start w:val="1"/>
      <w:numFmt w:val="decimal"/>
      <w:lvlText w:val="%1.%2.%3."/>
      <w:lvlJc w:val="left"/>
      <w:pPr>
        <w:tabs>
          <w:tab w:val="num" w:pos="0"/>
        </w:tabs>
        <w:ind w:left="3834" w:hanging="1140"/>
      </w:pPr>
      <w:rPr>
        <w:rFonts w:hint="default"/>
      </w:rPr>
    </w:lvl>
    <w:lvl w:ilvl="3">
      <w:start w:val="1"/>
      <w:numFmt w:val="decimal"/>
      <w:lvlText w:val="%1.%2.%3.%4."/>
      <w:lvlJc w:val="left"/>
      <w:pPr>
        <w:tabs>
          <w:tab w:val="num" w:pos="0"/>
        </w:tabs>
        <w:ind w:left="3834" w:hanging="1140"/>
      </w:pPr>
      <w:rPr>
        <w:rFonts w:hint="default"/>
      </w:rPr>
    </w:lvl>
    <w:lvl w:ilvl="4">
      <w:start w:val="1"/>
      <w:numFmt w:val="decimal"/>
      <w:lvlText w:val="%1.%2.%3.%4.%5."/>
      <w:lvlJc w:val="left"/>
      <w:pPr>
        <w:tabs>
          <w:tab w:val="num" w:pos="0"/>
        </w:tabs>
        <w:ind w:left="3834" w:hanging="1140"/>
      </w:pPr>
      <w:rPr>
        <w:rFonts w:hint="default"/>
      </w:rPr>
    </w:lvl>
    <w:lvl w:ilvl="5">
      <w:start w:val="1"/>
      <w:numFmt w:val="decimal"/>
      <w:lvlText w:val="%1.%2.%3.%4.%5.%6."/>
      <w:lvlJc w:val="left"/>
      <w:pPr>
        <w:tabs>
          <w:tab w:val="num" w:pos="0"/>
        </w:tabs>
        <w:ind w:left="3834" w:hanging="1140"/>
      </w:pPr>
      <w:rPr>
        <w:rFonts w:hint="default"/>
      </w:rPr>
    </w:lvl>
    <w:lvl w:ilvl="6">
      <w:start w:val="1"/>
      <w:numFmt w:val="decimal"/>
      <w:lvlText w:val="%1.%2.%3.%4.%5.%6.%7."/>
      <w:lvlJc w:val="left"/>
      <w:pPr>
        <w:tabs>
          <w:tab w:val="num" w:pos="0"/>
        </w:tabs>
        <w:ind w:left="4134" w:hanging="1440"/>
      </w:pPr>
      <w:rPr>
        <w:rFonts w:hint="default"/>
      </w:rPr>
    </w:lvl>
    <w:lvl w:ilvl="7">
      <w:start w:val="1"/>
      <w:numFmt w:val="decimal"/>
      <w:lvlText w:val="%1.%2.%3.%4.%5.%6.%7.%8."/>
      <w:lvlJc w:val="left"/>
      <w:pPr>
        <w:tabs>
          <w:tab w:val="num" w:pos="0"/>
        </w:tabs>
        <w:ind w:left="4134" w:hanging="1440"/>
      </w:pPr>
      <w:rPr>
        <w:rFonts w:hint="default"/>
      </w:rPr>
    </w:lvl>
    <w:lvl w:ilvl="8">
      <w:start w:val="1"/>
      <w:numFmt w:val="decimal"/>
      <w:lvlText w:val="%1.%2.%3.%4.%5.%6.%7.%8.%9."/>
      <w:lvlJc w:val="left"/>
      <w:pPr>
        <w:tabs>
          <w:tab w:val="num" w:pos="0"/>
        </w:tabs>
        <w:ind w:left="4494" w:hanging="1800"/>
      </w:pPr>
      <w:rPr>
        <w:rFonts w:hint="default"/>
      </w:rPr>
    </w:lvl>
  </w:abstractNum>
  <w:abstractNum w:abstractNumId="7" w15:restartNumberingAfterBreak="0">
    <w:nsid w:val="00000008"/>
    <w:multiLevelType w:val="singleLevel"/>
    <w:tmpl w:val="00000008"/>
    <w:name w:val="WW8Num11"/>
    <w:lvl w:ilvl="0">
      <w:start w:val="1"/>
      <w:numFmt w:val="bullet"/>
      <w:lvlText w:val=""/>
      <w:lvlJc w:val="left"/>
      <w:pPr>
        <w:tabs>
          <w:tab w:val="num" w:pos="0"/>
        </w:tabs>
        <w:ind w:left="1287" w:hanging="360"/>
      </w:pPr>
      <w:rPr>
        <w:rFonts w:ascii="Symbol" w:hAnsi="Symbol" w:cs="Symbol" w:hint="default"/>
      </w:rPr>
    </w:lvl>
  </w:abstractNum>
  <w:abstractNum w:abstractNumId="8" w15:restartNumberingAfterBreak="0">
    <w:nsid w:val="00000009"/>
    <w:multiLevelType w:val="singleLevel"/>
    <w:tmpl w:val="00000009"/>
    <w:name w:val="WW8Num12"/>
    <w:lvl w:ilvl="0">
      <w:start w:val="1"/>
      <w:numFmt w:val="bullet"/>
      <w:lvlText w:val=""/>
      <w:lvlJc w:val="left"/>
      <w:pPr>
        <w:tabs>
          <w:tab w:val="num" w:pos="0"/>
        </w:tabs>
        <w:ind w:left="1069" w:hanging="360"/>
      </w:pPr>
      <w:rPr>
        <w:rFonts w:ascii="Symbol" w:hAnsi="Symbol" w:cs="Symbol" w:hint="default"/>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502" w:hanging="360"/>
      </w:pPr>
      <w:rPr>
        <w:rFonts w:ascii="Symbol" w:hAnsi="Symbol" w:cs="Symbol" w:hint="default"/>
        <w:sz w:val="20"/>
      </w:rPr>
    </w:lvl>
  </w:abstractNum>
  <w:abstractNum w:abstractNumId="10" w15:restartNumberingAfterBreak="0">
    <w:nsid w:val="0000000B"/>
    <w:multiLevelType w:val="singleLevel"/>
    <w:tmpl w:val="0000000B"/>
    <w:name w:val="WW8Num14"/>
    <w:lvl w:ilvl="0">
      <w:start w:val="1"/>
      <w:numFmt w:val="bullet"/>
      <w:lvlText w:val=""/>
      <w:lvlJc w:val="left"/>
      <w:pPr>
        <w:tabs>
          <w:tab w:val="num" w:pos="0"/>
        </w:tabs>
        <w:ind w:left="1429" w:hanging="360"/>
      </w:pPr>
      <w:rPr>
        <w:rFonts w:ascii="Symbol" w:hAnsi="Symbol" w:cs="Symbol"/>
      </w:rPr>
    </w:lvl>
  </w:abstractNum>
  <w:abstractNum w:abstractNumId="11" w15:restartNumberingAfterBreak="0">
    <w:nsid w:val="0000000C"/>
    <w:multiLevelType w:val="singleLevel"/>
    <w:tmpl w:val="0000000C"/>
    <w:name w:val="WW8Num15"/>
    <w:lvl w:ilvl="0">
      <w:start w:val="1"/>
      <w:numFmt w:val="bullet"/>
      <w:lvlText w:val=""/>
      <w:lvlJc w:val="left"/>
      <w:pPr>
        <w:tabs>
          <w:tab w:val="num" w:pos="0"/>
        </w:tabs>
        <w:ind w:left="1004" w:hanging="360"/>
      </w:pPr>
      <w:rPr>
        <w:rFonts w:ascii="Symbol" w:hAnsi="Symbol" w:cs="Symbol" w:hint="default"/>
        <w:color w:val="auto"/>
        <w:sz w:val="20"/>
        <w:szCs w:val="22"/>
        <w:lang w:val="ru-RU"/>
      </w:rPr>
    </w:lvl>
  </w:abstractNum>
  <w:abstractNum w:abstractNumId="12" w15:restartNumberingAfterBreak="0">
    <w:nsid w:val="0000000D"/>
    <w:multiLevelType w:val="singleLevel"/>
    <w:tmpl w:val="0000000D"/>
    <w:name w:val="WW8Num16"/>
    <w:lvl w:ilvl="0">
      <w:start w:val="1"/>
      <w:numFmt w:val="bullet"/>
      <w:lvlText w:val=""/>
      <w:lvlJc w:val="left"/>
      <w:pPr>
        <w:tabs>
          <w:tab w:val="num" w:pos="0"/>
        </w:tabs>
        <w:ind w:left="1429" w:hanging="360"/>
      </w:pPr>
      <w:rPr>
        <w:rFonts w:ascii="Symbol" w:hAnsi="Symbol" w:cs="Symbol" w:hint="default"/>
        <w:color w:val="auto"/>
        <w:sz w:val="22"/>
        <w:szCs w:val="22"/>
        <w:shd w:val="clear" w:color="auto" w:fill="FFFF00"/>
        <w:lang w:val="ru-RU"/>
      </w:rPr>
    </w:lvl>
  </w:abstractNum>
  <w:abstractNum w:abstractNumId="13" w15:restartNumberingAfterBreak="0">
    <w:nsid w:val="0000000E"/>
    <w:multiLevelType w:val="singleLevel"/>
    <w:tmpl w:val="0000000E"/>
    <w:name w:val="WW8Num17"/>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0F"/>
    <w:multiLevelType w:val="singleLevel"/>
    <w:tmpl w:val="0000000F"/>
    <w:name w:val="WW8Num18"/>
    <w:lvl w:ilvl="0">
      <w:start w:val="1"/>
      <w:numFmt w:val="bullet"/>
      <w:lvlText w:val=""/>
      <w:lvlJc w:val="left"/>
      <w:pPr>
        <w:tabs>
          <w:tab w:val="num" w:pos="1134"/>
        </w:tabs>
        <w:ind w:left="360" w:hanging="360"/>
      </w:pPr>
      <w:rPr>
        <w:rFonts w:ascii="Symbol" w:hAnsi="Symbol" w:cs="Symbol" w:hint="default"/>
      </w:rPr>
    </w:lvl>
  </w:abstractNum>
  <w:abstractNum w:abstractNumId="15" w15:restartNumberingAfterBreak="0">
    <w:nsid w:val="00000010"/>
    <w:multiLevelType w:val="singleLevel"/>
    <w:tmpl w:val="00000010"/>
    <w:name w:val="WW8Num19"/>
    <w:lvl w:ilvl="0">
      <w:start w:val="1"/>
      <w:numFmt w:val="bullet"/>
      <w:lvlText w:val=""/>
      <w:lvlJc w:val="left"/>
      <w:pPr>
        <w:tabs>
          <w:tab w:val="num" w:pos="0"/>
        </w:tabs>
        <w:ind w:left="1004" w:hanging="360"/>
      </w:pPr>
      <w:rPr>
        <w:rFonts w:ascii="Symbol" w:hAnsi="Symbol" w:cs="Symbol" w:hint="default"/>
      </w:rPr>
    </w:lvl>
  </w:abstractNum>
  <w:abstractNum w:abstractNumId="16" w15:restartNumberingAfterBreak="0">
    <w:nsid w:val="00000011"/>
    <w:multiLevelType w:val="singleLevel"/>
    <w:tmpl w:val="00000011"/>
    <w:name w:val="WW8Num20"/>
    <w:lvl w:ilvl="0">
      <w:start w:val="1"/>
      <w:numFmt w:val="bullet"/>
      <w:lvlText w:val=""/>
      <w:lvlJc w:val="left"/>
      <w:pPr>
        <w:tabs>
          <w:tab w:val="num" w:pos="0"/>
        </w:tabs>
        <w:ind w:left="1854" w:hanging="360"/>
      </w:pPr>
      <w:rPr>
        <w:rFonts w:ascii="Symbol" w:hAnsi="Symbol" w:cs="Symbol" w:hint="default"/>
      </w:rPr>
    </w:lvl>
  </w:abstractNum>
  <w:abstractNum w:abstractNumId="17" w15:restartNumberingAfterBreak="0">
    <w:nsid w:val="00000012"/>
    <w:multiLevelType w:val="singleLevel"/>
    <w:tmpl w:val="00000012"/>
    <w:name w:val="WW8Num21"/>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3"/>
    <w:multiLevelType w:val="singleLevel"/>
    <w:tmpl w:val="00000013"/>
    <w:name w:val="WW8Num23"/>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00000014"/>
    <w:multiLevelType w:val="multilevel"/>
    <w:tmpl w:val="00000014"/>
    <w:name w:val="WW8Num24"/>
    <w:lvl w:ilvl="0">
      <w:start w:val="2"/>
      <w:numFmt w:val="bullet"/>
      <w:lvlText w:val="-"/>
      <w:lvlJc w:val="left"/>
      <w:pPr>
        <w:tabs>
          <w:tab w:val="num" w:pos="0"/>
        </w:tabs>
        <w:ind w:left="1865" w:hanging="360"/>
      </w:pPr>
      <w:rPr>
        <w:rFonts w:ascii="Times New Roman" w:hAnsi="Times New Roman" w:cs="Times New Roman" w:hint="default"/>
      </w:rPr>
    </w:lvl>
    <w:lvl w:ilvl="1">
      <w:start w:val="1"/>
      <w:numFmt w:val="bullet"/>
      <w:lvlText w:val=""/>
      <w:lvlJc w:val="left"/>
      <w:pPr>
        <w:tabs>
          <w:tab w:val="num" w:pos="0"/>
        </w:tabs>
        <w:ind w:left="2585" w:hanging="360"/>
      </w:pPr>
      <w:rPr>
        <w:rFonts w:ascii="Symbol" w:hAnsi="Symbol" w:cs="Symbol" w:hint="default"/>
        <w:sz w:val="22"/>
        <w:szCs w:val="22"/>
        <w:shd w:val="clear" w:color="auto" w:fill="FFFF00"/>
        <w:lang w:val="ru-RU"/>
      </w:rPr>
    </w:lvl>
    <w:lvl w:ilvl="2">
      <w:start w:val="1"/>
      <w:numFmt w:val="bullet"/>
      <w:lvlText w:val=""/>
      <w:lvlJc w:val="left"/>
      <w:pPr>
        <w:tabs>
          <w:tab w:val="num" w:pos="0"/>
        </w:tabs>
        <w:ind w:left="3305" w:hanging="360"/>
      </w:pPr>
      <w:rPr>
        <w:rFonts w:ascii="Wingdings" w:hAnsi="Wingdings" w:cs="Wingdings" w:hint="default"/>
      </w:rPr>
    </w:lvl>
    <w:lvl w:ilvl="3">
      <w:start w:val="1"/>
      <w:numFmt w:val="bullet"/>
      <w:lvlText w:val=""/>
      <w:lvlJc w:val="left"/>
      <w:pPr>
        <w:tabs>
          <w:tab w:val="num" w:pos="0"/>
        </w:tabs>
        <w:ind w:left="4025" w:hanging="360"/>
      </w:pPr>
      <w:rPr>
        <w:rFonts w:ascii="Symbol" w:hAnsi="Symbol" w:cs="Symbol" w:hint="default"/>
        <w:sz w:val="22"/>
        <w:szCs w:val="22"/>
        <w:shd w:val="clear" w:color="auto" w:fill="FFFF00"/>
        <w:lang w:val="ru-RU"/>
      </w:rPr>
    </w:lvl>
    <w:lvl w:ilvl="4">
      <w:start w:val="1"/>
      <w:numFmt w:val="bullet"/>
      <w:lvlText w:val="o"/>
      <w:lvlJc w:val="left"/>
      <w:pPr>
        <w:tabs>
          <w:tab w:val="num" w:pos="0"/>
        </w:tabs>
        <w:ind w:left="4745" w:hanging="360"/>
      </w:pPr>
      <w:rPr>
        <w:rFonts w:ascii="Courier New" w:hAnsi="Courier New" w:cs="Courier New" w:hint="default"/>
      </w:rPr>
    </w:lvl>
    <w:lvl w:ilvl="5">
      <w:start w:val="1"/>
      <w:numFmt w:val="bullet"/>
      <w:lvlText w:val=""/>
      <w:lvlJc w:val="left"/>
      <w:pPr>
        <w:tabs>
          <w:tab w:val="num" w:pos="0"/>
        </w:tabs>
        <w:ind w:left="5465" w:hanging="360"/>
      </w:pPr>
      <w:rPr>
        <w:rFonts w:ascii="Wingdings" w:hAnsi="Wingdings" w:cs="Wingdings" w:hint="default"/>
      </w:rPr>
    </w:lvl>
    <w:lvl w:ilvl="6">
      <w:start w:val="1"/>
      <w:numFmt w:val="bullet"/>
      <w:lvlText w:val=""/>
      <w:lvlJc w:val="left"/>
      <w:pPr>
        <w:tabs>
          <w:tab w:val="num" w:pos="0"/>
        </w:tabs>
        <w:ind w:left="6185" w:hanging="360"/>
      </w:pPr>
      <w:rPr>
        <w:rFonts w:ascii="Symbol" w:hAnsi="Symbol" w:cs="Symbol" w:hint="default"/>
        <w:sz w:val="22"/>
        <w:szCs w:val="22"/>
        <w:shd w:val="clear" w:color="auto" w:fill="FFFF00"/>
        <w:lang w:val="ru-RU"/>
      </w:rPr>
    </w:lvl>
    <w:lvl w:ilvl="7">
      <w:start w:val="1"/>
      <w:numFmt w:val="bullet"/>
      <w:lvlText w:val="o"/>
      <w:lvlJc w:val="left"/>
      <w:pPr>
        <w:tabs>
          <w:tab w:val="num" w:pos="0"/>
        </w:tabs>
        <w:ind w:left="6905" w:hanging="360"/>
      </w:pPr>
      <w:rPr>
        <w:rFonts w:ascii="Courier New" w:hAnsi="Courier New" w:cs="Courier New" w:hint="default"/>
      </w:rPr>
    </w:lvl>
    <w:lvl w:ilvl="8">
      <w:start w:val="1"/>
      <w:numFmt w:val="bullet"/>
      <w:lvlText w:val=""/>
      <w:lvlJc w:val="left"/>
      <w:pPr>
        <w:tabs>
          <w:tab w:val="num" w:pos="0"/>
        </w:tabs>
        <w:ind w:left="7625" w:hanging="360"/>
      </w:pPr>
      <w:rPr>
        <w:rFonts w:ascii="Wingdings" w:hAnsi="Wingdings" w:cs="Wingdings" w:hint="default"/>
      </w:rPr>
    </w:lvl>
  </w:abstractNum>
  <w:abstractNum w:abstractNumId="20" w15:restartNumberingAfterBreak="0">
    <w:nsid w:val="00000015"/>
    <w:multiLevelType w:val="singleLevel"/>
    <w:tmpl w:val="00000015"/>
    <w:name w:val="WW8Num25"/>
    <w:lvl w:ilvl="0">
      <w:start w:val="1"/>
      <w:numFmt w:val="bullet"/>
      <w:lvlText w:val=""/>
      <w:lvlJc w:val="left"/>
      <w:pPr>
        <w:tabs>
          <w:tab w:val="num" w:pos="436"/>
        </w:tabs>
        <w:ind w:left="436" w:hanging="360"/>
      </w:pPr>
      <w:rPr>
        <w:rFonts w:ascii="Symbol" w:hAnsi="Symbol" w:cs="Symbol" w:hint="default"/>
        <w:color w:val="auto"/>
        <w:sz w:val="22"/>
        <w:szCs w:val="22"/>
        <w:lang w:val="ru-RU"/>
      </w:rPr>
    </w:lvl>
  </w:abstractNum>
  <w:abstractNum w:abstractNumId="21" w15:restartNumberingAfterBreak="0">
    <w:nsid w:val="00000016"/>
    <w:multiLevelType w:val="singleLevel"/>
    <w:tmpl w:val="00000016"/>
    <w:name w:val="WW8Num26"/>
    <w:lvl w:ilvl="0">
      <w:start w:val="1"/>
      <w:numFmt w:val="bullet"/>
      <w:lvlText w:val=""/>
      <w:lvlJc w:val="left"/>
      <w:pPr>
        <w:tabs>
          <w:tab w:val="num" w:pos="0"/>
        </w:tabs>
        <w:ind w:left="1004" w:hanging="360"/>
      </w:pPr>
      <w:rPr>
        <w:rFonts w:ascii="Symbol" w:hAnsi="Symbol" w:cs="Symbol" w:hint="default"/>
        <w:color w:val="auto"/>
        <w:sz w:val="20"/>
        <w:szCs w:val="22"/>
        <w:shd w:val="clear" w:color="auto" w:fill="FFFF00"/>
      </w:rPr>
    </w:lvl>
  </w:abstractNum>
  <w:abstractNum w:abstractNumId="22" w15:restartNumberingAfterBreak="0">
    <w:nsid w:val="00000017"/>
    <w:multiLevelType w:val="singleLevel"/>
    <w:tmpl w:val="00000017"/>
    <w:name w:val="WW8Num27"/>
    <w:lvl w:ilvl="0">
      <w:start w:val="1"/>
      <w:numFmt w:val="bullet"/>
      <w:lvlText w:val=""/>
      <w:lvlJc w:val="left"/>
      <w:pPr>
        <w:tabs>
          <w:tab w:val="num" w:pos="0"/>
        </w:tabs>
        <w:ind w:left="1440" w:hanging="360"/>
      </w:pPr>
      <w:rPr>
        <w:rFonts w:ascii="Symbol" w:hAnsi="Symbol" w:cs="Symbol" w:hint="default"/>
      </w:rPr>
    </w:lvl>
  </w:abstractNum>
  <w:abstractNum w:abstractNumId="23" w15:restartNumberingAfterBreak="0">
    <w:nsid w:val="00000018"/>
    <w:multiLevelType w:val="singleLevel"/>
    <w:tmpl w:val="00000018"/>
    <w:name w:val="WW8Num28"/>
    <w:lvl w:ilvl="0">
      <w:start w:val="1"/>
      <w:numFmt w:val="decimal"/>
      <w:lvlText w:val="%1."/>
      <w:lvlJc w:val="left"/>
      <w:pPr>
        <w:tabs>
          <w:tab w:val="num" w:pos="0"/>
        </w:tabs>
        <w:ind w:left="1065" w:hanging="705"/>
      </w:pPr>
      <w:rPr>
        <w:rFonts w:ascii="Times New Roman" w:hAnsi="Times New Roman" w:cs="Times New Roman" w:hint="default"/>
        <w:sz w:val="20"/>
        <w:szCs w:val="20"/>
      </w:rPr>
    </w:lvl>
  </w:abstractNum>
  <w:abstractNum w:abstractNumId="24" w15:restartNumberingAfterBreak="0">
    <w:nsid w:val="00000019"/>
    <w:multiLevelType w:val="singleLevel"/>
    <w:tmpl w:val="00000019"/>
    <w:name w:val="WW8Num29"/>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A"/>
    <w:multiLevelType w:val="singleLevel"/>
    <w:tmpl w:val="0000001A"/>
    <w:name w:val="WW8Num30"/>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1B"/>
    <w:multiLevelType w:val="singleLevel"/>
    <w:tmpl w:val="0000001B"/>
    <w:name w:val="WW8Num31"/>
    <w:lvl w:ilvl="0">
      <w:start w:val="1"/>
      <w:numFmt w:val="bullet"/>
      <w:lvlText w:val=""/>
      <w:lvlJc w:val="left"/>
      <w:pPr>
        <w:tabs>
          <w:tab w:val="num" w:pos="0"/>
        </w:tabs>
        <w:ind w:left="1004" w:hanging="360"/>
      </w:pPr>
      <w:rPr>
        <w:rFonts w:ascii="Symbol" w:hAnsi="Symbol" w:cs="Symbol" w:hint="default"/>
      </w:rPr>
    </w:lvl>
  </w:abstractNum>
  <w:abstractNum w:abstractNumId="27" w15:restartNumberingAfterBreak="0">
    <w:nsid w:val="0000001C"/>
    <w:multiLevelType w:val="singleLevel"/>
    <w:tmpl w:val="0000001C"/>
    <w:name w:val="WW8Num32"/>
    <w:lvl w:ilvl="0">
      <w:start w:val="1"/>
      <w:numFmt w:val="bullet"/>
      <w:lvlText w:val=""/>
      <w:lvlJc w:val="left"/>
      <w:pPr>
        <w:tabs>
          <w:tab w:val="num" w:pos="0"/>
        </w:tabs>
        <w:ind w:left="1080" w:hanging="360"/>
      </w:pPr>
      <w:rPr>
        <w:rFonts w:ascii="Symbol" w:hAnsi="Symbol" w:cs="Symbol" w:hint="default"/>
        <w:sz w:val="22"/>
        <w:szCs w:val="22"/>
        <w:shd w:val="clear" w:color="auto" w:fill="FFFF00"/>
      </w:rPr>
    </w:lvl>
  </w:abstractNum>
  <w:abstractNum w:abstractNumId="28" w15:restartNumberingAfterBreak="0">
    <w:nsid w:val="0000001D"/>
    <w:multiLevelType w:val="multilevel"/>
    <w:tmpl w:val="0000001D"/>
    <w:name w:val="WW8Num33"/>
    <w:lvl w:ilvl="0">
      <w:start w:val="1"/>
      <w:numFmt w:val="decimal"/>
      <w:lvlText w:val="%1."/>
      <w:lvlJc w:val="left"/>
      <w:pPr>
        <w:tabs>
          <w:tab w:val="num" w:pos="76"/>
        </w:tabs>
        <w:ind w:left="76" w:hanging="360"/>
      </w:pPr>
      <w:rPr>
        <w:rFonts w:ascii="Calibri" w:hAnsi="Calibri" w:cs="Calibri" w:hint="default"/>
        <w:lang w:val="ru-RU"/>
      </w:rPr>
    </w:lvl>
    <w:lvl w:ilvl="1">
      <w:start w:val="3"/>
      <w:numFmt w:val="decimal"/>
      <w:lvlText w:val="%1.%2"/>
      <w:lvlJc w:val="left"/>
      <w:pPr>
        <w:tabs>
          <w:tab w:val="num" w:pos="0"/>
        </w:tabs>
        <w:ind w:left="704" w:hanging="420"/>
      </w:pPr>
      <w:rPr>
        <w:rFonts w:ascii="Calibri" w:hAnsi="Calibri" w:cs="Calibri" w:hint="default"/>
        <w:lang w:val="ru-RU"/>
      </w:rPr>
    </w:lvl>
    <w:lvl w:ilvl="2">
      <w:start w:val="1"/>
      <w:numFmt w:val="decimal"/>
      <w:lvlText w:val="%1.%2.%3"/>
      <w:lvlJc w:val="left"/>
      <w:pPr>
        <w:tabs>
          <w:tab w:val="num" w:pos="0"/>
        </w:tabs>
        <w:ind w:left="1572" w:hanging="720"/>
      </w:pPr>
      <w:rPr>
        <w:rFonts w:ascii="Calibri" w:hAnsi="Calibri" w:cs="Calibri" w:hint="default"/>
        <w:lang w:val="ru-RU"/>
      </w:rPr>
    </w:lvl>
    <w:lvl w:ilvl="3">
      <w:start w:val="1"/>
      <w:numFmt w:val="decimal"/>
      <w:lvlText w:val="%1.%2.%3.%4"/>
      <w:lvlJc w:val="left"/>
      <w:pPr>
        <w:tabs>
          <w:tab w:val="num" w:pos="0"/>
        </w:tabs>
        <w:ind w:left="2140" w:hanging="720"/>
      </w:pPr>
      <w:rPr>
        <w:rFonts w:ascii="Calibri" w:hAnsi="Calibri" w:cs="Calibri" w:hint="default"/>
        <w:lang w:val="ru-RU"/>
      </w:rPr>
    </w:lvl>
    <w:lvl w:ilvl="4">
      <w:start w:val="1"/>
      <w:numFmt w:val="decimal"/>
      <w:lvlText w:val="%1.%2.%3.%4.%5"/>
      <w:lvlJc w:val="left"/>
      <w:pPr>
        <w:tabs>
          <w:tab w:val="num" w:pos="0"/>
        </w:tabs>
        <w:ind w:left="3068" w:hanging="1080"/>
      </w:pPr>
      <w:rPr>
        <w:rFonts w:ascii="Calibri" w:hAnsi="Calibri" w:cs="Calibri" w:hint="default"/>
        <w:lang w:val="ru-RU"/>
      </w:rPr>
    </w:lvl>
    <w:lvl w:ilvl="5">
      <w:start w:val="1"/>
      <w:numFmt w:val="decimal"/>
      <w:lvlText w:val="%1.%2.%3.%4.%5.%6"/>
      <w:lvlJc w:val="left"/>
      <w:pPr>
        <w:tabs>
          <w:tab w:val="num" w:pos="0"/>
        </w:tabs>
        <w:ind w:left="3636" w:hanging="1080"/>
      </w:pPr>
      <w:rPr>
        <w:rFonts w:ascii="Calibri" w:hAnsi="Calibri" w:cs="Calibri" w:hint="default"/>
        <w:lang w:val="ru-RU"/>
      </w:rPr>
    </w:lvl>
    <w:lvl w:ilvl="6">
      <w:start w:val="1"/>
      <w:numFmt w:val="decimal"/>
      <w:lvlText w:val="%1.%2.%3.%4.%5.%6.%7"/>
      <w:lvlJc w:val="left"/>
      <w:pPr>
        <w:tabs>
          <w:tab w:val="num" w:pos="0"/>
        </w:tabs>
        <w:ind w:left="4564" w:hanging="1440"/>
      </w:pPr>
      <w:rPr>
        <w:rFonts w:ascii="Calibri" w:hAnsi="Calibri" w:cs="Calibri" w:hint="default"/>
        <w:lang w:val="ru-RU"/>
      </w:rPr>
    </w:lvl>
    <w:lvl w:ilvl="7">
      <w:start w:val="1"/>
      <w:numFmt w:val="decimal"/>
      <w:lvlText w:val="%1.%2.%3.%4.%5.%6.%7.%8"/>
      <w:lvlJc w:val="left"/>
      <w:pPr>
        <w:tabs>
          <w:tab w:val="num" w:pos="0"/>
        </w:tabs>
        <w:ind w:left="5132" w:hanging="1440"/>
      </w:pPr>
      <w:rPr>
        <w:rFonts w:ascii="Calibri" w:hAnsi="Calibri" w:cs="Calibri" w:hint="default"/>
        <w:lang w:val="ru-RU"/>
      </w:rPr>
    </w:lvl>
    <w:lvl w:ilvl="8">
      <w:start w:val="1"/>
      <w:numFmt w:val="decimal"/>
      <w:lvlText w:val="%1.%2.%3.%4.%5.%6.%7.%8.%9"/>
      <w:lvlJc w:val="left"/>
      <w:pPr>
        <w:tabs>
          <w:tab w:val="num" w:pos="0"/>
        </w:tabs>
        <w:ind w:left="6060" w:hanging="1800"/>
      </w:pPr>
      <w:rPr>
        <w:rFonts w:ascii="Calibri" w:hAnsi="Calibri" w:cs="Calibri" w:hint="default"/>
        <w:lang w:val="ru-RU"/>
      </w:rPr>
    </w:lvl>
  </w:abstractNum>
  <w:abstractNum w:abstractNumId="29" w15:restartNumberingAfterBreak="0">
    <w:nsid w:val="0000001E"/>
    <w:multiLevelType w:val="singleLevel"/>
    <w:tmpl w:val="0000001E"/>
    <w:name w:val="WW8Num34"/>
    <w:lvl w:ilvl="0">
      <w:start w:val="1"/>
      <w:numFmt w:val="bullet"/>
      <w:lvlText w:val=""/>
      <w:lvlJc w:val="left"/>
      <w:pPr>
        <w:tabs>
          <w:tab w:val="num" w:pos="0"/>
        </w:tabs>
        <w:ind w:left="1004" w:hanging="360"/>
      </w:pPr>
      <w:rPr>
        <w:rFonts w:ascii="Symbol" w:hAnsi="Symbol" w:cs="Symbol" w:hint="default"/>
        <w:sz w:val="20"/>
      </w:rPr>
    </w:lvl>
  </w:abstractNum>
  <w:abstractNum w:abstractNumId="30" w15:restartNumberingAfterBreak="0">
    <w:nsid w:val="0000001F"/>
    <w:multiLevelType w:val="multilevel"/>
    <w:tmpl w:val="0000001F"/>
    <w:name w:val="WW8Num3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15:restartNumberingAfterBreak="0">
    <w:nsid w:val="00000020"/>
    <w:multiLevelType w:val="singleLevel"/>
    <w:tmpl w:val="00000020"/>
    <w:name w:val="WW8Num36"/>
    <w:lvl w:ilvl="0">
      <w:start w:val="1"/>
      <w:numFmt w:val="bullet"/>
      <w:lvlText w:val=""/>
      <w:lvlJc w:val="left"/>
      <w:pPr>
        <w:tabs>
          <w:tab w:val="num" w:pos="0"/>
        </w:tabs>
        <w:ind w:left="1287" w:hanging="360"/>
      </w:pPr>
      <w:rPr>
        <w:rFonts w:ascii="Symbol" w:hAnsi="Symbol" w:cs="Symbol" w:hint="default"/>
        <w:color w:val="auto"/>
        <w:sz w:val="22"/>
        <w:szCs w:val="22"/>
        <w:shd w:val="clear" w:color="auto" w:fill="FFFF00"/>
        <w:lang w:val="ru-RU"/>
      </w:rPr>
    </w:lvl>
  </w:abstractNum>
  <w:abstractNum w:abstractNumId="32" w15:restartNumberingAfterBreak="0">
    <w:nsid w:val="00000021"/>
    <w:multiLevelType w:val="singleLevel"/>
    <w:tmpl w:val="00000021"/>
    <w:name w:val="WW8Num37"/>
    <w:lvl w:ilvl="0">
      <w:start w:val="1"/>
      <w:numFmt w:val="bullet"/>
      <w:lvlText w:val=""/>
      <w:lvlJc w:val="left"/>
      <w:pPr>
        <w:tabs>
          <w:tab w:val="num" w:pos="0"/>
        </w:tabs>
        <w:ind w:left="1004" w:hanging="360"/>
      </w:pPr>
      <w:rPr>
        <w:rFonts w:ascii="Symbol" w:hAnsi="Symbol" w:cs="Symbol" w:hint="default"/>
        <w:sz w:val="22"/>
        <w:szCs w:val="22"/>
        <w:lang w:val="ru-RU"/>
      </w:rPr>
    </w:lvl>
  </w:abstractNum>
  <w:abstractNum w:abstractNumId="33" w15:restartNumberingAfterBreak="0">
    <w:nsid w:val="00000022"/>
    <w:multiLevelType w:val="singleLevel"/>
    <w:tmpl w:val="00000022"/>
    <w:name w:val="WW8Num38"/>
    <w:lvl w:ilvl="0">
      <w:start w:val="2"/>
      <w:numFmt w:val="bullet"/>
      <w:lvlText w:val="-"/>
      <w:lvlJc w:val="left"/>
      <w:pPr>
        <w:tabs>
          <w:tab w:val="num" w:pos="360"/>
        </w:tabs>
        <w:ind w:left="360" w:hanging="360"/>
      </w:pPr>
      <w:rPr>
        <w:rFonts w:ascii="Times New Roman" w:hAnsi="Times New Roman" w:cs="Times New Roman" w:hint="default"/>
        <w:color w:val="auto"/>
      </w:rPr>
    </w:lvl>
  </w:abstractNum>
  <w:abstractNum w:abstractNumId="34" w15:restartNumberingAfterBreak="0">
    <w:nsid w:val="00000023"/>
    <w:multiLevelType w:val="singleLevel"/>
    <w:tmpl w:val="00000023"/>
    <w:name w:val="WW8Num39"/>
    <w:lvl w:ilvl="0">
      <w:start w:val="1"/>
      <w:numFmt w:val="bullet"/>
      <w:lvlText w:val=""/>
      <w:lvlJc w:val="left"/>
      <w:pPr>
        <w:tabs>
          <w:tab w:val="num" w:pos="1154"/>
        </w:tabs>
        <w:ind w:left="1154" w:hanging="870"/>
      </w:pPr>
      <w:rPr>
        <w:rFonts w:ascii="Symbol" w:hAnsi="Symbol" w:cs="Symbol" w:hint="default"/>
        <w:color w:val="auto"/>
        <w:sz w:val="22"/>
        <w:szCs w:val="22"/>
        <w:shd w:val="clear" w:color="auto" w:fill="FFFF00"/>
        <w:lang w:val="ru-RU"/>
      </w:rPr>
    </w:lvl>
  </w:abstractNum>
  <w:abstractNum w:abstractNumId="35" w15:restartNumberingAfterBreak="0">
    <w:nsid w:val="00000024"/>
    <w:multiLevelType w:val="singleLevel"/>
    <w:tmpl w:val="00000024"/>
    <w:name w:val="WW8Num40"/>
    <w:lvl w:ilvl="0">
      <w:start w:val="1"/>
      <w:numFmt w:val="bullet"/>
      <w:lvlText w:val=""/>
      <w:lvlJc w:val="left"/>
      <w:pPr>
        <w:tabs>
          <w:tab w:val="num" w:pos="0"/>
        </w:tabs>
        <w:ind w:left="720" w:hanging="360"/>
      </w:pPr>
      <w:rPr>
        <w:rFonts w:ascii="Wingdings" w:hAnsi="Wingdings" w:cs="Wingdings" w:hint="default"/>
      </w:rPr>
    </w:lvl>
  </w:abstractNum>
  <w:abstractNum w:abstractNumId="36" w15:restartNumberingAfterBreak="0">
    <w:nsid w:val="00000025"/>
    <w:multiLevelType w:val="singleLevel"/>
    <w:tmpl w:val="00000025"/>
    <w:name w:val="WW8Num41"/>
    <w:lvl w:ilvl="0">
      <w:start w:val="1"/>
      <w:numFmt w:val="decimal"/>
      <w:lvlText w:val="%1)"/>
      <w:lvlJc w:val="left"/>
      <w:pPr>
        <w:tabs>
          <w:tab w:val="num" w:pos="0"/>
        </w:tabs>
        <w:ind w:left="720" w:hanging="360"/>
      </w:pPr>
      <w:rPr>
        <w:rFonts w:ascii="Times New Roman" w:hAnsi="Times New Roman" w:cs="Times New Roman" w:hint="default"/>
        <w:sz w:val="20"/>
        <w:szCs w:val="20"/>
      </w:rPr>
    </w:lvl>
  </w:abstractNum>
  <w:abstractNum w:abstractNumId="37" w15:restartNumberingAfterBreak="0">
    <w:nsid w:val="00000026"/>
    <w:multiLevelType w:val="singleLevel"/>
    <w:tmpl w:val="00000026"/>
    <w:name w:val="WW8Num42"/>
    <w:lvl w:ilvl="0">
      <w:start w:val="1"/>
      <w:numFmt w:val="bullet"/>
      <w:lvlText w:val=""/>
      <w:lvlJc w:val="left"/>
      <w:pPr>
        <w:tabs>
          <w:tab w:val="num" w:pos="0"/>
        </w:tabs>
        <w:ind w:left="1004" w:hanging="360"/>
      </w:pPr>
      <w:rPr>
        <w:rFonts w:ascii="Symbol" w:hAnsi="Symbol" w:cs="Symbol" w:hint="default"/>
        <w:sz w:val="20"/>
      </w:rPr>
    </w:lvl>
  </w:abstractNum>
  <w:abstractNum w:abstractNumId="38" w15:restartNumberingAfterBreak="0">
    <w:nsid w:val="00000027"/>
    <w:multiLevelType w:val="singleLevel"/>
    <w:tmpl w:val="00000027"/>
    <w:name w:val="WW8Num43"/>
    <w:lvl w:ilvl="0">
      <w:start w:val="1"/>
      <w:numFmt w:val="bullet"/>
      <w:lvlText w:val=""/>
      <w:lvlJc w:val="left"/>
      <w:pPr>
        <w:tabs>
          <w:tab w:val="num" w:pos="1134"/>
        </w:tabs>
        <w:ind w:left="720" w:hanging="360"/>
      </w:pPr>
      <w:rPr>
        <w:rFonts w:ascii="Symbol" w:hAnsi="Symbol" w:cs="Symbol" w:hint="default"/>
        <w:sz w:val="20"/>
      </w:rPr>
    </w:lvl>
  </w:abstractNum>
  <w:abstractNum w:abstractNumId="39" w15:restartNumberingAfterBreak="0">
    <w:nsid w:val="00000028"/>
    <w:multiLevelType w:val="singleLevel"/>
    <w:tmpl w:val="00000028"/>
    <w:name w:val="WW8Num44"/>
    <w:lvl w:ilvl="0">
      <w:start w:val="1"/>
      <w:numFmt w:val="bullet"/>
      <w:lvlText w:val=""/>
      <w:lvlJc w:val="left"/>
      <w:pPr>
        <w:tabs>
          <w:tab w:val="num" w:pos="436"/>
        </w:tabs>
        <w:ind w:left="436" w:hanging="360"/>
      </w:pPr>
      <w:rPr>
        <w:rFonts w:ascii="Symbol" w:hAnsi="Symbol" w:cs="Symbol" w:hint="default"/>
        <w:color w:val="auto"/>
        <w:sz w:val="22"/>
        <w:szCs w:val="22"/>
        <w:lang w:val="ru-RU"/>
      </w:rPr>
    </w:lvl>
  </w:abstractNum>
  <w:abstractNum w:abstractNumId="40" w15:restartNumberingAfterBreak="0">
    <w:nsid w:val="00000029"/>
    <w:multiLevelType w:val="singleLevel"/>
    <w:tmpl w:val="00000029"/>
    <w:name w:val="WW8Num45"/>
    <w:lvl w:ilvl="0">
      <w:start w:val="1"/>
      <w:numFmt w:val="bullet"/>
      <w:lvlText w:val=""/>
      <w:lvlJc w:val="left"/>
      <w:pPr>
        <w:tabs>
          <w:tab w:val="num" w:pos="0"/>
        </w:tabs>
        <w:ind w:left="2629" w:hanging="360"/>
      </w:pPr>
      <w:rPr>
        <w:rFonts w:ascii="Symbol" w:hAnsi="Symbol" w:cs="Symbol" w:hint="default"/>
        <w:color w:val="auto"/>
        <w:spacing w:val="-5"/>
        <w:sz w:val="20"/>
        <w:szCs w:val="22"/>
        <w:shd w:val="clear" w:color="auto" w:fill="00FFFF"/>
        <w:lang w:val="ru-RU"/>
      </w:rPr>
    </w:lvl>
  </w:abstractNum>
  <w:abstractNum w:abstractNumId="41" w15:restartNumberingAfterBreak="0">
    <w:nsid w:val="0000002A"/>
    <w:multiLevelType w:val="singleLevel"/>
    <w:tmpl w:val="0000002A"/>
    <w:name w:val="WW8Num46"/>
    <w:lvl w:ilvl="0">
      <w:start w:val="1"/>
      <w:numFmt w:val="bullet"/>
      <w:lvlText w:val=""/>
      <w:lvlJc w:val="left"/>
      <w:pPr>
        <w:tabs>
          <w:tab w:val="num" w:pos="0"/>
        </w:tabs>
        <w:ind w:left="1440" w:hanging="360"/>
      </w:pPr>
      <w:rPr>
        <w:rFonts w:ascii="Symbol" w:hAnsi="Symbol" w:cs="Symbol" w:hint="default"/>
        <w:sz w:val="20"/>
      </w:rPr>
    </w:lvl>
  </w:abstractNum>
  <w:abstractNum w:abstractNumId="42" w15:restartNumberingAfterBreak="0">
    <w:nsid w:val="0000002B"/>
    <w:multiLevelType w:val="singleLevel"/>
    <w:tmpl w:val="0000002B"/>
    <w:name w:val="WW8Num47"/>
    <w:lvl w:ilvl="0">
      <w:start w:val="1"/>
      <w:numFmt w:val="bullet"/>
      <w:lvlText w:val=""/>
      <w:lvlJc w:val="left"/>
      <w:pPr>
        <w:tabs>
          <w:tab w:val="num" w:pos="0"/>
        </w:tabs>
        <w:ind w:left="1440" w:hanging="360"/>
      </w:pPr>
      <w:rPr>
        <w:rFonts w:ascii="Symbol" w:hAnsi="Symbol" w:cs="Symbol" w:hint="default"/>
      </w:rPr>
    </w:lvl>
  </w:abstractNum>
  <w:abstractNum w:abstractNumId="43" w15:restartNumberingAfterBreak="0">
    <w:nsid w:val="0000002C"/>
    <w:multiLevelType w:val="singleLevel"/>
    <w:tmpl w:val="0000002C"/>
    <w:name w:val="WW8Num48"/>
    <w:lvl w:ilvl="0">
      <w:start w:val="1"/>
      <w:numFmt w:val="bullet"/>
      <w:lvlText w:val=""/>
      <w:lvlJc w:val="left"/>
      <w:pPr>
        <w:tabs>
          <w:tab w:val="num" w:pos="0"/>
        </w:tabs>
        <w:ind w:left="1004" w:hanging="360"/>
      </w:pPr>
      <w:rPr>
        <w:rFonts w:ascii="Symbol" w:hAnsi="Symbol" w:cs="Symbol" w:hint="default"/>
        <w:sz w:val="20"/>
      </w:rPr>
    </w:lvl>
  </w:abstractNum>
  <w:abstractNum w:abstractNumId="44" w15:restartNumberingAfterBreak="0">
    <w:nsid w:val="0000002D"/>
    <w:multiLevelType w:val="singleLevel"/>
    <w:tmpl w:val="0000002D"/>
    <w:name w:val="WW8Num49"/>
    <w:lvl w:ilvl="0">
      <w:start w:val="1"/>
      <w:numFmt w:val="bullet"/>
      <w:lvlText w:val=""/>
      <w:lvlJc w:val="left"/>
      <w:pPr>
        <w:tabs>
          <w:tab w:val="num" w:pos="0"/>
        </w:tabs>
        <w:ind w:left="360" w:hanging="360"/>
      </w:pPr>
      <w:rPr>
        <w:rFonts w:ascii="Symbol" w:hAnsi="Symbol" w:cs="Symbol" w:hint="default"/>
        <w:sz w:val="20"/>
      </w:rPr>
    </w:lvl>
  </w:abstractNum>
  <w:abstractNum w:abstractNumId="45" w15:restartNumberingAfterBreak="0">
    <w:nsid w:val="0000002E"/>
    <w:multiLevelType w:val="singleLevel"/>
    <w:tmpl w:val="0000002E"/>
    <w:name w:val="WW8Num50"/>
    <w:lvl w:ilvl="0">
      <w:start w:val="1"/>
      <w:numFmt w:val="bullet"/>
      <w:lvlText w:val=""/>
      <w:lvlJc w:val="left"/>
      <w:pPr>
        <w:tabs>
          <w:tab w:val="num" w:pos="1134"/>
        </w:tabs>
        <w:ind w:left="720" w:hanging="360"/>
      </w:pPr>
      <w:rPr>
        <w:rFonts w:ascii="Symbol" w:hAnsi="Symbol" w:cs="Symbol" w:hint="default"/>
        <w:sz w:val="20"/>
      </w:rPr>
    </w:lvl>
  </w:abstractNum>
  <w:abstractNum w:abstractNumId="46" w15:restartNumberingAfterBreak="0">
    <w:nsid w:val="0000002F"/>
    <w:multiLevelType w:val="singleLevel"/>
    <w:tmpl w:val="0000002F"/>
    <w:name w:val="WW8Num51"/>
    <w:lvl w:ilvl="0">
      <w:start w:val="1"/>
      <w:numFmt w:val="bullet"/>
      <w:lvlText w:val=""/>
      <w:lvlJc w:val="left"/>
      <w:pPr>
        <w:tabs>
          <w:tab w:val="num" w:pos="0"/>
        </w:tabs>
        <w:ind w:left="720" w:hanging="360"/>
      </w:pPr>
      <w:rPr>
        <w:rFonts w:ascii="Symbol" w:hAnsi="Symbol" w:cs="Symbol" w:hint="default"/>
        <w:color w:val="auto"/>
        <w:sz w:val="22"/>
        <w:szCs w:val="22"/>
        <w:shd w:val="clear" w:color="auto" w:fill="FFFF00"/>
        <w:lang w:val="ru-RU"/>
      </w:rPr>
    </w:lvl>
  </w:abstractNum>
  <w:abstractNum w:abstractNumId="47" w15:restartNumberingAfterBreak="0">
    <w:nsid w:val="00000030"/>
    <w:multiLevelType w:val="singleLevel"/>
    <w:tmpl w:val="00000030"/>
    <w:name w:val="WW8Num52"/>
    <w:lvl w:ilvl="0">
      <w:start w:val="1"/>
      <w:numFmt w:val="bullet"/>
      <w:lvlText w:val=""/>
      <w:lvlJc w:val="left"/>
      <w:pPr>
        <w:tabs>
          <w:tab w:val="num" w:pos="0"/>
        </w:tabs>
        <w:ind w:left="1080" w:hanging="360"/>
      </w:pPr>
      <w:rPr>
        <w:rFonts w:ascii="Symbol" w:hAnsi="Symbol" w:cs="Symbol" w:hint="default"/>
        <w:sz w:val="20"/>
      </w:rPr>
    </w:lvl>
  </w:abstractNum>
  <w:abstractNum w:abstractNumId="48" w15:restartNumberingAfterBreak="0">
    <w:nsid w:val="00000031"/>
    <w:multiLevelType w:val="singleLevel"/>
    <w:tmpl w:val="00000031"/>
    <w:name w:val="WW8Num53"/>
    <w:lvl w:ilvl="0">
      <w:start w:val="2"/>
      <w:numFmt w:val="bullet"/>
      <w:lvlText w:val="-"/>
      <w:lvlJc w:val="left"/>
      <w:pPr>
        <w:tabs>
          <w:tab w:val="num" w:pos="360"/>
        </w:tabs>
        <w:ind w:left="360" w:hanging="360"/>
      </w:pPr>
      <w:rPr>
        <w:rFonts w:ascii="Times New Roman" w:hAnsi="Times New Roman" w:cs="Times New Roman" w:hint="default"/>
        <w:color w:val="auto"/>
      </w:rPr>
    </w:lvl>
  </w:abstractNum>
  <w:abstractNum w:abstractNumId="49" w15:restartNumberingAfterBreak="0">
    <w:nsid w:val="00000032"/>
    <w:multiLevelType w:val="singleLevel"/>
    <w:tmpl w:val="00000032"/>
    <w:name w:val="WW8Num54"/>
    <w:lvl w:ilvl="0">
      <w:start w:val="1"/>
      <w:numFmt w:val="bullet"/>
      <w:lvlText w:val=""/>
      <w:lvlJc w:val="left"/>
      <w:pPr>
        <w:tabs>
          <w:tab w:val="num" w:pos="1134"/>
        </w:tabs>
        <w:ind w:left="720" w:hanging="360"/>
      </w:pPr>
      <w:rPr>
        <w:rFonts w:ascii="Symbol" w:hAnsi="Symbol" w:cs="Symbol" w:hint="default"/>
        <w:sz w:val="20"/>
      </w:rPr>
    </w:lvl>
  </w:abstractNum>
  <w:abstractNum w:abstractNumId="50" w15:restartNumberingAfterBreak="0">
    <w:nsid w:val="00000033"/>
    <w:multiLevelType w:val="singleLevel"/>
    <w:tmpl w:val="00000033"/>
    <w:name w:val="WW8Num55"/>
    <w:lvl w:ilvl="0">
      <w:start w:val="1"/>
      <w:numFmt w:val="bullet"/>
      <w:lvlText w:val=""/>
      <w:lvlJc w:val="left"/>
      <w:pPr>
        <w:tabs>
          <w:tab w:val="num" w:pos="0"/>
        </w:tabs>
        <w:ind w:left="1860" w:hanging="360"/>
      </w:pPr>
      <w:rPr>
        <w:rFonts w:ascii="Symbol" w:hAnsi="Symbol" w:cs="Symbol" w:hint="default"/>
        <w:sz w:val="22"/>
        <w:szCs w:val="22"/>
        <w:shd w:val="clear" w:color="auto" w:fill="FFFF00"/>
        <w:lang w:val="ru-RU"/>
      </w:rPr>
    </w:lvl>
  </w:abstractNum>
  <w:abstractNum w:abstractNumId="51" w15:restartNumberingAfterBreak="0">
    <w:nsid w:val="00000034"/>
    <w:multiLevelType w:val="singleLevel"/>
    <w:tmpl w:val="00000034"/>
    <w:name w:val="WW8Num56"/>
    <w:lvl w:ilvl="0">
      <w:start w:val="1"/>
      <w:numFmt w:val="bullet"/>
      <w:lvlText w:val=""/>
      <w:lvlJc w:val="left"/>
      <w:pPr>
        <w:tabs>
          <w:tab w:val="num" w:pos="436"/>
        </w:tabs>
        <w:ind w:left="436" w:hanging="360"/>
      </w:pPr>
      <w:rPr>
        <w:rFonts w:ascii="Symbol" w:hAnsi="Symbol" w:cs="Symbol" w:hint="default"/>
        <w:sz w:val="20"/>
        <w:szCs w:val="22"/>
        <w:lang w:val="ru-RU"/>
      </w:rPr>
    </w:lvl>
  </w:abstractNum>
  <w:abstractNum w:abstractNumId="52" w15:restartNumberingAfterBreak="0">
    <w:nsid w:val="00000035"/>
    <w:multiLevelType w:val="multilevel"/>
    <w:tmpl w:val="00000035"/>
    <w:name w:val="WW8Num57"/>
    <w:lvl w:ilvl="0">
      <w:start w:val="1"/>
      <w:numFmt w:val="bullet"/>
      <w:lvlText w:val=""/>
      <w:lvlJc w:val="left"/>
      <w:pPr>
        <w:tabs>
          <w:tab w:val="num" w:pos="0"/>
        </w:tabs>
        <w:ind w:left="1516" w:hanging="360"/>
      </w:pPr>
      <w:rPr>
        <w:rFonts w:ascii="Symbol" w:hAnsi="Symbol" w:cs="Symbol" w:hint="default"/>
        <w:sz w:val="20"/>
        <w:szCs w:val="20"/>
        <w:shd w:val="clear" w:color="auto" w:fill="FFFF00"/>
        <w:lang w:val="ru-RU"/>
      </w:rPr>
    </w:lvl>
    <w:lvl w:ilvl="1">
      <w:start w:val="1"/>
      <w:numFmt w:val="bullet"/>
      <w:lvlText w:val=""/>
      <w:lvlJc w:val="left"/>
      <w:pPr>
        <w:tabs>
          <w:tab w:val="num" w:pos="0"/>
        </w:tabs>
        <w:ind w:left="2236" w:hanging="360"/>
      </w:pPr>
      <w:rPr>
        <w:rFonts w:ascii="Symbol" w:hAnsi="Symbol" w:cs="Symbol" w:hint="default"/>
        <w:sz w:val="20"/>
        <w:szCs w:val="20"/>
        <w:shd w:val="clear" w:color="auto" w:fill="FFFF00"/>
        <w:lang w:val="ru-RU"/>
      </w:rPr>
    </w:lvl>
    <w:lvl w:ilvl="2">
      <w:start w:val="1"/>
      <w:numFmt w:val="bullet"/>
      <w:lvlText w:val=""/>
      <w:lvlJc w:val="left"/>
      <w:pPr>
        <w:tabs>
          <w:tab w:val="num" w:pos="0"/>
        </w:tabs>
        <w:ind w:left="2956" w:hanging="360"/>
      </w:pPr>
      <w:rPr>
        <w:rFonts w:ascii="Wingdings" w:hAnsi="Wingdings" w:cs="Wingdings" w:hint="default"/>
      </w:rPr>
    </w:lvl>
    <w:lvl w:ilvl="3">
      <w:start w:val="1"/>
      <w:numFmt w:val="bullet"/>
      <w:lvlText w:val=""/>
      <w:lvlJc w:val="left"/>
      <w:pPr>
        <w:tabs>
          <w:tab w:val="num" w:pos="0"/>
        </w:tabs>
        <w:ind w:left="3676" w:hanging="360"/>
      </w:pPr>
      <w:rPr>
        <w:rFonts w:ascii="Symbol" w:hAnsi="Symbol" w:cs="Symbol" w:hint="default"/>
        <w:sz w:val="20"/>
        <w:szCs w:val="20"/>
        <w:shd w:val="clear" w:color="auto" w:fill="FFFF00"/>
        <w:lang w:val="ru-RU"/>
      </w:rPr>
    </w:lvl>
    <w:lvl w:ilvl="4">
      <w:start w:val="1"/>
      <w:numFmt w:val="bullet"/>
      <w:lvlText w:val="o"/>
      <w:lvlJc w:val="left"/>
      <w:pPr>
        <w:tabs>
          <w:tab w:val="num" w:pos="0"/>
        </w:tabs>
        <w:ind w:left="4396" w:hanging="360"/>
      </w:pPr>
      <w:rPr>
        <w:rFonts w:ascii="Courier New" w:hAnsi="Courier New" w:cs="Courier New" w:hint="default"/>
      </w:rPr>
    </w:lvl>
    <w:lvl w:ilvl="5">
      <w:start w:val="1"/>
      <w:numFmt w:val="bullet"/>
      <w:lvlText w:val=""/>
      <w:lvlJc w:val="left"/>
      <w:pPr>
        <w:tabs>
          <w:tab w:val="num" w:pos="0"/>
        </w:tabs>
        <w:ind w:left="5116" w:hanging="360"/>
      </w:pPr>
      <w:rPr>
        <w:rFonts w:ascii="Wingdings" w:hAnsi="Wingdings" w:cs="Wingdings" w:hint="default"/>
      </w:rPr>
    </w:lvl>
    <w:lvl w:ilvl="6">
      <w:start w:val="1"/>
      <w:numFmt w:val="bullet"/>
      <w:lvlText w:val=""/>
      <w:lvlJc w:val="left"/>
      <w:pPr>
        <w:tabs>
          <w:tab w:val="num" w:pos="0"/>
        </w:tabs>
        <w:ind w:left="5836" w:hanging="360"/>
      </w:pPr>
      <w:rPr>
        <w:rFonts w:ascii="Symbol" w:hAnsi="Symbol" w:cs="Symbol" w:hint="default"/>
        <w:sz w:val="20"/>
        <w:szCs w:val="20"/>
        <w:shd w:val="clear" w:color="auto" w:fill="FFFF00"/>
        <w:lang w:val="ru-RU"/>
      </w:rPr>
    </w:lvl>
    <w:lvl w:ilvl="7">
      <w:start w:val="1"/>
      <w:numFmt w:val="bullet"/>
      <w:lvlText w:val="o"/>
      <w:lvlJc w:val="left"/>
      <w:pPr>
        <w:tabs>
          <w:tab w:val="num" w:pos="0"/>
        </w:tabs>
        <w:ind w:left="6556" w:hanging="360"/>
      </w:pPr>
      <w:rPr>
        <w:rFonts w:ascii="Courier New" w:hAnsi="Courier New" w:cs="Courier New" w:hint="default"/>
      </w:rPr>
    </w:lvl>
    <w:lvl w:ilvl="8">
      <w:start w:val="1"/>
      <w:numFmt w:val="bullet"/>
      <w:lvlText w:val=""/>
      <w:lvlJc w:val="left"/>
      <w:pPr>
        <w:tabs>
          <w:tab w:val="num" w:pos="0"/>
        </w:tabs>
        <w:ind w:left="7276" w:hanging="360"/>
      </w:pPr>
      <w:rPr>
        <w:rFonts w:ascii="Wingdings" w:hAnsi="Wingdings" w:cs="Wingdings" w:hint="default"/>
      </w:rPr>
    </w:lvl>
  </w:abstractNum>
  <w:abstractNum w:abstractNumId="53" w15:restartNumberingAfterBreak="0">
    <w:nsid w:val="00000036"/>
    <w:multiLevelType w:val="singleLevel"/>
    <w:tmpl w:val="00000036"/>
    <w:name w:val="WW8Num58"/>
    <w:lvl w:ilvl="0">
      <w:start w:val="1"/>
      <w:numFmt w:val="bullet"/>
      <w:lvlText w:val=""/>
      <w:lvlJc w:val="left"/>
      <w:pPr>
        <w:tabs>
          <w:tab w:val="num" w:pos="0"/>
        </w:tabs>
        <w:ind w:left="720" w:hanging="360"/>
      </w:pPr>
      <w:rPr>
        <w:rFonts w:ascii="Symbol" w:hAnsi="Symbol" w:cs="Symbol" w:hint="default"/>
      </w:rPr>
    </w:lvl>
  </w:abstractNum>
  <w:abstractNum w:abstractNumId="54" w15:restartNumberingAfterBreak="0">
    <w:nsid w:val="00000037"/>
    <w:multiLevelType w:val="singleLevel"/>
    <w:tmpl w:val="00000037"/>
    <w:name w:val="WW8Num59"/>
    <w:lvl w:ilvl="0">
      <w:start w:val="1"/>
      <w:numFmt w:val="bullet"/>
      <w:lvlText w:val=""/>
      <w:lvlJc w:val="left"/>
      <w:pPr>
        <w:tabs>
          <w:tab w:val="num" w:pos="0"/>
        </w:tabs>
        <w:ind w:left="1004" w:hanging="360"/>
      </w:pPr>
      <w:rPr>
        <w:rFonts w:ascii="Symbol" w:hAnsi="Symbol" w:cs="Symbol" w:hint="default"/>
        <w:sz w:val="20"/>
      </w:rPr>
    </w:lvl>
  </w:abstractNum>
  <w:abstractNum w:abstractNumId="55" w15:restartNumberingAfterBreak="0">
    <w:nsid w:val="00000038"/>
    <w:multiLevelType w:val="singleLevel"/>
    <w:tmpl w:val="00000038"/>
    <w:name w:val="WW8Num60"/>
    <w:lvl w:ilvl="0">
      <w:start w:val="1"/>
      <w:numFmt w:val="bullet"/>
      <w:lvlText w:val=""/>
      <w:lvlJc w:val="left"/>
      <w:pPr>
        <w:tabs>
          <w:tab w:val="num" w:pos="0"/>
        </w:tabs>
        <w:ind w:left="1440" w:hanging="360"/>
      </w:pPr>
      <w:rPr>
        <w:rFonts w:ascii="Symbol" w:hAnsi="Symbol" w:cs="Symbol" w:hint="default"/>
      </w:rPr>
    </w:lvl>
  </w:abstractNum>
  <w:abstractNum w:abstractNumId="56" w15:restartNumberingAfterBreak="0">
    <w:nsid w:val="00000039"/>
    <w:multiLevelType w:val="singleLevel"/>
    <w:tmpl w:val="00000039"/>
    <w:name w:val="WW8Num61"/>
    <w:lvl w:ilvl="0">
      <w:start w:val="1"/>
      <w:numFmt w:val="bullet"/>
      <w:lvlText w:val=""/>
      <w:lvlJc w:val="left"/>
      <w:pPr>
        <w:tabs>
          <w:tab w:val="num" w:pos="0"/>
        </w:tabs>
        <w:ind w:left="1429" w:hanging="360"/>
      </w:pPr>
      <w:rPr>
        <w:rFonts w:ascii="Symbol" w:hAnsi="Symbol" w:cs="Symbol" w:hint="default"/>
      </w:rPr>
    </w:lvl>
  </w:abstractNum>
  <w:abstractNum w:abstractNumId="57" w15:restartNumberingAfterBreak="0">
    <w:nsid w:val="0000003A"/>
    <w:multiLevelType w:val="singleLevel"/>
    <w:tmpl w:val="0000003A"/>
    <w:name w:val="WW8Num62"/>
    <w:lvl w:ilvl="0">
      <w:start w:val="1"/>
      <w:numFmt w:val="bullet"/>
      <w:lvlText w:val=""/>
      <w:lvlJc w:val="left"/>
      <w:pPr>
        <w:tabs>
          <w:tab w:val="num" w:pos="0"/>
        </w:tabs>
        <w:ind w:left="1429" w:hanging="360"/>
      </w:pPr>
      <w:rPr>
        <w:rFonts w:ascii="Symbol" w:hAnsi="Symbol" w:cs="Symbol" w:hint="default"/>
      </w:rPr>
    </w:lvl>
  </w:abstractNum>
  <w:abstractNum w:abstractNumId="58" w15:restartNumberingAfterBreak="0">
    <w:nsid w:val="0000003B"/>
    <w:multiLevelType w:val="singleLevel"/>
    <w:tmpl w:val="0000003B"/>
    <w:name w:val="WW8Num63"/>
    <w:lvl w:ilvl="0">
      <w:start w:val="1"/>
      <w:numFmt w:val="bullet"/>
      <w:lvlText w:val=""/>
      <w:lvlJc w:val="left"/>
      <w:pPr>
        <w:tabs>
          <w:tab w:val="num" w:pos="0"/>
        </w:tabs>
        <w:ind w:left="720" w:hanging="360"/>
      </w:pPr>
      <w:rPr>
        <w:rFonts w:ascii="Symbol" w:hAnsi="Symbol" w:cs="Symbol" w:hint="default"/>
      </w:rPr>
    </w:lvl>
  </w:abstractNum>
  <w:abstractNum w:abstractNumId="59" w15:restartNumberingAfterBreak="0">
    <w:nsid w:val="0000003C"/>
    <w:multiLevelType w:val="singleLevel"/>
    <w:tmpl w:val="0000003C"/>
    <w:name w:val="WW8Num64"/>
    <w:lvl w:ilvl="0">
      <w:start w:val="1"/>
      <w:numFmt w:val="bullet"/>
      <w:lvlText w:val=""/>
      <w:lvlJc w:val="left"/>
      <w:pPr>
        <w:tabs>
          <w:tab w:val="num" w:pos="0"/>
        </w:tabs>
        <w:ind w:left="1004" w:hanging="360"/>
      </w:pPr>
      <w:rPr>
        <w:rFonts w:ascii="Symbol" w:hAnsi="Symbol" w:cs="Symbol" w:hint="default"/>
        <w:sz w:val="20"/>
      </w:rPr>
    </w:lvl>
  </w:abstractNum>
  <w:abstractNum w:abstractNumId="60" w15:restartNumberingAfterBreak="0">
    <w:nsid w:val="0000003D"/>
    <w:multiLevelType w:val="singleLevel"/>
    <w:tmpl w:val="0000003D"/>
    <w:name w:val="WW8Num65"/>
    <w:lvl w:ilvl="0">
      <w:start w:val="1"/>
      <w:numFmt w:val="bullet"/>
      <w:lvlText w:val=""/>
      <w:lvlJc w:val="left"/>
      <w:pPr>
        <w:tabs>
          <w:tab w:val="num" w:pos="0"/>
        </w:tabs>
        <w:ind w:left="1440" w:hanging="360"/>
      </w:pPr>
      <w:rPr>
        <w:rFonts w:ascii="Symbol" w:hAnsi="Symbol" w:cs="Symbol" w:hint="default"/>
        <w:sz w:val="20"/>
      </w:rPr>
    </w:lvl>
  </w:abstractNum>
  <w:abstractNum w:abstractNumId="61" w15:restartNumberingAfterBreak="0">
    <w:nsid w:val="0000003E"/>
    <w:multiLevelType w:val="singleLevel"/>
    <w:tmpl w:val="0000003E"/>
    <w:name w:val="WW8Num66"/>
    <w:lvl w:ilvl="0">
      <w:start w:val="1"/>
      <w:numFmt w:val="bullet"/>
      <w:lvlText w:val=""/>
      <w:lvlJc w:val="left"/>
      <w:pPr>
        <w:tabs>
          <w:tab w:val="num" w:pos="0"/>
        </w:tabs>
        <w:ind w:left="720" w:hanging="360"/>
      </w:pPr>
      <w:rPr>
        <w:rFonts w:ascii="Symbol" w:hAnsi="Symbol" w:cs="Symbol" w:hint="default"/>
      </w:rPr>
    </w:lvl>
  </w:abstractNum>
  <w:abstractNum w:abstractNumId="62" w15:restartNumberingAfterBreak="0">
    <w:nsid w:val="0000003F"/>
    <w:multiLevelType w:val="singleLevel"/>
    <w:tmpl w:val="0000003F"/>
    <w:name w:val="WW8Num67"/>
    <w:lvl w:ilvl="0">
      <w:start w:val="1"/>
      <w:numFmt w:val="bullet"/>
      <w:lvlText w:val=""/>
      <w:lvlJc w:val="left"/>
      <w:pPr>
        <w:tabs>
          <w:tab w:val="num" w:pos="0"/>
        </w:tabs>
        <w:ind w:left="1440" w:hanging="360"/>
      </w:pPr>
      <w:rPr>
        <w:rFonts w:ascii="Symbol" w:hAnsi="Symbol" w:cs="Symbol" w:hint="default"/>
        <w:sz w:val="20"/>
      </w:rPr>
    </w:lvl>
  </w:abstractNum>
  <w:abstractNum w:abstractNumId="63" w15:restartNumberingAfterBreak="0">
    <w:nsid w:val="00000040"/>
    <w:multiLevelType w:val="singleLevel"/>
    <w:tmpl w:val="00000040"/>
    <w:name w:val="WW8Num68"/>
    <w:lvl w:ilvl="0">
      <w:start w:val="1"/>
      <w:numFmt w:val="bullet"/>
      <w:lvlText w:val=""/>
      <w:lvlJc w:val="left"/>
      <w:pPr>
        <w:tabs>
          <w:tab w:val="num" w:pos="0"/>
        </w:tabs>
        <w:ind w:left="1211" w:hanging="360"/>
      </w:pPr>
      <w:rPr>
        <w:rFonts w:ascii="Symbol" w:hAnsi="Symbol" w:cs="Symbol" w:hint="default"/>
        <w:color w:val="auto"/>
        <w:sz w:val="22"/>
        <w:szCs w:val="22"/>
        <w:lang w:val="ru-RU"/>
      </w:rPr>
    </w:lvl>
  </w:abstractNum>
  <w:abstractNum w:abstractNumId="64" w15:restartNumberingAfterBreak="0">
    <w:nsid w:val="00000041"/>
    <w:multiLevelType w:val="singleLevel"/>
    <w:tmpl w:val="00000041"/>
    <w:name w:val="WW8Num69"/>
    <w:lvl w:ilvl="0">
      <w:start w:val="1"/>
      <w:numFmt w:val="bullet"/>
      <w:lvlText w:val=""/>
      <w:lvlJc w:val="left"/>
      <w:pPr>
        <w:tabs>
          <w:tab w:val="num" w:pos="0"/>
        </w:tabs>
        <w:ind w:left="1004" w:hanging="360"/>
      </w:pPr>
      <w:rPr>
        <w:rFonts w:ascii="Symbol" w:hAnsi="Symbol" w:cs="Symbol" w:hint="default"/>
        <w:color w:val="auto"/>
        <w:sz w:val="22"/>
        <w:szCs w:val="22"/>
        <w:shd w:val="clear" w:color="auto" w:fill="FFFF00"/>
        <w:lang w:val="ru-RU"/>
      </w:rPr>
    </w:lvl>
  </w:abstractNum>
  <w:abstractNum w:abstractNumId="65" w15:restartNumberingAfterBreak="0">
    <w:nsid w:val="00000042"/>
    <w:multiLevelType w:val="multilevel"/>
    <w:tmpl w:val="00000042"/>
    <w:name w:val="WW8Num70"/>
    <w:lvl w:ilvl="0">
      <w:start w:val="1"/>
      <w:numFmt w:val="bullet"/>
      <w:lvlText w:val=""/>
      <w:lvlJc w:val="left"/>
      <w:pPr>
        <w:tabs>
          <w:tab w:val="num" w:pos="720"/>
        </w:tabs>
        <w:ind w:left="720" w:hanging="360"/>
      </w:pPr>
      <w:rPr>
        <w:rFonts w:ascii="Symbol" w:hAnsi="Symbol" w:cs="Symbol" w:hint="default"/>
        <w:sz w:val="20"/>
        <w:szCs w:val="22"/>
        <w:shd w:val="clear" w:color="auto" w:fill="FFFF0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15:restartNumberingAfterBreak="0">
    <w:nsid w:val="00000043"/>
    <w:multiLevelType w:val="singleLevel"/>
    <w:tmpl w:val="00000043"/>
    <w:name w:val="WW8Num71"/>
    <w:lvl w:ilvl="0">
      <w:start w:val="1"/>
      <w:numFmt w:val="bullet"/>
      <w:lvlText w:val=""/>
      <w:lvlJc w:val="left"/>
      <w:pPr>
        <w:tabs>
          <w:tab w:val="num" w:pos="0"/>
        </w:tabs>
        <w:ind w:left="1429" w:hanging="360"/>
      </w:pPr>
      <w:rPr>
        <w:rFonts w:ascii="Symbol" w:hAnsi="Symbol" w:cs="Symbol" w:hint="default"/>
      </w:rPr>
    </w:lvl>
  </w:abstractNum>
  <w:abstractNum w:abstractNumId="67" w15:restartNumberingAfterBreak="0">
    <w:nsid w:val="00000044"/>
    <w:multiLevelType w:val="singleLevel"/>
    <w:tmpl w:val="00000044"/>
    <w:name w:val="WW8Num72"/>
    <w:lvl w:ilvl="0">
      <w:start w:val="1"/>
      <w:numFmt w:val="bullet"/>
      <w:lvlText w:val=""/>
      <w:lvlJc w:val="left"/>
      <w:pPr>
        <w:tabs>
          <w:tab w:val="num" w:pos="0"/>
        </w:tabs>
        <w:ind w:left="1004" w:hanging="360"/>
      </w:pPr>
      <w:rPr>
        <w:rFonts w:ascii="Symbol" w:hAnsi="Symbol" w:cs="Symbol" w:hint="default"/>
      </w:rPr>
    </w:lvl>
  </w:abstractNum>
  <w:abstractNum w:abstractNumId="68" w15:restartNumberingAfterBreak="0">
    <w:nsid w:val="00000045"/>
    <w:multiLevelType w:val="singleLevel"/>
    <w:tmpl w:val="00000045"/>
    <w:name w:val="WW8Num73"/>
    <w:lvl w:ilvl="0">
      <w:start w:val="1"/>
      <w:numFmt w:val="bullet"/>
      <w:lvlText w:val=""/>
      <w:lvlJc w:val="left"/>
      <w:pPr>
        <w:tabs>
          <w:tab w:val="num" w:pos="0"/>
        </w:tabs>
        <w:ind w:left="502" w:hanging="360"/>
      </w:pPr>
      <w:rPr>
        <w:rFonts w:ascii="Symbol" w:hAnsi="Symbol" w:cs="Symbol" w:hint="default"/>
        <w:color w:val="auto"/>
        <w:sz w:val="22"/>
        <w:szCs w:val="22"/>
        <w:shd w:val="clear" w:color="auto" w:fill="FFFF00"/>
        <w:lang w:val="ru-RU"/>
      </w:rPr>
    </w:lvl>
  </w:abstractNum>
  <w:abstractNum w:abstractNumId="69" w15:restartNumberingAfterBreak="0">
    <w:nsid w:val="00000046"/>
    <w:multiLevelType w:val="singleLevel"/>
    <w:tmpl w:val="00000046"/>
    <w:name w:val="WW8Num74"/>
    <w:lvl w:ilvl="0">
      <w:start w:val="1"/>
      <w:numFmt w:val="bullet"/>
      <w:lvlText w:val=""/>
      <w:lvlJc w:val="left"/>
      <w:pPr>
        <w:tabs>
          <w:tab w:val="num" w:pos="0"/>
        </w:tabs>
        <w:ind w:left="720" w:hanging="360"/>
      </w:pPr>
      <w:rPr>
        <w:rFonts w:ascii="Symbol" w:hAnsi="Symbol" w:cs="Symbol" w:hint="default"/>
        <w:sz w:val="20"/>
      </w:rPr>
    </w:lvl>
  </w:abstractNum>
  <w:abstractNum w:abstractNumId="70" w15:restartNumberingAfterBreak="0">
    <w:nsid w:val="00000047"/>
    <w:multiLevelType w:val="singleLevel"/>
    <w:tmpl w:val="00000047"/>
    <w:name w:val="WW8Num75"/>
    <w:lvl w:ilvl="0">
      <w:start w:val="1"/>
      <w:numFmt w:val="bullet"/>
      <w:lvlText w:val=""/>
      <w:lvlJc w:val="left"/>
      <w:pPr>
        <w:tabs>
          <w:tab w:val="num" w:pos="0"/>
        </w:tabs>
        <w:ind w:left="1004" w:hanging="360"/>
      </w:pPr>
      <w:rPr>
        <w:rFonts w:ascii="Symbol" w:hAnsi="Symbol" w:cs="Symbol" w:hint="default"/>
        <w:sz w:val="20"/>
      </w:rPr>
    </w:lvl>
  </w:abstractNum>
  <w:abstractNum w:abstractNumId="71" w15:restartNumberingAfterBreak="0">
    <w:nsid w:val="00000048"/>
    <w:multiLevelType w:val="singleLevel"/>
    <w:tmpl w:val="00000048"/>
    <w:name w:val="WW8Num76"/>
    <w:lvl w:ilvl="0">
      <w:start w:val="1"/>
      <w:numFmt w:val="bullet"/>
      <w:lvlText w:val=""/>
      <w:lvlJc w:val="left"/>
      <w:pPr>
        <w:tabs>
          <w:tab w:val="num" w:pos="0"/>
        </w:tabs>
        <w:ind w:left="1287" w:hanging="360"/>
      </w:pPr>
      <w:rPr>
        <w:rFonts w:ascii="Symbol" w:hAnsi="Symbol" w:cs="Symbol" w:hint="default"/>
        <w:sz w:val="20"/>
      </w:rPr>
    </w:lvl>
  </w:abstractNum>
  <w:abstractNum w:abstractNumId="72" w15:restartNumberingAfterBreak="0">
    <w:nsid w:val="00000049"/>
    <w:multiLevelType w:val="singleLevel"/>
    <w:tmpl w:val="00000049"/>
    <w:name w:val="WW8Num77"/>
    <w:lvl w:ilvl="0">
      <w:start w:val="1"/>
      <w:numFmt w:val="bullet"/>
      <w:lvlText w:val=""/>
      <w:lvlJc w:val="left"/>
      <w:pPr>
        <w:tabs>
          <w:tab w:val="num" w:pos="0"/>
        </w:tabs>
        <w:ind w:left="1004" w:hanging="360"/>
      </w:pPr>
      <w:rPr>
        <w:rFonts w:ascii="Symbol" w:hAnsi="Symbol" w:cs="Symbol" w:hint="default"/>
      </w:rPr>
    </w:lvl>
  </w:abstractNum>
  <w:abstractNum w:abstractNumId="73" w15:restartNumberingAfterBreak="0">
    <w:nsid w:val="0000004A"/>
    <w:multiLevelType w:val="singleLevel"/>
    <w:tmpl w:val="0000004A"/>
    <w:name w:val="WW8Num78"/>
    <w:lvl w:ilvl="0">
      <w:start w:val="1"/>
      <w:numFmt w:val="bullet"/>
      <w:lvlText w:val=""/>
      <w:lvlJc w:val="left"/>
      <w:pPr>
        <w:tabs>
          <w:tab w:val="num" w:pos="0"/>
        </w:tabs>
        <w:ind w:left="1429" w:hanging="360"/>
      </w:pPr>
      <w:rPr>
        <w:rFonts w:ascii="Symbol" w:hAnsi="Symbol" w:cs="Symbol" w:hint="default"/>
        <w:color w:val="auto"/>
        <w:spacing w:val="-5"/>
        <w:sz w:val="22"/>
        <w:szCs w:val="22"/>
        <w:lang w:val="ru-RU"/>
      </w:rPr>
    </w:lvl>
  </w:abstractNum>
  <w:abstractNum w:abstractNumId="74" w15:restartNumberingAfterBreak="0">
    <w:nsid w:val="0000004B"/>
    <w:multiLevelType w:val="singleLevel"/>
    <w:tmpl w:val="0000004B"/>
    <w:name w:val="WW8Num79"/>
    <w:lvl w:ilvl="0">
      <w:start w:val="1"/>
      <w:numFmt w:val="bullet"/>
      <w:lvlText w:val=""/>
      <w:lvlJc w:val="left"/>
      <w:pPr>
        <w:tabs>
          <w:tab w:val="num" w:pos="0"/>
        </w:tabs>
        <w:ind w:left="360" w:hanging="360"/>
      </w:pPr>
      <w:rPr>
        <w:rFonts w:ascii="Symbol" w:hAnsi="Symbol" w:cs="Symbol" w:hint="default"/>
        <w:sz w:val="20"/>
      </w:rPr>
    </w:lvl>
  </w:abstractNum>
  <w:abstractNum w:abstractNumId="75" w15:restartNumberingAfterBreak="0">
    <w:nsid w:val="0000004C"/>
    <w:multiLevelType w:val="singleLevel"/>
    <w:tmpl w:val="0000004C"/>
    <w:name w:val="WW8Num80"/>
    <w:lvl w:ilvl="0">
      <w:start w:val="1"/>
      <w:numFmt w:val="bullet"/>
      <w:lvlText w:val=""/>
      <w:lvlJc w:val="left"/>
      <w:pPr>
        <w:tabs>
          <w:tab w:val="num" w:pos="-1069"/>
        </w:tabs>
        <w:ind w:left="360" w:hanging="360"/>
      </w:pPr>
      <w:rPr>
        <w:rFonts w:ascii="Symbol" w:hAnsi="Symbol" w:cs="Symbol" w:hint="default"/>
        <w:color w:val="auto"/>
        <w:sz w:val="22"/>
        <w:szCs w:val="22"/>
        <w:shd w:val="clear" w:color="auto" w:fill="FFFF00"/>
        <w:lang w:val="ru-RU"/>
      </w:rPr>
    </w:lvl>
  </w:abstractNum>
  <w:abstractNum w:abstractNumId="76" w15:restartNumberingAfterBreak="0">
    <w:nsid w:val="0000004D"/>
    <w:multiLevelType w:val="singleLevel"/>
    <w:tmpl w:val="0000004D"/>
    <w:name w:val="WW8Num81"/>
    <w:lvl w:ilvl="0">
      <w:start w:val="1"/>
      <w:numFmt w:val="bullet"/>
      <w:lvlText w:val=""/>
      <w:lvlJc w:val="left"/>
      <w:pPr>
        <w:tabs>
          <w:tab w:val="num" w:pos="0"/>
        </w:tabs>
        <w:ind w:left="720" w:hanging="360"/>
      </w:pPr>
      <w:rPr>
        <w:rFonts w:ascii="Wingdings" w:hAnsi="Wingdings" w:cs="Wingdings" w:hint="default"/>
      </w:rPr>
    </w:lvl>
  </w:abstractNum>
  <w:abstractNum w:abstractNumId="77" w15:restartNumberingAfterBreak="0">
    <w:nsid w:val="0000004E"/>
    <w:multiLevelType w:val="singleLevel"/>
    <w:tmpl w:val="0000004E"/>
    <w:name w:val="WW8Num83"/>
    <w:lvl w:ilvl="0">
      <w:start w:val="1"/>
      <w:numFmt w:val="bullet"/>
      <w:lvlText w:val=""/>
      <w:lvlJc w:val="left"/>
      <w:pPr>
        <w:tabs>
          <w:tab w:val="num" w:pos="0"/>
        </w:tabs>
        <w:ind w:left="1080" w:hanging="360"/>
      </w:pPr>
      <w:rPr>
        <w:rFonts w:ascii="Symbol" w:hAnsi="Symbol" w:cs="Symbol" w:hint="default"/>
        <w:sz w:val="22"/>
        <w:szCs w:val="22"/>
        <w:shd w:val="clear" w:color="auto" w:fill="FFFFFF"/>
      </w:rPr>
    </w:lvl>
  </w:abstractNum>
  <w:abstractNum w:abstractNumId="78" w15:restartNumberingAfterBreak="0">
    <w:nsid w:val="0000004F"/>
    <w:multiLevelType w:val="singleLevel"/>
    <w:tmpl w:val="0000004F"/>
    <w:name w:val="WW8Num84"/>
    <w:lvl w:ilvl="0">
      <w:start w:val="1"/>
      <w:numFmt w:val="bullet"/>
      <w:lvlText w:val=""/>
      <w:lvlJc w:val="left"/>
      <w:pPr>
        <w:tabs>
          <w:tab w:val="num" w:pos="0"/>
        </w:tabs>
        <w:ind w:left="360" w:hanging="360"/>
      </w:pPr>
      <w:rPr>
        <w:rFonts w:ascii="Symbol" w:hAnsi="Symbol" w:cs="Symbol" w:hint="default"/>
      </w:rPr>
    </w:lvl>
  </w:abstractNum>
  <w:abstractNum w:abstractNumId="79" w15:restartNumberingAfterBreak="0">
    <w:nsid w:val="00000050"/>
    <w:multiLevelType w:val="singleLevel"/>
    <w:tmpl w:val="00000050"/>
    <w:name w:val="WW8Num85"/>
    <w:lvl w:ilvl="0">
      <w:start w:val="1"/>
      <w:numFmt w:val="bullet"/>
      <w:lvlText w:val=""/>
      <w:lvlJc w:val="left"/>
      <w:pPr>
        <w:tabs>
          <w:tab w:val="num" w:pos="0"/>
        </w:tabs>
        <w:ind w:left="1429" w:hanging="360"/>
      </w:pPr>
      <w:rPr>
        <w:rFonts w:ascii="Symbol" w:hAnsi="Symbol" w:cs="Symbol" w:hint="default"/>
        <w:color w:val="auto"/>
        <w:sz w:val="22"/>
        <w:szCs w:val="22"/>
        <w:shd w:val="clear" w:color="auto" w:fill="FFFF00"/>
        <w:lang w:val="ru-RU"/>
      </w:rPr>
    </w:lvl>
  </w:abstractNum>
  <w:abstractNum w:abstractNumId="80" w15:restartNumberingAfterBreak="0">
    <w:nsid w:val="00000051"/>
    <w:multiLevelType w:val="singleLevel"/>
    <w:tmpl w:val="00000051"/>
    <w:name w:val="WW8Num86"/>
    <w:lvl w:ilvl="0">
      <w:start w:val="1"/>
      <w:numFmt w:val="bullet"/>
      <w:lvlText w:val=""/>
      <w:lvlJc w:val="left"/>
      <w:pPr>
        <w:tabs>
          <w:tab w:val="num" w:pos="0"/>
        </w:tabs>
        <w:ind w:left="1004" w:hanging="360"/>
      </w:pPr>
      <w:rPr>
        <w:rFonts w:ascii="Symbol" w:hAnsi="Symbol" w:cs="Symbol" w:hint="default"/>
      </w:rPr>
    </w:lvl>
  </w:abstractNum>
  <w:abstractNum w:abstractNumId="81" w15:restartNumberingAfterBreak="0">
    <w:nsid w:val="00000052"/>
    <w:multiLevelType w:val="singleLevel"/>
    <w:tmpl w:val="00000052"/>
    <w:name w:val="WW8Num87"/>
    <w:lvl w:ilvl="0">
      <w:start w:val="1"/>
      <w:numFmt w:val="bullet"/>
      <w:lvlText w:val=""/>
      <w:lvlJc w:val="left"/>
      <w:pPr>
        <w:tabs>
          <w:tab w:val="num" w:pos="0"/>
        </w:tabs>
        <w:ind w:left="720" w:hanging="360"/>
      </w:pPr>
      <w:rPr>
        <w:rFonts w:ascii="Symbol" w:hAnsi="Symbol" w:cs="Symbol" w:hint="default"/>
        <w:color w:val="auto"/>
        <w:sz w:val="22"/>
        <w:szCs w:val="22"/>
        <w:shd w:val="clear" w:color="auto" w:fill="FFFF00"/>
        <w:lang w:val="ru-RU"/>
      </w:rPr>
    </w:lvl>
  </w:abstractNum>
  <w:abstractNum w:abstractNumId="82" w15:restartNumberingAfterBreak="0">
    <w:nsid w:val="00000053"/>
    <w:multiLevelType w:val="singleLevel"/>
    <w:tmpl w:val="00000053"/>
    <w:name w:val="WW8Num88"/>
    <w:lvl w:ilvl="0">
      <w:start w:val="1"/>
      <w:numFmt w:val="bullet"/>
      <w:lvlText w:val=""/>
      <w:lvlJc w:val="left"/>
      <w:pPr>
        <w:tabs>
          <w:tab w:val="num" w:pos="0"/>
        </w:tabs>
        <w:ind w:left="1429" w:hanging="360"/>
      </w:pPr>
      <w:rPr>
        <w:rFonts w:ascii="Symbol" w:hAnsi="Symbol" w:cs="Symbol" w:hint="default"/>
      </w:rPr>
    </w:lvl>
  </w:abstractNum>
  <w:abstractNum w:abstractNumId="83" w15:restartNumberingAfterBreak="0">
    <w:nsid w:val="00000054"/>
    <w:multiLevelType w:val="singleLevel"/>
    <w:tmpl w:val="00000054"/>
    <w:name w:val="WW8Num89"/>
    <w:lvl w:ilvl="0">
      <w:start w:val="1"/>
      <w:numFmt w:val="bullet"/>
      <w:lvlText w:val=""/>
      <w:lvlJc w:val="left"/>
      <w:pPr>
        <w:tabs>
          <w:tab w:val="num" w:pos="0"/>
        </w:tabs>
        <w:ind w:left="1429" w:hanging="360"/>
      </w:pPr>
      <w:rPr>
        <w:rFonts w:ascii="Symbol" w:hAnsi="Symbol" w:cs="Symbol" w:hint="default"/>
      </w:rPr>
    </w:lvl>
  </w:abstractNum>
  <w:abstractNum w:abstractNumId="84" w15:restartNumberingAfterBreak="0">
    <w:nsid w:val="00000055"/>
    <w:multiLevelType w:val="singleLevel"/>
    <w:tmpl w:val="00000055"/>
    <w:name w:val="WW8Num90"/>
    <w:lvl w:ilvl="0">
      <w:start w:val="1"/>
      <w:numFmt w:val="bullet"/>
      <w:lvlText w:val=""/>
      <w:lvlJc w:val="left"/>
      <w:pPr>
        <w:tabs>
          <w:tab w:val="num" w:pos="0"/>
        </w:tabs>
        <w:ind w:left="720" w:hanging="360"/>
      </w:pPr>
      <w:rPr>
        <w:rFonts w:ascii="Symbol" w:hAnsi="Symbol" w:cs="Symbol" w:hint="default"/>
      </w:rPr>
    </w:lvl>
  </w:abstractNum>
  <w:abstractNum w:abstractNumId="85" w15:restartNumberingAfterBreak="0">
    <w:nsid w:val="00000056"/>
    <w:multiLevelType w:val="singleLevel"/>
    <w:tmpl w:val="00000056"/>
    <w:name w:val="WW8Num91"/>
    <w:lvl w:ilvl="0">
      <w:start w:val="1"/>
      <w:numFmt w:val="bullet"/>
      <w:lvlText w:val=""/>
      <w:lvlJc w:val="left"/>
      <w:pPr>
        <w:tabs>
          <w:tab w:val="num" w:pos="0"/>
        </w:tabs>
        <w:ind w:left="1004" w:hanging="360"/>
      </w:pPr>
      <w:rPr>
        <w:rFonts w:ascii="Symbol" w:hAnsi="Symbol" w:cs="Symbol" w:hint="default"/>
        <w:color w:val="auto"/>
        <w:sz w:val="20"/>
        <w:szCs w:val="22"/>
        <w:shd w:val="clear" w:color="auto" w:fill="FFFF00"/>
        <w:lang w:val="ru-RU"/>
      </w:rPr>
    </w:lvl>
  </w:abstractNum>
  <w:abstractNum w:abstractNumId="86" w15:restartNumberingAfterBreak="0">
    <w:nsid w:val="00000057"/>
    <w:multiLevelType w:val="singleLevel"/>
    <w:tmpl w:val="00000057"/>
    <w:name w:val="WW8Num92"/>
    <w:lvl w:ilvl="0">
      <w:start w:val="1"/>
      <w:numFmt w:val="bullet"/>
      <w:lvlText w:val=""/>
      <w:lvlJc w:val="left"/>
      <w:pPr>
        <w:tabs>
          <w:tab w:val="num" w:pos="360"/>
        </w:tabs>
        <w:ind w:left="360" w:hanging="360"/>
      </w:pPr>
      <w:rPr>
        <w:rFonts w:ascii="Symbol" w:hAnsi="Symbol" w:cs="Symbol" w:hint="default"/>
        <w:color w:val="auto"/>
        <w:sz w:val="22"/>
        <w:szCs w:val="22"/>
        <w:shd w:val="clear" w:color="auto" w:fill="FFFF00"/>
        <w:lang w:val="ru-RU"/>
      </w:rPr>
    </w:lvl>
  </w:abstractNum>
  <w:abstractNum w:abstractNumId="87" w15:restartNumberingAfterBreak="0">
    <w:nsid w:val="00000058"/>
    <w:multiLevelType w:val="singleLevel"/>
    <w:tmpl w:val="00000058"/>
    <w:name w:val="WW8Num93"/>
    <w:lvl w:ilvl="0">
      <w:start w:val="1"/>
      <w:numFmt w:val="bullet"/>
      <w:lvlText w:val=""/>
      <w:lvlJc w:val="left"/>
      <w:pPr>
        <w:tabs>
          <w:tab w:val="num" w:pos="1134"/>
        </w:tabs>
        <w:ind w:left="720" w:hanging="360"/>
      </w:pPr>
      <w:rPr>
        <w:rFonts w:ascii="Symbol" w:hAnsi="Symbol" w:cs="Symbol" w:hint="default"/>
        <w:sz w:val="20"/>
      </w:rPr>
    </w:lvl>
  </w:abstractNum>
  <w:abstractNum w:abstractNumId="88" w15:restartNumberingAfterBreak="0">
    <w:nsid w:val="00000059"/>
    <w:multiLevelType w:val="singleLevel"/>
    <w:tmpl w:val="00000059"/>
    <w:name w:val="WW8Num94"/>
    <w:lvl w:ilvl="0">
      <w:start w:val="1"/>
      <w:numFmt w:val="bullet"/>
      <w:lvlText w:val=""/>
      <w:lvlJc w:val="left"/>
      <w:pPr>
        <w:tabs>
          <w:tab w:val="num" w:pos="1134"/>
        </w:tabs>
        <w:ind w:left="720" w:hanging="360"/>
      </w:pPr>
      <w:rPr>
        <w:rFonts w:ascii="Symbol" w:hAnsi="Symbol" w:cs="Symbol" w:hint="default"/>
        <w:sz w:val="20"/>
      </w:rPr>
    </w:lvl>
  </w:abstractNum>
  <w:abstractNum w:abstractNumId="89" w15:restartNumberingAfterBreak="0">
    <w:nsid w:val="0000005A"/>
    <w:multiLevelType w:val="multilevel"/>
    <w:tmpl w:val="0000005A"/>
    <w:name w:val="WW8Num95"/>
    <w:lvl w:ilvl="0">
      <w:start w:val="1"/>
      <w:numFmt w:val="decimal"/>
      <w:lvlText w:val="%1."/>
      <w:lvlJc w:val="left"/>
      <w:pPr>
        <w:tabs>
          <w:tab w:val="num" w:pos="0"/>
        </w:tabs>
        <w:ind w:left="720" w:hanging="360"/>
      </w:pPr>
      <w:rPr>
        <w:rFonts w:hint="default"/>
      </w:rPr>
    </w:lvl>
    <w:lvl w:ilvl="1">
      <w:start w:val="6"/>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90" w15:restartNumberingAfterBreak="0">
    <w:nsid w:val="0000005B"/>
    <w:multiLevelType w:val="singleLevel"/>
    <w:tmpl w:val="0000005B"/>
    <w:name w:val="WW8Num96"/>
    <w:lvl w:ilvl="0">
      <w:start w:val="1"/>
      <w:numFmt w:val="bullet"/>
      <w:lvlText w:val=""/>
      <w:lvlJc w:val="left"/>
      <w:pPr>
        <w:tabs>
          <w:tab w:val="num" w:pos="-644"/>
        </w:tabs>
        <w:ind w:left="360" w:hanging="360"/>
      </w:pPr>
      <w:rPr>
        <w:rFonts w:ascii="Symbol" w:hAnsi="Symbol" w:cs="Symbol" w:hint="default"/>
        <w:lang w:val="ru-RU"/>
      </w:rPr>
    </w:lvl>
  </w:abstractNum>
  <w:abstractNum w:abstractNumId="91" w15:restartNumberingAfterBreak="0">
    <w:nsid w:val="0000005C"/>
    <w:multiLevelType w:val="multilevel"/>
    <w:tmpl w:val="0000005C"/>
    <w:name w:val="WW8Num97"/>
    <w:lvl w:ilvl="0">
      <w:start w:val="1"/>
      <w:numFmt w:val="bullet"/>
      <w:lvlText w:val=""/>
      <w:lvlJc w:val="left"/>
      <w:pPr>
        <w:tabs>
          <w:tab w:val="num" w:pos="1372"/>
        </w:tabs>
        <w:ind w:left="1372" w:hanging="870"/>
      </w:pPr>
      <w:rPr>
        <w:rFonts w:ascii="Symbol" w:hAnsi="Symbol" w:cs="Symbol" w:hint="default"/>
        <w:color w:val="auto"/>
      </w:rPr>
    </w:lvl>
    <w:lvl w:ilvl="1">
      <w:start w:val="1"/>
      <w:numFmt w:val="decimal"/>
      <w:lvlText w:val="%1.%2."/>
      <w:lvlJc w:val="left"/>
      <w:pPr>
        <w:tabs>
          <w:tab w:val="num" w:pos="1222"/>
        </w:tabs>
        <w:ind w:left="1222" w:hanging="720"/>
      </w:pPr>
      <w:rPr>
        <w:rFonts w:hint="default"/>
      </w:rPr>
    </w:lvl>
    <w:lvl w:ilvl="2">
      <w:start w:val="1"/>
      <w:numFmt w:val="decimal"/>
      <w:lvlText w:val="%1.%2.%3."/>
      <w:lvlJc w:val="left"/>
      <w:pPr>
        <w:tabs>
          <w:tab w:val="num" w:pos="1222"/>
        </w:tabs>
        <w:ind w:left="1222" w:hanging="720"/>
      </w:pPr>
      <w:rPr>
        <w:rFonts w:hint="default"/>
      </w:rPr>
    </w:lvl>
    <w:lvl w:ilvl="3">
      <w:start w:val="1"/>
      <w:numFmt w:val="decimal"/>
      <w:lvlText w:val="%1.%2.%3.%4."/>
      <w:lvlJc w:val="left"/>
      <w:pPr>
        <w:tabs>
          <w:tab w:val="num" w:pos="1582"/>
        </w:tabs>
        <w:ind w:left="1582" w:hanging="1080"/>
      </w:pPr>
      <w:rPr>
        <w:rFonts w:hint="default"/>
      </w:rPr>
    </w:lvl>
    <w:lvl w:ilvl="4">
      <w:start w:val="1"/>
      <w:numFmt w:val="decimal"/>
      <w:lvlText w:val="%1.%2.%3.%4.%5."/>
      <w:lvlJc w:val="left"/>
      <w:pPr>
        <w:tabs>
          <w:tab w:val="num" w:pos="1582"/>
        </w:tabs>
        <w:ind w:left="1582" w:hanging="1080"/>
      </w:pPr>
      <w:rPr>
        <w:rFonts w:hint="default"/>
      </w:rPr>
    </w:lvl>
    <w:lvl w:ilvl="5">
      <w:start w:val="1"/>
      <w:numFmt w:val="decimal"/>
      <w:lvlText w:val="%1.%2.%3.%4.%5.%6."/>
      <w:lvlJc w:val="left"/>
      <w:pPr>
        <w:tabs>
          <w:tab w:val="num" w:pos="1942"/>
        </w:tabs>
        <w:ind w:left="1942" w:hanging="1440"/>
      </w:pPr>
      <w:rPr>
        <w:rFonts w:hint="default"/>
      </w:rPr>
    </w:lvl>
    <w:lvl w:ilvl="6">
      <w:start w:val="1"/>
      <w:numFmt w:val="decimal"/>
      <w:lvlText w:val="%1.%2.%3.%4.%5.%6.%7."/>
      <w:lvlJc w:val="left"/>
      <w:pPr>
        <w:tabs>
          <w:tab w:val="num" w:pos="2302"/>
        </w:tabs>
        <w:ind w:left="2302" w:hanging="1800"/>
      </w:pPr>
      <w:rPr>
        <w:rFonts w:hint="default"/>
      </w:rPr>
    </w:lvl>
    <w:lvl w:ilvl="7">
      <w:start w:val="1"/>
      <w:numFmt w:val="decimal"/>
      <w:lvlText w:val="%1.%2.%3.%4.%5.%6.%7.%8."/>
      <w:lvlJc w:val="left"/>
      <w:pPr>
        <w:tabs>
          <w:tab w:val="num" w:pos="2302"/>
        </w:tabs>
        <w:ind w:left="2302" w:hanging="1800"/>
      </w:pPr>
      <w:rPr>
        <w:rFonts w:hint="default"/>
      </w:rPr>
    </w:lvl>
    <w:lvl w:ilvl="8">
      <w:start w:val="1"/>
      <w:numFmt w:val="decimal"/>
      <w:lvlText w:val="%1.%2.%3.%4.%5.%6.%7.%8.%9."/>
      <w:lvlJc w:val="left"/>
      <w:pPr>
        <w:tabs>
          <w:tab w:val="num" w:pos="2662"/>
        </w:tabs>
        <w:ind w:left="2662" w:hanging="2160"/>
      </w:pPr>
      <w:rPr>
        <w:rFonts w:hint="default"/>
      </w:rPr>
    </w:lvl>
  </w:abstractNum>
  <w:abstractNum w:abstractNumId="92" w15:restartNumberingAfterBreak="0">
    <w:nsid w:val="0000005D"/>
    <w:multiLevelType w:val="singleLevel"/>
    <w:tmpl w:val="0000005D"/>
    <w:name w:val="WW8Num98"/>
    <w:lvl w:ilvl="0">
      <w:start w:val="1"/>
      <w:numFmt w:val="bullet"/>
      <w:lvlText w:val=""/>
      <w:lvlJc w:val="left"/>
      <w:pPr>
        <w:tabs>
          <w:tab w:val="num" w:pos="0"/>
        </w:tabs>
        <w:ind w:left="1004" w:hanging="360"/>
      </w:pPr>
      <w:rPr>
        <w:rFonts w:ascii="Symbol" w:hAnsi="Symbol" w:cs="Symbol" w:hint="default"/>
        <w:sz w:val="20"/>
      </w:rPr>
    </w:lvl>
  </w:abstractNum>
  <w:abstractNum w:abstractNumId="93" w15:restartNumberingAfterBreak="0">
    <w:nsid w:val="0000005E"/>
    <w:multiLevelType w:val="singleLevel"/>
    <w:tmpl w:val="0000005E"/>
    <w:name w:val="WW8Num99"/>
    <w:lvl w:ilvl="0">
      <w:start w:val="1"/>
      <w:numFmt w:val="bullet"/>
      <w:lvlText w:val=""/>
      <w:lvlJc w:val="left"/>
      <w:pPr>
        <w:tabs>
          <w:tab w:val="num" w:pos="0"/>
        </w:tabs>
        <w:ind w:left="502" w:hanging="360"/>
      </w:pPr>
      <w:rPr>
        <w:rFonts w:ascii="Symbol" w:hAnsi="Symbol" w:cs="Symbol" w:hint="default"/>
        <w:color w:val="auto"/>
        <w:sz w:val="22"/>
        <w:szCs w:val="22"/>
        <w:shd w:val="clear" w:color="auto" w:fill="FFFF00"/>
        <w:lang w:val="ru-RU"/>
      </w:rPr>
    </w:lvl>
  </w:abstractNum>
  <w:abstractNum w:abstractNumId="94" w15:restartNumberingAfterBreak="0">
    <w:nsid w:val="0000005F"/>
    <w:multiLevelType w:val="singleLevel"/>
    <w:tmpl w:val="0000005F"/>
    <w:name w:val="WW8Num100"/>
    <w:lvl w:ilvl="0">
      <w:start w:val="1"/>
      <w:numFmt w:val="bullet"/>
      <w:lvlText w:val=""/>
      <w:lvlJc w:val="left"/>
      <w:pPr>
        <w:tabs>
          <w:tab w:val="num" w:pos="0"/>
        </w:tabs>
        <w:ind w:left="1260" w:hanging="360"/>
      </w:pPr>
      <w:rPr>
        <w:rFonts w:ascii="Symbol" w:hAnsi="Symbol" w:cs="Symbol" w:hint="default"/>
        <w:sz w:val="20"/>
      </w:rPr>
    </w:lvl>
  </w:abstractNum>
  <w:abstractNum w:abstractNumId="95" w15:restartNumberingAfterBreak="0">
    <w:nsid w:val="00000060"/>
    <w:multiLevelType w:val="singleLevel"/>
    <w:tmpl w:val="00000060"/>
    <w:name w:val="WW8Num101"/>
    <w:lvl w:ilvl="0">
      <w:start w:val="1"/>
      <w:numFmt w:val="bullet"/>
      <w:lvlText w:val=""/>
      <w:lvlJc w:val="left"/>
      <w:pPr>
        <w:tabs>
          <w:tab w:val="num" w:pos="0"/>
        </w:tabs>
        <w:ind w:left="1004" w:hanging="360"/>
      </w:pPr>
      <w:rPr>
        <w:rFonts w:ascii="Symbol" w:hAnsi="Symbol" w:cs="Symbol" w:hint="default"/>
        <w:sz w:val="20"/>
      </w:rPr>
    </w:lvl>
  </w:abstractNum>
  <w:abstractNum w:abstractNumId="96" w15:restartNumberingAfterBreak="0">
    <w:nsid w:val="00000061"/>
    <w:multiLevelType w:val="multilevel"/>
    <w:tmpl w:val="00000061"/>
    <w:name w:val="WW8Num103"/>
    <w:lvl w:ilvl="0">
      <w:start w:val="1"/>
      <w:numFmt w:val="bullet"/>
      <w:lvlText w:val=""/>
      <w:lvlJc w:val="left"/>
      <w:pPr>
        <w:tabs>
          <w:tab w:val="num" w:pos="-273"/>
        </w:tabs>
        <w:ind w:left="273" w:hanging="360"/>
      </w:pPr>
      <w:rPr>
        <w:rFonts w:ascii="Symbol" w:hAnsi="Symbol" w:cs="Symbol" w:hint="default"/>
      </w:rPr>
    </w:lvl>
    <w:lvl w:ilvl="1">
      <w:start w:val="1"/>
      <w:numFmt w:val="bullet"/>
      <w:lvlText w:val=""/>
      <w:lvlJc w:val="left"/>
      <w:pPr>
        <w:tabs>
          <w:tab w:val="num" w:pos="447"/>
        </w:tabs>
        <w:ind w:left="447" w:hanging="360"/>
      </w:pPr>
      <w:rPr>
        <w:rFonts w:ascii="Symbol" w:hAnsi="Symbol" w:cs="Symbol" w:hint="default"/>
        <w:color w:val="auto"/>
        <w:sz w:val="22"/>
        <w:szCs w:val="22"/>
        <w:shd w:val="clear" w:color="auto" w:fill="FFFF00"/>
        <w:lang w:val="ru-RU"/>
      </w:rPr>
    </w:lvl>
    <w:lvl w:ilvl="2">
      <w:start w:val="1"/>
      <w:numFmt w:val="bullet"/>
      <w:lvlText w:val=""/>
      <w:lvlJc w:val="left"/>
      <w:pPr>
        <w:tabs>
          <w:tab w:val="num" w:pos="1167"/>
        </w:tabs>
        <w:ind w:left="1167" w:hanging="360"/>
      </w:pPr>
      <w:rPr>
        <w:rFonts w:ascii="Wingdings" w:hAnsi="Wingdings" w:cs="Wingdings" w:hint="default"/>
      </w:rPr>
    </w:lvl>
    <w:lvl w:ilvl="3">
      <w:start w:val="1"/>
      <w:numFmt w:val="bullet"/>
      <w:lvlText w:val=""/>
      <w:lvlJc w:val="left"/>
      <w:pPr>
        <w:tabs>
          <w:tab w:val="num" w:pos="1887"/>
        </w:tabs>
        <w:ind w:left="1887" w:hanging="360"/>
      </w:pPr>
      <w:rPr>
        <w:rFonts w:ascii="Symbol" w:hAnsi="Symbol" w:cs="Symbol" w:hint="default"/>
      </w:rPr>
    </w:lvl>
    <w:lvl w:ilvl="4">
      <w:start w:val="1"/>
      <w:numFmt w:val="bullet"/>
      <w:lvlText w:val="o"/>
      <w:lvlJc w:val="left"/>
      <w:pPr>
        <w:tabs>
          <w:tab w:val="num" w:pos="2607"/>
        </w:tabs>
        <w:ind w:left="2607" w:hanging="360"/>
      </w:pPr>
      <w:rPr>
        <w:rFonts w:ascii="Courier New" w:hAnsi="Courier New" w:cs="Courier New" w:hint="default"/>
      </w:rPr>
    </w:lvl>
    <w:lvl w:ilvl="5">
      <w:start w:val="1"/>
      <w:numFmt w:val="bullet"/>
      <w:lvlText w:val=""/>
      <w:lvlJc w:val="left"/>
      <w:pPr>
        <w:tabs>
          <w:tab w:val="num" w:pos="3327"/>
        </w:tabs>
        <w:ind w:left="3327" w:hanging="360"/>
      </w:pPr>
      <w:rPr>
        <w:rFonts w:ascii="Wingdings" w:hAnsi="Wingdings" w:cs="Wingdings" w:hint="default"/>
      </w:rPr>
    </w:lvl>
    <w:lvl w:ilvl="6">
      <w:start w:val="1"/>
      <w:numFmt w:val="bullet"/>
      <w:lvlText w:val=""/>
      <w:lvlJc w:val="left"/>
      <w:pPr>
        <w:tabs>
          <w:tab w:val="num" w:pos="4047"/>
        </w:tabs>
        <w:ind w:left="4047" w:hanging="360"/>
      </w:pPr>
      <w:rPr>
        <w:rFonts w:ascii="Symbol" w:hAnsi="Symbol" w:cs="Symbol" w:hint="default"/>
      </w:rPr>
    </w:lvl>
    <w:lvl w:ilvl="7">
      <w:start w:val="1"/>
      <w:numFmt w:val="bullet"/>
      <w:lvlText w:val="o"/>
      <w:lvlJc w:val="left"/>
      <w:pPr>
        <w:tabs>
          <w:tab w:val="num" w:pos="4767"/>
        </w:tabs>
        <w:ind w:left="4767" w:hanging="360"/>
      </w:pPr>
      <w:rPr>
        <w:rFonts w:ascii="Courier New" w:hAnsi="Courier New" w:cs="Courier New" w:hint="default"/>
      </w:rPr>
    </w:lvl>
    <w:lvl w:ilvl="8">
      <w:start w:val="1"/>
      <w:numFmt w:val="bullet"/>
      <w:lvlText w:val=""/>
      <w:lvlJc w:val="left"/>
      <w:pPr>
        <w:tabs>
          <w:tab w:val="num" w:pos="5487"/>
        </w:tabs>
        <w:ind w:left="5487" w:hanging="360"/>
      </w:pPr>
      <w:rPr>
        <w:rFonts w:ascii="Wingdings" w:hAnsi="Wingdings" w:cs="Wingdings" w:hint="default"/>
      </w:rPr>
    </w:lvl>
  </w:abstractNum>
  <w:abstractNum w:abstractNumId="97" w15:restartNumberingAfterBreak="0">
    <w:nsid w:val="00000062"/>
    <w:multiLevelType w:val="singleLevel"/>
    <w:tmpl w:val="00000062"/>
    <w:name w:val="WW8Num104"/>
    <w:lvl w:ilvl="0">
      <w:start w:val="1"/>
      <w:numFmt w:val="bullet"/>
      <w:lvlText w:val=""/>
      <w:lvlJc w:val="left"/>
      <w:pPr>
        <w:tabs>
          <w:tab w:val="num" w:pos="1134"/>
        </w:tabs>
        <w:ind w:left="720" w:hanging="360"/>
      </w:pPr>
      <w:rPr>
        <w:rFonts w:ascii="Symbol" w:hAnsi="Symbol" w:cs="Symbol" w:hint="default"/>
        <w:sz w:val="20"/>
      </w:rPr>
    </w:lvl>
  </w:abstractNum>
  <w:abstractNum w:abstractNumId="98" w15:restartNumberingAfterBreak="0">
    <w:nsid w:val="00000063"/>
    <w:multiLevelType w:val="singleLevel"/>
    <w:tmpl w:val="00000063"/>
    <w:name w:val="WW8Num105"/>
    <w:lvl w:ilvl="0">
      <w:start w:val="1"/>
      <w:numFmt w:val="bullet"/>
      <w:lvlText w:val=""/>
      <w:lvlJc w:val="left"/>
      <w:pPr>
        <w:tabs>
          <w:tab w:val="num" w:pos="0"/>
        </w:tabs>
        <w:ind w:left="1069" w:hanging="360"/>
      </w:pPr>
      <w:rPr>
        <w:rFonts w:ascii="Symbol" w:hAnsi="Symbol" w:cs="Symbol" w:hint="default"/>
      </w:rPr>
    </w:lvl>
  </w:abstractNum>
  <w:abstractNum w:abstractNumId="99" w15:restartNumberingAfterBreak="0">
    <w:nsid w:val="00000064"/>
    <w:multiLevelType w:val="singleLevel"/>
    <w:tmpl w:val="00000064"/>
    <w:name w:val="WW8Num106"/>
    <w:lvl w:ilvl="0">
      <w:start w:val="1"/>
      <w:numFmt w:val="bullet"/>
      <w:lvlText w:val=""/>
      <w:lvlJc w:val="left"/>
      <w:pPr>
        <w:tabs>
          <w:tab w:val="num" w:pos="1134"/>
        </w:tabs>
        <w:ind w:left="720" w:hanging="360"/>
      </w:pPr>
      <w:rPr>
        <w:rFonts w:ascii="Symbol" w:hAnsi="Symbol" w:cs="Symbol" w:hint="default"/>
        <w:sz w:val="20"/>
      </w:rPr>
    </w:lvl>
  </w:abstractNum>
  <w:abstractNum w:abstractNumId="100" w15:restartNumberingAfterBreak="0">
    <w:nsid w:val="00000065"/>
    <w:multiLevelType w:val="singleLevel"/>
    <w:tmpl w:val="00000065"/>
    <w:name w:val="WW8Num107"/>
    <w:lvl w:ilvl="0">
      <w:start w:val="1"/>
      <w:numFmt w:val="bullet"/>
      <w:lvlText w:val=""/>
      <w:lvlJc w:val="left"/>
      <w:pPr>
        <w:tabs>
          <w:tab w:val="num" w:pos="1134"/>
        </w:tabs>
        <w:ind w:left="720" w:hanging="360"/>
      </w:pPr>
      <w:rPr>
        <w:rFonts w:ascii="Symbol" w:hAnsi="Symbol" w:cs="Symbol" w:hint="default"/>
        <w:sz w:val="20"/>
      </w:rPr>
    </w:lvl>
  </w:abstractNum>
  <w:abstractNum w:abstractNumId="101" w15:restartNumberingAfterBreak="0">
    <w:nsid w:val="00000066"/>
    <w:multiLevelType w:val="singleLevel"/>
    <w:tmpl w:val="00000066"/>
    <w:name w:val="WW8Num108"/>
    <w:lvl w:ilvl="0">
      <w:start w:val="1"/>
      <w:numFmt w:val="bullet"/>
      <w:lvlText w:val=""/>
      <w:lvlJc w:val="left"/>
      <w:pPr>
        <w:tabs>
          <w:tab w:val="num" w:pos="720"/>
        </w:tabs>
        <w:ind w:left="720" w:hanging="360"/>
      </w:pPr>
      <w:rPr>
        <w:rFonts w:ascii="Symbol" w:hAnsi="Symbol" w:cs="Symbol" w:hint="default"/>
        <w:sz w:val="22"/>
        <w:szCs w:val="22"/>
        <w:shd w:val="clear" w:color="auto" w:fill="FFFF00"/>
      </w:rPr>
    </w:lvl>
  </w:abstractNum>
  <w:abstractNum w:abstractNumId="102" w15:restartNumberingAfterBreak="0">
    <w:nsid w:val="00000067"/>
    <w:multiLevelType w:val="singleLevel"/>
    <w:tmpl w:val="00000067"/>
    <w:name w:val="WW8Num109"/>
    <w:lvl w:ilvl="0">
      <w:start w:val="1"/>
      <w:numFmt w:val="bullet"/>
      <w:lvlText w:val=""/>
      <w:lvlJc w:val="left"/>
      <w:pPr>
        <w:tabs>
          <w:tab w:val="num" w:pos="0"/>
        </w:tabs>
        <w:ind w:left="1718" w:hanging="360"/>
      </w:pPr>
      <w:rPr>
        <w:rFonts w:ascii="Symbol" w:hAnsi="Symbol" w:cs="Symbol" w:hint="default"/>
      </w:rPr>
    </w:lvl>
  </w:abstractNum>
  <w:abstractNum w:abstractNumId="103" w15:restartNumberingAfterBreak="0">
    <w:nsid w:val="00000068"/>
    <w:multiLevelType w:val="singleLevel"/>
    <w:tmpl w:val="00000068"/>
    <w:name w:val="WW8Num110"/>
    <w:lvl w:ilvl="0">
      <w:start w:val="1"/>
      <w:numFmt w:val="bullet"/>
      <w:lvlText w:val=""/>
      <w:lvlJc w:val="left"/>
      <w:pPr>
        <w:tabs>
          <w:tab w:val="num" w:pos="0"/>
        </w:tabs>
        <w:ind w:left="1004" w:hanging="360"/>
      </w:pPr>
      <w:rPr>
        <w:rFonts w:ascii="Symbol" w:hAnsi="Symbol" w:cs="Symbol" w:hint="default"/>
      </w:rPr>
    </w:lvl>
  </w:abstractNum>
  <w:abstractNum w:abstractNumId="104" w15:restartNumberingAfterBreak="0">
    <w:nsid w:val="00000069"/>
    <w:multiLevelType w:val="singleLevel"/>
    <w:tmpl w:val="00000069"/>
    <w:name w:val="WW8Num111"/>
    <w:lvl w:ilvl="0">
      <w:start w:val="1"/>
      <w:numFmt w:val="bullet"/>
      <w:lvlText w:val=""/>
      <w:lvlJc w:val="left"/>
      <w:pPr>
        <w:tabs>
          <w:tab w:val="num" w:pos="1134"/>
        </w:tabs>
        <w:ind w:left="720" w:hanging="360"/>
      </w:pPr>
      <w:rPr>
        <w:rFonts w:ascii="Symbol" w:hAnsi="Symbol" w:cs="Symbol" w:hint="default"/>
        <w:sz w:val="22"/>
        <w:szCs w:val="22"/>
        <w:lang w:val="ru-RU"/>
      </w:rPr>
    </w:lvl>
  </w:abstractNum>
  <w:abstractNum w:abstractNumId="105" w15:restartNumberingAfterBreak="0">
    <w:nsid w:val="0000006A"/>
    <w:multiLevelType w:val="multilevel"/>
    <w:tmpl w:val="0000006A"/>
    <w:name w:val="WW8Num1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6" w15:restartNumberingAfterBreak="0">
    <w:nsid w:val="0000006B"/>
    <w:multiLevelType w:val="singleLevel"/>
    <w:tmpl w:val="0000006B"/>
    <w:name w:val="WW8Num113"/>
    <w:lvl w:ilvl="0">
      <w:start w:val="1"/>
      <w:numFmt w:val="bullet"/>
      <w:lvlText w:val=""/>
      <w:lvlJc w:val="left"/>
      <w:pPr>
        <w:tabs>
          <w:tab w:val="num" w:pos="0"/>
        </w:tabs>
        <w:ind w:left="1004" w:hanging="360"/>
      </w:pPr>
      <w:rPr>
        <w:rFonts w:ascii="Symbol" w:hAnsi="Symbol" w:cs="Symbol" w:hint="default"/>
      </w:rPr>
    </w:lvl>
  </w:abstractNum>
  <w:abstractNum w:abstractNumId="107" w15:restartNumberingAfterBreak="0">
    <w:nsid w:val="0000006C"/>
    <w:multiLevelType w:val="singleLevel"/>
    <w:tmpl w:val="0000006C"/>
    <w:name w:val="WW8Num114"/>
    <w:lvl w:ilvl="0">
      <w:start w:val="2"/>
      <w:numFmt w:val="bullet"/>
      <w:lvlText w:val="-"/>
      <w:lvlJc w:val="left"/>
      <w:pPr>
        <w:tabs>
          <w:tab w:val="num" w:pos="0"/>
        </w:tabs>
        <w:ind w:left="0" w:hanging="360"/>
      </w:pPr>
      <w:rPr>
        <w:rFonts w:ascii="Times New Roman" w:hAnsi="Times New Roman" w:cs="Times New Roman" w:hint="default"/>
        <w:color w:val="auto"/>
      </w:rPr>
    </w:lvl>
  </w:abstractNum>
  <w:abstractNum w:abstractNumId="108" w15:restartNumberingAfterBreak="0">
    <w:nsid w:val="0000006D"/>
    <w:multiLevelType w:val="singleLevel"/>
    <w:tmpl w:val="0000006D"/>
    <w:name w:val="WW8Num115"/>
    <w:lvl w:ilvl="0">
      <w:start w:val="1"/>
      <w:numFmt w:val="bullet"/>
      <w:lvlText w:val=""/>
      <w:lvlJc w:val="left"/>
      <w:pPr>
        <w:tabs>
          <w:tab w:val="num" w:pos="0"/>
        </w:tabs>
        <w:ind w:left="1429" w:hanging="360"/>
      </w:pPr>
      <w:rPr>
        <w:rFonts w:ascii="Symbol" w:hAnsi="Symbol" w:cs="Symbol" w:hint="default"/>
      </w:rPr>
    </w:lvl>
  </w:abstractNum>
  <w:abstractNum w:abstractNumId="109" w15:restartNumberingAfterBreak="0">
    <w:nsid w:val="0000006E"/>
    <w:multiLevelType w:val="singleLevel"/>
    <w:tmpl w:val="0000006E"/>
    <w:name w:val="WW8Num116"/>
    <w:lvl w:ilvl="0">
      <w:start w:val="1"/>
      <w:numFmt w:val="bullet"/>
      <w:lvlText w:val=""/>
      <w:lvlJc w:val="left"/>
      <w:pPr>
        <w:tabs>
          <w:tab w:val="num" w:pos="720"/>
        </w:tabs>
        <w:ind w:left="720" w:hanging="360"/>
      </w:pPr>
      <w:rPr>
        <w:rFonts w:ascii="Symbol" w:hAnsi="Symbol" w:cs="Symbol" w:hint="default"/>
        <w:sz w:val="22"/>
        <w:szCs w:val="22"/>
        <w:shd w:val="clear" w:color="auto" w:fill="FFFF00"/>
      </w:rPr>
    </w:lvl>
  </w:abstractNum>
  <w:abstractNum w:abstractNumId="110" w15:restartNumberingAfterBreak="0">
    <w:nsid w:val="0000006F"/>
    <w:multiLevelType w:val="singleLevel"/>
    <w:tmpl w:val="0000006F"/>
    <w:name w:val="WW8Num117"/>
    <w:lvl w:ilvl="0">
      <w:start w:val="1"/>
      <w:numFmt w:val="bullet"/>
      <w:lvlText w:val=""/>
      <w:lvlJc w:val="left"/>
      <w:pPr>
        <w:tabs>
          <w:tab w:val="num" w:pos="0"/>
        </w:tabs>
        <w:ind w:left="720" w:hanging="360"/>
      </w:pPr>
      <w:rPr>
        <w:rFonts w:ascii="Symbol" w:hAnsi="Symbol" w:cs="Symbol" w:hint="default"/>
      </w:rPr>
    </w:lvl>
  </w:abstractNum>
  <w:abstractNum w:abstractNumId="111" w15:restartNumberingAfterBreak="0">
    <w:nsid w:val="00000070"/>
    <w:multiLevelType w:val="singleLevel"/>
    <w:tmpl w:val="00000070"/>
    <w:name w:val="WW8Num118"/>
    <w:lvl w:ilvl="0">
      <w:start w:val="1"/>
      <w:numFmt w:val="bullet"/>
      <w:lvlText w:val=""/>
      <w:lvlJc w:val="left"/>
      <w:pPr>
        <w:tabs>
          <w:tab w:val="num" w:pos="0"/>
        </w:tabs>
        <w:ind w:left="1080" w:hanging="360"/>
      </w:pPr>
      <w:rPr>
        <w:rFonts w:ascii="Symbol" w:hAnsi="Symbol" w:cs="Symbol" w:hint="default"/>
        <w:sz w:val="22"/>
        <w:szCs w:val="22"/>
        <w:shd w:val="clear" w:color="auto" w:fill="FFFFFF"/>
      </w:rPr>
    </w:lvl>
  </w:abstractNum>
  <w:abstractNum w:abstractNumId="112" w15:restartNumberingAfterBreak="0">
    <w:nsid w:val="00000071"/>
    <w:multiLevelType w:val="singleLevel"/>
    <w:tmpl w:val="00000071"/>
    <w:name w:val="WW8Num119"/>
    <w:lvl w:ilvl="0">
      <w:start w:val="1"/>
      <w:numFmt w:val="bullet"/>
      <w:lvlText w:val=""/>
      <w:lvlJc w:val="left"/>
      <w:pPr>
        <w:tabs>
          <w:tab w:val="num" w:pos="0"/>
        </w:tabs>
        <w:ind w:left="720" w:hanging="360"/>
      </w:pPr>
      <w:rPr>
        <w:rFonts w:ascii="Symbol" w:hAnsi="Symbol" w:cs="Symbol" w:hint="default"/>
      </w:rPr>
    </w:lvl>
  </w:abstractNum>
  <w:abstractNum w:abstractNumId="113" w15:restartNumberingAfterBreak="0">
    <w:nsid w:val="00000072"/>
    <w:multiLevelType w:val="singleLevel"/>
    <w:tmpl w:val="00000072"/>
    <w:name w:val="WW8Num120"/>
    <w:lvl w:ilvl="0">
      <w:start w:val="1"/>
      <w:numFmt w:val="bullet"/>
      <w:lvlText w:val=""/>
      <w:lvlJc w:val="left"/>
      <w:pPr>
        <w:tabs>
          <w:tab w:val="num" w:pos="0"/>
        </w:tabs>
        <w:ind w:left="720" w:hanging="360"/>
      </w:pPr>
      <w:rPr>
        <w:rFonts w:ascii="Symbol" w:hAnsi="Symbol" w:cs="Symbol" w:hint="default"/>
        <w:sz w:val="20"/>
      </w:rPr>
    </w:lvl>
  </w:abstractNum>
  <w:abstractNum w:abstractNumId="114" w15:restartNumberingAfterBreak="0">
    <w:nsid w:val="00000073"/>
    <w:multiLevelType w:val="singleLevel"/>
    <w:tmpl w:val="00000073"/>
    <w:name w:val="WW8Num121"/>
    <w:lvl w:ilvl="0">
      <w:start w:val="1"/>
      <w:numFmt w:val="bullet"/>
      <w:lvlText w:val=""/>
      <w:lvlJc w:val="left"/>
      <w:pPr>
        <w:tabs>
          <w:tab w:val="num" w:pos="0"/>
        </w:tabs>
        <w:ind w:left="1069" w:hanging="360"/>
      </w:pPr>
      <w:rPr>
        <w:rFonts w:ascii="Symbol" w:hAnsi="Symbol" w:cs="Symbol" w:hint="default"/>
      </w:rPr>
    </w:lvl>
  </w:abstractNum>
  <w:abstractNum w:abstractNumId="115" w15:restartNumberingAfterBreak="0">
    <w:nsid w:val="00000074"/>
    <w:multiLevelType w:val="singleLevel"/>
    <w:tmpl w:val="00000074"/>
    <w:name w:val="WW8Num122"/>
    <w:lvl w:ilvl="0">
      <w:start w:val="1"/>
      <w:numFmt w:val="bullet"/>
      <w:lvlText w:val=""/>
      <w:lvlJc w:val="left"/>
      <w:pPr>
        <w:tabs>
          <w:tab w:val="num" w:pos="0"/>
        </w:tabs>
        <w:ind w:left="720" w:hanging="360"/>
      </w:pPr>
      <w:rPr>
        <w:rFonts w:ascii="Symbol" w:hAnsi="Symbol" w:cs="Symbol" w:hint="default"/>
      </w:rPr>
    </w:lvl>
  </w:abstractNum>
  <w:abstractNum w:abstractNumId="116" w15:restartNumberingAfterBreak="0">
    <w:nsid w:val="00000075"/>
    <w:multiLevelType w:val="singleLevel"/>
    <w:tmpl w:val="00000075"/>
    <w:name w:val="WW8Num123"/>
    <w:lvl w:ilvl="0">
      <w:start w:val="1"/>
      <w:numFmt w:val="decimal"/>
      <w:lvlText w:val="%1."/>
      <w:lvlJc w:val="left"/>
      <w:pPr>
        <w:tabs>
          <w:tab w:val="num" w:pos="0"/>
        </w:tabs>
        <w:ind w:left="644" w:hanging="360"/>
      </w:pPr>
      <w:rPr>
        <w:rFonts w:hint="default"/>
      </w:rPr>
    </w:lvl>
  </w:abstractNum>
  <w:abstractNum w:abstractNumId="117" w15:restartNumberingAfterBreak="0">
    <w:nsid w:val="00000076"/>
    <w:multiLevelType w:val="singleLevel"/>
    <w:tmpl w:val="00000076"/>
    <w:name w:val="WW8Num124"/>
    <w:lvl w:ilvl="0">
      <w:start w:val="1"/>
      <w:numFmt w:val="bullet"/>
      <w:lvlText w:val=""/>
      <w:lvlJc w:val="left"/>
      <w:pPr>
        <w:tabs>
          <w:tab w:val="num" w:pos="-273"/>
        </w:tabs>
        <w:ind w:left="273" w:hanging="360"/>
      </w:pPr>
      <w:rPr>
        <w:rFonts w:ascii="Symbol" w:hAnsi="Symbol" w:cs="Symbol" w:hint="default"/>
        <w:color w:val="auto"/>
        <w:sz w:val="22"/>
        <w:szCs w:val="22"/>
        <w:shd w:val="clear" w:color="auto" w:fill="FFFF00"/>
        <w:lang w:val="ru-RU"/>
      </w:rPr>
    </w:lvl>
  </w:abstractNum>
  <w:abstractNum w:abstractNumId="118" w15:restartNumberingAfterBreak="0">
    <w:nsid w:val="00000077"/>
    <w:multiLevelType w:val="singleLevel"/>
    <w:tmpl w:val="00000077"/>
    <w:name w:val="WW8Num125"/>
    <w:lvl w:ilvl="0">
      <w:start w:val="1"/>
      <w:numFmt w:val="bullet"/>
      <w:lvlText w:val=""/>
      <w:lvlJc w:val="left"/>
      <w:pPr>
        <w:tabs>
          <w:tab w:val="num" w:pos="360"/>
        </w:tabs>
        <w:ind w:left="360" w:hanging="360"/>
      </w:pPr>
      <w:rPr>
        <w:rFonts w:ascii="Symbol" w:hAnsi="Symbol" w:cs="Symbol" w:hint="default"/>
        <w:color w:val="auto"/>
        <w:sz w:val="22"/>
        <w:szCs w:val="22"/>
        <w:shd w:val="clear" w:color="auto" w:fill="FFFF00"/>
        <w:lang w:val="ru-RU"/>
      </w:rPr>
    </w:lvl>
  </w:abstractNum>
  <w:abstractNum w:abstractNumId="119" w15:restartNumberingAfterBreak="0">
    <w:nsid w:val="00000078"/>
    <w:multiLevelType w:val="singleLevel"/>
    <w:tmpl w:val="00000078"/>
    <w:name w:val="WW8Num126"/>
    <w:lvl w:ilvl="0">
      <w:start w:val="1"/>
      <w:numFmt w:val="bullet"/>
      <w:lvlText w:val=""/>
      <w:lvlJc w:val="left"/>
      <w:pPr>
        <w:tabs>
          <w:tab w:val="num" w:pos="0"/>
        </w:tabs>
        <w:ind w:left="720" w:hanging="360"/>
      </w:pPr>
      <w:rPr>
        <w:rFonts w:ascii="Symbol" w:hAnsi="Symbol" w:cs="Symbol" w:hint="default"/>
      </w:rPr>
    </w:lvl>
  </w:abstractNum>
  <w:abstractNum w:abstractNumId="120" w15:restartNumberingAfterBreak="0">
    <w:nsid w:val="00000079"/>
    <w:multiLevelType w:val="multilevel"/>
    <w:tmpl w:val="00000079"/>
    <w:name w:val="WW8Num127"/>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1" w15:restartNumberingAfterBreak="0">
    <w:nsid w:val="0000007A"/>
    <w:multiLevelType w:val="singleLevel"/>
    <w:tmpl w:val="0000007A"/>
    <w:name w:val="WW8Num128"/>
    <w:lvl w:ilvl="0">
      <w:start w:val="1"/>
      <w:numFmt w:val="bullet"/>
      <w:lvlText w:val=""/>
      <w:lvlJc w:val="left"/>
      <w:pPr>
        <w:tabs>
          <w:tab w:val="num" w:pos="0"/>
        </w:tabs>
        <w:ind w:left="720" w:hanging="360"/>
      </w:pPr>
      <w:rPr>
        <w:rFonts w:ascii="Symbol" w:hAnsi="Symbol" w:cs="Symbol" w:hint="default"/>
      </w:rPr>
    </w:lvl>
  </w:abstractNum>
  <w:abstractNum w:abstractNumId="122" w15:restartNumberingAfterBreak="0">
    <w:nsid w:val="0000007B"/>
    <w:multiLevelType w:val="singleLevel"/>
    <w:tmpl w:val="0000007B"/>
    <w:name w:val="WW8Num129"/>
    <w:lvl w:ilvl="0">
      <w:start w:val="1"/>
      <w:numFmt w:val="bullet"/>
      <w:lvlText w:val=""/>
      <w:lvlJc w:val="left"/>
      <w:pPr>
        <w:tabs>
          <w:tab w:val="num" w:pos="0"/>
        </w:tabs>
        <w:ind w:left="1440" w:hanging="360"/>
      </w:pPr>
      <w:rPr>
        <w:rFonts w:ascii="Symbol" w:hAnsi="Symbol" w:cs="Symbol" w:hint="default"/>
      </w:rPr>
    </w:lvl>
  </w:abstractNum>
  <w:abstractNum w:abstractNumId="123" w15:restartNumberingAfterBreak="0">
    <w:nsid w:val="0000007C"/>
    <w:multiLevelType w:val="singleLevel"/>
    <w:tmpl w:val="0000007C"/>
    <w:name w:val="WW8Num130"/>
    <w:lvl w:ilvl="0">
      <w:start w:val="1"/>
      <w:numFmt w:val="decimal"/>
      <w:lvlText w:val="%1."/>
      <w:lvlJc w:val="left"/>
      <w:pPr>
        <w:tabs>
          <w:tab w:val="num" w:pos="0"/>
        </w:tabs>
        <w:ind w:left="720" w:hanging="360"/>
      </w:pPr>
      <w:rPr>
        <w:rFonts w:cs="Times New Roman" w:hint="default"/>
      </w:rPr>
    </w:lvl>
  </w:abstractNum>
  <w:abstractNum w:abstractNumId="124" w15:restartNumberingAfterBreak="0">
    <w:nsid w:val="0000007D"/>
    <w:multiLevelType w:val="singleLevel"/>
    <w:tmpl w:val="0000007D"/>
    <w:name w:val="WW8Num131"/>
    <w:lvl w:ilvl="0">
      <w:start w:val="1"/>
      <w:numFmt w:val="bullet"/>
      <w:lvlText w:val=""/>
      <w:lvlJc w:val="left"/>
      <w:pPr>
        <w:tabs>
          <w:tab w:val="num" w:pos="0"/>
        </w:tabs>
        <w:ind w:left="1440" w:hanging="360"/>
      </w:pPr>
      <w:rPr>
        <w:rFonts w:ascii="Symbol" w:hAnsi="Symbol" w:cs="Symbol" w:hint="default"/>
      </w:rPr>
    </w:lvl>
  </w:abstractNum>
  <w:abstractNum w:abstractNumId="125" w15:restartNumberingAfterBreak="0">
    <w:nsid w:val="0000007E"/>
    <w:multiLevelType w:val="singleLevel"/>
    <w:tmpl w:val="0000007E"/>
    <w:name w:val="WW8Num132"/>
    <w:lvl w:ilvl="0">
      <w:start w:val="1"/>
      <w:numFmt w:val="bullet"/>
      <w:lvlText w:val=""/>
      <w:lvlJc w:val="left"/>
      <w:pPr>
        <w:tabs>
          <w:tab w:val="num" w:pos="0"/>
        </w:tabs>
        <w:ind w:left="1485" w:hanging="360"/>
      </w:pPr>
      <w:rPr>
        <w:rFonts w:ascii="Symbol" w:hAnsi="Symbol" w:cs="Symbol" w:hint="default"/>
      </w:rPr>
    </w:lvl>
  </w:abstractNum>
  <w:abstractNum w:abstractNumId="126" w15:restartNumberingAfterBreak="0">
    <w:nsid w:val="0000007F"/>
    <w:multiLevelType w:val="singleLevel"/>
    <w:tmpl w:val="0000007F"/>
    <w:name w:val="WW8Num133"/>
    <w:lvl w:ilvl="0">
      <w:start w:val="1"/>
      <w:numFmt w:val="bullet"/>
      <w:lvlText w:val=""/>
      <w:lvlJc w:val="left"/>
      <w:pPr>
        <w:tabs>
          <w:tab w:val="num" w:pos="0"/>
        </w:tabs>
        <w:ind w:left="1004" w:hanging="360"/>
      </w:pPr>
      <w:rPr>
        <w:rFonts w:ascii="Symbol" w:hAnsi="Symbol" w:cs="Symbol" w:hint="default"/>
        <w:sz w:val="20"/>
      </w:rPr>
    </w:lvl>
  </w:abstractNum>
  <w:abstractNum w:abstractNumId="127" w15:restartNumberingAfterBreak="0">
    <w:nsid w:val="00000080"/>
    <w:multiLevelType w:val="singleLevel"/>
    <w:tmpl w:val="00000080"/>
    <w:name w:val="WW8Num134"/>
    <w:lvl w:ilvl="0">
      <w:start w:val="1"/>
      <w:numFmt w:val="bullet"/>
      <w:lvlText w:val=""/>
      <w:lvlJc w:val="left"/>
      <w:pPr>
        <w:tabs>
          <w:tab w:val="num" w:pos="8441"/>
        </w:tabs>
        <w:ind w:left="8441" w:hanging="360"/>
      </w:pPr>
      <w:rPr>
        <w:rFonts w:ascii="Symbol" w:hAnsi="Symbol" w:cs="Symbol" w:hint="default"/>
        <w:color w:val="auto"/>
        <w:spacing w:val="-5"/>
        <w:sz w:val="22"/>
        <w:szCs w:val="22"/>
        <w:shd w:val="clear" w:color="auto" w:fill="FFFF00"/>
        <w:lang w:val="ru-RU"/>
      </w:rPr>
    </w:lvl>
  </w:abstractNum>
  <w:abstractNum w:abstractNumId="128" w15:restartNumberingAfterBreak="0">
    <w:nsid w:val="00000081"/>
    <w:multiLevelType w:val="singleLevel"/>
    <w:tmpl w:val="00000081"/>
    <w:name w:val="WW8Num135"/>
    <w:lvl w:ilvl="0">
      <w:start w:val="1"/>
      <w:numFmt w:val="bullet"/>
      <w:lvlText w:val=""/>
      <w:lvlJc w:val="left"/>
      <w:pPr>
        <w:tabs>
          <w:tab w:val="num" w:pos="0"/>
        </w:tabs>
        <w:ind w:left="1429" w:hanging="360"/>
      </w:pPr>
      <w:rPr>
        <w:rFonts w:ascii="Symbol" w:hAnsi="Symbol" w:cs="Symbol" w:hint="default"/>
        <w:color w:val="auto"/>
        <w:sz w:val="22"/>
        <w:szCs w:val="22"/>
        <w:lang w:val="ru-RU"/>
      </w:rPr>
    </w:lvl>
  </w:abstractNum>
  <w:abstractNum w:abstractNumId="129" w15:restartNumberingAfterBreak="0">
    <w:nsid w:val="00000082"/>
    <w:multiLevelType w:val="singleLevel"/>
    <w:tmpl w:val="00000082"/>
    <w:name w:val="WW8Num136"/>
    <w:lvl w:ilvl="0">
      <w:start w:val="1"/>
      <w:numFmt w:val="bullet"/>
      <w:lvlText w:val=""/>
      <w:lvlJc w:val="left"/>
      <w:pPr>
        <w:tabs>
          <w:tab w:val="num" w:pos="1134"/>
        </w:tabs>
        <w:ind w:left="1429" w:hanging="360"/>
      </w:pPr>
      <w:rPr>
        <w:rFonts w:ascii="Symbol" w:hAnsi="Symbol" w:cs="Symbol" w:hint="default"/>
      </w:rPr>
    </w:lvl>
  </w:abstractNum>
  <w:abstractNum w:abstractNumId="130" w15:restartNumberingAfterBreak="0">
    <w:nsid w:val="00000083"/>
    <w:multiLevelType w:val="singleLevel"/>
    <w:tmpl w:val="00000083"/>
    <w:name w:val="WW8Num137"/>
    <w:lvl w:ilvl="0">
      <w:start w:val="1"/>
      <w:numFmt w:val="bullet"/>
      <w:lvlText w:val=""/>
      <w:lvlJc w:val="left"/>
      <w:pPr>
        <w:tabs>
          <w:tab w:val="num" w:pos="0"/>
        </w:tabs>
        <w:ind w:left="1004" w:hanging="360"/>
      </w:pPr>
      <w:rPr>
        <w:rFonts w:ascii="Symbol" w:hAnsi="Symbol" w:cs="Symbol" w:hint="default"/>
        <w:sz w:val="20"/>
      </w:rPr>
    </w:lvl>
  </w:abstractNum>
  <w:abstractNum w:abstractNumId="131" w15:restartNumberingAfterBreak="0">
    <w:nsid w:val="00000084"/>
    <w:multiLevelType w:val="singleLevel"/>
    <w:tmpl w:val="00000084"/>
    <w:name w:val="WW8Num138"/>
    <w:lvl w:ilvl="0">
      <w:start w:val="1"/>
      <w:numFmt w:val="bullet"/>
      <w:lvlText w:val=""/>
      <w:lvlJc w:val="left"/>
      <w:pPr>
        <w:tabs>
          <w:tab w:val="num" w:pos="1134"/>
        </w:tabs>
        <w:ind w:left="720" w:hanging="360"/>
      </w:pPr>
      <w:rPr>
        <w:rFonts w:ascii="Symbol" w:hAnsi="Symbol" w:cs="Symbol" w:hint="default"/>
        <w:sz w:val="20"/>
      </w:rPr>
    </w:lvl>
  </w:abstractNum>
  <w:abstractNum w:abstractNumId="132" w15:restartNumberingAfterBreak="0">
    <w:nsid w:val="00000085"/>
    <w:multiLevelType w:val="singleLevel"/>
    <w:tmpl w:val="00000085"/>
    <w:name w:val="WW8Num139"/>
    <w:lvl w:ilvl="0">
      <w:start w:val="1"/>
      <w:numFmt w:val="bullet"/>
      <w:lvlText w:val=""/>
      <w:lvlJc w:val="left"/>
      <w:pPr>
        <w:tabs>
          <w:tab w:val="num" w:pos="0"/>
        </w:tabs>
        <w:ind w:left="1429" w:hanging="360"/>
      </w:pPr>
      <w:rPr>
        <w:rFonts w:ascii="Symbol" w:hAnsi="Symbol" w:cs="Symbol" w:hint="default"/>
        <w:sz w:val="22"/>
        <w:szCs w:val="22"/>
        <w:lang w:val="ru-RU"/>
      </w:rPr>
    </w:lvl>
  </w:abstractNum>
  <w:abstractNum w:abstractNumId="133" w15:restartNumberingAfterBreak="0">
    <w:nsid w:val="03FD293F"/>
    <w:multiLevelType w:val="multilevel"/>
    <w:tmpl w:val="0EA06C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057A3B23"/>
    <w:multiLevelType w:val="multilevel"/>
    <w:tmpl w:val="ED86C704"/>
    <w:lvl w:ilvl="0">
      <w:start w:val="1"/>
      <w:numFmt w:val="decimal"/>
      <w:lvlText w:val="%1."/>
      <w:lvlJc w:val="left"/>
      <w:pPr>
        <w:tabs>
          <w:tab w:val="num" w:pos="3054"/>
        </w:tabs>
        <w:ind w:left="3054" w:hanging="360"/>
      </w:pPr>
      <w:rPr>
        <w:rFonts w:ascii="Times New Roman" w:eastAsia="SimSun" w:hAnsi="Times New Roman" w:cs="Times New Roman"/>
        <w:lang w:val="ru-RU"/>
      </w:rPr>
    </w:lvl>
    <w:lvl w:ilvl="1">
      <w:start w:val="7"/>
      <w:numFmt w:val="decimal"/>
      <w:isLgl/>
      <w:lvlText w:val="%1.%2."/>
      <w:lvlJc w:val="left"/>
      <w:pPr>
        <w:ind w:left="3834" w:hanging="1140"/>
      </w:pPr>
      <w:rPr>
        <w:rFonts w:hint="default"/>
      </w:rPr>
    </w:lvl>
    <w:lvl w:ilvl="2">
      <w:start w:val="1"/>
      <w:numFmt w:val="decimal"/>
      <w:isLgl/>
      <w:lvlText w:val="%1.%2.%3."/>
      <w:lvlJc w:val="left"/>
      <w:pPr>
        <w:ind w:left="3834" w:hanging="1140"/>
      </w:pPr>
      <w:rPr>
        <w:rFonts w:hint="default"/>
      </w:rPr>
    </w:lvl>
    <w:lvl w:ilvl="3">
      <w:start w:val="1"/>
      <w:numFmt w:val="decimal"/>
      <w:isLgl/>
      <w:lvlText w:val="%1.%2.%3.%4."/>
      <w:lvlJc w:val="left"/>
      <w:pPr>
        <w:ind w:left="3834" w:hanging="1140"/>
      </w:pPr>
      <w:rPr>
        <w:rFonts w:hint="default"/>
      </w:rPr>
    </w:lvl>
    <w:lvl w:ilvl="4">
      <w:start w:val="1"/>
      <w:numFmt w:val="decimal"/>
      <w:isLgl/>
      <w:lvlText w:val="%1.%2.%3.%4.%5."/>
      <w:lvlJc w:val="left"/>
      <w:pPr>
        <w:ind w:left="3834" w:hanging="1140"/>
      </w:pPr>
      <w:rPr>
        <w:rFonts w:hint="default"/>
      </w:rPr>
    </w:lvl>
    <w:lvl w:ilvl="5">
      <w:start w:val="1"/>
      <w:numFmt w:val="decimal"/>
      <w:isLgl/>
      <w:lvlText w:val="%1.%2.%3.%4.%5.%6."/>
      <w:lvlJc w:val="left"/>
      <w:pPr>
        <w:ind w:left="3834" w:hanging="11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35" w15:restartNumberingAfterBreak="0">
    <w:nsid w:val="061A48C7"/>
    <w:multiLevelType w:val="multilevel"/>
    <w:tmpl w:val="5A48D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0DBE6D49"/>
    <w:multiLevelType w:val="multilevel"/>
    <w:tmpl w:val="A05C7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13445B8B"/>
    <w:multiLevelType w:val="multilevel"/>
    <w:tmpl w:val="CED8ED54"/>
    <w:lvl w:ilvl="0">
      <w:start w:val="1"/>
      <w:numFmt w:val="decimal"/>
      <w:lvlText w:val="%1."/>
      <w:lvlJc w:val="left"/>
      <w:pPr>
        <w:ind w:left="1211" w:hanging="360"/>
      </w:pPr>
      <w:rPr>
        <w:rFonts w:hint="default"/>
      </w:rPr>
    </w:lvl>
    <w:lvl w:ilvl="1">
      <w:start w:val="3"/>
      <w:numFmt w:val="decimal"/>
      <w:isLgl/>
      <w:lvlText w:val="%1.%2"/>
      <w:lvlJc w:val="left"/>
      <w:pPr>
        <w:ind w:left="1226" w:hanging="375"/>
      </w:pPr>
      <w:rPr>
        <w:rFonts w:ascii="Calibri" w:hAnsi="Calibri" w:cs="Calibri" w:hint="default"/>
      </w:rPr>
    </w:lvl>
    <w:lvl w:ilvl="2">
      <w:start w:val="1"/>
      <w:numFmt w:val="decimal"/>
      <w:isLgl/>
      <w:lvlText w:val="%1.%2.%3"/>
      <w:lvlJc w:val="left"/>
      <w:pPr>
        <w:ind w:left="1571" w:hanging="720"/>
      </w:pPr>
      <w:rPr>
        <w:rFonts w:ascii="Calibri" w:hAnsi="Calibri" w:cs="Calibri" w:hint="default"/>
      </w:rPr>
    </w:lvl>
    <w:lvl w:ilvl="3">
      <w:start w:val="1"/>
      <w:numFmt w:val="decimal"/>
      <w:isLgl/>
      <w:lvlText w:val="%1.%2.%3.%4"/>
      <w:lvlJc w:val="left"/>
      <w:pPr>
        <w:ind w:left="1931" w:hanging="1080"/>
      </w:pPr>
      <w:rPr>
        <w:rFonts w:ascii="Calibri" w:hAnsi="Calibri" w:cs="Calibri" w:hint="default"/>
      </w:rPr>
    </w:lvl>
    <w:lvl w:ilvl="4">
      <w:start w:val="1"/>
      <w:numFmt w:val="decimal"/>
      <w:isLgl/>
      <w:lvlText w:val="%1.%2.%3.%4.%5"/>
      <w:lvlJc w:val="left"/>
      <w:pPr>
        <w:ind w:left="1931" w:hanging="1080"/>
      </w:pPr>
      <w:rPr>
        <w:rFonts w:ascii="Calibri" w:hAnsi="Calibri" w:cs="Calibri" w:hint="default"/>
      </w:rPr>
    </w:lvl>
    <w:lvl w:ilvl="5">
      <w:start w:val="1"/>
      <w:numFmt w:val="decimal"/>
      <w:isLgl/>
      <w:lvlText w:val="%1.%2.%3.%4.%5.%6"/>
      <w:lvlJc w:val="left"/>
      <w:pPr>
        <w:ind w:left="2291" w:hanging="1440"/>
      </w:pPr>
      <w:rPr>
        <w:rFonts w:ascii="Calibri" w:hAnsi="Calibri" w:cs="Calibri" w:hint="default"/>
      </w:rPr>
    </w:lvl>
    <w:lvl w:ilvl="6">
      <w:start w:val="1"/>
      <w:numFmt w:val="decimal"/>
      <w:isLgl/>
      <w:lvlText w:val="%1.%2.%3.%4.%5.%6.%7"/>
      <w:lvlJc w:val="left"/>
      <w:pPr>
        <w:ind w:left="2291" w:hanging="1440"/>
      </w:pPr>
      <w:rPr>
        <w:rFonts w:ascii="Calibri" w:hAnsi="Calibri" w:cs="Calibri" w:hint="default"/>
      </w:rPr>
    </w:lvl>
    <w:lvl w:ilvl="7">
      <w:start w:val="1"/>
      <w:numFmt w:val="decimal"/>
      <w:isLgl/>
      <w:lvlText w:val="%1.%2.%3.%4.%5.%6.%7.%8"/>
      <w:lvlJc w:val="left"/>
      <w:pPr>
        <w:ind w:left="2651" w:hanging="1800"/>
      </w:pPr>
      <w:rPr>
        <w:rFonts w:ascii="Calibri" w:hAnsi="Calibri" w:cs="Calibri" w:hint="default"/>
      </w:rPr>
    </w:lvl>
    <w:lvl w:ilvl="8">
      <w:start w:val="1"/>
      <w:numFmt w:val="decimal"/>
      <w:isLgl/>
      <w:lvlText w:val="%1.%2.%3.%4.%5.%6.%7.%8.%9"/>
      <w:lvlJc w:val="left"/>
      <w:pPr>
        <w:ind w:left="3011" w:hanging="2160"/>
      </w:pPr>
      <w:rPr>
        <w:rFonts w:ascii="Calibri" w:hAnsi="Calibri" w:cs="Calibri" w:hint="default"/>
      </w:rPr>
    </w:lvl>
  </w:abstractNum>
  <w:abstractNum w:abstractNumId="138" w15:restartNumberingAfterBreak="0">
    <w:nsid w:val="23FE05B4"/>
    <w:multiLevelType w:val="multilevel"/>
    <w:tmpl w:val="E8E2B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2F8B1B3D"/>
    <w:multiLevelType w:val="multilevel"/>
    <w:tmpl w:val="6AC44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31037CD2"/>
    <w:multiLevelType w:val="hybridMultilevel"/>
    <w:tmpl w:val="C890F714"/>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338771D1"/>
    <w:multiLevelType w:val="multilevel"/>
    <w:tmpl w:val="80747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38A4336C"/>
    <w:multiLevelType w:val="hybridMultilevel"/>
    <w:tmpl w:val="FCB0A628"/>
    <w:lvl w:ilvl="0" w:tplc="D17060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EA50146"/>
    <w:multiLevelType w:val="hybridMultilevel"/>
    <w:tmpl w:val="1688A4CC"/>
    <w:lvl w:ilvl="0" w:tplc="06E4D5D6">
      <w:start w:val="1"/>
      <w:numFmt w:val="decimal"/>
      <w:lvlText w:val="%1."/>
      <w:lvlJc w:val="left"/>
      <w:pPr>
        <w:ind w:left="451" w:hanging="360"/>
      </w:pPr>
      <w:rPr>
        <w:rFonts w:hint="default"/>
      </w:rPr>
    </w:lvl>
    <w:lvl w:ilvl="1" w:tplc="04190019" w:tentative="1">
      <w:start w:val="1"/>
      <w:numFmt w:val="lowerLetter"/>
      <w:lvlText w:val="%2."/>
      <w:lvlJc w:val="left"/>
      <w:pPr>
        <w:ind w:left="1171" w:hanging="360"/>
      </w:pPr>
    </w:lvl>
    <w:lvl w:ilvl="2" w:tplc="0419001B" w:tentative="1">
      <w:start w:val="1"/>
      <w:numFmt w:val="lowerRoman"/>
      <w:lvlText w:val="%3."/>
      <w:lvlJc w:val="right"/>
      <w:pPr>
        <w:ind w:left="1891" w:hanging="180"/>
      </w:pPr>
    </w:lvl>
    <w:lvl w:ilvl="3" w:tplc="0419000F" w:tentative="1">
      <w:start w:val="1"/>
      <w:numFmt w:val="decimal"/>
      <w:lvlText w:val="%4."/>
      <w:lvlJc w:val="left"/>
      <w:pPr>
        <w:ind w:left="2611" w:hanging="360"/>
      </w:pPr>
    </w:lvl>
    <w:lvl w:ilvl="4" w:tplc="04190019" w:tentative="1">
      <w:start w:val="1"/>
      <w:numFmt w:val="lowerLetter"/>
      <w:lvlText w:val="%5."/>
      <w:lvlJc w:val="left"/>
      <w:pPr>
        <w:ind w:left="3331" w:hanging="360"/>
      </w:pPr>
    </w:lvl>
    <w:lvl w:ilvl="5" w:tplc="0419001B" w:tentative="1">
      <w:start w:val="1"/>
      <w:numFmt w:val="lowerRoman"/>
      <w:lvlText w:val="%6."/>
      <w:lvlJc w:val="right"/>
      <w:pPr>
        <w:ind w:left="4051" w:hanging="180"/>
      </w:pPr>
    </w:lvl>
    <w:lvl w:ilvl="6" w:tplc="0419000F" w:tentative="1">
      <w:start w:val="1"/>
      <w:numFmt w:val="decimal"/>
      <w:lvlText w:val="%7."/>
      <w:lvlJc w:val="left"/>
      <w:pPr>
        <w:ind w:left="4771" w:hanging="360"/>
      </w:pPr>
    </w:lvl>
    <w:lvl w:ilvl="7" w:tplc="04190019" w:tentative="1">
      <w:start w:val="1"/>
      <w:numFmt w:val="lowerLetter"/>
      <w:lvlText w:val="%8."/>
      <w:lvlJc w:val="left"/>
      <w:pPr>
        <w:ind w:left="5491" w:hanging="360"/>
      </w:pPr>
    </w:lvl>
    <w:lvl w:ilvl="8" w:tplc="0419001B" w:tentative="1">
      <w:start w:val="1"/>
      <w:numFmt w:val="lowerRoman"/>
      <w:lvlText w:val="%9."/>
      <w:lvlJc w:val="right"/>
      <w:pPr>
        <w:ind w:left="6211" w:hanging="180"/>
      </w:pPr>
    </w:lvl>
  </w:abstractNum>
  <w:abstractNum w:abstractNumId="144" w15:restartNumberingAfterBreak="0">
    <w:nsid w:val="40B10F90"/>
    <w:multiLevelType w:val="multilevel"/>
    <w:tmpl w:val="95DEF30A"/>
    <w:lvl w:ilvl="0">
      <w:start w:val="5"/>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46E331F8"/>
    <w:multiLevelType w:val="multilevel"/>
    <w:tmpl w:val="C8E47E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6" w15:restartNumberingAfterBreak="0">
    <w:nsid w:val="47363644"/>
    <w:multiLevelType w:val="hybridMultilevel"/>
    <w:tmpl w:val="F42256C6"/>
    <w:lvl w:ilvl="0" w:tplc="D17060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15:restartNumberingAfterBreak="0">
    <w:nsid w:val="47967A8C"/>
    <w:multiLevelType w:val="multilevel"/>
    <w:tmpl w:val="473E9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6780EC1"/>
    <w:multiLevelType w:val="multilevel"/>
    <w:tmpl w:val="819842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77A2859"/>
    <w:multiLevelType w:val="multilevel"/>
    <w:tmpl w:val="31947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82666F7"/>
    <w:multiLevelType w:val="multilevel"/>
    <w:tmpl w:val="A0987D1E"/>
    <w:lvl w:ilvl="0">
      <w:start w:val="1"/>
      <w:numFmt w:val="decimal"/>
      <w:lvlText w:val="%1."/>
      <w:lvlJc w:val="left"/>
      <w:pPr>
        <w:ind w:left="360" w:hanging="360"/>
      </w:pPr>
      <w:rPr>
        <w:b/>
        <w:sz w:val="24"/>
        <w:szCs w:val="24"/>
      </w:rPr>
    </w:lvl>
    <w:lvl w:ilvl="1">
      <w:start w:val="1"/>
      <w:numFmt w:val="decimal"/>
      <w:lvlText w:val="%1.%2."/>
      <w:lvlJc w:val="left"/>
      <w:pPr>
        <w:ind w:left="716" w:hanging="432"/>
      </w:pPr>
      <w:rPr>
        <w:b/>
        <w:sz w:val="1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1570DE0"/>
    <w:multiLevelType w:val="multilevel"/>
    <w:tmpl w:val="EBE43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7D0E9B"/>
    <w:multiLevelType w:val="multilevel"/>
    <w:tmpl w:val="E94CAD1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40E2C90"/>
    <w:multiLevelType w:val="multilevel"/>
    <w:tmpl w:val="A67ED234"/>
    <w:lvl w:ilvl="0">
      <w:start w:val="1"/>
      <w:numFmt w:val="russianLower"/>
      <w:lvlText w:val="%1)"/>
      <w:lvlJc w:val="left"/>
      <w:rPr>
        <w:rFonts w:ascii="Arial" w:eastAsia="Arial" w:hAnsi="Arial" w:cs="Arial"/>
        <w:b/>
        <w:bCs/>
        <w:i w:val="0"/>
        <w:iCs w:val="0"/>
        <w:smallCaps w:val="0"/>
        <w:strike w:val="0"/>
        <w:color w:val="000000"/>
        <w:spacing w:val="0"/>
        <w:w w:val="100"/>
        <w:position w:val="0"/>
        <w:sz w:val="9"/>
        <w:szCs w:val="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46D6523"/>
    <w:multiLevelType w:val="multilevel"/>
    <w:tmpl w:val="7A7C4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5D43459"/>
    <w:multiLevelType w:val="multilevel"/>
    <w:tmpl w:val="5A4697FE"/>
    <w:lvl w:ilvl="0">
      <w:start w:val="1"/>
      <w:numFmt w:val="decimal"/>
      <w:lvlText w:val="%1."/>
      <w:lvlJc w:val="left"/>
      <w:pPr>
        <w:ind w:left="360" w:hanging="360"/>
      </w:pPr>
      <w:rPr>
        <w:rFonts w:hint="default"/>
      </w:rPr>
    </w:lvl>
    <w:lvl w:ilvl="1">
      <w:start w:val="3"/>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156" w15:restartNumberingAfterBreak="0">
    <w:nsid w:val="6AA80765"/>
    <w:multiLevelType w:val="multilevel"/>
    <w:tmpl w:val="B6A2F572"/>
    <w:lvl w:ilvl="0">
      <w:start w:val="3"/>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7" w15:restartNumberingAfterBreak="0">
    <w:nsid w:val="6D8309C5"/>
    <w:multiLevelType w:val="multilevel"/>
    <w:tmpl w:val="F47A9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E5D44A9"/>
    <w:multiLevelType w:val="hybridMultilevel"/>
    <w:tmpl w:val="985A39BC"/>
    <w:lvl w:ilvl="0" w:tplc="D17060D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9" w15:restartNumberingAfterBreak="0">
    <w:nsid w:val="6F1B254D"/>
    <w:multiLevelType w:val="hybridMultilevel"/>
    <w:tmpl w:val="726ACFC0"/>
    <w:lvl w:ilvl="0" w:tplc="9E9674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0" w15:restartNumberingAfterBreak="0">
    <w:nsid w:val="781C132B"/>
    <w:multiLevelType w:val="multilevel"/>
    <w:tmpl w:val="26E0E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8"/>
  </w:num>
  <w:num w:numId="5">
    <w:abstractNumId w:val="9"/>
  </w:num>
  <w:num w:numId="6">
    <w:abstractNumId w:val="10"/>
  </w:num>
  <w:num w:numId="7">
    <w:abstractNumId w:val="11"/>
  </w:num>
  <w:num w:numId="8">
    <w:abstractNumId w:val="20"/>
  </w:num>
  <w:num w:numId="9">
    <w:abstractNumId w:val="22"/>
  </w:num>
  <w:num w:numId="10">
    <w:abstractNumId w:val="23"/>
  </w:num>
  <w:num w:numId="11">
    <w:abstractNumId w:val="25"/>
  </w:num>
  <w:num w:numId="12">
    <w:abstractNumId w:val="32"/>
  </w:num>
  <w:num w:numId="13">
    <w:abstractNumId w:val="35"/>
  </w:num>
  <w:num w:numId="14">
    <w:abstractNumId w:val="36"/>
  </w:num>
  <w:num w:numId="15">
    <w:abstractNumId w:val="38"/>
  </w:num>
  <w:num w:numId="16">
    <w:abstractNumId w:val="42"/>
  </w:num>
  <w:num w:numId="17">
    <w:abstractNumId w:val="44"/>
  </w:num>
  <w:num w:numId="18">
    <w:abstractNumId w:val="45"/>
  </w:num>
  <w:num w:numId="19">
    <w:abstractNumId w:val="49"/>
  </w:num>
  <w:num w:numId="20">
    <w:abstractNumId w:val="51"/>
  </w:num>
  <w:num w:numId="21">
    <w:abstractNumId w:val="55"/>
  </w:num>
  <w:num w:numId="22">
    <w:abstractNumId w:val="56"/>
  </w:num>
  <w:num w:numId="23">
    <w:abstractNumId w:val="57"/>
  </w:num>
  <w:num w:numId="24">
    <w:abstractNumId w:val="58"/>
  </w:num>
  <w:num w:numId="25">
    <w:abstractNumId w:val="70"/>
  </w:num>
  <w:num w:numId="26">
    <w:abstractNumId w:val="73"/>
  </w:num>
  <w:num w:numId="27">
    <w:abstractNumId w:val="74"/>
  </w:num>
  <w:num w:numId="28">
    <w:abstractNumId w:val="76"/>
  </w:num>
  <w:num w:numId="29">
    <w:abstractNumId w:val="77"/>
  </w:num>
  <w:num w:numId="30">
    <w:abstractNumId w:val="82"/>
  </w:num>
  <w:num w:numId="31">
    <w:abstractNumId w:val="87"/>
  </w:num>
  <w:num w:numId="32">
    <w:abstractNumId w:val="88"/>
  </w:num>
  <w:num w:numId="33">
    <w:abstractNumId w:val="89"/>
  </w:num>
  <w:num w:numId="34">
    <w:abstractNumId w:val="90"/>
  </w:num>
  <w:num w:numId="35">
    <w:abstractNumId w:val="91"/>
  </w:num>
  <w:num w:numId="36">
    <w:abstractNumId w:val="92"/>
  </w:num>
  <w:num w:numId="37">
    <w:abstractNumId w:val="94"/>
  </w:num>
  <w:num w:numId="38">
    <w:abstractNumId w:val="95"/>
  </w:num>
  <w:num w:numId="39">
    <w:abstractNumId w:val="97"/>
  </w:num>
  <w:num w:numId="40">
    <w:abstractNumId w:val="99"/>
  </w:num>
  <w:num w:numId="41">
    <w:abstractNumId w:val="100"/>
  </w:num>
  <w:num w:numId="42">
    <w:abstractNumId w:val="102"/>
  </w:num>
  <w:num w:numId="43">
    <w:abstractNumId w:val="103"/>
  </w:num>
  <w:num w:numId="44">
    <w:abstractNumId w:val="108"/>
  </w:num>
  <w:num w:numId="45">
    <w:abstractNumId w:val="110"/>
  </w:num>
  <w:num w:numId="46">
    <w:abstractNumId w:val="112"/>
  </w:num>
  <w:num w:numId="47">
    <w:abstractNumId w:val="113"/>
  </w:num>
  <w:num w:numId="48">
    <w:abstractNumId w:val="116"/>
  </w:num>
  <w:num w:numId="49">
    <w:abstractNumId w:val="121"/>
  </w:num>
  <w:num w:numId="50">
    <w:abstractNumId w:val="122"/>
  </w:num>
  <w:num w:numId="51">
    <w:abstractNumId w:val="123"/>
  </w:num>
  <w:num w:numId="52">
    <w:abstractNumId w:val="124"/>
  </w:num>
  <w:num w:numId="53">
    <w:abstractNumId w:val="125"/>
  </w:num>
  <w:num w:numId="54">
    <w:abstractNumId w:val="128"/>
  </w:num>
  <w:num w:numId="55">
    <w:abstractNumId w:val="129"/>
  </w:num>
  <w:num w:numId="56">
    <w:abstractNumId w:val="131"/>
  </w:num>
  <w:num w:numId="57">
    <w:abstractNumId w:val="132"/>
  </w:num>
  <w:num w:numId="58">
    <w:abstractNumId w:val="137"/>
  </w:num>
  <w:num w:numId="59">
    <w:abstractNumId w:val="146"/>
  </w:num>
  <w:num w:numId="60">
    <w:abstractNumId w:val="140"/>
  </w:num>
  <w:num w:numId="61">
    <w:abstractNumId w:val="134"/>
  </w:num>
  <w:num w:numId="62">
    <w:abstractNumId w:val="142"/>
  </w:num>
  <w:num w:numId="63">
    <w:abstractNumId w:val="158"/>
  </w:num>
  <w:num w:numId="64">
    <w:abstractNumId w:val="150"/>
  </w:num>
  <w:num w:numId="65">
    <w:abstractNumId w:val="155"/>
  </w:num>
  <w:num w:numId="66">
    <w:abstractNumId w:val="145"/>
  </w:num>
  <w:num w:numId="67">
    <w:abstractNumId w:val="156"/>
  </w:num>
  <w:num w:numId="68">
    <w:abstractNumId w:val="154"/>
  </w:num>
  <w:num w:numId="69">
    <w:abstractNumId w:val="144"/>
  </w:num>
  <w:num w:numId="70">
    <w:abstractNumId w:val="157"/>
  </w:num>
  <w:num w:numId="71">
    <w:abstractNumId w:val="141"/>
  </w:num>
  <w:num w:numId="72">
    <w:abstractNumId w:val="153"/>
  </w:num>
  <w:num w:numId="73">
    <w:abstractNumId w:val="147"/>
  </w:num>
  <w:num w:numId="74">
    <w:abstractNumId w:val="149"/>
  </w:num>
  <w:num w:numId="75">
    <w:abstractNumId w:val="151"/>
  </w:num>
  <w:num w:numId="76">
    <w:abstractNumId w:val="135"/>
  </w:num>
  <w:num w:numId="77">
    <w:abstractNumId w:val="160"/>
  </w:num>
  <w:num w:numId="78">
    <w:abstractNumId w:val="136"/>
  </w:num>
  <w:num w:numId="79">
    <w:abstractNumId w:val="148"/>
  </w:num>
  <w:num w:numId="80">
    <w:abstractNumId w:val="152"/>
  </w:num>
  <w:num w:numId="81">
    <w:abstractNumId w:val="143"/>
  </w:num>
  <w:num w:numId="82">
    <w:abstractNumId w:val="139"/>
  </w:num>
  <w:num w:numId="83">
    <w:abstractNumId w:val="133"/>
  </w:num>
  <w:num w:numId="84">
    <w:abstractNumId w:val="138"/>
  </w:num>
  <w:num w:numId="85">
    <w:abstractNumId w:val="15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D3"/>
    <w:rsid w:val="00004841"/>
    <w:rsid w:val="0000664D"/>
    <w:rsid w:val="00010440"/>
    <w:rsid w:val="00010C60"/>
    <w:rsid w:val="00014574"/>
    <w:rsid w:val="0002185E"/>
    <w:rsid w:val="00023048"/>
    <w:rsid w:val="00026316"/>
    <w:rsid w:val="00036DB8"/>
    <w:rsid w:val="00040A01"/>
    <w:rsid w:val="0004244A"/>
    <w:rsid w:val="00046A87"/>
    <w:rsid w:val="00057B66"/>
    <w:rsid w:val="00064936"/>
    <w:rsid w:val="000770DA"/>
    <w:rsid w:val="00081957"/>
    <w:rsid w:val="00081EE6"/>
    <w:rsid w:val="00083A99"/>
    <w:rsid w:val="0008419D"/>
    <w:rsid w:val="000851B3"/>
    <w:rsid w:val="000927DE"/>
    <w:rsid w:val="000931A0"/>
    <w:rsid w:val="00094557"/>
    <w:rsid w:val="00097AD3"/>
    <w:rsid w:val="00097AD9"/>
    <w:rsid w:val="000A0A94"/>
    <w:rsid w:val="000A0B53"/>
    <w:rsid w:val="000A47DB"/>
    <w:rsid w:val="000B2066"/>
    <w:rsid w:val="000C0A0A"/>
    <w:rsid w:val="000C1420"/>
    <w:rsid w:val="000C37A9"/>
    <w:rsid w:val="000C3AAC"/>
    <w:rsid w:val="000C3FA3"/>
    <w:rsid w:val="000C533F"/>
    <w:rsid w:val="000C7C5D"/>
    <w:rsid w:val="000D0BFD"/>
    <w:rsid w:val="000D5B46"/>
    <w:rsid w:val="000E3F5D"/>
    <w:rsid w:val="000F067D"/>
    <w:rsid w:val="000F1B2A"/>
    <w:rsid w:val="000F2B00"/>
    <w:rsid w:val="000F3085"/>
    <w:rsid w:val="000F64D7"/>
    <w:rsid w:val="000F781C"/>
    <w:rsid w:val="00104BCB"/>
    <w:rsid w:val="00104F68"/>
    <w:rsid w:val="001104D9"/>
    <w:rsid w:val="00110549"/>
    <w:rsid w:val="001108F3"/>
    <w:rsid w:val="00111812"/>
    <w:rsid w:val="00114F75"/>
    <w:rsid w:val="001174F9"/>
    <w:rsid w:val="001205CE"/>
    <w:rsid w:val="00120E18"/>
    <w:rsid w:val="0012688F"/>
    <w:rsid w:val="001275AD"/>
    <w:rsid w:val="001276CF"/>
    <w:rsid w:val="00130D91"/>
    <w:rsid w:val="00133D59"/>
    <w:rsid w:val="00133F87"/>
    <w:rsid w:val="001343EE"/>
    <w:rsid w:val="0014689F"/>
    <w:rsid w:val="00150629"/>
    <w:rsid w:val="00150D5D"/>
    <w:rsid w:val="0015271C"/>
    <w:rsid w:val="001531D6"/>
    <w:rsid w:val="00155AD4"/>
    <w:rsid w:val="00165F88"/>
    <w:rsid w:val="00175802"/>
    <w:rsid w:val="00191B20"/>
    <w:rsid w:val="001941D0"/>
    <w:rsid w:val="001A2C2B"/>
    <w:rsid w:val="001A5DDD"/>
    <w:rsid w:val="001B4F4B"/>
    <w:rsid w:val="001B7A88"/>
    <w:rsid w:val="001C1752"/>
    <w:rsid w:val="001C194E"/>
    <w:rsid w:val="001C4348"/>
    <w:rsid w:val="001C587A"/>
    <w:rsid w:val="001C5B84"/>
    <w:rsid w:val="001C6E36"/>
    <w:rsid w:val="001E498E"/>
    <w:rsid w:val="001E49AA"/>
    <w:rsid w:val="001E69CD"/>
    <w:rsid w:val="001E75AD"/>
    <w:rsid w:val="001F0A52"/>
    <w:rsid w:val="001F27D2"/>
    <w:rsid w:val="001F563A"/>
    <w:rsid w:val="001F5C22"/>
    <w:rsid w:val="001F608D"/>
    <w:rsid w:val="00200527"/>
    <w:rsid w:val="00203C41"/>
    <w:rsid w:val="002041A9"/>
    <w:rsid w:val="00204332"/>
    <w:rsid w:val="00207318"/>
    <w:rsid w:val="0022050D"/>
    <w:rsid w:val="00220ABE"/>
    <w:rsid w:val="0022153F"/>
    <w:rsid w:val="002250B9"/>
    <w:rsid w:val="002317DE"/>
    <w:rsid w:val="002401A8"/>
    <w:rsid w:val="00241C31"/>
    <w:rsid w:val="00243FED"/>
    <w:rsid w:val="00252B26"/>
    <w:rsid w:val="00253A1A"/>
    <w:rsid w:val="00255E62"/>
    <w:rsid w:val="00260F90"/>
    <w:rsid w:val="00261AB5"/>
    <w:rsid w:val="0026598C"/>
    <w:rsid w:val="00265F71"/>
    <w:rsid w:val="00272FBB"/>
    <w:rsid w:val="00283EE4"/>
    <w:rsid w:val="00287972"/>
    <w:rsid w:val="002944E2"/>
    <w:rsid w:val="00297351"/>
    <w:rsid w:val="00297FDC"/>
    <w:rsid w:val="002A3C9C"/>
    <w:rsid w:val="002B12B9"/>
    <w:rsid w:val="002B4EFD"/>
    <w:rsid w:val="002B6980"/>
    <w:rsid w:val="002C18D1"/>
    <w:rsid w:val="002C3B17"/>
    <w:rsid w:val="002D6C93"/>
    <w:rsid w:val="002E0E1C"/>
    <w:rsid w:val="002E1246"/>
    <w:rsid w:val="002E522C"/>
    <w:rsid w:val="002E6C6B"/>
    <w:rsid w:val="002F559D"/>
    <w:rsid w:val="002F7CB3"/>
    <w:rsid w:val="00300DC2"/>
    <w:rsid w:val="00302B32"/>
    <w:rsid w:val="0030399B"/>
    <w:rsid w:val="00307743"/>
    <w:rsid w:val="003100D9"/>
    <w:rsid w:val="00313808"/>
    <w:rsid w:val="00317971"/>
    <w:rsid w:val="0033049E"/>
    <w:rsid w:val="00331657"/>
    <w:rsid w:val="00337268"/>
    <w:rsid w:val="00342F19"/>
    <w:rsid w:val="00347E4A"/>
    <w:rsid w:val="003522EA"/>
    <w:rsid w:val="00355553"/>
    <w:rsid w:val="00356072"/>
    <w:rsid w:val="00357A53"/>
    <w:rsid w:val="00361F52"/>
    <w:rsid w:val="00362E1A"/>
    <w:rsid w:val="00364264"/>
    <w:rsid w:val="00366D92"/>
    <w:rsid w:val="00367538"/>
    <w:rsid w:val="00370AF1"/>
    <w:rsid w:val="00370CFF"/>
    <w:rsid w:val="00382F70"/>
    <w:rsid w:val="00387A2D"/>
    <w:rsid w:val="003937A0"/>
    <w:rsid w:val="003B14FF"/>
    <w:rsid w:val="003B6C2B"/>
    <w:rsid w:val="003C07F6"/>
    <w:rsid w:val="003C30CD"/>
    <w:rsid w:val="003D6264"/>
    <w:rsid w:val="003E12C0"/>
    <w:rsid w:val="003E1843"/>
    <w:rsid w:val="00401165"/>
    <w:rsid w:val="00401816"/>
    <w:rsid w:val="00402F9F"/>
    <w:rsid w:val="00403C0B"/>
    <w:rsid w:val="00416F22"/>
    <w:rsid w:val="00417A8B"/>
    <w:rsid w:val="00417C4E"/>
    <w:rsid w:val="00425CEE"/>
    <w:rsid w:val="00437934"/>
    <w:rsid w:val="00445F2D"/>
    <w:rsid w:val="00447E19"/>
    <w:rsid w:val="00453A0D"/>
    <w:rsid w:val="0045419C"/>
    <w:rsid w:val="0047006F"/>
    <w:rsid w:val="004755E9"/>
    <w:rsid w:val="004774EB"/>
    <w:rsid w:val="004829E7"/>
    <w:rsid w:val="00483AED"/>
    <w:rsid w:val="00484C5D"/>
    <w:rsid w:val="004930CF"/>
    <w:rsid w:val="00494D4A"/>
    <w:rsid w:val="004A1F3C"/>
    <w:rsid w:val="004A3033"/>
    <w:rsid w:val="004A53A3"/>
    <w:rsid w:val="004A6CB3"/>
    <w:rsid w:val="004B2770"/>
    <w:rsid w:val="004B40A9"/>
    <w:rsid w:val="004C3576"/>
    <w:rsid w:val="004D0B76"/>
    <w:rsid w:val="004D50EC"/>
    <w:rsid w:val="004E4CB1"/>
    <w:rsid w:val="004F3E14"/>
    <w:rsid w:val="004F4375"/>
    <w:rsid w:val="004F52FA"/>
    <w:rsid w:val="004F741B"/>
    <w:rsid w:val="00500CB3"/>
    <w:rsid w:val="0050318C"/>
    <w:rsid w:val="0050436F"/>
    <w:rsid w:val="00514DFC"/>
    <w:rsid w:val="00516669"/>
    <w:rsid w:val="00520736"/>
    <w:rsid w:val="005268E9"/>
    <w:rsid w:val="00530D7F"/>
    <w:rsid w:val="00531E64"/>
    <w:rsid w:val="0053340F"/>
    <w:rsid w:val="0053694B"/>
    <w:rsid w:val="00536BA2"/>
    <w:rsid w:val="005379F4"/>
    <w:rsid w:val="00540359"/>
    <w:rsid w:val="00545924"/>
    <w:rsid w:val="00546F33"/>
    <w:rsid w:val="005477AB"/>
    <w:rsid w:val="00551611"/>
    <w:rsid w:val="0055260E"/>
    <w:rsid w:val="005569DB"/>
    <w:rsid w:val="005635B0"/>
    <w:rsid w:val="00565036"/>
    <w:rsid w:val="005650FA"/>
    <w:rsid w:val="00582E37"/>
    <w:rsid w:val="00584D04"/>
    <w:rsid w:val="00590B4A"/>
    <w:rsid w:val="00592F99"/>
    <w:rsid w:val="00597FF7"/>
    <w:rsid w:val="005A3130"/>
    <w:rsid w:val="005A4704"/>
    <w:rsid w:val="005A4FB3"/>
    <w:rsid w:val="005A6838"/>
    <w:rsid w:val="005B32E5"/>
    <w:rsid w:val="005B5705"/>
    <w:rsid w:val="005B5C54"/>
    <w:rsid w:val="005C271A"/>
    <w:rsid w:val="005C2929"/>
    <w:rsid w:val="005C4162"/>
    <w:rsid w:val="005C6F7A"/>
    <w:rsid w:val="005C7DF5"/>
    <w:rsid w:val="005D1A2B"/>
    <w:rsid w:val="005D1FFC"/>
    <w:rsid w:val="005E14B7"/>
    <w:rsid w:val="005E4D52"/>
    <w:rsid w:val="005E6486"/>
    <w:rsid w:val="005F48A7"/>
    <w:rsid w:val="005F63D3"/>
    <w:rsid w:val="005F796F"/>
    <w:rsid w:val="00603F96"/>
    <w:rsid w:val="006044F5"/>
    <w:rsid w:val="00610E2A"/>
    <w:rsid w:val="00611BE3"/>
    <w:rsid w:val="00611D62"/>
    <w:rsid w:val="00615933"/>
    <w:rsid w:val="00623B16"/>
    <w:rsid w:val="00630AEB"/>
    <w:rsid w:val="00632A72"/>
    <w:rsid w:val="006355D7"/>
    <w:rsid w:val="00641BBA"/>
    <w:rsid w:val="00647D32"/>
    <w:rsid w:val="0065366A"/>
    <w:rsid w:val="006605B0"/>
    <w:rsid w:val="00663FB7"/>
    <w:rsid w:val="00664610"/>
    <w:rsid w:val="00676D23"/>
    <w:rsid w:val="00681B8C"/>
    <w:rsid w:val="00685BEE"/>
    <w:rsid w:val="00687E79"/>
    <w:rsid w:val="0069159E"/>
    <w:rsid w:val="00694C61"/>
    <w:rsid w:val="006A18A8"/>
    <w:rsid w:val="006A7A96"/>
    <w:rsid w:val="006B2B11"/>
    <w:rsid w:val="006B2EE9"/>
    <w:rsid w:val="006B31E6"/>
    <w:rsid w:val="006B3CD7"/>
    <w:rsid w:val="006B56C8"/>
    <w:rsid w:val="006C269C"/>
    <w:rsid w:val="006C39CD"/>
    <w:rsid w:val="006C4ECB"/>
    <w:rsid w:val="006C7683"/>
    <w:rsid w:val="006D475D"/>
    <w:rsid w:val="006D4F3B"/>
    <w:rsid w:val="006D52AB"/>
    <w:rsid w:val="006D5DEB"/>
    <w:rsid w:val="006D6732"/>
    <w:rsid w:val="006E318E"/>
    <w:rsid w:val="006E678E"/>
    <w:rsid w:val="006F3EEB"/>
    <w:rsid w:val="006F44E9"/>
    <w:rsid w:val="00701D84"/>
    <w:rsid w:val="00702B28"/>
    <w:rsid w:val="00704014"/>
    <w:rsid w:val="0071239D"/>
    <w:rsid w:val="00721033"/>
    <w:rsid w:val="0072289E"/>
    <w:rsid w:val="00725A04"/>
    <w:rsid w:val="00731562"/>
    <w:rsid w:val="00735097"/>
    <w:rsid w:val="007354AD"/>
    <w:rsid w:val="00746C7D"/>
    <w:rsid w:val="00747926"/>
    <w:rsid w:val="007504A8"/>
    <w:rsid w:val="007505D0"/>
    <w:rsid w:val="00752887"/>
    <w:rsid w:val="007611CD"/>
    <w:rsid w:val="00761471"/>
    <w:rsid w:val="007638B8"/>
    <w:rsid w:val="007719E6"/>
    <w:rsid w:val="0077320D"/>
    <w:rsid w:val="00777DC0"/>
    <w:rsid w:val="0078084D"/>
    <w:rsid w:val="00780F70"/>
    <w:rsid w:val="00782FB7"/>
    <w:rsid w:val="00791709"/>
    <w:rsid w:val="007A1EF9"/>
    <w:rsid w:val="007A65AF"/>
    <w:rsid w:val="007B1254"/>
    <w:rsid w:val="007B226E"/>
    <w:rsid w:val="007B43B7"/>
    <w:rsid w:val="007B4897"/>
    <w:rsid w:val="007C1BC6"/>
    <w:rsid w:val="007D0608"/>
    <w:rsid w:val="007D36A4"/>
    <w:rsid w:val="007F16F8"/>
    <w:rsid w:val="007F2B84"/>
    <w:rsid w:val="00805AC5"/>
    <w:rsid w:val="008137D4"/>
    <w:rsid w:val="008148C3"/>
    <w:rsid w:val="00816772"/>
    <w:rsid w:val="00816918"/>
    <w:rsid w:val="0082025D"/>
    <w:rsid w:val="00827798"/>
    <w:rsid w:val="00827940"/>
    <w:rsid w:val="00830CFB"/>
    <w:rsid w:val="00835C32"/>
    <w:rsid w:val="00835C8E"/>
    <w:rsid w:val="00840D2A"/>
    <w:rsid w:val="00841C21"/>
    <w:rsid w:val="00843C14"/>
    <w:rsid w:val="008524C3"/>
    <w:rsid w:val="00853205"/>
    <w:rsid w:val="00853AD2"/>
    <w:rsid w:val="0085639A"/>
    <w:rsid w:val="0086032A"/>
    <w:rsid w:val="00860401"/>
    <w:rsid w:val="008631B1"/>
    <w:rsid w:val="00870D4C"/>
    <w:rsid w:val="00875D62"/>
    <w:rsid w:val="008817CD"/>
    <w:rsid w:val="008853D4"/>
    <w:rsid w:val="00891138"/>
    <w:rsid w:val="00895D11"/>
    <w:rsid w:val="00896B5C"/>
    <w:rsid w:val="008A4C7A"/>
    <w:rsid w:val="008A7778"/>
    <w:rsid w:val="008C362E"/>
    <w:rsid w:val="008C58BD"/>
    <w:rsid w:val="008C675B"/>
    <w:rsid w:val="008C6CF2"/>
    <w:rsid w:val="008C7DE1"/>
    <w:rsid w:val="008D3EDE"/>
    <w:rsid w:val="008E0CC1"/>
    <w:rsid w:val="008E6C84"/>
    <w:rsid w:val="008E7632"/>
    <w:rsid w:val="008F3179"/>
    <w:rsid w:val="008F4156"/>
    <w:rsid w:val="0090030D"/>
    <w:rsid w:val="00904C16"/>
    <w:rsid w:val="00912952"/>
    <w:rsid w:val="00913EC0"/>
    <w:rsid w:val="0091402A"/>
    <w:rsid w:val="009210B9"/>
    <w:rsid w:val="00925BAD"/>
    <w:rsid w:val="00926836"/>
    <w:rsid w:val="00930079"/>
    <w:rsid w:val="0093162C"/>
    <w:rsid w:val="00931664"/>
    <w:rsid w:val="00931BCF"/>
    <w:rsid w:val="00934C9A"/>
    <w:rsid w:val="0094222E"/>
    <w:rsid w:val="0094405B"/>
    <w:rsid w:val="009525D0"/>
    <w:rsid w:val="00953C05"/>
    <w:rsid w:val="00961168"/>
    <w:rsid w:val="00961495"/>
    <w:rsid w:val="0096208B"/>
    <w:rsid w:val="009627C2"/>
    <w:rsid w:val="009714A9"/>
    <w:rsid w:val="00973E7E"/>
    <w:rsid w:val="00975B32"/>
    <w:rsid w:val="00980AB6"/>
    <w:rsid w:val="0098210A"/>
    <w:rsid w:val="00994CFB"/>
    <w:rsid w:val="009962D8"/>
    <w:rsid w:val="009A2DDF"/>
    <w:rsid w:val="009A7164"/>
    <w:rsid w:val="009B00DB"/>
    <w:rsid w:val="009B1480"/>
    <w:rsid w:val="009B45EE"/>
    <w:rsid w:val="009C4DEE"/>
    <w:rsid w:val="009E4C30"/>
    <w:rsid w:val="009E5610"/>
    <w:rsid w:val="009F06FC"/>
    <w:rsid w:val="009F4122"/>
    <w:rsid w:val="00A0280E"/>
    <w:rsid w:val="00A1799E"/>
    <w:rsid w:val="00A23D05"/>
    <w:rsid w:val="00A35A60"/>
    <w:rsid w:val="00A379D6"/>
    <w:rsid w:val="00A42348"/>
    <w:rsid w:val="00A449F1"/>
    <w:rsid w:val="00A57ADC"/>
    <w:rsid w:val="00A6526E"/>
    <w:rsid w:val="00A6649C"/>
    <w:rsid w:val="00A66A8D"/>
    <w:rsid w:val="00A70A8F"/>
    <w:rsid w:val="00A7107E"/>
    <w:rsid w:val="00A9001B"/>
    <w:rsid w:val="00A90A56"/>
    <w:rsid w:val="00A9151B"/>
    <w:rsid w:val="00A943A5"/>
    <w:rsid w:val="00A9789B"/>
    <w:rsid w:val="00AA1C12"/>
    <w:rsid w:val="00AA586F"/>
    <w:rsid w:val="00AA6BCB"/>
    <w:rsid w:val="00AA6DF0"/>
    <w:rsid w:val="00AA7462"/>
    <w:rsid w:val="00AB0EFF"/>
    <w:rsid w:val="00AB17DE"/>
    <w:rsid w:val="00AB4260"/>
    <w:rsid w:val="00AB4868"/>
    <w:rsid w:val="00AD050B"/>
    <w:rsid w:val="00AD5390"/>
    <w:rsid w:val="00AE2622"/>
    <w:rsid w:val="00AE29D4"/>
    <w:rsid w:val="00AE7B98"/>
    <w:rsid w:val="00AF225E"/>
    <w:rsid w:val="00AF2646"/>
    <w:rsid w:val="00B0557D"/>
    <w:rsid w:val="00B065EC"/>
    <w:rsid w:val="00B07C08"/>
    <w:rsid w:val="00B10B38"/>
    <w:rsid w:val="00B16171"/>
    <w:rsid w:val="00B17B30"/>
    <w:rsid w:val="00B24266"/>
    <w:rsid w:val="00B24BDE"/>
    <w:rsid w:val="00B2606D"/>
    <w:rsid w:val="00B33B57"/>
    <w:rsid w:val="00B368D6"/>
    <w:rsid w:val="00B43A48"/>
    <w:rsid w:val="00B44F69"/>
    <w:rsid w:val="00B46D1E"/>
    <w:rsid w:val="00B51835"/>
    <w:rsid w:val="00B51E69"/>
    <w:rsid w:val="00B54A61"/>
    <w:rsid w:val="00B57231"/>
    <w:rsid w:val="00B620F2"/>
    <w:rsid w:val="00B63694"/>
    <w:rsid w:val="00B7683F"/>
    <w:rsid w:val="00B81E6E"/>
    <w:rsid w:val="00B82342"/>
    <w:rsid w:val="00B87B74"/>
    <w:rsid w:val="00B95013"/>
    <w:rsid w:val="00BA2015"/>
    <w:rsid w:val="00BB22BE"/>
    <w:rsid w:val="00BB5FDB"/>
    <w:rsid w:val="00BB631F"/>
    <w:rsid w:val="00BB7D8B"/>
    <w:rsid w:val="00BC6F0B"/>
    <w:rsid w:val="00BD14A6"/>
    <w:rsid w:val="00BD31AB"/>
    <w:rsid w:val="00BD6B38"/>
    <w:rsid w:val="00BE0147"/>
    <w:rsid w:val="00BE1A83"/>
    <w:rsid w:val="00BE270F"/>
    <w:rsid w:val="00BE31AA"/>
    <w:rsid w:val="00BE4ADF"/>
    <w:rsid w:val="00BF3603"/>
    <w:rsid w:val="00C00FBA"/>
    <w:rsid w:val="00C01230"/>
    <w:rsid w:val="00C07893"/>
    <w:rsid w:val="00C25D61"/>
    <w:rsid w:val="00C3115E"/>
    <w:rsid w:val="00C31696"/>
    <w:rsid w:val="00C32E48"/>
    <w:rsid w:val="00C33526"/>
    <w:rsid w:val="00C340D9"/>
    <w:rsid w:val="00C54276"/>
    <w:rsid w:val="00C56942"/>
    <w:rsid w:val="00C6220D"/>
    <w:rsid w:val="00C638A5"/>
    <w:rsid w:val="00C65F03"/>
    <w:rsid w:val="00C669B1"/>
    <w:rsid w:val="00C70F4B"/>
    <w:rsid w:val="00C72423"/>
    <w:rsid w:val="00C75CA6"/>
    <w:rsid w:val="00C764CF"/>
    <w:rsid w:val="00C777C1"/>
    <w:rsid w:val="00C81854"/>
    <w:rsid w:val="00C828E6"/>
    <w:rsid w:val="00C8322F"/>
    <w:rsid w:val="00C85A1A"/>
    <w:rsid w:val="00C877BC"/>
    <w:rsid w:val="00C90A13"/>
    <w:rsid w:val="00C922F5"/>
    <w:rsid w:val="00C964AD"/>
    <w:rsid w:val="00CA4CE4"/>
    <w:rsid w:val="00CA7D39"/>
    <w:rsid w:val="00CB5747"/>
    <w:rsid w:val="00CB5D19"/>
    <w:rsid w:val="00CB66F1"/>
    <w:rsid w:val="00CB7821"/>
    <w:rsid w:val="00CC2566"/>
    <w:rsid w:val="00CC260D"/>
    <w:rsid w:val="00CC40AA"/>
    <w:rsid w:val="00CD1A71"/>
    <w:rsid w:val="00CD2A9B"/>
    <w:rsid w:val="00CD37A3"/>
    <w:rsid w:val="00CD48EF"/>
    <w:rsid w:val="00D00B08"/>
    <w:rsid w:val="00D160B0"/>
    <w:rsid w:val="00D21FBA"/>
    <w:rsid w:val="00D22737"/>
    <w:rsid w:val="00D30330"/>
    <w:rsid w:val="00D3158F"/>
    <w:rsid w:val="00D32E2F"/>
    <w:rsid w:val="00D365CB"/>
    <w:rsid w:val="00D36F02"/>
    <w:rsid w:val="00D37F1D"/>
    <w:rsid w:val="00D431AC"/>
    <w:rsid w:val="00D5371E"/>
    <w:rsid w:val="00D54C24"/>
    <w:rsid w:val="00D55DAA"/>
    <w:rsid w:val="00D57CFF"/>
    <w:rsid w:val="00D64A45"/>
    <w:rsid w:val="00D77F90"/>
    <w:rsid w:val="00D92273"/>
    <w:rsid w:val="00DA4303"/>
    <w:rsid w:val="00DB3850"/>
    <w:rsid w:val="00DB3BC5"/>
    <w:rsid w:val="00DD4109"/>
    <w:rsid w:val="00DE3856"/>
    <w:rsid w:val="00DE547E"/>
    <w:rsid w:val="00DE59F2"/>
    <w:rsid w:val="00DE5EFB"/>
    <w:rsid w:val="00DF0310"/>
    <w:rsid w:val="00DF0A73"/>
    <w:rsid w:val="00DF20C7"/>
    <w:rsid w:val="00E00036"/>
    <w:rsid w:val="00E032DB"/>
    <w:rsid w:val="00E1303D"/>
    <w:rsid w:val="00E2378C"/>
    <w:rsid w:val="00E3404E"/>
    <w:rsid w:val="00E3630B"/>
    <w:rsid w:val="00E36CDF"/>
    <w:rsid w:val="00E37932"/>
    <w:rsid w:val="00E42C32"/>
    <w:rsid w:val="00E455B9"/>
    <w:rsid w:val="00E62412"/>
    <w:rsid w:val="00E6472F"/>
    <w:rsid w:val="00E7406D"/>
    <w:rsid w:val="00E74747"/>
    <w:rsid w:val="00E768C7"/>
    <w:rsid w:val="00E76A52"/>
    <w:rsid w:val="00E8198D"/>
    <w:rsid w:val="00E83E02"/>
    <w:rsid w:val="00E876EB"/>
    <w:rsid w:val="00E90DD3"/>
    <w:rsid w:val="00E92585"/>
    <w:rsid w:val="00E95896"/>
    <w:rsid w:val="00E962A1"/>
    <w:rsid w:val="00E96CBF"/>
    <w:rsid w:val="00EA1621"/>
    <w:rsid w:val="00EB534E"/>
    <w:rsid w:val="00EC03AA"/>
    <w:rsid w:val="00EC6DE8"/>
    <w:rsid w:val="00EC7813"/>
    <w:rsid w:val="00ED0E8B"/>
    <w:rsid w:val="00ED7C69"/>
    <w:rsid w:val="00EE0589"/>
    <w:rsid w:val="00EE0FD6"/>
    <w:rsid w:val="00EE4532"/>
    <w:rsid w:val="00EE560B"/>
    <w:rsid w:val="00EF3B70"/>
    <w:rsid w:val="00EF6CA2"/>
    <w:rsid w:val="00F046F6"/>
    <w:rsid w:val="00F06BCA"/>
    <w:rsid w:val="00F11F9B"/>
    <w:rsid w:val="00F155C3"/>
    <w:rsid w:val="00F16792"/>
    <w:rsid w:val="00F22D2C"/>
    <w:rsid w:val="00F24116"/>
    <w:rsid w:val="00F245B3"/>
    <w:rsid w:val="00F24BFA"/>
    <w:rsid w:val="00F25AB6"/>
    <w:rsid w:val="00F2640A"/>
    <w:rsid w:val="00F272A8"/>
    <w:rsid w:val="00F4428B"/>
    <w:rsid w:val="00F4437B"/>
    <w:rsid w:val="00F458ED"/>
    <w:rsid w:val="00F4794F"/>
    <w:rsid w:val="00F56F85"/>
    <w:rsid w:val="00F605FE"/>
    <w:rsid w:val="00F63120"/>
    <w:rsid w:val="00F71F38"/>
    <w:rsid w:val="00F723D2"/>
    <w:rsid w:val="00F74072"/>
    <w:rsid w:val="00F7627E"/>
    <w:rsid w:val="00F76F36"/>
    <w:rsid w:val="00FA0D6F"/>
    <w:rsid w:val="00FA567C"/>
    <w:rsid w:val="00FA7516"/>
    <w:rsid w:val="00FA76AB"/>
    <w:rsid w:val="00FB6D73"/>
    <w:rsid w:val="00FC1498"/>
    <w:rsid w:val="00FC379D"/>
    <w:rsid w:val="00FC6361"/>
    <w:rsid w:val="00FD09E4"/>
    <w:rsid w:val="00FD16B1"/>
    <w:rsid w:val="00FD225B"/>
    <w:rsid w:val="00FD255B"/>
    <w:rsid w:val="00FD2F9D"/>
    <w:rsid w:val="00FD45C4"/>
    <w:rsid w:val="00FD61B2"/>
    <w:rsid w:val="00FF0E51"/>
    <w:rsid w:val="00FF1DFB"/>
    <w:rsid w:val="00FF4F49"/>
    <w:rsid w:val="00FF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1E87019-E072-430A-85F7-411AFB17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D39"/>
    <w:pPr>
      <w:widowControl w:val="0"/>
      <w:suppressAutoHyphens/>
    </w:pPr>
    <w:rPr>
      <w:rFonts w:eastAsia="Lucida Sans Unicode"/>
      <w:color w:val="000000"/>
      <w:sz w:val="24"/>
      <w:szCs w:val="24"/>
      <w:lang w:eastAsia="ar-SA"/>
    </w:rPr>
  </w:style>
  <w:style w:type="paragraph" w:styleId="1">
    <w:name w:val="heading 1"/>
    <w:basedOn w:val="10"/>
    <w:next w:val="a0"/>
    <w:uiPriority w:val="99"/>
    <w:qFormat/>
    <w:pPr>
      <w:numPr>
        <w:numId w:val="1"/>
      </w:numPr>
      <w:tabs>
        <w:tab w:val="left" w:pos="0"/>
      </w:tabs>
      <w:outlineLvl w:val="0"/>
    </w:pPr>
    <w:rPr>
      <w:rFonts w:ascii="Times New Roman" w:eastAsia="Arial Unicode MS" w:hAnsi="Times New Roman" w:cs="Times New Roman"/>
      <w:b/>
      <w:bCs/>
      <w:sz w:val="48"/>
      <w:szCs w:val="48"/>
    </w:rPr>
  </w:style>
  <w:style w:type="paragraph" w:styleId="2">
    <w:name w:val="heading 2"/>
    <w:basedOn w:val="a"/>
    <w:next w:val="a"/>
    <w:qFormat/>
    <w:pPr>
      <w:keepNext/>
      <w:numPr>
        <w:ilvl w:val="1"/>
        <w:numId w:val="1"/>
      </w:numPr>
      <w:tabs>
        <w:tab w:val="left" w:pos="0"/>
      </w:tabs>
      <w:jc w:val="center"/>
      <w:outlineLvl w:val="1"/>
    </w:pPr>
    <w:rPr>
      <w:sz w:val="44"/>
      <w:szCs w:val="20"/>
    </w:rPr>
  </w:style>
  <w:style w:type="paragraph" w:styleId="3">
    <w:name w:val="heading 3"/>
    <w:basedOn w:val="a"/>
    <w:next w:val="a"/>
    <w:qFormat/>
    <w:pPr>
      <w:keepNext/>
      <w:keepLines/>
      <w:numPr>
        <w:ilvl w:val="2"/>
        <w:numId w:val="1"/>
      </w:numPr>
      <w:tabs>
        <w:tab w:val="left" w:pos="0"/>
      </w:tabs>
      <w:spacing w:before="200"/>
      <w:outlineLvl w:val="2"/>
    </w:pPr>
    <w:rPr>
      <w:rFonts w:ascii="Cambria" w:hAnsi="Cambria" w:cs="Cambria"/>
      <w:b/>
      <w:bCs/>
      <w:color w:val="4F81BD"/>
      <w:sz w:val="20"/>
      <w:szCs w:val="20"/>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аголовок1"/>
    <w:basedOn w:val="a"/>
    <w:next w:val="a0"/>
    <w:uiPriority w:val="99"/>
    <w:pPr>
      <w:keepNext/>
      <w:spacing w:before="240" w:after="120"/>
    </w:pPr>
    <w:rPr>
      <w:rFonts w:ascii="Arial" w:hAnsi="Arial" w:cs="Tahoma"/>
      <w:sz w:val="28"/>
      <w:szCs w:val="28"/>
    </w:rPr>
  </w:style>
  <w:style w:type="paragraph" w:styleId="a0">
    <w:name w:val="Body Text"/>
    <w:basedOn w:val="a"/>
    <w:pPr>
      <w:spacing w:after="120"/>
    </w:p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rPr>
      <w:rFonts w:ascii="Symbol" w:hAnsi="Symbol" w:cs="Symbol"/>
    </w:rPr>
  </w:style>
  <w:style w:type="character" w:customStyle="1" w:styleId="WW8Num5z0">
    <w:name w:val="WW8Num5z0"/>
    <w:rPr>
      <w:rFonts w:ascii="Symbol" w:hAnsi="Symbol" w:cs="Symbol" w:hint="default"/>
      <w:color w:val="auto"/>
      <w:sz w:val="20"/>
      <w:szCs w:val="22"/>
      <w:shd w:val="clear" w:color="auto" w:fill="FFFF00"/>
      <w:lang w:val="ru-RU"/>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sz w:val="20"/>
      <w:szCs w:val="22"/>
      <w:shd w:val="clear" w:color="auto" w:fill="FFFF0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hAnsi="Times New Roman" w:cs="Times New Roman"/>
      <w:color w:val="auto"/>
      <w:sz w:val="22"/>
      <w:szCs w:val="22"/>
      <w:shd w:val="clear" w:color="auto" w:fill="00FFFF"/>
      <w:lang w:val="ru-RU"/>
    </w:rPr>
  </w:style>
  <w:style w:type="character" w:customStyle="1" w:styleId="WW8Num10z1">
    <w:name w:val="WW8Num10z1"/>
    <w:rPr>
      <w:rFont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sz w:val="20"/>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hint="default"/>
      <w:color w:val="auto"/>
      <w:sz w:val="20"/>
      <w:szCs w:val="22"/>
      <w:lang w:val="ru-RU"/>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color w:val="auto"/>
      <w:sz w:val="22"/>
      <w:szCs w:val="22"/>
      <w:shd w:val="clear" w:color="auto" w:fill="FFFF00"/>
      <w:lang w:val="ru-RU"/>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2">
    <w:name w:val="WW8Num18z2"/>
    <w:rPr>
      <w:rFonts w:ascii="Wingdings" w:hAnsi="Wingdings" w:cs="Wingdings" w:hint="default"/>
    </w:rPr>
  </w:style>
  <w:style w:type="character" w:customStyle="1" w:styleId="WW8Num18z4">
    <w:name w:val="WW8Num18z4"/>
    <w:rPr>
      <w:rFonts w:ascii="Courier New" w:hAnsi="Courier New" w:cs="Courier New"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Times New Roman" w:eastAsia="Lucida Sans Unicode" w:hAnsi="Times New Roman" w:cs="Times New Roman" w:hint="default"/>
    </w:rPr>
  </w:style>
  <w:style w:type="character" w:customStyle="1" w:styleId="WW8Num24z1">
    <w:name w:val="WW8Num24z1"/>
    <w:rPr>
      <w:rFonts w:ascii="Symbol" w:hAnsi="Symbol" w:cs="Symbol" w:hint="default"/>
      <w:sz w:val="22"/>
      <w:szCs w:val="22"/>
      <w:shd w:val="clear" w:color="auto" w:fill="FFFF00"/>
      <w:lang w:val="ru-RU"/>
    </w:rPr>
  </w:style>
  <w:style w:type="character" w:customStyle="1" w:styleId="WW8Num24z2">
    <w:name w:val="WW8Num24z2"/>
    <w:rPr>
      <w:rFonts w:ascii="Wingdings" w:hAnsi="Wingdings" w:cs="Wingdings" w:hint="default"/>
    </w:rPr>
  </w:style>
  <w:style w:type="character" w:customStyle="1" w:styleId="WW8Num24z4">
    <w:name w:val="WW8Num24z4"/>
    <w:rPr>
      <w:rFonts w:ascii="Courier New" w:hAnsi="Courier New" w:cs="Courier New" w:hint="default"/>
    </w:rPr>
  </w:style>
  <w:style w:type="character" w:customStyle="1" w:styleId="WW8Num25z0">
    <w:name w:val="WW8Num25z0"/>
    <w:rPr>
      <w:rFonts w:ascii="Symbol" w:hAnsi="Symbol" w:cs="Symbol" w:hint="default"/>
      <w:color w:val="auto"/>
      <w:sz w:val="22"/>
      <w:szCs w:val="22"/>
      <w:lang w:val="ru-RU"/>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color w:val="auto"/>
      <w:sz w:val="20"/>
      <w:szCs w:val="22"/>
      <w:shd w:val="clear" w:color="auto" w:fill="FFFF00"/>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Times New Roman" w:hAnsi="Times New Roman" w:cs="Times New Roman" w:hint="default"/>
      <w:sz w:val="20"/>
      <w:szCs w:val="20"/>
    </w:rPr>
  </w:style>
  <w:style w:type="character" w:customStyle="1" w:styleId="WW8Num28z1">
    <w:name w:val="WW8Num28z1"/>
    <w:rPr>
      <w:rFonts w:cs="Times New Roman"/>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sz w:val="22"/>
      <w:szCs w:val="22"/>
      <w:shd w:val="clear" w:color="auto" w:fill="FFFF00"/>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Calibri" w:hAnsi="Calibri" w:cs="Calibri" w:hint="default"/>
      <w:lang w:val="ru-RU"/>
    </w:rPr>
  </w:style>
  <w:style w:type="character" w:customStyle="1" w:styleId="WW8Num34z0">
    <w:name w:val="WW8Num34z0"/>
    <w:rPr>
      <w:rFonts w:ascii="Symbol" w:hAnsi="Symbol" w:cs="Symbol" w:hint="default"/>
      <w:sz w:val="20"/>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Symbol" w:hAnsi="Symbol" w:cs="Symbol" w:hint="default"/>
      <w:color w:val="auto"/>
      <w:sz w:val="22"/>
      <w:szCs w:val="22"/>
      <w:shd w:val="clear" w:color="auto" w:fill="FFFF00"/>
      <w:lang w:val="ru-RU"/>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sz w:val="22"/>
      <w:szCs w:val="22"/>
      <w:lang w:val="ru-RU"/>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Times New Roman" w:eastAsia="Lucida Sans Unicode" w:hAnsi="Times New Roman" w:cs="Times New Roman" w:hint="default"/>
      <w:color w:val="auto"/>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color w:val="auto"/>
      <w:sz w:val="22"/>
      <w:szCs w:val="22"/>
      <w:shd w:val="clear" w:color="auto" w:fill="FFFF00"/>
      <w:lang w:val="ru-RU"/>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ascii="Times New Roman" w:hAnsi="Times New Roman" w:cs="Times New Roman" w:hint="default"/>
      <w:sz w:val="20"/>
      <w:szCs w:val="20"/>
    </w:rPr>
  </w:style>
  <w:style w:type="character" w:customStyle="1" w:styleId="WW8Num41z1">
    <w:name w:val="WW8Num41z1"/>
    <w:rPr>
      <w:rFonts w:cs="Times New Roman"/>
    </w:rPr>
  </w:style>
  <w:style w:type="character" w:customStyle="1" w:styleId="WW8Num42z0">
    <w:name w:val="WW8Num42z0"/>
    <w:rPr>
      <w:rFonts w:ascii="Symbol" w:hAnsi="Symbol" w:cs="Symbol" w:hint="default"/>
      <w:sz w:val="2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2z3">
    <w:name w:val="WW8Num42z3"/>
    <w:rPr>
      <w:rFonts w:ascii="Symbol" w:hAnsi="Symbol" w:cs="Symbol" w:hint="default"/>
    </w:rPr>
  </w:style>
  <w:style w:type="character" w:customStyle="1" w:styleId="WW8Num43z0">
    <w:name w:val="WW8Num43z0"/>
    <w:rPr>
      <w:rFonts w:ascii="Symbol" w:hAnsi="Symbol" w:cs="Symbol" w:hint="default"/>
      <w:sz w:val="20"/>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3z3">
    <w:name w:val="WW8Num43z3"/>
    <w:rPr>
      <w:rFonts w:ascii="Symbol" w:hAnsi="Symbol" w:cs="Symbol" w:hint="default"/>
    </w:rPr>
  </w:style>
  <w:style w:type="character" w:customStyle="1" w:styleId="WW8Num44z0">
    <w:name w:val="WW8Num44z0"/>
    <w:rPr>
      <w:rFonts w:ascii="Symbol" w:hAnsi="Symbol" w:cs="Symbol" w:hint="default"/>
      <w:color w:val="auto"/>
      <w:sz w:val="22"/>
      <w:szCs w:val="22"/>
      <w:lang w:val="ru-RU"/>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Symbol" w:eastAsia="Times New Roman" w:hAnsi="Symbol" w:cs="Symbol" w:hint="default"/>
      <w:color w:val="auto"/>
      <w:spacing w:val="-5"/>
      <w:sz w:val="20"/>
      <w:szCs w:val="22"/>
      <w:shd w:val="clear" w:color="auto" w:fill="00FFFF"/>
      <w:lang w:val="ru-RU"/>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Symbol" w:hAnsi="Symbol" w:cs="Symbol" w:hint="default"/>
      <w:sz w:val="20"/>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sz w:val="20"/>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Symbol" w:hAnsi="Symbol" w:cs="Symbol" w:hint="default"/>
      <w:sz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ascii="Symbol" w:hAnsi="Symbol" w:cs="Symbol" w:hint="default"/>
      <w:sz w:val="20"/>
    </w:rPr>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1z0">
    <w:name w:val="WW8Num51z0"/>
    <w:rPr>
      <w:rFonts w:ascii="Symbol" w:hAnsi="Symbol" w:cs="Symbol" w:hint="default"/>
      <w:color w:val="auto"/>
      <w:sz w:val="22"/>
      <w:szCs w:val="22"/>
      <w:shd w:val="clear" w:color="auto" w:fill="FFFF00"/>
      <w:lang w:val="ru-RU"/>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sz w:val="20"/>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2z3">
    <w:name w:val="WW8Num52z3"/>
    <w:rPr>
      <w:rFonts w:ascii="Symbol" w:hAnsi="Symbol" w:cs="Symbol" w:hint="default"/>
    </w:rPr>
  </w:style>
  <w:style w:type="character" w:customStyle="1" w:styleId="WW8Num53z0">
    <w:name w:val="WW8Num53z0"/>
    <w:rPr>
      <w:rFonts w:ascii="Times New Roman" w:eastAsia="Lucida Sans Unicode" w:hAnsi="Times New Roman" w:cs="Times New Roman" w:hint="default"/>
      <w:color w:val="auto"/>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rPr>
      <w:rFonts w:ascii="Symbol" w:hAnsi="Symbol" w:cs="Symbol" w:hint="default"/>
      <w:sz w:val="20"/>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4z3">
    <w:name w:val="WW8Num54z3"/>
    <w:rPr>
      <w:rFonts w:ascii="Symbol" w:hAnsi="Symbol" w:cs="Symbol" w:hint="default"/>
    </w:rPr>
  </w:style>
  <w:style w:type="character" w:customStyle="1" w:styleId="WW8Num55z0">
    <w:name w:val="WW8Num55z0"/>
    <w:rPr>
      <w:rFonts w:ascii="Symbol" w:hAnsi="Symbol" w:cs="Symbol" w:hint="default"/>
      <w:sz w:val="22"/>
      <w:szCs w:val="22"/>
      <w:shd w:val="clear" w:color="auto" w:fill="FFFF00"/>
      <w:lang w:val="ru-RU"/>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Symbol" w:eastAsia="Lucida Sans Unicode" w:hAnsi="Symbol" w:cs="Symbol" w:hint="default"/>
      <w:sz w:val="20"/>
      <w:szCs w:val="22"/>
      <w:lang w:val="ru-RU"/>
    </w:rPr>
  </w:style>
  <w:style w:type="character" w:customStyle="1" w:styleId="WW8Num56z1">
    <w:name w:val="WW8Num56z1"/>
    <w:rPr>
      <w:rFonts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6z4">
    <w:name w:val="WW8Num56z4"/>
    <w:rPr>
      <w:rFonts w:ascii="Courier New" w:hAnsi="Courier New" w:cs="Courier New" w:hint="default"/>
    </w:rPr>
  </w:style>
  <w:style w:type="character" w:customStyle="1" w:styleId="WW8Num57z0">
    <w:name w:val="WW8Num57z0"/>
    <w:rPr>
      <w:rFonts w:ascii="Symbol" w:hAnsi="Symbol" w:cs="Symbol" w:hint="default"/>
      <w:sz w:val="20"/>
      <w:szCs w:val="20"/>
      <w:shd w:val="clear" w:color="auto" w:fill="FFFF00"/>
      <w:lang w:val="ru-RU"/>
    </w:rPr>
  </w:style>
  <w:style w:type="character" w:customStyle="1" w:styleId="WW8Num57z2">
    <w:name w:val="WW8Num57z2"/>
    <w:rPr>
      <w:rFonts w:ascii="Wingdings" w:hAnsi="Wingdings" w:cs="Wingdings" w:hint="default"/>
    </w:rPr>
  </w:style>
  <w:style w:type="character" w:customStyle="1" w:styleId="WW8Num57z4">
    <w:name w:val="WW8Num57z4"/>
    <w:rPr>
      <w:rFonts w:ascii="Courier New" w:hAnsi="Courier New" w:cs="Courier New"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ascii="Symbol" w:hAnsi="Symbol" w:cs="Symbol" w:hint="default"/>
      <w:sz w:val="20"/>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Symbol" w:hAnsi="Symbol" w:cs="Symbol" w:hint="default"/>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2z0">
    <w:name w:val="WW8Num62z0"/>
    <w:rPr>
      <w:rFonts w:ascii="Symbol" w:hAnsi="Symbol" w:cs="Symbol"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ascii="Symbol" w:hAnsi="Symbol" w:cs="Symbol" w:hint="default"/>
      <w:sz w:val="20"/>
    </w:rPr>
  </w:style>
  <w:style w:type="character" w:customStyle="1" w:styleId="WW8Num64z1">
    <w:name w:val="WW8Num64z1"/>
    <w:rPr>
      <w:rFonts w:ascii="Courier New" w:hAnsi="Courier New" w:cs="Courier New" w:hint="default"/>
    </w:rPr>
  </w:style>
  <w:style w:type="character" w:customStyle="1" w:styleId="WW8Num64z2">
    <w:name w:val="WW8Num64z2"/>
    <w:rPr>
      <w:rFonts w:ascii="Wingdings" w:hAnsi="Wingdings" w:cs="Wingdings" w:hint="default"/>
    </w:rPr>
  </w:style>
  <w:style w:type="character" w:customStyle="1" w:styleId="WW8Num64z3">
    <w:name w:val="WW8Num64z3"/>
    <w:rPr>
      <w:rFonts w:ascii="Symbol" w:hAnsi="Symbol" w:cs="Symbol" w:hint="default"/>
    </w:rPr>
  </w:style>
  <w:style w:type="character" w:customStyle="1" w:styleId="WW8Num65z0">
    <w:name w:val="WW8Num65z0"/>
    <w:rPr>
      <w:rFonts w:ascii="Symbol" w:hAnsi="Symbol" w:cs="Symbol" w:hint="default"/>
      <w:sz w:val="20"/>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5z3">
    <w:name w:val="WW8Num65z3"/>
    <w:rPr>
      <w:rFonts w:ascii="Symbol" w:hAnsi="Symbol" w:cs="Symbol" w:hint="default"/>
    </w:rPr>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Symbol" w:hAnsi="Symbol" w:cs="Symbol" w:hint="default"/>
      <w:sz w:val="20"/>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ascii="Symbol" w:hAnsi="Symbol" w:cs="Symbol" w:hint="default"/>
      <w:color w:val="auto"/>
      <w:sz w:val="22"/>
      <w:szCs w:val="22"/>
      <w:lang w:val="ru-RU"/>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9z0">
    <w:name w:val="WW8Num69z0"/>
    <w:rPr>
      <w:rFonts w:ascii="Symbol" w:hAnsi="Symbol" w:cs="Symbol" w:hint="default"/>
      <w:color w:val="auto"/>
      <w:sz w:val="22"/>
      <w:szCs w:val="22"/>
      <w:shd w:val="clear" w:color="auto" w:fill="FFFF00"/>
      <w:lang w:val="ru-RU"/>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70z0">
    <w:name w:val="WW8Num70z0"/>
    <w:rPr>
      <w:rFonts w:ascii="Symbol" w:hAnsi="Symbol" w:cs="Symbol" w:hint="default"/>
      <w:sz w:val="20"/>
      <w:szCs w:val="22"/>
      <w:shd w:val="clear" w:color="auto" w:fill="FFFF00"/>
    </w:rPr>
  </w:style>
  <w:style w:type="character" w:customStyle="1" w:styleId="WW8Num70z1">
    <w:name w:val="WW8Num70z1"/>
    <w:rPr>
      <w:rFonts w:ascii="Courier New" w:hAnsi="Courier New" w:cs="Courier New" w:hint="default"/>
      <w:sz w:val="20"/>
    </w:rPr>
  </w:style>
  <w:style w:type="character" w:customStyle="1" w:styleId="WW8Num70z2">
    <w:name w:val="WW8Num70z2"/>
    <w:rPr>
      <w:rFonts w:ascii="Wingdings" w:hAnsi="Wingdings" w:cs="Wingdings" w:hint="default"/>
      <w:sz w:val="20"/>
    </w:rPr>
  </w:style>
  <w:style w:type="character" w:customStyle="1" w:styleId="WW8Num71z0">
    <w:name w:val="WW8Num71z0"/>
    <w:rPr>
      <w:rFonts w:ascii="Symbol" w:hAnsi="Symbol" w:cs="Symbol"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2z0">
    <w:name w:val="WW8Num72z0"/>
    <w:rPr>
      <w:rFonts w:ascii="Symbol" w:hAnsi="Symbol" w:cs="Symbol" w:hint="default"/>
    </w:rPr>
  </w:style>
  <w:style w:type="character" w:customStyle="1" w:styleId="WW8Num72z1">
    <w:name w:val="WW8Num72z1"/>
    <w:rPr>
      <w:rFonts w:ascii="Courier New" w:hAnsi="Courier New" w:cs="Courier New" w:hint="default"/>
    </w:rPr>
  </w:style>
  <w:style w:type="character" w:customStyle="1" w:styleId="WW8Num72z2">
    <w:name w:val="WW8Num72z2"/>
    <w:rPr>
      <w:rFonts w:ascii="Wingdings" w:hAnsi="Wingdings" w:cs="Wingdings" w:hint="default"/>
    </w:rPr>
  </w:style>
  <w:style w:type="character" w:customStyle="1" w:styleId="WW8Num73z0">
    <w:name w:val="WW8Num73z0"/>
    <w:rPr>
      <w:rFonts w:ascii="Symbol" w:hAnsi="Symbol" w:cs="Symbol" w:hint="default"/>
      <w:color w:val="auto"/>
      <w:sz w:val="22"/>
      <w:szCs w:val="22"/>
      <w:shd w:val="clear" w:color="auto" w:fill="FFFF00"/>
      <w:lang w:val="ru-RU"/>
    </w:rPr>
  </w:style>
  <w:style w:type="character" w:customStyle="1" w:styleId="WW8Num73z1">
    <w:name w:val="WW8Num73z1"/>
    <w:rPr>
      <w:rFonts w:ascii="Courier New" w:hAnsi="Courier New" w:cs="Courier New" w:hint="default"/>
    </w:rPr>
  </w:style>
  <w:style w:type="character" w:customStyle="1" w:styleId="WW8Num73z2">
    <w:name w:val="WW8Num73z2"/>
    <w:rPr>
      <w:rFonts w:ascii="Wingdings" w:hAnsi="Wingdings" w:cs="Wingdings" w:hint="default"/>
    </w:rPr>
  </w:style>
  <w:style w:type="character" w:customStyle="1" w:styleId="WW8Num74z0">
    <w:name w:val="WW8Num74z0"/>
    <w:rPr>
      <w:rFonts w:ascii="Symbol" w:hAnsi="Symbol" w:cs="Symbol" w:hint="default"/>
      <w:sz w:val="20"/>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4z3">
    <w:name w:val="WW8Num74z3"/>
    <w:rPr>
      <w:rFonts w:ascii="Symbol" w:hAnsi="Symbol" w:cs="Symbol" w:hint="default"/>
    </w:rPr>
  </w:style>
  <w:style w:type="character" w:customStyle="1" w:styleId="WW8Num75z0">
    <w:name w:val="WW8Num75z0"/>
    <w:rPr>
      <w:rFonts w:ascii="Symbol" w:hAnsi="Symbol" w:cs="Symbol" w:hint="default"/>
      <w:sz w:val="20"/>
    </w:rPr>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5z3">
    <w:name w:val="WW8Num75z3"/>
    <w:rPr>
      <w:rFonts w:ascii="Symbol" w:hAnsi="Symbol" w:cs="Symbol" w:hint="default"/>
    </w:rPr>
  </w:style>
  <w:style w:type="character" w:customStyle="1" w:styleId="WW8Num76z0">
    <w:name w:val="WW8Num76z0"/>
    <w:rPr>
      <w:rFonts w:ascii="Symbol" w:hAnsi="Symbol" w:cs="Symbol" w:hint="default"/>
      <w:sz w:val="20"/>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hint="default"/>
    </w:rPr>
  </w:style>
  <w:style w:type="character" w:customStyle="1" w:styleId="WW8Num77z1">
    <w:name w:val="WW8Num77z1"/>
    <w:rPr>
      <w:rFonts w:ascii="Courier New" w:hAnsi="Courier New" w:cs="Courier New" w:hint="default"/>
    </w:rPr>
  </w:style>
  <w:style w:type="character" w:customStyle="1" w:styleId="WW8Num77z2">
    <w:name w:val="WW8Num77z2"/>
    <w:rPr>
      <w:rFonts w:ascii="Wingdings" w:hAnsi="Wingdings" w:cs="Wingdings" w:hint="default"/>
    </w:rPr>
  </w:style>
  <w:style w:type="character" w:customStyle="1" w:styleId="WW8Num78z0">
    <w:name w:val="WW8Num78z0"/>
    <w:rPr>
      <w:rFonts w:ascii="Symbol" w:eastAsia="Times New Roman" w:hAnsi="Symbol" w:cs="Symbol" w:hint="default"/>
      <w:color w:val="auto"/>
      <w:spacing w:val="-5"/>
      <w:sz w:val="22"/>
      <w:szCs w:val="22"/>
      <w:lang w:val="ru-RU"/>
    </w:rPr>
  </w:style>
  <w:style w:type="character" w:customStyle="1" w:styleId="WW8Num78z1">
    <w:name w:val="WW8Num78z1"/>
    <w:rPr>
      <w:rFonts w:ascii="Courier New" w:hAnsi="Courier New" w:cs="Courier New" w:hint="default"/>
    </w:rPr>
  </w:style>
  <w:style w:type="character" w:customStyle="1" w:styleId="WW8Num78z2">
    <w:name w:val="WW8Num78z2"/>
    <w:rPr>
      <w:rFonts w:ascii="Wingdings" w:hAnsi="Wingdings" w:cs="Wingdings" w:hint="default"/>
    </w:rPr>
  </w:style>
  <w:style w:type="character" w:customStyle="1" w:styleId="WW8Num79z0">
    <w:name w:val="WW8Num79z0"/>
    <w:rPr>
      <w:rFonts w:ascii="Symbol" w:hAnsi="Symbol" w:cs="Symbol" w:hint="default"/>
      <w:sz w:val="20"/>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ascii="Symbol" w:hAnsi="Symbol" w:cs="Symbol" w:hint="default"/>
      <w:color w:val="auto"/>
      <w:sz w:val="22"/>
      <w:szCs w:val="22"/>
      <w:shd w:val="clear" w:color="auto" w:fill="FFFF00"/>
      <w:lang w:val="ru-RU"/>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1z0">
    <w:name w:val="WW8Num81z0"/>
    <w:rPr>
      <w:rFonts w:ascii="Wingdings" w:hAnsi="Wingdings" w:cs="Wingdings" w:hint="default"/>
    </w:rPr>
  </w:style>
  <w:style w:type="character" w:customStyle="1" w:styleId="WW8Num81z1">
    <w:name w:val="WW8Num81z1"/>
    <w:rPr>
      <w:rFonts w:ascii="Courier New" w:hAnsi="Courier New" w:cs="Courier New" w:hint="default"/>
    </w:rPr>
  </w:style>
  <w:style w:type="character" w:customStyle="1" w:styleId="WW8Num81z3">
    <w:name w:val="WW8Num81z3"/>
    <w:rPr>
      <w:rFonts w:ascii="Symbol" w:hAnsi="Symbol" w:cs="Symbol" w:hint="default"/>
    </w:rPr>
  </w:style>
  <w:style w:type="character" w:customStyle="1" w:styleId="WW8Num82z0">
    <w:name w:val="WW8Num82z0"/>
    <w:rPr>
      <w:rFonts w:ascii="Symbol" w:hAnsi="Symbol" w:cs="Symbol" w:hint="default"/>
      <w:color w:val="auto"/>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Symbol" w:hAnsi="Symbol" w:cs="Symbol" w:hint="default"/>
      <w:sz w:val="22"/>
      <w:szCs w:val="22"/>
      <w:shd w:val="clear" w:color="auto" w:fill="FFFFFF"/>
    </w:rPr>
  </w:style>
  <w:style w:type="character" w:customStyle="1" w:styleId="WW8Num83z1">
    <w:name w:val="WW8Num83z1"/>
    <w:rPr>
      <w:rFonts w:ascii="Courier New" w:hAnsi="Courier New" w:cs="Courier New" w:hint="default"/>
    </w:rPr>
  </w:style>
  <w:style w:type="character" w:customStyle="1" w:styleId="WW8Num83z2">
    <w:name w:val="WW8Num83z2"/>
    <w:rPr>
      <w:rFonts w:ascii="Wingdings" w:hAnsi="Wingdings" w:cs="Wingdings" w:hint="default"/>
    </w:rPr>
  </w:style>
  <w:style w:type="character" w:customStyle="1" w:styleId="WW8Num84z0">
    <w:name w:val="WW8Num84z0"/>
    <w:rPr>
      <w:rFonts w:ascii="Symbol" w:hAnsi="Symbol" w:cs="Symbol"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5z0">
    <w:name w:val="WW8Num85z0"/>
    <w:rPr>
      <w:rFonts w:ascii="Symbol" w:hAnsi="Symbol" w:cs="Symbol" w:hint="default"/>
      <w:color w:val="auto"/>
      <w:sz w:val="22"/>
      <w:szCs w:val="22"/>
      <w:shd w:val="clear" w:color="auto" w:fill="FFFF00"/>
      <w:lang w:val="ru-RU"/>
    </w:rPr>
  </w:style>
  <w:style w:type="character" w:customStyle="1" w:styleId="WW8Num85z1">
    <w:name w:val="WW8Num85z1"/>
    <w:rPr>
      <w:rFonts w:ascii="Courier New" w:hAnsi="Courier New" w:cs="Courier New" w:hint="default"/>
    </w:rPr>
  </w:style>
  <w:style w:type="character" w:customStyle="1" w:styleId="WW8Num85z2">
    <w:name w:val="WW8Num85z2"/>
    <w:rPr>
      <w:rFonts w:ascii="Wingdings" w:hAnsi="Wingdings" w:cs="Wingdings" w:hint="default"/>
    </w:rPr>
  </w:style>
  <w:style w:type="character" w:customStyle="1" w:styleId="WW8Num86z0">
    <w:name w:val="WW8Num86z0"/>
    <w:rPr>
      <w:rFonts w:ascii="Symbol" w:hAnsi="Symbol" w:cs="Symbol" w:hint="default"/>
    </w:rPr>
  </w:style>
  <w:style w:type="character" w:customStyle="1" w:styleId="WW8Num86z1">
    <w:name w:val="WW8Num86z1"/>
    <w:rPr>
      <w:rFonts w:ascii="Courier New" w:hAnsi="Courier New" w:cs="Courier New" w:hint="default"/>
    </w:rPr>
  </w:style>
  <w:style w:type="character" w:customStyle="1" w:styleId="WW8Num86z2">
    <w:name w:val="WW8Num86z2"/>
    <w:rPr>
      <w:rFonts w:ascii="Wingdings" w:hAnsi="Wingdings" w:cs="Wingdings" w:hint="default"/>
    </w:rPr>
  </w:style>
  <w:style w:type="character" w:customStyle="1" w:styleId="WW8Num87z0">
    <w:name w:val="WW8Num87z0"/>
    <w:rPr>
      <w:rFonts w:ascii="Symbol" w:hAnsi="Symbol" w:cs="Symbol" w:hint="default"/>
      <w:color w:val="auto"/>
      <w:sz w:val="22"/>
      <w:szCs w:val="22"/>
      <w:shd w:val="clear" w:color="auto" w:fill="FFFF00"/>
      <w:lang w:val="ru-RU"/>
    </w:rPr>
  </w:style>
  <w:style w:type="character" w:customStyle="1" w:styleId="WW8Num87z1">
    <w:name w:val="WW8Num87z1"/>
    <w:rPr>
      <w:rFonts w:ascii="Courier New" w:hAnsi="Courier New" w:cs="Courier New" w:hint="default"/>
    </w:rPr>
  </w:style>
  <w:style w:type="character" w:customStyle="1" w:styleId="WW8Num87z2">
    <w:name w:val="WW8Num87z2"/>
    <w:rPr>
      <w:rFonts w:ascii="Wingdings" w:hAnsi="Wingdings" w:cs="Wingdings" w:hint="default"/>
    </w:rPr>
  </w:style>
  <w:style w:type="character" w:customStyle="1" w:styleId="WW8Num88z0">
    <w:name w:val="WW8Num88z0"/>
    <w:rPr>
      <w:rFonts w:ascii="Symbol" w:hAnsi="Symbol" w:cs="Symbol"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9z0">
    <w:name w:val="WW8Num89z0"/>
    <w:rPr>
      <w:rFonts w:ascii="Symbol" w:hAnsi="Symbol" w:cs="Symbol" w:hint="default"/>
    </w:rPr>
  </w:style>
  <w:style w:type="character" w:customStyle="1" w:styleId="WW8Num89z1">
    <w:name w:val="WW8Num89z1"/>
    <w:rPr>
      <w:rFonts w:ascii="Courier New" w:hAnsi="Courier New" w:cs="Courier New" w:hint="default"/>
    </w:rPr>
  </w:style>
  <w:style w:type="character" w:customStyle="1" w:styleId="WW8Num89z2">
    <w:name w:val="WW8Num89z2"/>
    <w:rPr>
      <w:rFonts w:ascii="Wingdings" w:hAnsi="Wingdings" w:cs="Wingdings" w:hint="default"/>
    </w:rPr>
  </w:style>
  <w:style w:type="character" w:customStyle="1" w:styleId="WW8Num90z0">
    <w:name w:val="WW8Num90z0"/>
    <w:rPr>
      <w:rFonts w:ascii="Symbol" w:hAnsi="Symbol" w:cs="Symbol"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Symbol" w:hAnsi="Symbol" w:cs="Symbol" w:hint="default"/>
      <w:color w:val="auto"/>
      <w:sz w:val="20"/>
      <w:szCs w:val="22"/>
      <w:shd w:val="clear" w:color="auto" w:fill="FFFF00"/>
      <w:lang w:val="ru-RU"/>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ascii="Symbol" w:hAnsi="Symbol" w:cs="Symbol" w:hint="default"/>
      <w:color w:val="auto"/>
      <w:sz w:val="22"/>
      <w:szCs w:val="22"/>
      <w:shd w:val="clear" w:color="auto" w:fill="FFFF00"/>
      <w:lang w:val="ru-RU"/>
    </w:rPr>
  </w:style>
  <w:style w:type="character" w:customStyle="1" w:styleId="WW8Num92z1">
    <w:name w:val="WW8Num92z1"/>
    <w:rPr>
      <w:rFonts w:ascii="Courier New" w:hAnsi="Courier New" w:cs="Courier New" w:hint="default"/>
    </w:rPr>
  </w:style>
  <w:style w:type="character" w:customStyle="1" w:styleId="WW8Num92z2">
    <w:name w:val="WW8Num92z2"/>
    <w:rPr>
      <w:rFonts w:ascii="Wingdings" w:hAnsi="Wingdings" w:cs="Wingdings" w:hint="default"/>
    </w:rPr>
  </w:style>
  <w:style w:type="character" w:customStyle="1" w:styleId="WW8Num93z0">
    <w:name w:val="WW8Num93z0"/>
    <w:rPr>
      <w:rFonts w:ascii="Symbol" w:hAnsi="Symbol" w:cs="Symbol" w:hint="default"/>
      <w:sz w:val="20"/>
    </w:rPr>
  </w:style>
  <w:style w:type="character" w:customStyle="1" w:styleId="WW8Num93z1">
    <w:name w:val="WW8Num93z1"/>
    <w:rPr>
      <w:rFonts w:ascii="Courier New" w:hAnsi="Courier New" w:cs="Courier New" w:hint="default"/>
    </w:rPr>
  </w:style>
  <w:style w:type="character" w:customStyle="1" w:styleId="WW8Num93z2">
    <w:name w:val="WW8Num93z2"/>
    <w:rPr>
      <w:rFonts w:ascii="Wingdings" w:hAnsi="Wingdings" w:cs="Wingdings" w:hint="default"/>
    </w:rPr>
  </w:style>
  <w:style w:type="character" w:customStyle="1" w:styleId="WW8Num93z3">
    <w:name w:val="WW8Num93z3"/>
    <w:rPr>
      <w:rFonts w:ascii="Symbol" w:hAnsi="Symbol" w:cs="Symbol" w:hint="default"/>
    </w:rPr>
  </w:style>
  <w:style w:type="character" w:customStyle="1" w:styleId="WW8Num94z0">
    <w:name w:val="WW8Num94z0"/>
    <w:rPr>
      <w:rFonts w:ascii="Symbol" w:hAnsi="Symbol" w:cs="Symbol" w:hint="default"/>
      <w:sz w:val="20"/>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6z0">
    <w:name w:val="WW8Num96z0"/>
    <w:rPr>
      <w:rFonts w:ascii="Symbol" w:hAnsi="Symbol" w:cs="Symbol" w:hint="default"/>
      <w:lang w:val="ru-RU"/>
    </w:rPr>
  </w:style>
  <w:style w:type="character" w:customStyle="1" w:styleId="WW8Num96z1">
    <w:name w:val="WW8Num96z1"/>
    <w:rPr>
      <w:rFonts w:ascii="Courier New" w:hAnsi="Courier New" w:cs="Courier New" w:hint="default"/>
    </w:rPr>
  </w:style>
  <w:style w:type="character" w:customStyle="1" w:styleId="WW8Num96z2">
    <w:name w:val="WW8Num96z2"/>
    <w:rPr>
      <w:rFonts w:ascii="Wingdings" w:hAnsi="Wingdings" w:cs="Wingdings" w:hint="default"/>
    </w:rPr>
  </w:style>
  <w:style w:type="character" w:customStyle="1" w:styleId="WW8Num97z0">
    <w:name w:val="WW8Num97z0"/>
    <w:rPr>
      <w:rFonts w:ascii="Symbol" w:hAnsi="Symbol" w:cs="Symbol" w:hint="default"/>
      <w:color w:val="auto"/>
    </w:rPr>
  </w:style>
  <w:style w:type="character" w:customStyle="1" w:styleId="WW8Num97z1">
    <w:name w:val="WW8Num97z1"/>
    <w:rPr>
      <w:rFonts w:hint="default"/>
    </w:rPr>
  </w:style>
  <w:style w:type="character" w:customStyle="1" w:styleId="WW8Num98z0">
    <w:name w:val="WW8Num98z0"/>
    <w:rPr>
      <w:rFonts w:ascii="Symbol" w:hAnsi="Symbol" w:cs="Symbol" w:hint="default"/>
      <w:sz w:val="20"/>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8z3">
    <w:name w:val="WW8Num98z3"/>
    <w:rPr>
      <w:rFonts w:ascii="Symbol" w:hAnsi="Symbol" w:cs="Symbol" w:hint="default"/>
    </w:rPr>
  </w:style>
  <w:style w:type="character" w:customStyle="1" w:styleId="WW8Num99z0">
    <w:name w:val="WW8Num99z0"/>
    <w:rPr>
      <w:rFonts w:ascii="Symbol" w:hAnsi="Symbol" w:cs="Symbol" w:hint="default"/>
      <w:color w:val="auto"/>
      <w:sz w:val="22"/>
      <w:szCs w:val="22"/>
      <w:shd w:val="clear" w:color="auto" w:fill="FFFF00"/>
      <w:lang w:val="ru-RU"/>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100z0">
    <w:name w:val="WW8Num100z0"/>
    <w:rPr>
      <w:rFonts w:ascii="Symbol" w:hAnsi="Symbol" w:cs="Symbol" w:hint="default"/>
      <w:sz w:val="20"/>
    </w:rPr>
  </w:style>
  <w:style w:type="character" w:customStyle="1" w:styleId="WW8Num100z1">
    <w:name w:val="WW8Num100z1"/>
    <w:rPr>
      <w:rFonts w:ascii="Courier New" w:hAnsi="Courier New" w:cs="Courier New" w:hint="default"/>
    </w:rPr>
  </w:style>
  <w:style w:type="character" w:customStyle="1" w:styleId="WW8Num100z2">
    <w:name w:val="WW8Num100z2"/>
    <w:rPr>
      <w:rFonts w:ascii="Wingdings" w:hAnsi="Wingdings" w:cs="Wingdings" w:hint="default"/>
    </w:rPr>
  </w:style>
  <w:style w:type="character" w:customStyle="1" w:styleId="WW8Num100z3">
    <w:name w:val="WW8Num100z3"/>
    <w:rPr>
      <w:rFonts w:ascii="Symbol" w:hAnsi="Symbol" w:cs="Symbol" w:hint="default"/>
    </w:rPr>
  </w:style>
  <w:style w:type="character" w:customStyle="1" w:styleId="WW8Num101z0">
    <w:name w:val="WW8Num101z0"/>
    <w:rPr>
      <w:rFonts w:ascii="Symbol" w:hAnsi="Symbol" w:cs="Symbol" w:hint="default"/>
      <w:sz w:val="20"/>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ascii="Symbol" w:hAnsi="Symbol" w:cs="Symbol" w:hint="default"/>
      <w:lang w:val="ru-RU"/>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rPr>
      <w:rFonts w:ascii="Symbol" w:hAnsi="Symbol" w:cs="Symbol" w:hint="default"/>
    </w:rPr>
  </w:style>
  <w:style w:type="character" w:customStyle="1" w:styleId="WW8Num103z1">
    <w:name w:val="WW8Num103z1"/>
    <w:rPr>
      <w:rFonts w:ascii="Symbol" w:hAnsi="Symbol" w:cs="Symbol" w:hint="default"/>
      <w:color w:val="auto"/>
      <w:sz w:val="22"/>
      <w:szCs w:val="22"/>
      <w:shd w:val="clear" w:color="auto" w:fill="FFFF00"/>
      <w:lang w:val="ru-RU"/>
    </w:rPr>
  </w:style>
  <w:style w:type="character" w:customStyle="1" w:styleId="WW8Num103z2">
    <w:name w:val="WW8Num103z2"/>
    <w:rPr>
      <w:rFonts w:ascii="Wingdings" w:hAnsi="Wingdings" w:cs="Wingdings" w:hint="default"/>
    </w:rPr>
  </w:style>
  <w:style w:type="character" w:customStyle="1" w:styleId="WW8Num103z4">
    <w:name w:val="WW8Num103z4"/>
    <w:rPr>
      <w:rFonts w:ascii="Courier New" w:hAnsi="Courier New" w:cs="Courier New" w:hint="default"/>
    </w:rPr>
  </w:style>
  <w:style w:type="character" w:customStyle="1" w:styleId="WW8Num104z0">
    <w:name w:val="WW8Num104z0"/>
    <w:rPr>
      <w:rFonts w:ascii="Symbol" w:hAnsi="Symbol" w:cs="Symbol" w:hint="default"/>
      <w:sz w:val="20"/>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ascii="Symbol" w:hAnsi="Symbol" w:cs="Symbol" w:hint="default"/>
    </w:rPr>
  </w:style>
  <w:style w:type="character" w:customStyle="1" w:styleId="WW8Num105z1">
    <w:name w:val="WW8Num105z1"/>
    <w:rPr>
      <w:rFonts w:ascii="Courier New" w:hAnsi="Courier New" w:cs="Courier New" w:hint="default"/>
    </w:rPr>
  </w:style>
  <w:style w:type="character" w:customStyle="1" w:styleId="WW8Num105z2">
    <w:name w:val="WW8Num105z2"/>
    <w:rPr>
      <w:rFonts w:ascii="Wingdings" w:hAnsi="Wingdings" w:cs="Wingdings" w:hint="default"/>
    </w:rPr>
  </w:style>
  <w:style w:type="character" w:customStyle="1" w:styleId="WW8Num106z0">
    <w:name w:val="WW8Num106z0"/>
    <w:rPr>
      <w:rFonts w:ascii="Symbol" w:hAnsi="Symbol" w:cs="Symbol" w:hint="default"/>
      <w:sz w:val="20"/>
    </w:rPr>
  </w:style>
  <w:style w:type="character" w:customStyle="1" w:styleId="WW8Num106z1">
    <w:name w:val="WW8Num106z1"/>
    <w:rPr>
      <w:rFonts w:ascii="Courier New" w:hAnsi="Courier New" w:cs="Courier New" w:hint="default"/>
    </w:rPr>
  </w:style>
  <w:style w:type="character" w:customStyle="1" w:styleId="WW8Num106z2">
    <w:name w:val="WW8Num106z2"/>
    <w:rPr>
      <w:rFonts w:ascii="Wingdings" w:hAnsi="Wingdings" w:cs="Wingdings" w:hint="default"/>
    </w:rPr>
  </w:style>
  <w:style w:type="character" w:customStyle="1" w:styleId="WW8Num106z3">
    <w:name w:val="WW8Num106z3"/>
    <w:rPr>
      <w:rFonts w:ascii="Symbol" w:hAnsi="Symbol" w:cs="Symbol" w:hint="default"/>
    </w:rPr>
  </w:style>
  <w:style w:type="character" w:customStyle="1" w:styleId="WW8Num107z0">
    <w:name w:val="WW8Num107z0"/>
    <w:rPr>
      <w:rFonts w:ascii="Symbol" w:hAnsi="Symbol" w:cs="Symbol" w:hint="default"/>
      <w:sz w:val="20"/>
    </w:rPr>
  </w:style>
  <w:style w:type="character" w:customStyle="1" w:styleId="WW8Num107z1">
    <w:name w:val="WW8Num107z1"/>
    <w:rPr>
      <w:rFonts w:ascii="Courier New" w:hAnsi="Courier New" w:cs="Courier New" w:hint="default"/>
    </w:rPr>
  </w:style>
  <w:style w:type="character" w:customStyle="1" w:styleId="WW8Num107z2">
    <w:name w:val="WW8Num107z2"/>
    <w:rPr>
      <w:rFonts w:ascii="Wingdings" w:hAnsi="Wingdings" w:cs="Wingdings" w:hint="default"/>
    </w:rPr>
  </w:style>
  <w:style w:type="character" w:customStyle="1" w:styleId="WW8Num107z3">
    <w:name w:val="WW8Num107z3"/>
    <w:rPr>
      <w:rFonts w:ascii="Symbol" w:hAnsi="Symbol" w:cs="Symbol" w:hint="default"/>
    </w:rPr>
  </w:style>
  <w:style w:type="character" w:customStyle="1" w:styleId="WW8Num108z0">
    <w:name w:val="WW8Num108z0"/>
    <w:rPr>
      <w:rFonts w:ascii="Symbol" w:hAnsi="Symbol" w:cs="Symbol" w:hint="default"/>
      <w:sz w:val="22"/>
      <w:szCs w:val="22"/>
      <w:shd w:val="clear" w:color="auto" w:fill="FFFF00"/>
    </w:rPr>
  </w:style>
  <w:style w:type="character" w:customStyle="1" w:styleId="WW8Num108z1">
    <w:name w:val="WW8Num108z1"/>
    <w:rPr>
      <w:rFonts w:ascii="Courier New" w:hAnsi="Courier New" w:cs="Courier New" w:hint="default"/>
    </w:rPr>
  </w:style>
  <w:style w:type="character" w:customStyle="1" w:styleId="WW8Num108z2">
    <w:name w:val="WW8Num108z2"/>
    <w:rPr>
      <w:rFonts w:ascii="Wingdings" w:hAnsi="Wingdings" w:cs="Wingdings" w:hint="default"/>
    </w:rPr>
  </w:style>
  <w:style w:type="character" w:customStyle="1" w:styleId="WW8Num109z0">
    <w:name w:val="WW8Num109z0"/>
    <w:rPr>
      <w:rFonts w:ascii="Symbol" w:hAnsi="Symbol" w:cs="Symbol"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rPr>
      <w:rFonts w:ascii="Symbol" w:hAnsi="Symbol" w:cs="Symbol" w:hint="default"/>
      <w:sz w:val="22"/>
      <w:szCs w:val="22"/>
      <w:lang w:val="ru-RU"/>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2z0">
    <w:name w:val="WW8Num112z0"/>
    <w:rPr>
      <w:rFonts w:ascii="Symbol" w:hAnsi="Symbol" w:cs="Symbol" w:hint="default"/>
      <w:sz w:val="20"/>
    </w:rPr>
  </w:style>
  <w:style w:type="character" w:customStyle="1" w:styleId="WW8Num112z1">
    <w:name w:val="WW8Num112z1"/>
    <w:rPr>
      <w:rFonts w:ascii="Courier New" w:hAnsi="Courier New" w:cs="Courier New" w:hint="default"/>
      <w:sz w:val="20"/>
    </w:rPr>
  </w:style>
  <w:style w:type="character" w:customStyle="1" w:styleId="WW8Num112z2">
    <w:name w:val="WW8Num112z2"/>
    <w:rPr>
      <w:rFonts w:ascii="Wingdings" w:hAnsi="Wingdings" w:cs="Wingdings" w:hint="default"/>
      <w:sz w:val="20"/>
    </w:rPr>
  </w:style>
  <w:style w:type="character" w:customStyle="1" w:styleId="WW8Num113z0">
    <w:name w:val="WW8Num113z0"/>
    <w:rPr>
      <w:rFonts w:ascii="Symbol" w:hAnsi="Symbol" w:cs="Symbol" w:hint="default"/>
    </w:rPr>
  </w:style>
  <w:style w:type="character" w:customStyle="1" w:styleId="WW8Num113z1">
    <w:name w:val="WW8Num113z1"/>
    <w:rPr>
      <w:rFonts w:ascii="Courier New" w:hAnsi="Courier New" w:cs="Courier New" w:hint="default"/>
    </w:rPr>
  </w:style>
  <w:style w:type="character" w:customStyle="1" w:styleId="WW8Num113z2">
    <w:name w:val="WW8Num113z2"/>
    <w:rPr>
      <w:rFonts w:ascii="Wingdings" w:hAnsi="Wingdings" w:cs="Wingdings" w:hint="default"/>
    </w:rPr>
  </w:style>
  <w:style w:type="character" w:customStyle="1" w:styleId="WW8Num114z0">
    <w:name w:val="WW8Num114z0"/>
    <w:rPr>
      <w:rFonts w:ascii="Times New Roman" w:eastAsia="Lucida Sans Unicode" w:hAnsi="Times New Roman" w:cs="Times New Roman" w:hint="default"/>
      <w:color w:val="auto"/>
    </w:rPr>
  </w:style>
  <w:style w:type="character" w:customStyle="1" w:styleId="WW8Num114z1">
    <w:name w:val="WW8Num114z1"/>
    <w:rPr>
      <w:rFonts w:ascii="Courier New" w:hAnsi="Courier New" w:cs="Courier New" w:hint="default"/>
    </w:rPr>
  </w:style>
  <w:style w:type="character" w:customStyle="1" w:styleId="WW8Num114z2">
    <w:name w:val="WW8Num114z2"/>
    <w:rPr>
      <w:rFonts w:ascii="Wingdings" w:hAnsi="Wingdings" w:cs="Wingdings" w:hint="default"/>
    </w:rPr>
  </w:style>
  <w:style w:type="character" w:customStyle="1" w:styleId="WW8Num114z3">
    <w:name w:val="WW8Num114z3"/>
    <w:rPr>
      <w:rFonts w:ascii="Symbol" w:hAnsi="Symbol" w:cs="Symbol" w:hint="default"/>
    </w:rPr>
  </w:style>
  <w:style w:type="character" w:customStyle="1" w:styleId="WW8Num115z0">
    <w:name w:val="WW8Num115z0"/>
    <w:rPr>
      <w:rFonts w:ascii="Symbol" w:hAnsi="Symbol" w:cs="Symbol"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6z0">
    <w:name w:val="WW8Num116z0"/>
    <w:rPr>
      <w:rFonts w:ascii="Symbol" w:hAnsi="Symbol" w:cs="Symbol" w:hint="default"/>
      <w:sz w:val="22"/>
      <w:szCs w:val="22"/>
      <w:shd w:val="clear" w:color="auto" w:fill="FFFF00"/>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ascii="Symbol" w:hAnsi="Symbol" w:cs="Symbol" w:hint="default"/>
    </w:rPr>
  </w:style>
  <w:style w:type="character" w:customStyle="1" w:styleId="WW8Num117z1">
    <w:name w:val="WW8Num117z1"/>
    <w:rPr>
      <w:rFonts w:ascii="Courier New" w:hAnsi="Courier New" w:cs="Courier New" w:hint="default"/>
    </w:rPr>
  </w:style>
  <w:style w:type="character" w:customStyle="1" w:styleId="WW8Num117z2">
    <w:name w:val="WW8Num117z2"/>
    <w:rPr>
      <w:rFonts w:ascii="Wingdings" w:hAnsi="Wingdings" w:cs="Wingdings" w:hint="default"/>
    </w:rPr>
  </w:style>
  <w:style w:type="character" w:customStyle="1" w:styleId="WW8Num118z0">
    <w:name w:val="WW8Num118z0"/>
    <w:rPr>
      <w:rFonts w:ascii="Symbol" w:hAnsi="Symbol" w:cs="Symbol" w:hint="default"/>
      <w:sz w:val="22"/>
      <w:szCs w:val="22"/>
      <w:shd w:val="clear" w:color="auto" w:fill="FFFFFF"/>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9z0">
    <w:name w:val="WW8Num119z0"/>
    <w:rPr>
      <w:rFonts w:ascii="Symbol" w:hAnsi="Symbol" w:cs="Symbol" w:hint="default"/>
    </w:rPr>
  </w:style>
  <w:style w:type="character" w:customStyle="1" w:styleId="WW8Num119z1">
    <w:name w:val="WW8Num119z1"/>
    <w:rPr>
      <w:rFonts w:ascii="Courier New" w:hAnsi="Courier New" w:cs="Courier New" w:hint="default"/>
    </w:rPr>
  </w:style>
  <w:style w:type="character" w:customStyle="1" w:styleId="WW8Num119z2">
    <w:name w:val="WW8Num119z2"/>
    <w:rPr>
      <w:rFonts w:ascii="Wingdings" w:hAnsi="Wingdings" w:cs="Wingdings" w:hint="default"/>
    </w:rPr>
  </w:style>
  <w:style w:type="character" w:customStyle="1" w:styleId="WW8Num120z0">
    <w:name w:val="WW8Num120z0"/>
    <w:rPr>
      <w:rFonts w:ascii="Symbol" w:hAnsi="Symbol" w:cs="Symbol" w:hint="default"/>
      <w:sz w:val="20"/>
    </w:rPr>
  </w:style>
  <w:style w:type="character" w:customStyle="1" w:styleId="WW8Num120z1">
    <w:name w:val="WW8Num120z1"/>
    <w:rPr>
      <w:rFonts w:ascii="Courier New" w:hAnsi="Courier New" w:cs="Courier New" w:hint="default"/>
    </w:rPr>
  </w:style>
  <w:style w:type="character" w:customStyle="1" w:styleId="WW8Num120z2">
    <w:name w:val="WW8Num120z2"/>
    <w:rPr>
      <w:rFonts w:ascii="Wingdings" w:hAnsi="Wingdings" w:cs="Wingdings" w:hint="default"/>
    </w:rPr>
  </w:style>
  <w:style w:type="character" w:customStyle="1" w:styleId="WW8Num120z3">
    <w:name w:val="WW8Num120z3"/>
    <w:rPr>
      <w:rFonts w:ascii="Symbol" w:hAnsi="Symbol" w:cs="Symbol" w:hint="default"/>
    </w:rPr>
  </w:style>
  <w:style w:type="character" w:customStyle="1" w:styleId="WW8Num121z0">
    <w:name w:val="WW8Num121z0"/>
    <w:rPr>
      <w:rFonts w:ascii="Symbol" w:hAnsi="Symbol" w:cs="Symbol" w:hint="default"/>
    </w:rPr>
  </w:style>
  <w:style w:type="character" w:customStyle="1" w:styleId="WW8Num121z1">
    <w:name w:val="WW8Num121z1"/>
    <w:rPr>
      <w:rFonts w:ascii="Courier New" w:hAnsi="Courier New" w:cs="Courier New" w:hint="default"/>
    </w:rPr>
  </w:style>
  <w:style w:type="character" w:customStyle="1" w:styleId="WW8Num121z2">
    <w:name w:val="WW8Num121z2"/>
    <w:rPr>
      <w:rFonts w:ascii="Wingdings" w:hAnsi="Wingdings" w:cs="Wingdings" w:hint="default"/>
    </w:rPr>
  </w:style>
  <w:style w:type="character" w:customStyle="1" w:styleId="WW8Num122z0">
    <w:name w:val="WW8Num122z0"/>
    <w:rPr>
      <w:rFonts w:ascii="Symbol" w:hAnsi="Symbol" w:cs="Symbol"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3z0">
    <w:name w:val="WW8Num123z0"/>
    <w:rPr>
      <w:rFonts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Symbol" w:hAnsi="Symbol" w:cs="Symbol" w:hint="default"/>
      <w:color w:val="auto"/>
      <w:sz w:val="22"/>
      <w:szCs w:val="22"/>
      <w:shd w:val="clear" w:color="auto" w:fill="FFFF00"/>
      <w:lang w:val="ru-RU"/>
    </w:rPr>
  </w:style>
  <w:style w:type="character" w:customStyle="1" w:styleId="WW8Num124z1">
    <w:name w:val="WW8Num124z1"/>
    <w:rPr>
      <w:rFonts w:ascii="Symbol" w:hAnsi="Symbol" w:cs="Symbol" w:hint="default"/>
      <w:color w:val="auto"/>
    </w:rPr>
  </w:style>
  <w:style w:type="character" w:customStyle="1" w:styleId="WW8Num124z2">
    <w:name w:val="WW8Num124z2"/>
    <w:rPr>
      <w:rFonts w:ascii="Wingdings" w:hAnsi="Wingdings" w:cs="Wingdings" w:hint="default"/>
    </w:rPr>
  </w:style>
  <w:style w:type="character" w:customStyle="1" w:styleId="WW8Num124z4">
    <w:name w:val="WW8Num124z4"/>
    <w:rPr>
      <w:rFonts w:ascii="Courier New" w:hAnsi="Courier New" w:cs="Courier New" w:hint="default"/>
    </w:rPr>
  </w:style>
  <w:style w:type="character" w:customStyle="1" w:styleId="WW8Num125z0">
    <w:name w:val="WW8Num125z0"/>
    <w:rPr>
      <w:rFonts w:ascii="Symbol" w:hAnsi="Symbol" w:cs="Symbol" w:hint="default"/>
      <w:color w:val="auto"/>
      <w:sz w:val="22"/>
      <w:szCs w:val="22"/>
      <w:shd w:val="clear" w:color="auto" w:fill="FFFF00"/>
      <w:lang w:val="ru-RU"/>
    </w:rPr>
  </w:style>
  <w:style w:type="character" w:customStyle="1" w:styleId="WW8Num125z1">
    <w:name w:val="WW8Num125z1"/>
    <w:rPr>
      <w:rFonts w:ascii="Courier New" w:hAnsi="Courier New" w:cs="Courier New" w:hint="default"/>
    </w:rPr>
  </w:style>
  <w:style w:type="character" w:customStyle="1" w:styleId="WW8Num125z2">
    <w:name w:val="WW8Num125z2"/>
    <w:rPr>
      <w:rFonts w:ascii="Wingdings" w:hAnsi="Wingdings" w:cs="Wingdings" w:hint="default"/>
    </w:rPr>
  </w:style>
  <w:style w:type="character" w:customStyle="1" w:styleId="WW8Num126z0">
    <w:name w:val="WW8Num126z0"/>
    <w:rPr>
      <w:rFonts w:ascii="Symbol" w:hAnsi="Symbol" w:cs="Symbol"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7z0">
    <w:name w:val="WW8Num127z0"/>
    <w:rPr>
      <w:rFonts w:ascii="Symbol" w:hAnsi="Symbol" w:cs="Symbol" w:hint="default"/>
    </w:rPr>
  </w:style>
  <w:style w:type="character" w:customStyle="1" w:styleId="WW8Num127z1">
    <w:name w:val="WW8Num127z1"/>
    <w:rPr>
      <w:rFonts w:ascii="Courier New" w:hAnsi="Courier New" w:cs="Courier New" w:hint="default"/>
    </w:rPr>
  </w:style>
  <w:style w:type="character" w:customStyle="1" w:styleId="WW8Num127z2">
    <w:name w:val="WW8Num127z2"/>
    <w:rPr>
      <w:rFonts w:ascii="Wingdings" w:hAnsi="Wingdings" w:cs="Wingdings" w:hint="default"/>
    </w:rPr>
  </w:style>
  <w:style w:type="character" w:customStyle="1" w:styleId="WW8Num128z0">
    <w:name w:val="WW8Num128z0"/>
    <w:rPr>
      <w:rFonts w:ascii="Symbol" w:hAnsi="Symbol" w:cs="Symbol"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9z0">
    <w:name w:val="WW8Num129z0"/>
    <w:rPr>
      <w:rFonts w:ascii="Symbol" w:hAnsi="Symbol" w:cs="Symbol" w:hint="default"/>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30z0">
    <w:name w:val="WW8Num130z0"/>
    <w:rPr>
      <w:rFonts w:cs="Times New Roman" w:hint="default"/>
    </w:rPr>
  </w:style>
  <w:style w:type="character" w:customStyle="1" w:styleId="WW8Num130z1">
    <w:name w:val="WW8Num130z1"/>
    <w:rPr>
      <w:rFonts w:cs="Times New Roman"/>
    </w:rPr>
  </w:style>
  <w:style w:type="character" w:customStyle="1" w:styleId="WW8Num131z0">
    <w:name w:val="WW8Num131z0"/>
    <w:rPr>
      <w:rFonts w:ascii="Symbol" w:hAnsi="Symbol" w:cs="Symbol" w:hint="default"/>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2z0">
    <w:name w:val="WW8Num132z0"/>
    <w:rPr>
      <w:rFonts w:ascii="Symbol" w:hAnsi="Symbol" w:cs="Symbol" w:hint="default"/>
    </w:rPr>
  </w:style>
  <w:style w:type="character" w:customStyle="1" w:styleId="WW8Num132z1">
    <w:name w:val="WW8Num132z1"/>
    <w:rPr>
      <w:rFonts w:ascii="Courier New" w:hAnsi="Courier New" w:cs="Courier New" w:hint="default"/>
    </w:rPr>
  </w:style>
  <w:style w:type="character" w:customStyle="1" w:styleId="WW8Num132z2">
    <w:name w:val="WW8Num132z2"/>
    <w:rPr>
      <w:rFonts w:ascii="Wingdings" w:hAnsi="Wingdings" w:cs="Wingdings" w:hint="default"/>
    </w:rPr>
  </w:style>
  <w:style w:type="character" w:customStyle="1" w:styleId="WW8Num133z0">
    <w:name w:val="WW8Num133z0"/>
    <w:rPr>
      <w:rFonts w:ascii="Symbol" w:hAnsi="Symbol" w:cs="Symbol" w:hint="default"/>
      <w:sz w:val="20"/>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ascii="Symbol" w:eastAsia="Times New Roman" w:hAnsi="Symbol" w:cs="Symbol" w:hint="default"/>
      <w:color w:val="auto"/>
      <w:spacing w:val="-5"/>
      <w:sz w:val="22"/>
      <w:szCs w:val="22"/>
      <w:shd w:val="clear" w:color="auto" w:fill="FFFF00"/>
      <w:lang w:val="ru-RU"/>
    </w:rPr>
  </w:style>
  <w:style w:type="character" w:customStyle="1" w:styleId="WW8Num134z1">
    <w:name w:val="WW8Num134z1"/>
    <w:rPr>
      <w:rFonts w:ascii="Courier New" w:hAnsi="Courier New" w:cs="Courier New" w:hint="default"/>
    </w:rPr>
  </w:style>
  <w:style w:type="character" w:customStyle="1" w:styleId="WW8Num134z2">
    <w:name w:val="WW8Num134z2"/>
    <w:rPr>
      <w:rFonts w:ascii="Wingdings" w:hAnsi="Wingdings" w:cs="Wingdings" w:hint="default"/>
    </w:rPr>
  </w:style>
  <w:style w:type="character" w:customStyle="1" w:styleId="WW8Num135z0">
    <w:name w:val="WW8Num135z0"/>
    <w:rPr>
      <w:rFonts w:ascii="Symbol" w:hAnsi="Symbol" w:cs="Symbol" w:hint="default"/>
      <w:color w:val="auto"/>
      <w:sz w:val="22"/>
      <w:szCs w:val="22"/>
      <w:lang w:val="ru-RU"/>
    </w:rPr>
  </w:style>
  <w:style w:type="character" w:customStyle="1" w:styleId="WW8Num135z1">
    <w:name w:val="WW8Num135z1"/>
    <w:rPr>
      <w:rFonts w:ascii="Courier New" w:hAnsi="Courier New" w:cs="Courier New" w:hint="default"/>
    </w:rPr>
  </w:style>
  <w:style w:type="character" w:customStyle="1" w:styleId="WW8Num135z2">
    <w:name w:val="WW8Num135z2"/>
    <w:rPr>
      <w:rFonts w:ascii="Wingdings" w:hAnsi="Wingdings" w:cs="Wingdings" w:hint="default"/>
    </w:rPr>
  </w:style>
  <w:style w:type="character" w:customStyle="1" w:styleId="WW8Num136z0">
    <w:name w:val="WW8Num136z0"/>
    <w:rPr>
      <w:rFonts w:ascii="Symbol" w:hAnsi="Symbol" w:cs="Symbol" w:hint="default"/>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7z0">
    <w:name w:val="WW8Num137z0"/>
    <w:rPr>
      <w:rFonts w:ascii="Symbol" w:hAnsi="Symbol" w:cs="Symbol" w:hint="default"/>
      <w:sz w:val="2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ascii="Symbol" w:hAnsi="Symbol" w:cs="Symbol" w:hint="default"/>
      <w:sz w:val="20"/>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Symbol" w:hAnsi="Symbol" w:cs="Symbol" w:hint="default"/>
      <w:sz w:val="22"/>
      <w:szCs w:val="22"/>
      <w:lang w:val="ru-RU"/>
    </w:rPr>
  </w:style>
  <w:style w:type="character" w:customStyle="1" w:styleId="WW8Num139z1">
    <w:name w:val="WW8Num139z1"/>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20">
    <w:name w:val="Основной шрифт абзаца2"/>
  </w:style>
  <w:style w:type="character" w:customStyle="1" w:styleId="11">
    <w:name w:val="Основной шрифт абзаца1"/>
  </w:style>
  <w:style w:type="character" w:customStyle="1" w:styleId="Absatz-Standardschriftart">
    <w:name w:val="Absatz-Standardschriftart"/>
  </w:style>
  <w:style w:type="character" w:customStyle="1" w:styleId="WW-Absatz-Standardschriftart">
    <w:name w:val="WW-Absatz-Standardschriftart"/>
  </w:style>
  <w:style w:type="character" w:customStyle="1" w:styleId="a4">
    <w:name w:val="Символ нумерации"/>
  </w:style>
  <w:style w:type="character" w:styleId="a5">
    <w:name w:val="Hyperlink"/>
    <w:uiPriority w:val="99"/>
    <w:rPr>
      <w:color w:val="0066CC"/>
      <w:u w:val="single"/>
    </w:rPr>
  </w:style>
  <w:style w:type="character" w:customStyle="1" w:styleId="issschhlcurrent">
    <w:name w:val="iss_sch_hl current"/>
    <w:basedOn w:val="11"/>
  </w:style>
  <w:style w:type="character" w:customStyle="1" w:styleId="issschhl">
    <w:name w:val="iss_sch_hl"/>
    <w:basedOn w:val="11"/>
  </w:style>
  <w:style w:type="character" w:styleId="a6">
    <w:name w:val="Strong"/>
    <w:qFormat/>
    <w:rPr>
      <w:b/>
      <w:bCs/>
    </w:rPr>
  </w:style>
  <w:style w:type="character" w:customStyle="1" w:styleId="iceouttxt">
    <w:name w:val="iceouttxt"/>
    <w:basedOn w:val="11"/>
  </w:style>
  <w:style w:type="character" w:styleId="a7">
    <w:name w:val="Emphasis"/>
    <w:qFormat/>
    <w:rPr>
      <w:i/>
      <w:iCs/>
    </w:rPr>
  </w:style>
  <w:style w:type="character" w:customStyle="1" w:styleId="r">
    <w:name w:val="r"/>
    <w:basedOn w:val="20"/>
  </w:style>
  <w:style w:type="character" w:customStyle="1" w:styleId="apple-converted-space">
    <w:name w:val="apple-converted-space"/>
    <w:basedOn w:val="20"/>
  </w:style>
  <w:style w:type="character" w:customStyle="1" w:styleId="addblock">
    <w:name w:val="addblock"/>
    <w:basedOn w:val="20"/>
  </w:style>
  <w:style w:type="character" w:customStyle="1" w:styleId="unvis">
    <w:name w:val="unvis"/>
    <w:basedOn w:val="20"/>
  </w:style>
  <w:style w:type="character" w:styleId="a8">
    <w:name w:val="page number"/>
    <w:rPr>
      <w:rFonts w:ascii="Arial Narrow" w:hAnsi="Arial Narrow" w:cs="Arial Narrow"/>
      <w:b/>
      <w:spacing w:val="0"/>
      <w:w w:val="100"/>
      <w:position w:val="0"/>
      <w:sz w:val="22"/>
      <w:vertAlign w:val="baseline"/>
    </w:rPr>
  </w:style>
  <w:style w:type="character" w:customStyle="1" w:styleId="12">
    <w:name w:val="Заголовок 1 Знак"/>
    <w:uiPriority w:val="99"/>
    <w:qFormat/>
    <w:rPr>
      <w:rFonts w:eastAsia="Arial Unicode MS" w:cs="Tahoma"/>
      <w:b/>
      <w:bCs/>
      <w:color w:val="000000"/>
      <w:sz w:val="48"/>
      <w:szCs w:val="48"/>
    </w:rPr>
  </w:style>
  <w:style w:type="character" w:customStyle="1" w:styleId="21">
    <w:name w:val="Заголовок 2 Знак"/>
    <w:rPr>
      <w:rFonts w:eastAsia="Lucida Sans Unicode"/>
      <w:color w:val="000000"/>
      <w:sz w:val="44"/>
    </w:rPr>
  </w:style>
  <w:style w:type="character" w:customStyle="1" w:styleId="30">
    <w:name w:val="Заголовок 3 Знак"/>
    <w:rPr>
      <w:rFonts w:ascii="Cambria" w:eastAsia="Lucida Sans Unicode" w:hAnsi="Cambria" w:cs="Cambria"/>
      <w:b/>
      <w:bCs/>
      <w:color w:val="4F81BD"/>
    </w:rPr>
  </w:style>
  <w:style w:type="character" w:customStyle="1" w:styleId="40">
    <w:name w:val="Заголовок 4 Знак"/>
    <w:rPr>
      <w:rFonts w:eastAsia="Lucida Sans Unicode"/>
      <w:b/>
      <w:bCs/>
      <w:color w:val="000000"/>
      <w:sz w:val="28"/>
      <w:szCs w:val="28"/>
    </w:rPr>
  </w:style>
  <w:style w:type="character" w:customStyle="1" w:styleId="a9">
    <w:name w:val="Основной текст Знак"/>
    <w:rPr>
      <w:rFonts w:eastAsia="Lucida Sans Unicode"/>
      <w:color w:val="000000"/>
      <w:sz w:val="24"/>
      <w:szCs w:val="24"/>
    </w:rPr>
  </w:style>
  <w:style w:type="character" w:customStyle="1" w:styleId="aa">
    <w:name w:val="Название Знак"/>
    <w:rPr>
      <w:rFonts w:ascii="Arial" w:eastAsia="Lucida Sans Unicode" w:hAnsi="Arial" w:cs="Tahoma"/>
      <w:color w:val="000000"/>
      <w:sz w:val="28"/>
      <w:szCs w:val="28"/>
    </w:rPr>
  </w:style>
  <w:style w:type="character" w:customStyle="1" w:styleId="ab">
    <w:name w:val="Подзаголовок Знак"/>
    <w:rPr>
      <w:rFonts w:ascii="Arial" w:eastAsia="Lucida Sans Unicode" w:hAnsi="Arial" w:cs="Tahoma"/>
      <w:i/>
      <w:iCs/>
      <w:color w:val="000000"/>
      <w:sz w:val="28"/>
      <w:szCs w:val="28"/>
    </w:rPr>
  </w:style>
  <w:style w:type="character" w:customStyle="1" w:styleId="HTML">
    <w:name w:val="Стандартный HTML Знак"/>
    <w:rPr>
      <w:rFonts w:ascii="Courier New" w:eastAsia="SimSun" w:hAnsi="Courier New" w:cs="Courier New"/>
    </w:rPr>
  </w:style>
  <w:style w:type="character" w:customStyle="1" w:styleId="ac">
    <w:name w:val="Верхний колонтитул Знак"/>
    <w:uiPriority w:val="99"/>
    <w:rPr>
      <w:rFonts w:ascii="Arial Narrow" w:hAnsi="Arial Narrow" w:cs="Arial Narrow"/>
      <w:sz w:val="22"/>
      <w:lang w:eastAsia="ar-SA" w:bidi="ar-SA"/>
    </w:rPr>
  </w:style>
  <w:style w:type="character" w:customStyle="1" w:styleId="ad">
    <w:name w:val="Нижний колонтитул Знак"/>
    <w:uiPriority w:val="99"/>
    <w:qFormat/>
    <w:rPr>
      <w:rFonts w:ascii="Arial Narrow" w:hAnsi="Arial Narrow" w:cs="Arial Narrow"/>
      <w:spacing w:val="10"/>
      <w:sz w:val="24"/>
    </w:rPr>
  </w:style>
  <w:style w:type="character" w:styleId="ae">
    <w:name w:val="FollowedHyperlink"/>
    <w:uiPriority w:val="99"/>
    <w:rPr>
      <w:color w:val="800080"/>
      <w:u w:val="single"/>
    </w:rPr>
  </w:style>
  <w:style w:type="character" w:customStyle="1" w:styleId="af">
    <w:name w:val="Текст выноски Знак"/>
    <w:qFormat/>
    <w:rPr>
      <w:rFonts w:ascii="Tahoma" w:eastAsia="Lucida Sans Unicode" w:hAnsi="Tahoma" w:cs="Tahoma"/>
      <w:color w:val="000000"/>
      <w:sz w:val="16"/>
      <w:szCs w:val="16"/>
    </w:rPr>
  </w:style>
  <w:style w:type="character" w:customStyle="1" w:styleId="Paragraph03">
    <w:name w:val="Paragraph 0 Знак3"/>
  </w:style>
  <w:style w:type="character" w:customStyle="1" w:styleId="fill">
    <w:name w:val="fill"/>
    <w:rPr>
      <w:b/>
      <w:bCs/>
      <w:i/>
      <w:iCs/>
      <w:color w:val="FF0000"/>
    </w:rPr>
  </w:style>
  <w:style w:type="character" w:customStyle="1" w:styleId="af0">
    <w:name w:val="Абзац списка Знак"/>
    <w:uiPriority w:val="34"/>
    <w:rPr>
      <w:rFonts w:eastAsia="Lucida Sans Unicode"/>
      <w:color w:val="000000"/>
      <w:sz w:val="24"/>
      <w:szCs w:val="24"/>
    </w:rPr>
  </w:style>
  <w:style w:type="paragraph" w:styleId="af1">
    <w:name w:val="List"/>
    <w:basedOn w:val="a0"/>
    <w:rPr>
      <w:rFonts w:ascii="Arial" w:hAnsi="Arial" w:cs="Tahoma"/>
    </w:rPr>
  </w:style>
  <w:style w:type="paragraph" w:customStyle="1" w:styleId="13">
    <w:name w:val="Название1"/>
    <w:basedOn w:val="a"/>
    <w:pPr>
      <w:suppressLineNumbers/>
      <w:spacing w:before="120" w:after="120"/>
    </w:pPr>
    <w:rPr>
      <w:rFonts w:cs="Arial Unicode MS"/>
      <w:i/>
      <w:iCs/>
    </w:rPr>
  </w:style>
  <w:style w:type="paragraph" w:customStyle="1" w:styleId="31">
    <w:name w:val="Указатель3"/>
    <w:basedOn w:val="a"/>
    <w:pPr>
      <w:suppressLineNumbers/>
    </w:pPr>
    <w:rPr>
      <w:rFonts w:cs="Arial Unicode MS"/>
    </w:rPr>
  </w:style>
  <w:style w:type="paragraph" w:customStyle="1" w:styleId="22">
    <w:name w:val="Название2"/>
    <w:basedOn w:val="a"/>
    <w:uiPriority w:val="99"/>
    <w:pPr>
      <w:suppressLineNumbers/>
      <w:spacing w:before="120" w:after="120"/>
    </w:pPr>
    <w:rPr>
      <w:rFonts w:ascii="Arial" w:hAnsi="Arial" w:cs="Mangal"/>
      <w:i/>
      <w:iCs/>
      <w:sz w:val="20"/>
    </w:rPr>
  </w:style>
  <w:style w:type="paragraph" w:customStyle="1" w:styleId="23">
    <w:name w:val="Указатель2"/>
    <w:basedOn w:val="a"/>
    <w:uiPriority w:val="99"/>
    <w:pPr>
      <w:suppressLineNumbers/>
    </w:pPr>
    <w:rPr>
      <w:rFonts w:ascii="Arial" w:hAnsi="Arial" w:cs="Mangal"/>
    </w:rPr>
  </w:style>
  <w:style w:type="paragraph" w:customStyle="1" w:styleId="14">
    <w:name w:val="Название1"/>
    <w:basedOn w:val="a"/>
    <w:uiPriority w:val="99"/>
    <w:pPr>
      <w:suppressLineNumbers/>
      <w:spacing w:before="120" w:after="120"/>
    </w:pPr>
    <w:rPr>
      <w:rFonts w:ascii="Arial" w:hAnsi="Arial" w:cs="Tahoma"/>
      <w:i/>
      <w:iCs/>
      <w:sz w:val="20"/>
    </w:rPr>
  </w:style>
  <w:style w:type="paragraph" w:customStyle="1" w:styleId="15">
    <w:name w:val="Указатель1"/>
    <w:basedOn w:val="a"/>
    <w:uiPriority w:val="99"/>
    <w:pPr>
      <w:suppressLineNumbers/>
    </w:pPr>
    <w:rPr>
      <w:rFonts w:ascii="Arial" w:hAnsi="Arial" w:cs="Tahoma"/>
    </w:rPr>
  </w:style>
  <w:style w:type="paragraph" w:customStyle="1" w:styleId="af2">
    <w:name w:val="Заголовок"/>
    <w:basedOn w:val="10"/>
    <w:next w:val="af3"/>
    <w:link w:val="af4"/>
    <w:qFormat/>
    <w:rPr>
      <w:rFonts w:cs="Times New Roman"/>
    </w:rPr>
  </w:style>
  <w:style w:type="paragraph" w:styleId="af3">
    <w:name w:val="Subtitle"/>
    <w:basedOn w:val="10"/>
    <w:next w:val="a0"/>
    <w:qFormat/>
    <w:pPr>
      <w:jc w:val="center"/>
    </w:pPr>
    <w:rPr>
      <w:rFonts w:cs="Times New Roman"/>
      <w:i/>
      <w:iCs/>
    </w:rPr>
  </w:style>
  <w:style w:type="character" w:customStyle="1" w:styleId="af4">
    <w:name w:val="Заголовок Знак"/>
    <w:link w:val="af2"/>
    <w:rsid w:val="00980AB6"/>
    <w:rPr>
      <w:rFonts w:ascii="Arial" w:eastAsia="Lucida Sans Unicode" w:hAnsi="Arial"/>
      <w:color w:val="000000"/>
      <w:sz w:val="28"/>
      <w:szCs w:val="28"/>
      <w:lang w:eastAsia="ar-SA"/>
    </w:rPr>
  </w:style>
  <w:style w:type="paragraph" w:customStyle="1" w:styleId="Oaeno">
    <w:name w:val="Oaeno"/>
    <w:basedOn w:val="a"/>
    <w:uiPriority w:val="99"/>
    <w:rPr>
      <w:rFonts w:ascii="Courier New" w:hAnsi="Courier New" w:cs="Courier New"/>
      <w:sz w:val="20"/>
    </w:rPr>
  </w:style>
  <w:style w:type="paragraph" w:customStyle="1" w:styleId="af5">
    <w:name w:val="Содержимое таблицы"/>
    <w:basedOn w:val="a"/>
    <w:uiPriority w:val="99"/>
    <w:pPr>
      <w:suppressLineNumbers/>
    </w:pPr>
  </w:style>
  <w:style w:type="paragraph" w:customStyle="1" w:styleId="af6">
    <w:name w:val="Заголовок таблицы"/>
    <w:basedOn w:val="af5"/>
    <w:uiPriority w:val="99"/>
    <w:pPr>
      <w:jc w:val="center"/>
    </w:pPr>
    <w:rPr>
      <w:b/>
      <w:bCs/>
    </w:rPr>
  </w:style>
  <w:style w:type="paragraph" w:styleId="af7">
    <w:name w:val="Normal (Web)"/>
    <w:basedOn w:val="a"/>
    <w:uiPriority w:val="99"/>
    <w:pPr>
      <w:widowControl/>
      <w:suppressAutoHyphens w:val="0"/>
      <w:spacing w:before="100" w:after="100"/>
    </w:pPr>
    <w:rPr>
      <w:rFonts w:eastAsia="SimSun"/>
      <w:color w:val="auto"/>
    </w:rPr>
  </w:style>
  <w:style w:type="paragraph" w:customStyle="1" w:styleId="ConsPlusNormal">
    <w:name w:val="ConsPlusNormal"/>
    <w:next w:val="a"/>
    <w:qFormat/>
    <w:pPr>
      <w:widowControl w:val="0"/>
      <w:suppressAutoHyphens/>
      <w:autoSpaceDE w:val="0"/>
      <w:ind w:firstLine="720"/>
    </w:pPr>
    <w:rPr>
      <w:rFonts w:ascii="Arial" w:eastAsia="Arial" w:hAnsi="Arial" w:cs="Arial"/>
      <w:lang w:eastAsia="ar-SA"/>
    </w:rPr>
  </w:style>
  <w:style w:type="paragraph" w:customStyle="1" w:styleId="a00">
    <w:name w:val="a0"/>
    <w:basedOn w:val="a"/>
    <w:uiPriority w:val="99"/>
    <w:pPr>
      <w:widowControl/>
      <w:suppressAutoHyphens w:val="0"/>
      <w:spacing w:before="100" w:after="100"/>
    </w:pPr>
    <w:rPr>
      <w:rFonts w:eastAsia="SimSun"/>
      <w:color w:val="auto"/>
    </w:rPr>
  </w:style>
  <w:style w:type="paragraph" w:customStyle="1" w:styleId="blocktext">
    <w:name w:val="blocktext"/>
    <w:basedOn w:val="a"/>
    <w:uiPriority w:val="99"/>
    <w:pPr>
      <w:widowControl/>
      <w:suppressAutoHyphens w:val="0"/>
      <w:spacing w:before="100" w:after="100"/>
    </w:pPr>
    <w:rPr>
      <w:rFonts w:eastAsia="SimSun"/>
      <w:color w:val="auto"/>
    </w:rPr>
  </w:style>
  <w:style w:type="paragraph" w:customStyle="1" w:styleId="bodysubtitlearticle">
    <w:name w:val="bodysubtitlearticle"/>
    <w:basedOn w:val="a"/>
    <w:uiPriority w:val="99"/>
    <w:pPr>
      <w:widowControl/>
      <w:suppressAutoHyphens w:val="0"/>
      <w:spacing w:before="100" w:after="100"/>
    </w:pPr>
    <w:rPr>
      <w:rFonts w:eastAsia="Times New Roman"/>
      <w:color w:val="auto"/>
    </w:rPr>
  </w:style>
  <w:style w:type="paragraph" w:customStyle="1" w:styleId="bodycitatyarticle">
    <w:name w:val="bodycitatyarticle"/>
    <w:basedOn w:val="a"/>
    <w:uiPriority w:val="99"/>
    <w:pPr>
      <w:widowControl/>
      <w:suppressAutoHyphens w:val="0"/>
      <w:spacing w:before="100" w:after="100"/>
    </w:pPr>
    <w:rPr>
      <w:rFonts w:eastAsia="Times New Roman"/>
      <w:color w:val="auto"/>
    </w:rPr>
  </w:style>
  <w:style w:type="paragraph" w:customStyle="1" w:styleId="bodysubtitleiiarticle">
    <w:name w:val="bodysubtitleiiarticle"/>
    <w:basedOn w:val="a"/>
    <w:uiPriority w:val="99"/>
    <w:pPr>
      <w:widowControl/>
      <w:suppressAutoHyphens w:val="0"/>
      <w:spacing w:before="100" w:after="100"/>
    </w:pPr>
    <w:rPr>
      <w:rFonts w:eastAsia="Times New Roman"/>
      <w:color w:val="auto"/>
    </w:rPr>
  </w:style>
  <w:style w:type="paragraph" w:customStyle="1" w:styleId="u">
    <w:name w:val="u"/>
    <w:basedOn w:val="a"/>
    <w:uiPriority w:val="99"/>
    <w:pPr>
      <w:widowControl/>
      <w:suppressAutoHyphens w:val="0"/>
      <w:spacing w:before="100" w:after="100"/>
    </w:pPr>
    <w:rPr>
      <w:rFonts w:eastAsia="Times New Roman"/>
      <w:color w:val="auto"/>
    </w:rPr>
  </w:style>
  <w:style w:type="paragraph" w:customStyle="1" w:styleId="uni">
    <w:name w:val="uni"/>
    <w:basedOn w:val="a"/>
    <w:uiPriority w:val="99"/>
    <w:pPr>
      <w:widowControl/>
      <w:suppressAutoHyphens w:val="0"/>
      <w:spacing w:before="100" w:after="100"/>
    </w:pPr>
    <w:rPr>
      <w:rFonts w:eastAsia="Times New Roman"/>
      <w:color w:val="auto"/>
    </w:rPr>
  </w:style>
  <w:style w:type="paragraph" w:customStyle="1" w:styleId="unip">
    <w:name w:val="unip"/>
    <w:basedOn w:val="a"/>
    <w:uiPriority w:val="99"/>
    <w:pPr>
      <w:widowControl/>
      <w:suppressAutoHyphens w:val="0"/>
      <w:spacing w:before="100" w:after="100"/>
    </w:pPr>
    <w:rPr>
      <w:rFonts w:eastAsia="Times New Roman"/>
      <w:color w:val="auto"/>
    </w:rPr>
  </w:style>
  <w:style w:type="paragraph" w:customStyle="1" w:styleId="uj">
    <w:name w:val="uj"/>
    <w:basedOn w:val="a"/>
    <w:uiPriority w:val="99"/>
    <w:pPr>
      <w:widowControl/>
      <w:suppressAutoHyphens w:val="0"/>
      <w:spacing w:before="100" w:after="100"/>
    </w:pPr>
    <w:rPr>
      <w:rFonts w:eastAsia="Times New Roman"/>
      <w:color w:val="auto"/>
    </w:rPr>
  </w:style>
  <w:style w:type="paragraph" w:customStyle="1" w:styleId="xv">
    <w:name w:val="xv"/>
    <w:basedOn w:val="a"/>
    <w:uiPriority w:val="99"/>
    <w:pPr>
      <w:widowControl/>
      <w:suppressAutoHyphens w:val="0"/>
      <w:spacing w:before="100" w:after="100"/>
    </w:pPr>
    <w:rPr>
      <w:rFonts w:eastAsia="Times New Roman"/>
      <w:color w:val="auto"/>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color w:val="auto"/>
      <w:sz w:val="20"/>
      <w:szCs w:val="20"/>
      <w:lang w:val="x-none"/>
    </w:rPr>
  </w:style>
  <w:style w:type="paragraph" w:customStyle="1" w:styleId="st-j-0-73-5">
    <w:name w:val="st-j-0-73-5"/>
    <w:basedOn w:val="a"/>
    <w:pPr>
      <w:widowControl/>
      <w:suppressAutoHyphens w:val="0"/>
      <w:spacing w:before="100" w:after="100"/>
    </w:pPr>
    <w:rPr>
      <w:rFonts w:eastAsia="Times New Roman"/>
      <w:color w:val="auto"/>
    </w:rPr>
  </w:style>
  <w:style w:type="paragraph" w:customStyle="1" w:styleId="1CStyle1">
    <w:name w:val="1CStyle1"/>
    <w:uiPriority w:val="99"/>
    <w:pPr>
      <w:suppressAutoHyphens/>
      <w:jc w:val="center"/>
    </w:pPr>
    <w:rPr>
      <w:rFonts w:ascii="Arial" w:hAnsi="Arial" w:cs="Arial"/>
      <w:b/>
      <w:sz w:val="16"/>
      <w:szCs w:val="22"/>
      <w:lang w:eastAsia="ar-SA"/>
    </w:rPr>
  </w:style>
  <w:style w:type="paragraph" w:customStyle="1" w:styleId="1CStyle6">
    <w:name w:val="1CStyle6"/>
    <w:uiPriority w:val="99"/>
    <w:pPr>
      <w:suppressAutoHyphens/>
      <w:jc w:val="center"/>
    </w:pPr>
    <w:rPr>
      <w:rFonts w:ascii="Arial" w:hAnsi="Arial" w:cs="Arial"/>
      <w:b/>
      <w:sz w:val="24"/>
      <w:szCs w:val="22"/>
      <w:lang w:eastAsia="ar-SA"/>
    </w:rPr>
  </w:style>
  <w:style w:type="paragraph" w:customStyle="1" w:styleId="1CStyle4">
    <w:name w:val="1CStyle4"/>
    <w:uiPriority w:val="99"/>
    <w:pPr>
      <w:suppressAutoHyphens/>
      <w:jc w:val="right"/>
    </w:pPr>
    <w:rPr>
      <w:rFonts w:ascii="Calibri" w:hAnsi="Calibri" w:cs="Calibri"/>
      <w:sz w:val="22"/>
      <w:szCs w:val="22"/>
      <w:lang w:eastAsia="ar-SA"/>
    </w:rPr>
  </w:style>
  <w:style w:type="paragraph" w:customStyle="1" w:styleId="1CStyle10">
    <w:name w:val="1CStyle10"/>
    <w:uiPriority w:val="99"/>
    <w:pPr>
      <w:suppressAutoHyphens/>
      <w:jc w:val="right"/>
    </w:pPr>
    <w:rPr>
      <w:rFonts w:ascii="Arial" w:hAnsi="Arial" w:cs="Arial"/>
      <w:b/>
      <w:sz w:val="16"/>
      <w:szCs w:val="22"/>
      <w:lang w:eastAsia="ar-SA"/>
    </w:rPr>
  </w:style>
  <w:style w:type="paragraph" w:customStyle="1" w:styleId="1CStyle5">
    <w:name w:val="1CStyle5"/>
    <w:uiPriority w:val="99"/>
    <w:pPr>
      <w:suppressAutoHyphens/>
      <w:jc w:val="center"/>
    </w:pPr>
    <w:rPr>
      <w:rFonts w:ascii="Arial" w:hAnsi="Arial" w:cs="Arial"/>
      <w:sz w:val="14"/>
      <w:szCs w:val="22"/>
      <w:lang w:eastAsia="ar-SA"/>
    </w:rPr>
  </w:style>
  <w:style w:type="paragraph" w:customStyle="1" w:styleId="1CStyle8">
    <w:name w:val="1CStyle8"/>
    <w:uiPriority w:val="99"/>
    <w:pPr>
      <w:suppressAutoHyphens/>
      <w:jc w:val="center"/>
    </w:pPr>
    <w:rPr>
      <w:rFonts w:ascii="Arial" w:hAnsi="Arial" w:cs="Arial"/>
      <w:b/>
      <w:sz w:val="16"/>
      <w:szCs w:val="22"/>
      <w:lang w:eastAsia="ar-SA"/>
    </w:rPr>
  </w:style>
  <w:style w:type="paragraph" w:customStyle="1" w:styleId="1CStyle-1">
    <w:name w:val="1CStyle-1"/>
    <w:uiPriority w:val="99"/>
    <w:pPr>
      <w:suppressAutoHyphens/>
      <w:jc w:val="center"/>
    </w:pPr>
    <w:rPr>
      <w:rFonts w:ascii="Arial" w:hAnsi="Arial" w:cs="Arial"/>
      <w:sz w:val="16"/>
      <w:szCs w:val="22"/>
      <w:u w:val="single"/>
      <w:lang w:eastAsia="ar-SA"/>
    </w:rPr>
  </w:style>
  <w:style w:type="paragraph" w:customStyle="1" w:styleId="1CStyle2">
    <w:name w:val="1CStyle2"/>
    <w:uiPriority w:val="99"/>
    <w:pPr>
      <w:suppressAutoHyphens/>
      <w:jc w:val="right"/>
    </w:pPr>
    <w:rPr>
      <w:rFonts w:ascii="Calibri" w:hAnsi="Calibri" w:cs="Calibri"/>
      <w:sz w:val="22"/>
      <w:szCs w:val="22"/>
      <w:lang w:eastAsia="ar-SA"/>
    </w:rPr>
  </w:style>
  <w:style w:type="paragraph" w:customStyle="1" w:styleId="1CStyle3">
    <w:name w:val="1CStyle3"/>
    <w:uiPriority w:val="99"/>
    <w:pPr>
      <w:suppressAutoHyphens/>
      <w:jc w:val="center"/>
    </w:pPr>
    <w:rPr>
      <w:rFonts w:ascii="Calibri" w:hAnsi="Calibri" w:cs="Calibri"/>
      <w:sz w:val="22"/>
      <w:szCs w:val="22"/>
      <w:lang w:eastAsia="ar-SA"/>
    </w:rPr>
  </w:style>
  <w:style w:type="paragraph" w:customStyle="1" w:styleId="1CStyle7">
    <w:name w:val="1CStyle7"/>
    <w:uiPriority w:val="99"/>
    <w:pPr>
      <w:suppressAutoHyphens/>
      <w:jc w:val="center"/>
    </w:pPr>
    <w:rPr>
      <w:rFonts w:ascii="Calibri" w:hAnsi="Calibri" w:cs="Calibri"/>
      <w:sz w:val="22"/>
      <w:szCs w:val="22"/>
      <w:lang w:eastAsia="ar-SA"/>
    </w:rPr>
  </w:style>
  <w:style w:type="paragraph" w:customStyle="1" w:styleId="1CStyle11">
    <w:name w:val="1CStyle11"/>
    <w:uiPriority w:val="99"/>
    <w:pPr>
      <w:suppressAutoHyphens/>
      <w:jc w:val="right"/>
    </w:pPr>
    <w:rPr>
      <w:rFonts w:ascii="Arial" w:hAnsi="Arial" w:cs="Arial"/>
      <w:b/>
      <w:sz w:val="16"/>
      <w:szCs w:val="22"/>
      <w:lang w:eastAsia="ar-SA"/>
    </w:rPr>
  </w:style>
  <w:style w:type="paragraph" w:customStyle="1" w:styleId="1CStyle9">
    <w:name w:val="1CStyle9"/>
    <w:uiPriority w:val="99"/>
    <w:pPr>
      <w:suppressAutoHyphens/>
      <w:jc w:val="right"/>
    </w:pPr>
    <w:rPr>
      <w:rFonts w:ascii="Calibri" w:hAnsi="Calibri" w:cs="Calibri"/>
      <w:sz w:val="22"/>
      <w:szCs w:val="22"/>
      <w:lang w:eastAsia="ar-SA"/>
    </w:rPr>
  </w:style>
  <w:style w:type="paragraph" w:customStyle="1" w:styleId="1CStyle0">
    <w:name w:val="1CStyle0"/>
    <w:uiPriority w:val="99"/>
    <w:pPr>
      <w:suppressAutoHyphens/>
      <w:jc w:val="center"/>
    </w:pPr>
    <w:rPr>
      <w:rFonts w:ascii="Arial" w:hAnsi="Arial" w:cs="Arial"/>
      <w:b/>
      <w:sz w:val="16"/>
      <w:szCs w:val="22"/>
      <w:lang w:eastAsia="ar-SA"/>
    </w:rPr>
  </w:style>
  <w:style w:type="paragraph" w:customStyle="1" w:styleId="1CStyle27">
    <w:name w:val="1CStyle27"/>
    <w:uiPriority w:val="99"/>
    <w:pPr>
      <w:suppressAutoHyphens/>
      <w:jc w:val="center"/>
    </w:pPr>
    <w:rPr>
      <w:rFonts w:ascii="Arial" w:hAnsi="Arial" w:cs="Arial"/>
      <w:sz w:val="18"/>
      <w:szCs w:val="22"/>
      <w:lang w:eastAsia="ar-SA"/>
    </w:rPr>
  </w:style>
  <w:style w:type="paragraph" w:customStyle="1" w:styleId="1CStyle26">
    <w:name w:val="1CStyle26"/>
    <w:uiPriority w:val="99"/>
    <w:pPr>
      <w:suppressAutoHyphens/>
      <w:jc w:val="center"/>
    </w:pPr>
    <w:rPr>
      <w:rFonts w:ascii="Arial" w:hAnsi="Arial" w:cs="Arial"/>
      <w:sz w:val="18"/>
      <w:szCs w:val="22"/>
      <w:lang w:eastAsia="ar-SA"/>
    </w:rPr>
  </w:style>
  <w:style w:type="paragraph" w:customStyle="1" w:styleId="1CStyle47">
    <w:name w:val="1CStyle47"/>
    <w:uiPriority w:val="99"/>
    <w:pPr>
      <w:suppressAutoHyphens/>
      <w:jc w:val="center"/>
    </w:pPr>
    <w:rPr>
      <w:rFonts w:ascii="Arial" w:hAnsi="Arial" w:cs="Arial"/>
      <w:sz w:val="18"/>
      <w:szCs w:val="22"/>
      <w:lang w:eastAsia="ar-SA"/>
    </w:rPr>
  </w:style>
  <w:style w:type="paragraph" w:customStyle="1" w:styleId="1CStyle49">
    <w:name w:val="1CStyle49"/>
    <w:uiPriority w:val="99"/>
    <w:pPr>
      <w:suppressAutoHyphens/>
      <w:jc w:val="center"/>
    </w:pPr>
    <w:rPr>
      <w:rFonts w:ascii="Arial" w:hAnsi="Arial" w:cs="Arial"/>
      <w:sz w:val="18"/>
      <w:szCs w:val="22"/>
      <w:lang w:eastAsia="ar-SA"/>
    </w:rPr>
  </w:style>
  <w:style w:type="paragraph" w:customStyle="1" w:styleId="1CStyle48">
    <w:name w:val="1CStyle48"/>
    <w:uiPriority w:val="99"/>
    <w:pPr>
      <w:suppressAutoHyphens/>
      <w:jc w:val="center"/>
    </w:pPr>
    <w:rPr>
      <w:rFonts w:ascii="Arial" w:hAnsi="Arial" w:cs="Arial"/>
      <w:sz w:val="18"/>
      <w:szCs w:val="22"/>
      <w:lang w:eastAsia="ar-SA"/>
    </w:rPr>
  </w:style>
  <w:style w:type="paragraph" w:customStyle="1" w:styleId="1CStyle50">
    <w:name w:val="1CStyle50"/>
    <w:uiPriority w:val="99"/>
    <w:pPr>
      <w:suppressAutoHyphens/>
      <w:jc w:val="center"/>
    </w:pPr>
    <w:rPr>
      <w:rFonts w:ascii="Arial" w:hAnsi="Arial" w:cs="Arial"/>
      <w:sz w:val="18"/>
      <w:szCs w:val="22"/>
      <w:lang w:eastAsia="ar-SA"/>
    </w:rPr>
  </w:style>
  <w:style w:type="paragraph" w:customStyle="1" w:styleId="1CStyle42">
    <w:name w:val="1CStyle42"/>
    <w:uiPriority w:val="99"/>
    <w:pPr>
      <w:suppressAutoHyphens/>
      <w:jc w:val="center"/>
    </w:pPr>
    <w:rPr>
      <w:rFonts w:ascii="Arial" w:hAnsi="Arial" w:cs="Arial"/>
      <w:sz w:val="18"/>
      <w:szCs w:val="22"/>
      <w:lang w:eastAsia="ar-SA"/>
    </w:rPr>
  </w:style>
  <w:style w:type="paragraph" w:customStyle="1" w:styleId="1CStyle44">
    <w:name w:val="1CStyle44"/>
    <w:uiPriority w:val="99"/>
    <w:pPr>
      <w:suppressAutoHyphens/>
      <w:jc w:val="center"/>
    </w:pPr>
    <w:rPr>
      <w:rFonts w:ascii="Arial" w:hAnsi="Arial" w:cs="Arial"/>
      <w:sz w:val="18"/>
      <w:szCs w:val="22"/>
      <w:lang w:eastAsia="ar-SA"/>
    </w:rPr>
  </w:style>
  <w:style w:type="paragraph" w:customStyle="1" w:styleId="1CStyle40">
    <w:name w:val="1CStyle40"/>
    <w:uiPriority w:val="99"/>
    <w:pPr>
      <w:suppressAutoHyphens/>
      <w:jc w:val="center"/>
    </w:pPr>
    <w:rPr>
      <w:rFonts w:ascii="Arial" w:hAnsi="Arial" w:cs="Arial"/>
      <w:sz w:val="18"/>
      <w:szCs w:val="22"/>
      <w:lang w:eastAsia="ar-SA"/>
    </w:rPr>
  </w:style>
  <w:style w:type="paragraph" w:customStyle="1" w:styleId="1CStyle43">
    <w:name w:val="1CStyle43"/>
    <w:uiPriority w:val="99"/>
    <w:pPr>
      <w:suppressAutoHyphens/>
      <w:jc w:val="center"/>
    </w:pPr>
    <w:rPr>
      <w:rFonts w:ascii="Arial" w:hAnsi="Arial" w:cs="Arial"/>
      <w:sz w:val="18"/>
      <w:szCs w:val="22"/>
      <w:lang w:eastAsia="ar-SA"/>
    </w:rPr>
  </w:style>
  <w:style w:type="paragraph" w:customStyle="1" w:styleId="1CStyle41">
    <w:name w:val="1CStyle41"/>
    <w:uiPriority w:val="99"/>
    <w:pPr>
      <w:suppressAutoHyphens/>
      <w:jc w:val="center"/>
    </w:pPr>
    <w:rPr>
      <w:rFonts w:ascii="Arial" w:hAnsi="Arial" w:cs="Arial"/>
      <w:sz w:val="18"/>
      <w:szCs w:val="22"/>
      <w:lang w:eastAsia="ar-SA"/>
    </w:rPr>
  </w:style>
  <w:style w:type="paragraph" w:customStyle="1" w:styleId="1CStyle45">
    <w:name w:val="1CStyle45"/>
    <w:uiPriority w:val="99"/>
    <w:pPr>
      <w:suppressAutoHyphens/>
      <w:jc w:val="center"/>
    </w:pPr>
    <w:rPr>
      <w:rFonts w:ascii="Arial" w:hAnsi="Arial" w:cs="Arial"/>
      <w:sz w:val="18"/>
      <w:szCs w:val="22"/>
      <w:lang w:eastAsia="ar-SA"/>
    </w:rPr>
  </w:style>
  <w:style w:type="paragraph" w:customStyle="1" w:styleId="1CStyle53">
    <w:name w:val="1CStyle53"/>
    <w:uiPriority w:val="99"/>
    <w:pPr>
      <w:suppressAutoHyphens/>
      <w:jc w:val="center"/>
    </w:pPr>
    <w:rPr>
      <w:rFonts w:ascii="Arial" w:hAnsi="Arial" w:cs="Arial"/>
      <w:sz w:val="18"/>
      <w:szCs w:val="22"/>
      <w:lang w:eastAsia="ar-SA"/>
    </w:rPr>
  </w:style>
  <w:style w:type="paragraph" w:customStyle="1" w:styleId="1CStyle55">
    <w:name w:val="1CStyle55"/>
    <w:uiPriority w:val="99"/>
    <w:pPr>
      <w:suppressAutoHyphens/>
      <w:jc w:val="center"/>
    </w:pPr>
    <w:rPr>
      <w:rFonts w:ascii="Arial" w:hAnsi="Arial" w:cs="Arial"/>
      <w:sz w:val="18"/>
      <w:szCs w:val="22"/>
      <w:lang w:eastAsia="ar-SA"/>
    </w:rPr>
  </w:style>
  <w:style w:type="paragraph" w:customStyle="1" w:styleId="1CStyle51">
    <w:name w:val="1CStyle51"/>
    <w:uiPriority w:val="99"/>
    <w:pPr>
      <w:suppressAutoHyphens/>
      <w:jc w:val="center"/>
    </w:pPr>
    <w:rPr>
      <w:rFonts w:ascii="Arial" w:hAnsi="Arial" w:cs="Arial"/>
      <w:sz w:val="18"/>
      <w:szCs w:val="22"/>
      <w:lang w:eastAsia="ar-SA"/>
    </w:rPr>
  </w:style>
  <w:style w:type="paragraph" w:customStyle="1" w:styleId="1CStyle54">
    <w:name w:val="1CStyle54"/>
    <w:uiPriority w:val="99"/>
    <w:pPr>
      <w:suppressAutoHyphens/>
      <w:jc w:val="center"/>
    </w:pPr>
    <w:rPr>
      <w:rFonts w:ascii="Arial" w:hAnsi="Arial" w:cs="Arial"/>
      <w:sz w:val="18"/>
      <w:szCs w:val="22"/>
      <w:lang w:eastAsia="ar-SA"/>
    </w:rPr>
  </w:style>
  <w:style w:type="paragraph" w:customStyle="1" w:styleId="1CStyle52">
    <w:name w:val="1CStyle52"/>
    <w:uiPriority w:val="99"/>
    <w:pPr>
      <w:suppressAutoHyphens/>
      <w:jc w:val="center"/>
    </w:pPr>
    <w:rPr>
      <w:rFonts w:ascii="Arial" w:hAnsi="Arial" w:cs="Arial"/>
      <w:sz w:val="18"/>
      <w:szCs w:val="22"/>
      <w:lang w:eastAsia="ar-SA"/>
    </w:rPr>
  </w:style>
  <w:style w:type="paragraph" w:customStyle="1" w:styleId="1CStyle56">
    <w:name w:val="1CStyle56"/>
    <w:uiPriority w:val="99"/>
    <w:pPr>
      <w:suppressAutoHyphens/>
      <w:jc w:val="center"/>
    </w:pPr>
    <w:rPr>
      <w:rFonts w:ascii="Arial" w:hAnsi="Arial" w:cs="Arial"/>
      <w:sz w:val="18"/>
      <w:szCs w:val="22"/>
      <w:lang w:eastAsia="ar-SA"/>
    </w:rPr>
  </w:style>
  <w:style w:type="paragraph" w:customStyle="1" w:styleId="1CStyle33">
    <w:name w:val="1CStyle33"/>
    <w:uiPriority w:val="99"/>
    <w:pPr>
      <w:suppressAutoHyphens/>
      <w:jc w:val="center"/>
    </w:pPr>
    <w:rPr>
      <w:rFonts w:ascii="Arial" w:hAnsi="Arial" w:cs="Arial"/>
      <w:sz w:val="18"/>
      <w:szCs w:val="22"/>
      <w:lang w:eastAsia="ar-SA"/>
    </w:rPr>
  </w:style>
  <w:style w:type="paragraph" w:customStyle="1" w:styleId="1CStyle35">
    <w:name w:val="1CStyle35"/>
    <w:uiPriority w:val="99"/>
    <w:pPr>
      <w:suppressAutoHyphens/>
      <w:jc w:val="center"/>
    </w:pPr>
    <w:rPr>
      <w:rFonts w:ascii="Arial" w:hAnsi="Arial" w:cs="Arial"/>
      <w:sz w:val="18"/>
      <w:szCs w:val="22"/>
      <w:lang w:eastAsia="ar-SA"/>
    </w:rPr>
  </w:style>
  <w:style w:type="paragraph" w:customStyle="1" w:styleId="1CStyle59">
    <w:name w:val="1CStyle59"/>
    <w:uiPriority w:val="99"/>
    <w:pPr>
      <w:suppressAutoHyphens/>
      <w:jc w:val="center"/>
    </w:pPr>
    <w:rPr>
      <w:rFonts w:ascii="Arial" w:hAnsi="Arial" w:cs="Arial"/>
      <w:sz w:val="18"/>
      <w:szCs w:val="22"/>
      <w:lang w:eastAsia="ar-SA"/>
    </w:rPr>
  </w:style>
  <w:style w:type="paragraph" w:customStyle="1" w:styleId="1CStyle61">
    <w:name w:val="1CStyle61"/>
    <w:uiPriority w:val="99"/>
    <w:pPr>
      <w:suppressAutoHyphens/>
      <w:jc w:val="center"/>
    </w:pPr>
    <w:rPr>
      <w:rFonts w:ascii="Arial" w:hAnsi="Arial" w:cs="Arial"/>
      <w:sz w:val="18"/>
      <w:szCs w:val="22"/>
      <w:lang w:eastAsia="ar-SA"/>
    </w:rPr>
  </w:style>
  <w:style w:type="paragraph" w:customStyle="1" w:styleId="1CStyle34">
    <w:name w:val="1CStyle34"/>
    <w:uiPriority w:val="99"/>
    <w:pPr>
      <w:suppressAutoHyphens/>
      <w:jc w:val="center"/>
    </w:pPr>
    <w:rPr>
      <w:rFonts w:ascii="Arial" w:hAnsi="Arial" w:cs="Arial"/>
      <w:sz w:val="18"/>
      <w:szCs w:val="22"/>
      <w:lang w:eastAsia="ar-SA"/>
    </w:rPr>
  </w:style>
  <w:style w:type="paragraph" w:customStyle="1" w:styleId="1CStyle36">
    <w:name w:val="1CStyle36"/>
    <w:uiPriority w:val="99"/>
    <w:pPr>
      <w:suppressAutoHyphens/>
      <w:jc w:val="center"/>
    </w:pPr>
    <w:rPr>
      <w:rFonts w:ascii="Arial" w:hAnsi="Arial" w:cs="Arial"/>
      <w:sz w:val="16"/>
      <w:szCs w:val="22"/>
      <w:lang w:eastAsia="ar-SA"/>
    </w:rPr>
  </w:style>
  <w:style w:type="paragraph" w:customStyle="1" w:styleId="1CStyle60">
    <w:name w:val="1CStyle60"/>
    <w:uiPriority w:val="99"/>
    <w:pPr>
      <w:suppressAutoHyphens/>
      <w:jc w:val="center"/>
    </w:pPr>
    <w:rPr>
      <w:rFonts w:ascii="Arial" w:hAnsi="Arial" w:cs="Arial"/>
      <w:sz w:val="18"/>
      <w:szCs w:val="22"/>
      <w:lang w:eastAsia="ar-SA"/>
    </w:rPr>
  </w:style>
  <w:style w:type="paragraph" w:customStyle="1" w:styleId="1CStyle62">
    <w:name w:val="1CStyle62"/>
    <w:uiPriority w:val="99"/>
    <w:pPr>
      <w:suppressAutoHyphens/>
      <w:jc w:val="center"/>
    </w:pPr>
    <w:rPr>
      <w:rFonts w:ascii="Arial" w:hAnsi="Arial" w:cs="Arial"/>
      <w:sz w:val="18"/>
      <w:szCs w:val="22"/>
      <w:lang w:eastAsia="ar-SA"/>
    </w:rPr>
  </w:style>
  <w:style w:type="paragraph" w:customStyle="1" w:styleId="1CStyle13">
    <w:name w:val="1CStyle13"/>
    <w:uiPriority w:val="99"/>
    <w:pPr>
      <w:suppressAutoHyphens/>
      <w:jc w:val="center"/>
    </w:pPr>
    <w:rPr>
      <w:rFonts w:ascii="Arial" w:hAnsi="Arial" w:cs="Arial"/>
      <w:b/>
      <w:szCs w:val="22"/>
      <w:lang w:eastAsia="ar-SA"/>
    </w:rPr>
  </w:style>
  <w:style w:type="paragraph" w:customStyle="1" w:styleId="1CStyle46">
    <w:name w:val="1CStyle46"/>
    <w:uiPriority w:val="99"/>
    <w:pPr>
      <w:suppressAutoHyphens/>
      <w:jc w:val="right"/>
    </w:pPr>
    <w:rPr>
      <w:rFonts w:ascii="Arial" w:hAnsi="Arial" w:cs="Arial"/>
      <w:sz w:val="18"/>
      <w:szCs w:val="22"/>
      <w:lang w:eastAsia="ar-SA"/>
    </w:rPr>
  </w:style>
  <w:style w:type="paragraph" w:customStyle="1" w:styleId="1CStyle18">
    <w:name w:val="1CStyle18"/>
    <w:uiPriority w:val="99"/>
    <w:pPr>
      <w:suppressAutoHyphens/>
      <w:jc w:val="center"/>
    </w:pPr>
    <w:rPr>
      <w:rFonts w:ascii="Arial" w:hAnsi="Arial" w:cs="Arial"/>
      <w:sz w:val="18"/>
      <w:szCs w:val="22"/>
      <w:lang w:eastAsia="ar-SA"/>
    </w:rPr>
  </w:style>
  <w:style w:type="paragraph" w:customStyle="1" w:styleId="1CStyle12">
    <w:name w:val="1CStyle12"/>
    <w:uiPriority w:val="99"/>
    <w:pPr>
      <w:suppressAutoHyphens/>
      <w:jc w:val="center"/>
    </w:pPr>
    <w:rPr>
      <w:rFonts w:ascii="Arial" w:hAnsi="Arial" w:cs="Arial"/>
      <w:b/>
      <w:szCs w:val="22"/>
      <w:lang w:eastAsia="ar-SA"/>
    </w:rPr>
  </w:style>
  <w:style w:type="paragraph" w:customStyle="1" w:styleId="1CStyle14">
    <w:name w:val="1CStyle14"/>
    <w:uiPriority w:val="99"/>
    <w:pPr>
      <w:suppressAutoHyphens/>
      <w:jc w:val="center"/>
    </w:pPr>
    <w:rPr>
      <w:rFonts w:ascii="Arial" w:hAnsi="Arial" w:cs="Arial"/>
      <w:b/>
      <w:szCs w:val="22"/>
      <w:lang w:eastAsia="ar-SA"/>
    </w:rPr>
  </w:style>
  <w:style w:type="paragraph" w:customStyle="1" w:styleId="1CStyle24">
    <w:name w:val="1CStyle24"/>
    <w:uiPriority w:val="99"/>
    <w:pPr>
      <w:suppressAutoHyphens/>
      <w:jc w:val="right"/>
    </w:pPr>
    <w:rPr>
      <w:rFonts w:ascii="Arial" w:hAnsi="Arial" w:cs="Arial"/>
      <w:b/>
      <w:sz w:val="18"/>
      <w:szCs w:val="22"/>
      <w:lang w:eastAsia="ar-SA"/>
    </w:rPr>
  </w:style>
  <w:style w:type="paragraph" w:customStyle="1" w:styleId="1CStyle15">
    <w:name w:val="1CStyle15"/>
    <w:uiPriority w:val="99"/>
    <w:pPr>
      <w:suppressAutoHyphens/>
      <w:jc w:val="center"/>
    </w:pPr>
    <w:rPr>
      <w:rFonts w:ascii="Arial" w:hAnsi="Arial" w:cs="Arial"/>
      <w:b/>
      <w:szCs w:val="22"/>
      <w:lang w:eastAsia="ar-SA"/>
    </w:rPr>
  </w:style>
  <w:style w:type="paragraph" w:customStyle="1" w:styleId="1CStyle38">
    <w:name w:val="1CStyle38"/>
    <w:uiPriority w:val="99"/>
    <w:pPr>
      <w:suppressAutoHyphens/>
      <w:jc w:val="center"/>
    </w:pPr>
    <w:rPr>
      <w:rFonts w:ascii="Arial" w:hAnsi="Arial" w:cs="Arial"/>
      <w:sz w:val="14"/>
      <w:szCs w:val="22"/>
      <w:lang w:eastAsia="ar-SA"/>
    </w:rPr>
  </w:style>
  <w:style w:type="paragraph" w:customStyle="1" w:styleId="1CStyle37">
    <w:name w:val="1CStyle37"/>
    <w:uiPriority w:val="99"/>
    <w:pPr>
      <w:suppressAutoHyphens/>
      <w:jc w:val="center"/>
    </w:pPr>
    <w:rPr>
      <w:rFonts w:ascii="Arial" w:hAnsi="Arial" w:cs="Arial"/>
      <w:sz w:val="14"/>
      <w:szCs w:val="22"/>
      <w:lang w:eastAsia="ar-SA"/>
    </w:rPr>
  </w:style>
  <w:style w:type="paragraph" w:customStyle="1" w:styleId="1CStyle39">
    <w:name w:val="1CStyle39"/>
    <w:uiPriority w:val="99"/>
    <w:pPr>
      <w:suppressAutoHyphens/>
      <w:jc w:val="center"/>
    </w:pPr>
    <w:rPr>
      <w:rFonts w:ascii="Arial" w:hAnsi="Arial" w:cs="Arial"/>
      <w:sz w:val="14"/>
      <w:szCs w:val="22"/>
      <w:lang w:eastAsia="ar-SA"/>
    </w:rPr>
  </w:style>
  <w:style w:type="paragraph" w:customStyle="1" w:styleId="1CStyle16">
    <w:name w:val="1CStyle16"/>
    <w:uiPriority w:val="99"/>
    <w:pPr>
      <w:suppressAutoHyphens/>
      <w:jc w:val="right"/>
    </w:pPr>
    <w:rPr>
      <w:rFonts w:ascii="Arial" w:hAnsi="Arial" w:cs="Arial"/>
      <w:sz w:val="18"/>
      <w:szCs w:val="22"/>
      <w:lang w:eastAsia="ar-SA"/>
    </w:rPr>
  </w:style>
  <w:style w:type="paragraph" w:customStyle="1" w:styleId="1CStyle17">
    <w:name w:val="1CStyle17"/>
    <w:uiPriority w:val="99"/>
    <w:pPr>
      <w:suppressAutoHyphens/>
      <w:jc w:val="center"/>
    </w:pPr>
    <w:rPr>
      <w:rFonts w:ascii="Arial" w:hAnsi="Arial" w:cs="Arial"/>
      <w:sz w:val="18"/>
      <w:szCs w:val="22"/>
      <w:lang w:eastAsia="ar-SA"/>
    </w:rPr>
  </w:style>
  <w:style w:type="paragraph" w:customStyle="1" w:styleId="1CStyle25">
    <w:name w:val="1CStyle25"/>
    <w:uiPriority w:val="99"/>
    <w:pPr>
      <w:suppressAutoHyphens/>
      <w:jc w:val="right"/>
    </w:pPr>
    <w:rPr>
      <w:rFonts w:ascii="Arial" w:hAnsi="Arial" w:cs="Arial"/>
      <w:b/>
      <w:sz w:val="18"/>
      <w:szCs w:val="22"/>
      <w:lang w:eastAsia="ar-SA"/>
    </w:rPr>
  </w:style>
  <w:style w:type="paragraph" w:customStyle="1" w:styleId="1CStyle28">
    <w:name w:val="1CStyle28"/>
    <w:uiPriority w:val="99"/>
    <w:pPr>
      <w:suppressAutoHyphens/>
      <w:jc w:val="right"/>
    </w:pPr>
    <w:rPr>
      <w:rFonts w:ascii="Arial" w:hAnsi="Arial" w:cs="Arial"/>
      <w:sz w:val="18"/>
      <w:szCs w:val="22"/>
      <w:lang w:eastAsia="ar-SA"/>
    </w:rPr>
  </w:style>
  <w:style w:type="paragraph" w:customStyle="1" w:styleId="1CStyle32">
    <w:name w:val="1CStyle32"/>
    <w:uiPriority w:val="99"/>
    <w:pPr>
      <w:suppressAutoHyphens/>
      <w:jc w:val="center"/>
    </w:pPr>
    <w:rPr>
      <w:rFonts w:ascii="Arial" w:hAnsi="Arial" w:cs="Arial"/>
      <w:sz w:val="16"/>
      <w:szCs w:val="22"/>
      <w:lang w:eastAsia="ar-SA"/>
    </w:rPr>
  </w:style>
  <w:style w:type="paragraph" w:customStyle="1" w:styleId="1CStyle58">
    <w:name w:val="1CStyle58"/>
    <w:uiPriority w:val="99"/>
    <w:pPr>
      <w:suppressAutoHyphens/>
      <w:jc w:val="center"/>
    </w:pPr>
    <w:rPr>
      <w:rFonts w:ascii="Arial" w:hAnsi="Arial" w:cs="Arial"/>
      <w:sz w:val="18"/>
      <w:szCs w:val="22"/>
      <w:lang w:eastAsia="ar-SA"/>
    </w:rPr>
  </w:style>
  <w:style w:type="paragraph" w:customStyle="1" w:styleId="1CStyle30">
    <w:name w:val="1CStyle30"/>
    <w:uiPriority w:val="99"/>
    <w:pPr>
      <w:suppressAutoHyphens/>
      <w:jc w:val="both"/>
    </w:pPr>
    <w:rPr>
      <w:rFonts w:ascii="Arial" w:hAnsi="Arial" w:cs="Arial"/>
      <w:sz w:val="18"/>
      <w:szCs w:val="22"/>
      <w:lang w:eastAsia="ar-SA"/>
    </w:rPr>
  </w:style>
  <w:style w:type="paragraph" w:customStyle="1" w:styleId="1CStyle29">
    <w:name w:val="1CStyle29"/>
    <w:uiPriority w:val="99"/>
    <w:pPr>
      <w:suppressAutoHyphens/>
      <w:jc w:val="center"/>
    </w:pPr>
    <w:rPr>
      <w:rFonts w:ascii="Arial" w:hAnsi="Arial" w:cs="Arial"/>
      <w:i/>
      <w:sz w:val="18"/>
      <w:szCs w:val="22"/>
      <w:lang w:eastAsia="ar-SA"/>
    </w:rPr>
  </w:style>
  <w:style w:type="paragraph" w:customStyle="1" w:styleId="1CStyle31">
    <w:name w:val="1CStyle31"/>
    <w:uiPriority w:val="99"/>
    <w:pPr>
      <w:suppressAutoHyphens/>
      <w:jc w:val="center"/>
    </w:pPr>
    <w:rPr>
      <w:rFonts w:ascii="Arial" w:hAnsi="Arial" w:cs="Arial"/>
      <w:sz w:val="18"/>
      <w:szCs w:val="22"/>
      <w:lang w:eastAsia="ar-SA"/>
    </w:rPr>
  </w:style>
  <w:style w:type="paragraph" w:customStyle="1" w:styleId="1CStyle57">
    <w:name w:val="1CStyle57"/>
    <w:uiPriority w:val="99"/>
    <w:pPr>
      <w:suppressAutoHyphens/>
      <w:jc w:val="center"/>
    </w:pPr>
    <w:rPr>
      <w:rFonts w:ascii="Arial" w:hAnsi="Arial" w:cs="Arial"/>
      <w:sz w:val="18"/>
      <w:szCs w:val="22"/>
      <w:lang w:eastAsia="ar-SA"/>
    </w:rPr>
  </w:style>
  <w:style w:type="paragraph" w:customStyle="1" w:styleId="1CStyle22">
    <w:name w:val="1CStyle22"/>
    <w:uiPriority w:val="99"/>
    <w:pPr>
      <w:suppressAutoHyphens/>
      <w:jc w:val="right"/>
    </w:pPr>
    <w:rPr>
      <w:rFonts w:ascii="Arial" w:hAnsi="Arial" w:cs="Arial"/>
      <w:b/>
      <w:sz w:val="18"/>
      <w:szCs w:val="22"/>
      <w:lang w:eastAsia="ar-SA"/>
    </w:rPr>
  </w:style>
  <w:style w:type="paragraph" w:customStyle="1" w:styleId="1CStyle19">
    <w:name w:val="1CStyle19"/>
    <w:uiPriority w:val="99"/>
    <w:pPr>
      <w:suppressAutoHyphens/>
      <w:jc w:val="right"/>
    </w:pPr>
    <w:rPr>
      <w:rFonts w:ascii="Arial" w:hAnsi="Arial" w:cs="Arial"/>
      <w:sz w:val="18"/>
      <w:szCs w:val="22"/>
      <w:lang w:eastAsia="ar-SA"/>
    </w:rPr>
  </w:style>
  <w:style w:type="paragraph" w:customStyle="1" w:styleId="1CStyle20">
    <w:name w:val="1CStyle20"/>
    <w:uiPriority w:val="99"/>
    <w:pPr>
      <w:suppressAutoHyphens/>
      <w:jc w:val="right"/>
    </w:pPr>
    <w:rPr>
      <w:rFonts w:ascii="Arial" w:hAnsi="Arial" w:cs="Arial"/>
      <w:sz w:val="18"/>
      <w:szCs w:val="22"/>
      <w:lang w:eastAsia="ar-SA"/>
    </w:rPr>
  </w:style>
  <w:style w:type="paragraph" w:customStyle="1" w:styleId="1CStyle21">
    <w:name w:val="1CStyle21"/>
    <w:uiPriority w:val="99"/>
    <w:pPr>
      <w:suppressAutoHyphens/>
      <w:jc w:val="right"/>
    </w:pPr>
    <w:rPr>
      <w:rFonts w:ascii="Arial" w:hAnsi="Arial" w:cs="Arial"/>
      <w:sz w:val="18"/>
      <w:szCs w:val="22"/>
      <w:lang w:eastAsia="ar-SA"/>
    </w:rPr>
  </w:style>
  <w:style w:type="paragraph" w:customStyle="1" w:styleId="1CStyle23">
    <w:name w:val="1CStyle23"/>
    <w:uiPriority w:val="99"/>
    <w:pPr>
      <w:suppressAutoHyphens/>
      <w:jc w:val="right"/>
    </w:pPr>
    <w:rPr>
      <w:rFonts w:ascii="Arial" w:hAnsi="Arial" w:cs="Arial"/>
      <w:b/>
      <w:sz w:val="18"/>
      <w:szCs w:val="22"/>
      <w:lang w:eastAsia="ar-SA"/>
    </w:rPr>
  </w:style>
  <w:style w:type="paragraph" w:customStyle="1" w:styleId="st-3">
    <w:name w:val="st-3"/>
    <w:basedOn w:val="a"/>
    <w:uiPriority w:val="99"/>
    <w:pPr>
      <w:widowControl/>
      <w:suppressAutoHyphens w:val="0"/>
      <w:spacing w:before="100" w:after="100"/>
    </w:pPr>
    <w:rPr>
      <w:rFonts w:eastAsia="Times New Roman"/>
      <w:color w:val="auto"/>
    </w:rPr>
  </w:style>
  <w:style w:type="paragraph" w:customStyle="1" w:styleId="af8">
    <w:name w:val="Табличный"/>
    <w:uiPriority w:val="99"/>
    <w:pPr>
      <w:suppressAutoHyphens/>
    </w:pPr>
    <w:rPr>
      <w:rFonts w:ascii="Arial Narrow" w:hAnsi="Arial Narrow" w:cs="Arial Narrow"/>
      <w:sz w:val="24"/>
      <w:lang w:eastAsia="ar-SA"/>
    </w:rPr>
  </w:style>
  <w:style w:type="paragraph" w:customStyle="1" w:styleId="af9">
    <w:name w:val="Чертёжный"/>
    <w:basedOn w:val="a"/>
    <w:uiPriority w:val="99"/>
    <w:pPr>
      <w:widowControl/>
      <w:jc w:val="center"/>
    </w:pPr>
    <w:rPr>
      <w:rFonts w:ascii="Arial Narrow" w:eastAsia="Times New Roman" w:hAnsi="Arial Narrow" w:cs="Arial Narrow"/>
      <w:i/>
      <w:color w:val="auto"/>
      <w:spacing w:val="10"/>
      <w:szCs w:val="20"/>
    </w:rPr>
  </w:style>
  <w:style w:type="paragraph" w:customStyle="1" w:styleId="140">
    <w:name w:val="Обычный 14"/>
    <w:uiPriority w:val="99"/>
    <w:pPr>
      <w:suppressAutoHyphens/>
      <w:spacing w:line="288" w:lineRule="auto"/>
      <w:ind w:firstLine="227"/>
      <w:jc w:val="both"/>
    </w:pPr>
    <w:rPr>
      <w:rFonts w:ascii="Arial Narrow" w:hAnsi="Arial Narrow" w:cs="Arial Narrow"/>
      <w:spacing w:val="10"/>
      <w:sz w:val="28"/>
      <w:lang w:eastAsia="ar-SA"/>
    </w:rPr>
  </w:style>
  <w:style w:type="paragraph" w:customStyle="1" w:styleId="afa">
    <w:name w:val="Рабочий"/>
    <w:uiPriority w:val="99"/>
    <w:pPr>
      <w:suppressAutoHyphens/>
      <w:ind w:firstLine="227"/>
      <w:jc w:val="both"/>
    </w:pPr>
    <w:rPr>
      <w:rFonts w:ascii="Arial Narrow" w:hAnsi="Arial Narrow" w:cs="Arial Narrow"/>
      <w:sz w:val="24"/>
      <w:lang w:eastAsia="ar-SA"/>
    </w:rPr>
  </w:style>
  <w:style w:type="paragraph" w:styleId="afb">
    <w:name w:val="header"/>
    <w:uiPriority w:val="99"/>
    <w:pPr>
      <w:tabs>
        <w:tab w:val="center" w:pos="4677"/>
        <w:tab w:val="right" w:pos="9355"/>
      </w:tabs>
      <w:suppressAutoHyphens/>
    </w:pPr>
    <w:rPr>
      <w:rFonts w:ascii="Arial Narrow" w:hAnsi="Arial Narrow" w:cs="Arial Narrow"/>
      <w:sz w:val="22"/>
      <w:lang w:eastAsia="ar-SA"/>
    </w:rPr>
  </w:style>
  <w:style w:type="paragraph" w:styleId="afc">
    <w:name w:val="footer"/>
    <w:basedOn w:val="a"/>
    <w:link w:val="16"/>
    <w:uiPriority w:val="99"/>
    <w:pPr>
      <w:widowControl/>
      <w:tabs>
        <w:tab w:val="center" w:pos="4677"/>
        <w:tab w:val="right" w:pos="9355"/>
      </w:tabs>
      <w:spacing w:line="288" w:lineRule="auto"/>
      <w:ind w:firstLine="284"/>
      <w:jc w:val="both"/>
    </w:pPr>
    <w:rPr>
      <w:rFonts w:ascii="Arial Narrow" w:eastAsia="Times New Roman" w:hAnsi="Arial Narrow" w:cs="Arial Narrow"/>
      <w:color w:val="auto"/>
      <w:spacing w:val="10"/>
      <w:szCs w:val="20"/>
      <w:lang w:val="x-none"/>
    </w:rPr>
  </w:style>
  <w:style w:type="character" w:customStyle="1" w:styleId="16">
    <w:name w:val="Нижний колонтитул Знак1"/>
    <w:basedOn w:val="a1"/>
    <w:link w:val="afc"/>
    <w:rsid w:val="00445F2D"/>
    <w:rPr>
      <w:rFonts w:ascii="Arial Narrow" w:hAnsi="Arial Narrow" w:cs="Arial Narrow"/>
      <w:spacing w:val="10"/>
      <w:sz w:val="24"/>
      <w:lang w:val="x-none" w:eastAsia="ar-SA"/>
    </w:rPr>
  </w:style>
  <w:style w:type="paragraph" w:customStyle="1" w:styleId="xl65">
    <w:name w:val="xl65"/>
    <w:basedOn w:val="a"/>
    <w:pPr>
      <w:widowControl/>
      <w:suppressAutoHyphens w:val="0"/>
      <w:spacing w:before="100" w:after="100"/>
    </w:pPr>
    <w:rPr>
      <w:rFonts w:eastAsia="Times New Roman"/>
      <w:color w:val="auto"/>
    </w:rPr>
  </w:style>
  <w:style w:type="paragraph" w:customStyle="1" w:styleId="xl66">
    <w:name w:val="xl66"/>
    <w:basedOn w:val="a"/>
    <w:pPr>
      <w:widowControl/>
      <w:suppressAutoHyphens w:val="0"/>
      <w:spacing w:before="100" w:after="100"/>
    </w:pPr>
    <w:rPr>
      <w:rFonts w:eastAsia="Times New Roman"/>
      <w:color w:val="auto"/>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hd w:val="clear" w:color="auto" w:fill="F5F2DD"/>
      <w:suppressAutoHyphens w:val="0"/>
      <w:spacing w:before="100" w:after="100"/>
      <w:textAlignment w:val="top"/>
    </w:pPr>
    <w:rPr>
      <w:rFonts w:eastAsia="Times New Roman"/>
      <w:color w:val="594304"/>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hd w:val="clear" w:color="auto" w:fill="F5F2DD"/>
      <w:suppressAutoHyphens w:val="0"/>
      <w:spacing w:before="100" w:after="100"/>
      <w:textAlignment w:val="top"/>
    </w:pPr>
    <w:rPr>
      <w:rFonts w:eastAsia="Times New Roman"/>
      <w:color w:val="59430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eastAsia="Times New Roman"/>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eastAsia="Times New Roman"/>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eastAsia="Times New Roman"/>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100" w:after="100"/>
      <w:textAlignment w:val="top"/>
    </w:pPr>
    <w:rPr>
      <w:rFonts w:eastAsia="Times New Roman"/>
    </w:rPr>
  </w:style>
  <w:style w:type="paragraph" w:styleId="afd">
    <w:name w:val="Balloon Text"/>
    <w:basedOn w:val="a"/>
    <w:link w:val="17"/>
    <w:qFormat/>
    <w:rPr>
      <w:rFonts w:ascii="Tahoma" w:hAnsi="Tahoma" w:cs="Tahoma"/>
      <w:sz w:val="16"/>
      <w:szCs w:val="16"/>
    </w:rPr>
  </w:style>
  <w:style w:type="character" w:customStyle="1" w:styleId="17">
    <w:name w:val="Текст выноски Знак1"/>
    <w:basedOn w:val="a1"/>
    <w:link w:val="afd"/>
    <w:rsid w:val="00445F2D"/>
    <w:rPr>
      <w:rFonts w:ascii="Tahoma" w:eastAsia="Lucida Sans Unicode" w:hAnsi="Tahoma" w:cs="Tahoma"/>
      <w:color w:val="000000"/>
      <w:sz w:val="16"/>
      <w:szCs w:val="16"/>
      <w:lang w:eastAsia="ar-SA"/>
    </w:rPr>
  </w:style>
  <w:style w:type="paragraph" w:customStyle="1" w:styleId="18">
    <w:name w:val="Абзац списка1"/>
    <w:basedOn w:val="a"/>
    <w:uiPriority w:val="99"/>
    <w:pPr>
      <w:widowControl/>
      <w:suppressAutoHyphens w:val="0"/>
      <w:spacing w:after="200" w:line="276" w:lineRule="auto"/>
      <w:ind w:left="720"/>
    </w:pPr>
    <w:rPr>
      <w:rFonts w:ascii="Calibri" w:eastAsia="Calibri" w:hAnsi="Calibri" w:cs="Calibri"/>
      <w:color w:val="auto"/>
      <w:sz w:val="22"/>
      <w:szCs w:val="22"/>
    </w:rPr>
  </w:style>
  <w:style w:type="paragraph" w:customStyle="1" w:styleId="24">
    <w:name w:val="Абзац списка2"/>
    <w:basedOn w:val="a"/>
    <w:pPr>
      <w:widowControl/>
      <w:suppressAutoHyphens w:val="0"/>
      <w:spacing w:after="200" w:line="276" w:lineRule="auto"/>
      <w:ind w:left="720"/>
    </w:pPr>
    <w:rPr>
      <w:rFonts w:ascii="Calibri" w:eastAsia="Calibri" w:hAnsi="Calibri" w:cs="Calibri"/>
      <w:color w:val="auto"/>
      <w:sz w:val="22"/>
      <w:szCs w:val="22"/>
    </w:rPr>
  </w:style>
  <w:style w:type="paragraph" w:customStyle="1" w:styleId="19">
    <w:name w:val="Без интервала1"/>
    <w:pPr>
      <w:suppressAutoHyphens/>
    </w:pPr>
    <w:rPr>
      <w:rFonts w:ascii="Calibri" w:eastAsia="Calibri" w:hAnsi="Calibri" w:cs="Calibri"/>
      <w:sz w:val="22"/>
      <w:szCs w:val="22"/>
      <w:lang w:eastAsia="ar-SA"/>
    </w:rPr>
  </w:style>
  <w:style w:type="paragraph" w:customStyle="1" w:styleId="Paragraph0">
    <w:name w:val="Paragraph 0"/>
    <w:basedOn w:val="a"/>
    <w:pPr>
      <w:widowControl/>
      <w:suppressAutoHyphens w:val="0"/>
      <w:ind w:firstLine="284"/>
      <w:jc w:val="both"/>
    </w:pPr>
    <w:rPr>
      <w:rFonts w:eastAsia="Times New Roman"/>
      <w:color w:val="auto"/>
      <w:sz w:val="20"/>
      <w:szCs w:val="20"/>
    </w:rPr>
  </w:style>
  <w:style w:type="paragraph" w:styleId="afe">
    <w:name w:val="List Paragraph"/>
    <w:basedOn w:val="a"/>
    <w:uiPriority w:val="34"/>
    <w:qFormat/>
    <w:pPr>
      <w:ind w:left="720"/>
    </w:pPr>
  </w:style>
  <w:style w:type="paragraph" w:customStyle="1" w:styleId="7">
    <w:name w:val="Абзац списка7"/>
    <w:basedOn w:val="a"/>
    <w:pPr>
      <w:widowControl/>
      <w:suppressAutoHyphens w:val="0"/>
      <w:spacing w:after="200" w:line="276" w:lineRule="auto"/>
      <w:ind w:left="720"/>
    </w:pPr>
    <w:rPr>
      <w:rFonts w:ascii="Calibri" w:eastAsia="Times New Roman" w:hAnsi="Calibri" w:cs="Calibri"/>
      <w:color w:val="auto"/>
      <w:sz w:val="22"/>
      <w:szCs w:val="22"/>
    </w:rPr>
  </w:style>
  <w:style w:type="paragraph" w:customStyle="1" w:styleId="25">
    <w:name w:val="Абзац списка2"/>
    <w:basedOn w:val="a"/>
    <w:uiPriority w:val="99"/>
    <w:pPr>
      <w:widowControl/>
      <w:suppressAutoHyphens w:val="0"/>
      <w:spacing w:after="200" w:line="276" w:lineRule="auto"/>
      <w:ind w:left="720"/>
    </w:pPr>
    <w:rPr>
      <w:rFonts w:ascii="Calibri" w:eastAsia="Calibri" w:hAnsi="Calibri" w:cs="Calibri"/>
      <w:color w:val="auto"/>
      <w:sz w:val="22"/>
      <w:szCs w:val="22"/>
    </w:rPr>
  </w:style>
  <w:style w:type="paragraph" w:customStyle="1" w:styleId="1a">
    <w:name w:val="Без интервала1"/>
    <w:uiPriority w:val="99"/>
    <w:pPr>
      <w:suppressAutoHyphens/>
    </w:pPr>
    <w:rPr>
      <w:rFonts w:ascii="Calibri" w:eastAsia="Calibri" w:hAnsi="Calibri" w:cs="Calibri"/>
      <w:sz w:val="22"/>
      <w:szCs w:val="22"/>
      <w:lang w:eastAsia="ar-SA"/>
    </w:rPr>
  </w:style>
  <w:style w:type="paragraph" w:customStyle="1" w:styleId="msonormal0">
    <w:name w:val="msonormal"/>
    <w:basedOn w:val="a"/>
    <w:uiPriority w:val="99"/>
    <w:rsid w:val="00980AB6"/>
    <w:pPr>
      <w:widowControl/>
      <w:suppressAutoHyphens w:val="0"/>
      <w:spacing w:before="100" w:after="100"/>
    </w:pPr>
    <w:rPr>
      <w:rFonts w:eastAsia="SimSun"/>
      <w:color w:val="auto"/>
    </w:rPr>
  </w:style>
  <w:style w:type="character" w:customStyle="1" w:styleId="aff">
    <w:name w:val="Текст примечания Знак"/>
    <w:link w:val="aff0"/>
    <w:uiPriority w:val="99"/>
    <w:semiHidden/>
    <w:rsid w:val="00980AB6"/>
    <w:rPr>
      <w:rFonts w:eastAsia="Lucida Sans Unicode"/>
      <w:color w:val="000000"/>
      <w:lang w:eastAsia="ar-SA"/>
    </w:rPr>
  </w:style>
  <w:style w:type="paragraph" w:styleId="aff0">
    <w:name w:val="annotation text"/>
    <w:basedOn w:val="a"/>
    <w:link w:val="aff"/>
    <w:uiPriority w:val="99"/>
    <w:semiHidden/>
    <w:unhideWhenUsed/>
    <w:rsid w:val="00980AB6"/>
    <w:rPr>
      <w:sz w:val="20"/>
      <w:szCs w:val="20"/>
    </w:rPr>
  </w:style>
  <w:style w:type="character" w:customStyle="1" w:styleId="26">
    <w:name w:val="Основной текст 2 Знак"/>
    <w:link w:val="27"/>
    <w:uiPriority w:val="99"/>
    <w:semiHidden/>
    <w:rsid w:val="00980AB6"/>
    <w:rPr>
      <w:rFonts w:eastAsia="Lucida Sans Unicode"/>
      <w:color w:val="000000"/>
      <w:sz w:val="24"/>
      <w:szCs w:val="24"/>
      <w:lang w:eastAsia="ar-SA"/>
    </w:rPr>
  </w:style>
  <w:style w:type="paragraph" w:styleId="27">
    <w:name w:val="Body Text 2"/>
    <w:basedOn w:val="a"/>
    <w:link w:val="26"/>
    <w:uiPriority w:val="99"/>
    <w:semiHidden/>
    <w:unhideWhenUsed/>
    <w:rsid w:val="00980AB6"/>
    <w:pPr>
      <w:spacing w:after="120" w:line="480" w:lineRule="auto"/>
    </w:pPr>
  </w:style>
  <w:style w:type="character" w:customStyle="1" w:styleId="aff1">
    <w:name w:val="Тема примечания Знак"/>
    <w:link w:val="aff2"/>
    <w:uiPriority w:val="99"/>
    <w:semiHidden/>
    <w:rsid w:val="00980AB6"/>
    <w:rPr>
      <w:rFonts w:eastAsia="Lucida Sans Unicode"/>
      <w:b/>
      <w:bCs/>
      <w:color w:val="000000"/>
      <w:lang w:eastAsia="ar-SA"/>
    </w:rPr>
  </w:style>
  <w:style w:type="paragraph" w:styleId="aff2">
    <w:name w:val="annotation subject"/>
    <w:basedOn w:val="aff0"/>
    <w:next w:val="aff0"/>
    <w:link w:val="aff1"/>
    <w:uiPriority w:val="99"/>
    <w:semiHidden/>
    <w:unhideWhenUsed/>
    <w:rsid w:val="00980AB6"/>
    <w:rPr>
      <w:b/>
      <w:bCs/>
    </w:rPr>
  </w:style>
  <w:style w:type="paragraph" w:customStyle="1" w:styleId="ConsPlusNonformat">
    <w:name w:val="ConsPlusNonformat"/>
    <w:uiPriority w:val="99"/>
    <w:rsid w:val="00980AB6"/>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uiPriority w:val="99"/>
    <w:rsid w:val="00980AB6"/>
    <w:pPr>
      <w:widowControl w:val="0"/>
      <w:autoSpaceDE w:val="0"/>
      <w:autoSpaceDN w:val="0"/>
      <w:adjustRightInd w:val="0"/>
    </w:pPr>
    <w:rPr>
      <w:rFonts w:ascii="Arial" w:eastAsia="SimSun" w:hAnsi="Arial" w:cs="Arial"/>
      <w:lang w:eastAsia="zh-CN"/>
    </w:rPr>
  </w:style>
  <w:style w:type="paragraph" w:customStyle="1" w:styleId="st-v-1-72-1">
    <w:name w:val="st-v-1-72-1"/>
    <w:basedOn w:val="a"/>
    <w:uiPriority w:val="99"/>
    <w:rsid w:val="00980AB6"/>
    <w:pPr>
      <w:widowControl/>
      <w:suppressAutoHyphens w:val="0"/>
      <w:spacing w:before="100" w:beforeAutospacing="1" w:after="100" w:afterAutospacing="1"/>
    </w:pPr>
    <w:rPr>
      <w:rFonts w:eastAsia="Times New Roman"/>
      <w:color w:val="auto"/>
      <w:lang w:eastAsia="ru-RU"/>
    </w:rPr>
  </w:style>
  <w:style w:type="paragraph" w:customStyle="1" w:styleId="st-9">
    <w:name w:val="st-9"/>
    <w:basedOn w:val="a"/>
    <w:uiPriority w:val="99"/>
    <w:rsid w:val="00980AB6"/>
    <w:pPr>
      <w:widowControl/>
      <w:suppressAutoHyphens w:val="0"/>
      <w:spacing w:before="100" w:beforeAutospacing="1" w:after="100" w:afterAutospacing="1"/>
    </w:pPr>
    <w:rPr>
      <w:rFonts w:eastAsia="Times New Roman"/>
      <w:color w:val="auto"/>
      <w:lang w:eastAsia="ru-RU"/>
    </w:rPr>
  </w:style>
  <w:style w:type="character" w:customStyle="1" w:styleId="comment">
    <w:name w:val="comment"/>
    <w:rsid w:val="00980AB6"/>
  </w:style>
  <w:style w:type="character" w:customStyle="1" w:styleId="highlighthighlightactive">
    <w:name w:val="highlight highlight_active"/>
    <w:rsid w:val="00980AB6"/>
  </w:style>
  <w:style w:type="character" w:customStyle="1" w:styleId="blk">
    <w:name w:val="blk"/>
    <w:rsid w:val="00980AB6"/>
  </w:style>
  <w:style w:type="character" w:styleId="aff3">
    <w:name w:val="annotation reference"/>
    <w:semiHidden/>
    <w:unhideWhenUsed/>
    <w:rsid w:val="0050436F"/>
    <w:rPr>
      <w:sz w:val="16"/>
      <w:szCs w:val="16"/>
    </w:rPr>
  </w:style>
  <w:style w:type="table" w:styleId="aff4">
    <w:name w:val="Table Grid"/>
    <w:basedOn w:val="a2"/>
    <w:rsid w:val="0050436F"/>
    <w:pPr>
      <w:widowControl w:val="0"/>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Grid Table Light"/>
    <w:basedOn w:val="a2"/>
    <w:uiPriority w:val="40"/>
    <w:rsid w:val="00FD2F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41">
    <w:name w:val="Plain Table 4"/>
    <w:basedOn w:val="a2"/>
    <w:uiPriority w:val="44"/>
    <w:rsid w:val="00FD2F9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3">
    <w:name w:val="Grid Table 1 Light Accent 3"/>
    <w:basedOn w:val="a2"/>
    <w:uiPriority w:val="46"/>
    <w:rsid w:val="00FD2F9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
    <w:name w:val="Grid Table 1 Light"/>
    <w:basedOn w:val="a2"/>
    <w:uiPriority w:val="46"/>
    <w:rsid w:val="00FD2F9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8">
    <w:name w:val="Plain Table 2"/>
    <w:basedOn w:val="a2"/>
    <w:uiPriority w:val="42"/>
    <w:rsid w:val="009627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b">
    <w:name w:val="Сетка таблицы1"/>
    <w:basedOn w:val="a2"/>
    <w:next w:val="aff4"/>
    <w:uiPriority w:val="39"/>
    <w:rsid w:val="007611C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4829E7"/>
    <w:pPr>
      <w:widowControl/>
      <w:suppressAutoHyphens w:val="0"/>
      <w:spacing w:before="100" w:beforeAutospacing="1" w:after="100" w:afterAutospacing="1"/>
    </w:pPr>
    <w:rPr>
      <w:rFonts w:eastAsia="Times New Roman"/>
      <w:color w:val="auto"/>
      <w:lang w:eastAsia="ru-RU"/>
    </w:rPr>
  </w:style>
  <w:style w:type="table" w:styleId="1c">
    <w:name w:val="Plain Table 1"/>
    <w:basedOn w:val="a2"/>
    <w:uiPriority w:val="41"/>
    <w:rsid w:val="00133F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6">
    <w:name w:val="Гипертекстовая ссылка"/>
    <w:uiPriority w:val="99"/>
    <w:qFormat/>
    <w:rsid w:val="00445F2D"/>
    <w:rPr>
      <w:color w:val="106BBE"/>
    </w:rPr>
  </w:style>
  <w:style w:type="character" w:customStyle="1" w:styleId="aff7">
    <w:name w:val="Схема документа Знак"/>
    <w:qFormat/>
    <w:rsid w:val="00445F2D"/>
    <w:rPr>
      <w:rFonts w:ascii="Tahoma" w:hAnsi="Tahoma" w:cs="Tahoma"/>
      <w:sz w:val="16"/>
      <w:szCs w:val="16"/>
    </w:rPr>
  </w:style>
  <w:style w:type="character" w:customStyle="1" w:styleId="-">
    <w:name w:val="Интернет-ссылка"/>
    <w:rsid w:val="00445F2D"/>
    <w:rPr>
      <w:color w:val="000080"/>
      <w:u w:val="single"/>
    </w:rPr>
  </w:style>
  <w:style w:type="paragraph" w:styleId="aff8">
    <w:name w:val="caption"/>
    <w:basedOn w:val="a"/>
    <w:qFormat/>
    <w:rsid w:val="00445F2D"/>
    <w:pPr>
      <w:widowControl/>
      <w:suppressLineNumbers/>
      <w:suppressAutoHyphens w:val="0"/>
      <w:spacing w:before="120" w:after="120"/>
    </w:pPr>
    <w:rPr>
      <w:rFonts w:eastAsia="Times New Roman" w:cs="Arial"/>
      <w:i/>
      <w:iCs/>
      <w:color w:val="auto"/>
      <w:lang w:eastAsia="ru-RU"/>
    </w:rPr>
  </w:style>
  <w:style w:type="paragraph" w:styleId="aff9">
    <w:name w:val="index heading"/>
    <w:basedOn w:val="a"/>
    <w:qFormat/>
    <w:rsid w:val="00445F2D"/>
    <w:pPr>
      <w:widowControl/>
      <w:suppressLineNumbers/>
      <w:suppressAutoHyphens w:val="0"/>
    </w:pPr>
    <w:rPr>
      <w:rFonts w:eastAsia="Times New Roman" w:cs="Arial"/>
      <w:color w:val="auto"/>
      <w:lang w:eastAsia="ru-RU"/>
    </w:rPr>
  </w:style>
  <w:style w:type="paragraph" w:customStyle="1" w:styleId="affa">
    <w:name w:val="Верхний и нижний колонтитулы"/>
    <w:basedOn w:val="a"/>
    <w:qFormat/>
    <w:rsid w:val="00445F2D"/>
    <w:pPr>
      <w:widowControl/>
      <w:suppressAutoHyphens w:val="0"/>
    </w:pPr>
    <w:rPr>
      <w:rFonts w:eastAsia="Times New Roman"/>
      <w:color w:val="auto"/>
      <w:lang w:eastAsia="ru-RU"/>
    </w:rPr>
  </w:style>
  <w:style w:type="paragraph" w:customStyle="1" w:styleId="affb">
    <w:name w:val="Нормальный (таблица)"/>
    <w:basedOn w:val="a"/>
    <w:next w:val="a"/>
    <w:uiPriority w:val="99"/>
    <w:qFormat/>
    <w:rsid w:val="00445F2D"/>
    <w:pPr>
      <w:widowControl/>
      <w:suppressAutoHyphens w:val="0"/>
      <w:jc w:val="both"/>
    </w:pPr>
    <w:rPr>
      <w:rFonts w:ascii="Arial" w:eastAsia="Times New Roman" w:hAnsi="Arial" w:cs="Arial"/>
      <w:color w:val="auto"/>
      <w:lang w:eastAsia="ru-RU"/>
    </w:rPr>
  </w:style>
  <w:style w:type="paragraph" w:styleId="affc">
    <w:name w:val="Document Map"/>
    <w:basedOn w:val="a"/>
    <w:link w:val="1d"/>
    <w:qFormat/>
    <w:rsid w:val="00445F2D"/>
    <w:pPr>
      <w:widowControl/>
      <w:suppressAutoHyphens w:val="0"/>
    </w:pPr>
    <w:rPr>
      <w:rFonts w:ascii="Tahoma" w:eastAsia="Times New Roman" w:hAnsi="Tahoma" w:cs="Tahoma"/>
      <w:color w:val="auto"/>
      <w:sz w:val="16"/>
      <w:szCs w:val="16"/>
      <w:lang w:eastAsia="ru-RU"/>
    </w:rPr>
  </w:style>
  <w:style w:type="character" w:customStyle="1" w:styleId="1d">
    <w:name w:val="Схема документа Знак1"/>
    <w:basedOn w:val="a1"/>
    <w:link w:val="affc"/>
    <w:rsid w:val="00445F2D"/>
    <w:rPr>
      <w:rFonts w:ascii="Tahoma" w:hAnsi="Tahoma" w:cs="Tahoma"/>
      <w:sz w:val="16"/>
      <w:szCs w:val="16"/>
    </w:rPr>
  </w:style>
  <w:style w:type="character" w:customStyle="1" w:styleId="affd">
    <w:name w:val="Основной текст_"/>
    <w:basedOn w:val="a1"/>
    <w:link w:val="1e"/>
    <w:rsid w:val="005C4162"/>
    <w:rPr>
      <w:sz w:val="28"/>
      <w:szCs w:val="28"/>
    </w:rPr>
  </w:style>
  <w:style w:type="paragraph" w:customStyle="1" w:styleId="1e">
    <w:name w:val="Основной текст1"/>
    <w:basedOn w:val="a"/>
    <w:link w:val="affd"/>
    <w:rsid w:val="005C4162"/>
    <w:pPr>
      <w:suppressAutoHyphens w:val="0"/>
      <w:ind w:firstLine="400"/>
    </w:pPr>
    <w:rPr>
      <w:rFonts w:eastAsia="Times New Roman"/>
      <w:color w:val="auto"/>
      <w:sz w:val="28"/>
      <w:szCs w:val="28"/>
      <w:lang w:eastAsia="ru-RU"/>
    </w:rPr>
  </w:style>
  <w:style w:type="character" w:customStyle="1" w:styleId="affe">
    <w:name w:val="Другое_"/>
    <w:basedOn w:val="a1"/>
    <w:link w:val="afff"/>
    <w:rsid w:val="009C4DEE"/>
  </w:style>
  <w:style w:type="paragraph" w:customStyle="1" w:styleId="afff">
    <w:name w:val="Другое"/>
    <w:basedOn w:val="a"/>
    <w:link w:val="affe"/>
    <w:rsid w:val="009C4DEE"/>
    <w:pPr>
      <w:suppressAutoHyphens w:val="0"/>
    </w:pPr>
    <w:rPr>
      <w:rFonts w:eastAsia="Times New Roman"/>
      <w:color w:val="auto"/>
      <w:sz w:val="20"/>
      <w:szCs w:val="20"/>
      <w:lang w:eastAsia="ru-RU"/>
    </w:rPr>
  </w:style>
  <w:style w:type="character" w:customStyle="1" w:styleId="32">
    <w:name w:val="Заголовок №3_"/>
    <w:basedOn w:val="a1"/>
    <w:link w:val="33"/>
    <w:rsid w:val="005C6F7A"/>
    <w:rPr>
      <w:sz w:val="28"/>
      <w:szCs w:val="28"/>
    </w:rPr>
  </w:style>
  <w:style w:type="paragraph" w:customStyle="1" w:styleId="33">
    <w:name w:val="Заголовок №3"/>
    <w:basedOn w:val="a"/>
    <w:link w:val="32"/>
    <w:rsid w:val="005C6F7A"/>
    <w:pPr>
      <w:suppressAutoHyphens w:val="0"/>
      <w:spacing w:after="200"/>
      <w:outlineLvl w:val="2"/>
    </w:pPr>
    <w:rPr>
      <w:rFonts w:eastAsia="Times New Roman"/>
      <w:color w:val="auto"/>
      <w:sz w:val="28"/>
      <w:szCs w:val="28"/>
      <w:lang w:eastAsia="ru-RU"/>
    </w:rPr>
  </w:style>
  <w:style w:type="table" w:styleId="34">
    <w:name w:val="Plain Table 3"/>
    <w:basedOn w:val="a2"/>
    <w:uiPriority w:val="43"/>
    <w:rsid w:val="00904C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42">
    <w:name w:val="Основной текст (4)_"/>
    <w:basedOn w:val="a1"/>
    <w:link w:val="43"/>
    <w:rsid w:val="00973E7E"/>
    <w:rPr>
      <w:sz w:val="16"/>
      <w:szCs w:val="16"/>
    </w:rPr>
  </w:style>
  <w:style w:type="paragraph" w:customStyle="1" w:styleId="43">
    <w:name w:val="Основной текст (4)"/>
    <w:basedOn w:val="a"/>
    <w:link w:val="42"/>
    <w:rsid w:val="00973E7E"/>
    <w:pPr>
      <w:suppressAutoHyphens w:val="0"/>
      <w:spacing w:line="257" w:lineRule="auto"/>
      <w:ind w:left="9200"/>
    </w:pPr>
    <w:rPr>
      <w:rFonts w:eastAsia="Times New Roman"/>
      <w:color w:val="auto"/>
      <w:sz w:val="16"/>
      <w:szCs w:val="16"/>
      <w:lang w:eastAsia="ru-RU"/>
    </w:rPr>
  </w:style>
  <w:style w:type="character" w:customStyle="1" w:styleId="5">
    <w:name w:val="Основной текст (5)_"/>
    <w:basedOn w:val="a1"/>
    <w:link w:val="50"/>
    <w:rsid w:val="00973E7E"/>
  </w:style>
  <w:style w:type="character" w:customStyle="1" w:styleId="70">
    <w:name w:val="Основной текст (7)_"/>
    <w:basedOn w:val="a1"/>
    <w:link w:val="71"/>
    <w:rsid w:val="00973E7E"/>
    <w:rPr>
      <w:rFonts w:ascii="Arial" w:eastAsia="Arial" w:hAnsi="Arial" w:cs="Arial"/>
      <w:sz w:val="12"/>
      <w:szCs w:val="12"/>
    </w:rPr>
  </w:style>
  <w:style w:type="paragraph" w:customStyle="1" w:styleId="50">
    <w:name w:val="Основной текст (5)"/>
    <w:basedOn w:val="a"/>
    <w:link w:val="5"/>
    <w:rsid w:val="00973E7E"/>
    <w:pPr>
      <w:suppressAutoHyphens w:val="0"/>
      <w:spacing w:after="50" w:line="266" w:lineRule="auto"/>
    </w:pPr>
    <w:rPr>
      <w:rFonts w:eastAsia="Times New Roman"/>
      <w:color w:val="auto"/>
      <w:sz w:val="20"/>
      <w:szCs w:val="20"/>
      <w:lang w:eastAsia="ru-RU"/>
    </w:rPr>
  </w:style>
  <w:style w:type="paragraph" w:customStyle="1" w:styleId="71">
    <w:name w:val="Основной текст (7)"/>
    <w:basedOn w:val="a"/>
    <w:link w:val="70"/>
    <w:rsid w:val="00973E7E"/>
    <w:pPr>
      <w:suppressAutoHyphens w:val="0"/>
      <w:spacing w:after="120"/>
      <w:ind w:right="880"/>
    </w:pPr>
    <w:rPr>
      <w:rFonts w:ascii="Arial" w:eastAsia="Arial" w:hAnsi="Arial" w:cs="Arial"/>
      <w:color w:val="auto"/>
      <w:sz w:val="12"/>
      <w:szCs w:val="12"/>
      <w:lang w:eastAsia="ru-RU"/>
    </w:rPr>
  </w:style>
  <w:style w:type="character" w:customStyle="1" w:styleId="afff0">
    <w:name w:val="Колонтитул_"/>
    <w:basedOn w:val="a1"/>
    <w:link w:val="afff1"/>
    <w:rsid w:val="00975B32"/>
    <w:rPr>
      <w:rFonts w:ascii="Arial" w:eastAsia="Arial" w:hAnsi="Arial" w:cs="Arial"/>
      <w:b/>
      <w:bCs/>
      <w:sz w:val="9"/>
      <w:szCs w:val="9"/>
    </w:rPr>
  </w:style>
  <w:style w:type="paragraph" w:customStyle="1" w:styleId="afff1">
    <w:name w:val="Колонтитул"/>
    <w:basedOn w:val="a"/>
    <w:link w:val="afff0"/>
    <w:rsid w:val="00975B32"/>
    <w:pPr>
      <w:suppressAutoHyphens w:val="0"/>
    </w:pPr>
    <w:rPr>
      <w:rFonts w:ascii="Arial" w:eastAsia="Arial" w:hAnsi="Arial" w:cs="Arial"/>
      <w:b/>
      <w:bCs/>
      <w:color w:val="auto"/>
      <w:sz w:val="9"/>
      <w:szCs w:val="9"/>
      <w:lang w:eastAsia="ru-RU"/>
    </w:rPr>
  </w:style>
  <w:style w:type="character" w:customStyle="1" w:styleId="8">
    <w:name w:val="Основной текст (8)_"/>
    <w:basedOn w:val="a1"/>
    <w:link w:val="80"/>
    <w:rsid w:val="008853D4"/>
    <w:rPr>
      <w:sz w:val="28"/>
      <w:szCs w:val="28"/>
    </w:rPr>
  </w:style>
  <w:style w:type="paragraph" w:customStyle="1" w:styleId="80">
    <w:name w:val="Основной текст (8)"/>
    <w:basedOn w:val="a"/>
    <w:link w:val="8"/>
    <w:rsid w:val="008853D4"/>
    <w:pPr>
      <w:suppressAutoHyphens w:val="0"/>
      <w:spacing w:after="120"/>
    </w:pPr>
    <w:rPr>
      <w:rFonts w:eastAsia="Times New Roman"/>
      <w:color w:val="auto"/>
      <w:sz w:val="28"/>
      <w:szCs w:val="28"/>
      <w:lang w:eastAsia="ru-RU"/>
    </w:rPr>
  </w:style>
  <w:style w:type="paragraph" w:customStyle="1" w:styleId="xl73">
    <w:name w:val="xl73"/>
    <w:basedOn w:val="a"/>
    <w:rsid w:val="00DA4303"/>
    <w:pPr>
      <w:widowControl/>
      <w:suppressAutoHyphens w:val="0"/>
      <w:spacing w:before="100" w:beforeAutospacing="1" w:after="100" w:afterAutospacing="1"/>
    </w:pPr>
    <w:rPr>
      <w:rFonts w:eastAsia="Times New Roman"/>
      <w:color w:val="auto"/>
      <w:sz w:val="14"/>
      <w:szCs w:val="14"/>
      <w:lang w:eastAsia="ru-RU"/>
    </w:rPr>
  </w:style>
  <w:style w:type="paragraph" w:customStyle="1" w:styleId="xl74">
    <w:name w:val="xl74"/>
    <w:basedOn w:val="a"/>
    <w:rsid w:val="00DA4303"/>
    <w:pPr>
      <w:widowControl/>
      <w:suppressAutoHyphens w:val="0"/>
      <w:spacing w:before="100" w:beforeAutospacing="1" w:after="100" w:afterAutospacing="1"/>
    </w:pPr>
    <w:rPr>
      <w:rFonts w:eastAsia="Times New Roman"/>
      <w:color w:val="auto"/>
      <w:lang w:eastAsia="ru-RU"/>
    </w:rPr>
  </w:style>
  <w:style w:type="paragraph" w:customStyle="1" w:styleId="xl75">
    <w:name w:val="xl75"/>
    <w:basedOn w:val="a"/>
    <w:rsid w:val="00DA4303"/>
    <w:pPr>
      <w:widowControl/>
      <w:suppressAutoHyphens w:val="0"/>
      <w:spacing w:before="100" w:beforeAutospacing="1" w:after="100" w:afterAutospacing="1"/>
      <w:jc w:val="center"/>
      <w:textAlignment w:val="center"/>
    </w:pPr>
    <w:rPr>
      <w:rFonts w:eastAsia="Times New Roman"/>
      <w:color w:val="auto"/>
      <w:lang w:eastAsia="ru-RU"/>
    </w:rPr>
  </w:style>
  <w:style w:type="paragraph" w:customStyle="1" w:styleId="xl76">
    <w:name w:val="xl76"/>
    <w:basedOn w:val="a"/>
    <w:rsid w:val="00DA4303"/>
    <w:pPr>
      <w:widowControl/>
      <w:pBdr>
        <w:top w:val="single" w:sz="4" w:space="0" w:color="auto"/>
      </w:pBdr>
      <w:suppressAutoHyphens w:val="0"/>
      <w:spacing w:before="100" w:beforeAutospacing="1" w:after="100" w:afterAutospacing="1"/>
      <w:jc w:val="right"/>
    </w:pPr>
    <w:rPr>
      <w:rFonts w:eastAsia="Times New Roman"/>
      <w:color w:val="auto"/>
      <w:lang w:eastAsia="ru-RU"/>
    </w:rPr>
  </w:style>
  <w:style w:type="paragraph" w:customStyle="1" w:styleId="xl77">
    <w:name w:val="xl77"/>
    <w:basedOn w:val="a"/>
    <w:rsid w:val="00DA4303"/>
    <w:pPr>
      <w:widowControl/>
      <w:suppressAutoHyphens w:val="0"/>
      <w:spacing w:before="100" w:beforeAutospacing="1" w:after="100" w:afterAutospacing="1"/>
      <w:jc w:val="right"/>
    </w:pPr>
    <w:rPr>
      <w:rFonts w:eastAsia="Times New Roman"/>
      <w:color w:val="auto"/>
      <w:sz w:val="19"/>
      <w:szCs w:val="19"/>
      <w:lang w:eastAsia="ru-RU"/>
    </w:rPr>
  </w:style>
  <w:style w:type="paragraph" w:customStyle="1" w:styleId="xl78">
    <w:name w:val="xl78"/>
    <w:basedOn w:val="a"/>
    <w:rsid w:val="00DA4303"/>
    <w:pPr>
      <w:widowControl/>
      <w:pBdr>
        <w:bottom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79">
    <w:name w:val="xl79"/>
    <w:basedOn w:val="a"/>
    <w:rsid w:val="00DA4303"/>
    <w:pPr>
      <w:widowControl/>
      <w:suppressAutoHyphens w:val="0"/>
      <w:spacing w:before="100" w:beforeAutospacing="1" w:after="100" w:afterAutospacing="1"/>
      <w:jc w:val="center"/>
      <w:textAlignment w:val="top"/>
    </w:pPr>
    <w:rPr>
      <w:rFonts w:eastAsia="Times New Roman"/>
      <w:color w:val="auto"/>
      <w:sz w:val="14"/>
      <w:szCs w:val="14"/>
      <w:lang w:eastAsia="ru-RU"/>
    </w:rPr>
  </w:style>
  <w:style w:type="paragraph" w:customStyle="1" w:styleId="xl80">
    <w:name w:val="xl80"/>
    <w:basedOn w:val="a"/>
    <w:rsid w:val="00DA4303"/>
    <w:pPr>
      <w:widowControl/>
      <w:suppressAutoHyphens w:val="0"/>
      <w:spacing w:before="100" w:beforeAutospacing="1" w:after="100" w:afterAutospacing="1"/>
      <w:jc w:val="right"/>
    </w:pPr>
    <w:rPr>
      <w:rFonts w:eastAsia="Times New Roman"/>
      <w:color w:val="auto"/>
      <w:sz w:val="16"/>
      <w:szCs w:val="16"/>
      <w:lang w:eastAsia="ru-RU"/>
    </w:rPr>
  </w:style>
  <w:style w:type="paragraph" w:customStyle="1" w:styleId="xl81">
    <w:name w:val="xl81"/>
    <w:basedOn w:val="a"/>
    <w:rsid w:val="00DA4303"/>
    <w:pPr>
      <w:widowControl/>
      <w:suppressAutoHyphens w:val="0"/>
      <w:spacing w:before="100" w:beforeAutospacing="1" w:after="100" w:afterAutospacing="1"/>
    </w:pPr>
    <w:rPr>
      <w:rFonts w:eastAsia="Times New Roman"/>
      <w:b/>
      <w:bCs/>
      <w:i/>
      <w:iCs/>
      <w:color w:val="auto"/>
      <w:lang w:eastAsia="ru-RU"/>
    </w:rPr>
  </w:style>
  <w:style w:type="paragraph" w:customStyle="1" w:styleId="xl82">
    <w:name w:val="xl82"/>
    <w:basedOn w:val="a"/>
    <w:rsid w:val="00DA4303"/>
    <w:pPr>
      <w:widowControl/>
      <w:suppressAutoHyphens w:val="0"/>
      <w:spacing w:before="100" w:beforeAutospacing="1" w:after="100" w:afterAutospacing="1"/>
    </w:pPr>
    <w:rPr>
      <w:rFonts w:eastAsia="Times New Roman"/>
      <w:b/>
      <w:bCs/>
      <w:color w:val="auto"/>
      <w:lang w:eastAsia="ru-RU"/>
    </w:rPr>
  </w:style>
  <w:style w:type="paragraph" w:customStyle="1" w:styleId="xl83">
    <w:name w:val="xl83"/>
    <w:basedOn w:val="a"/>
    <w:rsid w:val="00DA43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auto"/>
      <w:lang w:eastAsia="ru-RU"/>
    </w:rPr>
  </w:style>
  <w:style w:type="paragraph" w:customStyle="1" w:styleId="xl84">
    <w:name w:val="xl84"/>
    <w:basedOn w:val="a"/>
    <w:rsid w:val="00DA4303"/>
    <w:pPr>
      <w:widowControl/>
      <w:pBdr>
        <w:top w:val="single" w:sz="4" w:space="0" w:color="auto"/>
        <w:left w:val="single" w:sz="4" w:space="0" w:color="auto"/>
        <w:bottom w:val="single" w:sz="4" w:space="0" w:color="auto"/>
      </w:pBdr>
      <w:suppressAutoHyphens w:val="0"/>
      <w:spacing w:before="100" w:beforeAutospacing="1" w:after="100" w:afterAutospacing="1"/>
      <w:jc w:val="right"/>
    </w:pPr>
    <w:rPr>
      <w:rFonts w:eastAsia="Times New Roman"/>
      <w:color w:val="auto"/>
      <w:lang w:eastAsia="ru-RU"/>
    </w:rPr>
  </w:style>
  <w:style w:type="paragraph" w:customStyle="1" w:styleId="xl85">
    <w:name w:val="xl85"/>
    <w:basedOn w:val="a"/>
    <w:rsid w:val="00DA43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lang w:eastAsia="ru-RU"/>
    </w:rPr>
  </w:style>
  <w:style w:type="paragraph" w:customStyle="1" w:styleId="xl86">
    <w:name w:val="xl86"/>
    <w:basedOn w:val="a"/>
    <w:rsid w:val="00DA43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87">
    <w:name w:val="xl87"/>
    <w:basedOn w:val="a"/>
    <w:rsid w:val="00DA4303"/>
    <w:pPr>
      <w:widowControl/>
      <w:pBdr>
        <w:top w:val="single" w:sz="4" w:space="0" w:color="auto"/>
        <w:bottom w:val="single" w:sz="4" w:space="0" w:color="auto"/>
      </w:pBdr>
      <w:suppressAutoHyphens w:val="0"/>
      <w:spacing w:before="100" w:beforeAutospacing="1" w:after="100" w:afterAutospacing="1"/>
    </w:pPr>
    <w:rPr>
      <w:rFonts w:eastAsia="Times New Roman"/>
      <w:color w:val="auto"/>
      <w:lang w:eastAsia="ru-RU"/>
    </w:rPr>
  </w:style>
  <w:style w:type="paragraph" w:customStyle="1" w:styleId="xl88">
    <w:name w:val="xl88"/>
    <w:basedOn w:val="a"/>
    <w:rsid w:val="00DA4303"/>
    <w:pPr>
      <w:widowControl/>
      <w:pBdr>
        <w:top w:val="single" w:sz="4" w:space="0" w:color="auto"/>
        <w:bottom w:val="single" w:sz="4" w:space="0" w:color="auto"/>
      </w:pBdr>
      <w:suppressAutoHyphens w:val="0"/>
      <w:spacing w:before="100" w:beforeAutospacing="1" w:after="100" w:afterAutospacing="1"/>
    </w:pPr>
    <w:rPr>
      <w:rFonts w:eastAsia="Times New Roman"/>
      <w:color w:val="auto"/>
      <w:lang w:eastAsia="ru-RU"/>
    </w:rPr>
  </w:style>
  <w:style w:type="paragraph" w:customStyle="1" w:styleId="xl89">
    <w:name w:val="xl89"/>
    <w:basedOn w:val="a"/>
    <w:rsid w:val="00DA4303"/>
    <w:pPr>
      <w:widowControl/>
      <w:pBdr>
        <w:top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lang w:eastAsia="ru-RU"/>
    </w:rPr>
  </w:style>
  <w:style w:type="paragraph" w:customStyle="1" w:styleId="xl90">
    <w:name w:val="xl90"/>
    <w:basedOn w:val="a"/>
    <w:rsid w:val="00DA4303"/>
    <w:pPr>
      <w:widowControl/>
      <w:pBdr>
        <w:bottom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91">
    <w:name w:val="xl91"/>
    <w:basedOn w:val="a"/>
    <w:rsid w:val="00DA4303"/>
    <w:pPr>
      <w:widowControl/>
      <w:pBdr>
        <w:bottom w:val="single" w:sz="4" w:space="0" w:color="auto"/>
      </w:pBdr>
      <w:suppressAutoHyphens w:val="0"/>
      <w:spacing w:before="100" w:beforeAutospacing="1" w:after="100" w:afterAutospacing="1"/>
    </w:pPr>
    <w:rPr>
      <w:rFonts w:eastAsia="Times New Roman"/>
      <w:color w:val="auto"/>
      <w:lang w:eastAsia="ru-RU"/>
    </w:rPr>
  </w:style>
  <w:style w:type="paragraph" w:customStyle="1" w:styleId="xl92">
    <w:name w:val="xl92"/>
    <w:basedOn w:val="a"/>
    <w:rsid w:val="00DA4303"/>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eastAsia="Times New Roman"/>
      <w:color w:val="auto"/>
      <w:lang w:eastAsia="ru-RU"/>
    </w:rPr>
  </w:style>
  <w:style w:type="paragraph" w:customStyle="1" w:styleId="xl93">
    <w:name w:val="xl93"/>
    <w:basedOn w:val="a"/>
    <w:rsid w:val="00DA4303"/>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eastAsia="Times New Roman"/>
      <w:color w:val="auto"/>
      <w:lang w:eastAsia="ru-RU"/>
    </w:rPr>
  </w:style>
  <w:style w:type="paragraph" w:customStyle="1" w:styleId="xl94">
    <w:name w:val="xl94"/>
    <w:basedOn w:val="a"/>
    <w:rsid w:val="00DA4303"/>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color w:val="auto"/>
      <w:lang w:eastAsia="ru-RU"/>
    </w:rPr>
  </w:style>
  <w:style w:type="paragraph" w:customStyle="1" w:styleId="xl95">
    <w:name w:val="xl95"/>
    <w:basedOn w:val="a"/>
    <w:rsid w:val="00DA4303"/>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pPr>
    <w:rPr>
      <w:rFonts w:eastAsia="Times New Roman"/>
      <w:color w:val="auto"/>
      <w:lang w:eastAsia="ru-RU"/>
    </w:rPr>
  </w:style>
  <w:style w:type="paragraph" w:customStyle="1" w:styleId="xl96">
    <w:name w:val="xl96"/>
    <w:basedOn w:val="a"/>
    <w:rsid w:val="00DA4303"/>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lang w:eastAsia="ru-RU"/>
    </w:rPr>
  </w:style>
  <w:style w:type="paragraph" w:customStyle="1" w:styleId="xl97">
    <w:name w:val="xl97"/>
    <w:basedOn w:val="a"/>
    <w:rsid w:val="00DA4303"/>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color w:val="auto"/>
      <w:lang w:eastAsia="ru-RU"/>
    </w:rPr>
  </w:style>
  <w:style w:type="paragraph" w:customStyle="1" w:styleId="xl98">
    <w:name w:val="xl98"/>
    <w:basedOn w:val="a"/>
    <w:rsid w:val="00DA4303"/>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color w:val="auto"/>
      <w:lang w:eastAsia="ru-RU"/>
    </w:rPr>
  </w:style>
  <w:style w:type="paragraph" w:customStyle="1" w:styleId="xl99">
    <w:name w:val="xl99"/>
    <w:basedOn w:val="a"/>
    <w:rsid w:val="00DA4303"/>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color w:val="auto"/>
      <w:lang w:eastAsia="ru-RU"/>
    </w:rPr>
  </w:style>
  <w:style w:type="paragraph" w:customStyle="1" w:styleId="xl100">
    <w:name w:val="xl100"/>
    <w:basedOn w:val="a"/>
    <w:rsid w:val="00DA4303"/>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color w:val="auto"/>
      <w:lang w:eastAsia="ru-RU"/>
    </w:rPr>
  </w:style>
  <w:style w:type="paragraph" w:customStyle="1" w:styleId="xl101">
    <w:name w:val="xl101"/>
    <w:basedOn w:val="a"/>
    <w:rsid w:val="00DA4303"/>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eastAsia="Times New Roman"/>
      <w:color w:val="auto"/>
      <w:lang w:eastAsia="ru-RU"/>
    </w:rPr>
  </w:style>
  <w:style w:type="paragraph" w:customStyle="1" w:styleId="xl102">
    <w:name w:val="xl102"/>
    <w:basedOn w:val="a"/>
    <w:rsid w:val="00DA4303"/>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color w:val="auto"/>
      <w:lang w:eastAsia="ru-RU"/>
    </w:rPr>
  </w:style>
  <w:style w:type="paragraph" w:customStyle="1" w:styleId="xl103">
    <w:name w:val="xl103"/>
    <w:basedOn w:val="a"/>
    <w:rsid w:val="00DA4303"/>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color w:val="auto"/>
      <w:lang w:eastAsia="ru-RU"/>
    </w:rPr>
  </w:style>
  <w:style w:type="paragraph" w:customStyle="1" w:styleId="xl104">
    <w:name w:val="xl104"/>
    <w:basedOn w:val="a"/>
    <w:rsid w:val="00DA4303"/>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ru-RU"/>
    </w:rPr>
  </w:style>
  <w:style w:type="paragraph" w:customStyle="1" w:styleId="xl105">
    <w:name w:val="xl105"/>
    <w:basedOn w:val="a"/>
    <w:rsid w:val="00DA4303"/>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ru-RU"/>
    </w:rPr>
  </w:style>
  <w:style w:type="paragraph" w:customStyle="1" w:styleId="xl106">
    <w:name w:val="xl106"/>
    <w:basedOn w:val="a"/>
    <w:rsid w:val="00DA43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ru-RU"/>
    </w:rPr>
  </w:style>
  <w:style w:type="paragraph" w:customStyle="1" w:styleId="xl107">
    <w:name w:val="xl107"/>
    <w:basedOn w:val="a"/>
    <w:rsid w:val="00DA4303"/>
    <w:pPr>
      <w:widowControl/>
      <w:pBdr>
        <w:right w:val="single" w:sz="4" w:space="0" w:color="auto"/>
      </w:pBdr>
      <w:suppressAutoHyphens w:val="0"/>
      <w:spacing w:before="100" w:beforeAutospacing="1" w:after="100" w:afterAutospacing="1"/>
      <w:jc w:val="center"/>
      <w:textAlignment w:val="center"/>
    </w:pPr>
    <w:rPr>
      <w:rFonts w:eastAsia="Times New Roman"/>
      <w:color w:val="auto"/>
      <w:lang w:eastAsia="ru-RU"/>
    </w:rPr>
  </w:style>
  <w:style w:type="paragraph" w:customStyle="1" w:styleId="xl108">
    <w:name w:val="xl108"/>
    <w:basedOn w:val="a"/>
    <w:rsid w:val="00DA4303"/>
    <w:pPr>
      <w:widowControl/>
      <w:pBdr>
        <w:bottom w:val="single" w:sz="4" w:space="0" w:color="auto"/>
      </w:pBdr>
      <w:suppressAutoHyphens w:val="0"/>
      <w:spacing w:before="100" w:beforeAutospacing="1" w:after="100" w:afterAutospacing="1"/>
    </w:pPr>
    <w:rPr>
      <w:rFonts w:eastAsia="Times New Roman"/>
      <w:color w:val="auto"/>
      <w:lang w:eastAsia="ru-RU"/>
    </w:rPr>
  </w:style>
  <w:style w:type="paragraph" w:customStyle="1" w:styleId="xl109">
    <w:name w:val="xl109"/>
    <w:basedOn w:val="a"/>
    <w:rsid w:val="00DA4303"/>
    <w:pPr>
      <w:widowControl/>
      <w:pBdr>
        <w:left w:val="single" w:sz="4" w:space="0" w:color="auto"/>
      </w:pBdr>
      <w:suppressAutoHyphens w:val="0"/>
      <w:spacing w:before="100" w:beforeAutospacing="1" w:after="100" w:afterAutospacing="1"/>
      <w:jc w:val="center"/>
      <w:textAlignment w:val="center"/>
    </w:pPr>
    <w:rPr>
      <w:rFonts w:eastAsia="Times New Roman"/>
      <w:color w:val="auto"/>
      <w:lang w:eastAsia="ru-RU"/>
    </w:rPr>
  </w:style>
  <w:style w:type="paragraph" w:customStyle="1" w:styleId="xl110">
    <w:name w:val="xl110"/>
    <w:basedOn w:val="a"/>
    <w:rsid w:val="00DA4303"/>
    <w:pPr>
      <w:widowControl/>
      <w:suppressAutoHyphens w:val="0"/>
      <w:spacing w:before="100" w:beforeAutospacing="1" w:after="100" w:afterAutospacing="1"/>
      <w:jc w:val="right"/>
    </w:pPr>
    <w:rPr>
      <w:rFonts w:eastAsia="Times New Roman"/>
      <w:b/>
      <w:bCs/>
      <w:color w:val="auto"/>
      <w:lang w:eastAsia="ru-RU"/>
    </w:rPr>
  </w:style>
  <w:style w:type="paragraph" w:customStyle="1" w:styleId="xl111">
    <w:name w:val="xl111"/>
    <w:basedOn w:val="a"/>
    <w:rsid w:val="00DA4303"/>
    <w:pPr>
      <w:widowControl/>
      <w:suppressAutoHyphens w:val="0"/>
      <w:spacing w:before="100" w:beforeAutospacing="1" w:after="100" w:afterAutospacing="1"/>
      <w:jc w:val="center"/>
      <w:textAlignment w:val="center"/>
    </w:pPr>
    <w:rPr>
      <w:rFonts w:eastAsia="Times New Roman"/>
      <w:b/>
      <w:bCs/>
      <w:color w:val="auto"/>
      <w:lang w:eastAsia="ru-RU"/>
    </w:rPr>
  </w:style>
  <w:style w:type="paragraph" w:customStyle="1" w:styleId="xl112">
    <w:name w:val="xl112"/>
    <w:basedOn w:val="a"/>
    <w:rsid w:val="00DA4303"/>
    <w:pPr>
      <w:widowControl/>
      <w:pBdr>
        <w:bottom w:val="single" w:sz="4" w:space="0" w:color="auto"/>
      </w:pBdr>
      <w:suppressAutoHyphens w:val="0"/>
      <w:spacing w:before="100" w:beforeAutospacing="1" w:after="100" w:afterAutospacing="1"/>
      <w:jc w:val="center"/>
      <w:textAlignment w:val="center"/>
    </w:pPr>
    <w:rPr>
      <w:rFonts w:eastAsia="Times New Roman"/>
      <w:b/>
      <w:bCs/>
      <w:color w:val="auto"/>
      <w:lang w:eastAsia="ru-RU"/>
    </w:rPr>
  </w:style>
  <w:style w:type="paragraph" w:customStyle="1" w:styleId="xl113">
    <w:name w:val="xl113"/>
    <w:basedOn w:val="a"/>
    <w:rsid w:val="00DA4303"/>
    <w:pPr>
      <w:widowControl/>
      <w:pBdr>
        <w:top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ru-RU"/>
    </w:rPr>
  </w:style>
  <w:style w:type="paragraph" w:customStyle="1" w:styleId="xl114">
    <w:name w:val="xl114"/>
    <w:basedOn w:val="a"/>
    <w:rsid w:val="00DA4303"/>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ru-RU"/>
    </w:rPr>
  </w:style>
  <w:style w:type="paragraph" w:customStyle="1" w:styleId="xl115">
    <w:name w:val="xl115"/>
    <w:basedOn w:val="a"/>
    <w:rsid w:val="00DA4303"/>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116">
    <w:name w:val="xl116"/>
    <w:basedOn w:val="a"/>
    <w:rsid w:val="00DA430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117">
    <w:name w:val="xl117"/>
    <w:basedOn w:val="a"/>
    <w:rsid w:val="00DA4303"/>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18">
    <w:name w:val="xl118"/>
    <w:basedOn w:val="a"/>
    <w:rsid w:val="00DA4303"/>
    <w:pPr>
      <w:widowControl/>
      <w:pBdr>
        <w:top w:val="single" w:sz="4" w:space="0" w:color="auto"/>
        <w:left w:val="single" w:sz="8" w:space="0" w:color="auto"/>
        <w:right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119">
    <w:name w:val="xl119"/>
    <w:basedOn w:val="a"/>
    <w:rsid w:val="00DA4303"/>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120">
    <w:name w:val="xl120"/>
    <w:basedOn w:val="a"/>
    <w:rsid w:val="00DA4303"/>
    <w:pPr>
      <w:widowControl/>
      <w:pBdr>
        <w:top w:val="single" w:sz="4" w:space="0" w:color="auto"/>
        <w:left w:val="single" w:sz="4" w:space="0" w:color="auto"/>
        <w:right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21">
    <w:name w:val="xl121"/>
    <w:basedOn w:val="a"/>
    <w:rsid w:val="00DA4303"/>
    <w:pPr>
      <w:widowControl/>
      <w:pBdr>
        <w:top w:val="single" w:sz="8" w:space="0" w:color="auto"/>
        <w:left w:val="single" w:sz="8" w:space="0" w:color="auto"/>
        <w:bottom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22">
    <w:name w:val="xl122"/>
    <w:basedOn w:val="a"/>
    <w:rsid w:val="00DA4303"/>
    <w:pPr>
      <w:widowControl/>
      <w:pBdr>
        <w:top w:val="single" w:sz="8" w:space="0" w:color="auto"/>
        <w:bottom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23">
    <w:name w:val="xl123"/>
    <w:basedOn w:val="a"/>
    <w:rsid w:val="00DA4303"/>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24">
    <w:name w:val="xl124"/>
    <w:basedOn w:val="a"/>
    <w:rsid w:val="00DA4303"/>
    <w:pPr>
      <w:widowControl/>
      <w:pBdr>
        <w:top w:val="single" w:sz="4" w:space="0" w:color="auto"/>
        <w:left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25">
    <w:name w:val="xl125"/>
    <w:basedOn w:val="a"/>
    <w:rsid w:val="00DA4303"/>
    <w:pPr>
      <w:widowControl/>
      <w:pBdr>
        <w:top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126">
    <w:name w:val="xl126"/>
    <w:basedOn w:val="a"/>
    <w:rsid w:val="00DA4303"/>
    <w:pPr>
      <w:widowControl/>
      <w:pBdr>
        <w:top w:val="single" w:sz="4" w:space="0" w:color="auto"/>
        <w:right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27">
    <w:name w:val="xl127"/>
    <w:basedOn w:val="a"/>
    <w:rsid w:val="00DA4303"/>
    <w:pPr>
      <w:widowControl/>
      <w:pBdr>
        <w:left w:val="single" w:sz="8" w:space="0" w:color="auto"/>
        <w:bottom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128">
    <w:name w:val="xl128"/>
    <w:basedOn w:val="a"/>
    <w:rsid w:val="00DA4303"/>
    <w:pPr>
      <w:widowControl/>
      <w:pBdr>
        <w:bottom w:val="single" w:sz="4" w:space="0" w:color="auto"/>
        <w:right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29">
    <w:name w:val="xl129"/>
    <w:basedOn w:val="a"/>
    <w:rsid w:val="00DA4303"/>
    <w:pPr>
      <w:widowControl/>
      <w:pBdr>
        <w:left w:val="single" w:sz="8" w:space="0" w:color="auto"/>
        <w:bottom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30">
    <w:name w:val="xl130"/>
    <w:basedOn w:val="a"/>
    <w:rsid w:val="00DA4303"/>
    <w:pPr>
      <w:widowControl/>
      <w:pBdr>
        <w:bottom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31">
    <w:name w:val="xl131"/>
    <w:basedOn w:val="a"/>
    <w:rsid w:val="00DA4303"/>
    <w:pPr>
      <w:widowControl/>
      <w:pBdr>
        <w:bottom w:val="single" w:sz="8" w:space="0" w:color="auto"/>
        <w:right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32">
    <w:name w:val="xl132"/>
    <w:basedOn w:val="a"/>
    <w:rsid w:val="00DA4303"/>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133">
    <w:name w:val="xl133"/>
    <w:basedOn w:val="a"/>
    <w:rsid w:val="00DA4303"/>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olor w:val="auto"/>
      <w:lang w:eastAsia="ru-RU"/>
    </w:rPr>
  </w:style>
  <w:style w:type="paragraph" w:customStyle="1" w:styleId="xl134">
    <w:name w:val="xl134"/>
    <w:basedOn w:val="a"/>
    <w:rsid w:val="00DA4303"/>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eastAsia="Times New Roman"/>
      <w:color w:val="auto"/>
      <w:lang w:eastAsia="ru-RU"/>
    </w:rPr>
  </w:style>
  <w:style w:type="paragraph" w:customStyle="1" w:styleId="xl135">
    <w:name w:val="xl135"/>
    <w:basedOn w:val="a"/>
    <w:rsid w:val="00DA4303"/>
    <w:pPr>
      <w:widowControl/>
      <w:suppressAutoHyphens w:val="0"/>
      <w:spacing w:before="100" w:beforeAutospacing="1" w:after="100" w:afterAutospacing="1"/>
      <w:jc w:val="both"/>
    </w:pPr>
    <w:rPr>
      <w:rFonts w:eastAsia="Times New Roman"/>
      <w:b/>
      <w:bCs/>
      <w:i/>
      <w:iCs/>
      <w:color w:val="auto"/>
      <w:lang w:eastAsia="ru-RU"/>
    </w:rPr>
  </w:style>
  <w:style w:type="paragraph" w:customStyle="1" w:styleId="xl136">
    <w:name w:val="xl136"/>
    <w:basedOn w:val="a"/>
    <w:rsid w:val="00DA4303"/>
    <w:pPr>
      <w:widowControl/>
      <w:suppressAutoHyphens w:val="0"/>
      <w:spacing w:before="100" w:beforeAutospacing="1" w:after="100" w:afterAutospacing="1"/>
      <w:jc w:val="both"/>
    </w:pPr>
    <w:rPr>
      <w:rFonts w:eastAsia="Times New Roman"/>
      <w:b/>
      <w:bCs/>
      <w:i/>
      <w:iCs/>
      <w:color w:val="auto"/>
      <w:lang w:eastAsia="ru-RU"/>
    </w:rPr>
  </w:style>
  <w:style w:type="character" w:styleId="afff2">
    <w:name w:val="line number"/>
    <w:basedOn w:val="a1"/>
    <w:uiPriority w:val="99"/>
    <w:semiHidden/>
    <w:unhideWhenUsed/>
    <w:rsid w:val="00300DC2"/>
  </w:style>
  <w:style w:type="character" w:customStyle="1" w:styleId="35">
    <w:name w:val="Основной текст (3)_"/>
    <w:basedOn w:val="a1"/>
    <w:link w:val="36"/>
    <w:rsid w:val="00A1799E"/>
    <w:rPr>
      <w:sz w:val="16"/>
      <w:szCs w:val="16"/>
    </w:rPr>
  </w:style>
  <w:style w:type="paragraph" w:customStyle="1" w:styleId="36">
    <w:name w:val="Основной текст (3)"/>
    <w:basedOn w:val="a"/>
    <w:link w:val="35"/>
    <w:rsid w:val="00A1799E"/>
    <w:pPr>
      <w:suppressAutoHyphens w:val="0"/>
      <w:spacing w:line="226" w:lineRule="auto"/>
    </w:pPr>
    <w:rPr>
      <w:rFonts w:eastAsia="Times New Roman"/>
      <w:color w:val="auto"/>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0970">
      <w:bodyDiv w:val="1"/>
      <w:marLeft w:val="0"/>
      <w:marRight w:val="0"/>
      <w:marTop w:val="0"/>
      <w:marBottom w:val="0"/>
      <w:divBdr>
        <w:top w:val="none" w:sz="0" w:space="0" w:color="auto"/>
        <w:left w:val="none" w:sz="0" w:space="0" w:color="auto"/>
        <w:bottom w:val="none" w:sz="0" w:space="0" w:color="auto"/>
        <w:right w:val="none" w:sz="0" w:space="0" w:color="auto"/>
      </w:divBdr>
    </w:div>
    <w:div w:id="255674862">
      <w:bodyDiv w:val="1"/>
      <w:marLeft w:val="0"/>
      <w:marRight w:val="0"/>
      <w:marTop w:val="0"/>
      <w:marBottom w:val="0"/>
      <w:divBdr>
        <w:top w:val="none" w:sz="0" w:space="0" w:color="auto"/>
        <w:left w:val="none" w:sz="0" w:space="0" w:color="auto"/>
        <w:bottom w:val="none" w:sz="0" w:space="0" w:color="auto"/>
        <w:right w:val="none" w:sz="0" w:space="0" w:color="auto"/>
      </w:divBdr>
    </w:div>
    <w:div w:id="312875112">
      <w:bodyDiv w:val="1"/>
      <w:marLeft w:val="0"/>
      <w:marRight w:val="0"/>
      <w:marTop w:val="0"/>
      <w:marBottom w:val="0"/>
      <w:divBdr>
        <w:top w:val="none" w:sz="0" w:space="0" w:color="auto"/>
        <w:left w:val="none" w:sz="0" w:space="0" w:color="auto"/>
        <w:bottom w:val="none" w:sz="0" w:space="0" w:color="auto"/>
        <w:right w:val="none" w:sz="0" w:space="0" w:color="auto"/>
      </w:divBdr>
    </w:div>
    <w:div w:id="322048446">
      <w:bodyDiv w:val="1"/>
      <w:marLeft w:val="0"/>
      <w:marRight w:val="0"/>
      <w:marTop w:val="0"/>
      <w:marBottom w:val="0"/>
      <w:divBdr>
        <w:top w:val="none" w:sz="0" w:space="0" w:color="auto"/>
        <w:left w:val="none" w:sz="0" w:space="0" w:color="auto"/>
        <w:bottom w:val="none" w:sz="0" w:space="0" w:color="auto"/>
        <w:right w:val="none" w:sz="0" w:space="0" w:color="auto"/>
      </w:divBdr>
    </w:div>
    <w:div w:id="381367085">
      <w:bodyDiv w:val="1"/>
      <w:marLeft w:val="0"/>
      <w:marRight w:val="0"/>
      <w:marTop w:val="0"/>
      <w:marBottom w:val="0"/>
      <w:divBdr>
        <w:top w:val="none" w:sz="0" w:space="0" w:color="auto"/>
        <w:left w:val="none" w:sz="0" w:space="0" w:color="auto"/>
        <w:bottom w:val="none" w:sz="0" w:space="0" w:color="auto"/>
        <w:right w:val="none" w:sz="0" w:space="0" w:color="auto"/>
      </w:divBdr>
    </w:div>
    <w:div w:id="443499979">
      <w:bodyDiv w:val="1"/>
      <w:marLeft w:val="0"/>
      <w:marRight w:val="0"/>
      <w:marTop w:val="0"/>
      <w:marBottom w:val="0"/>
      <w:divBdr>
        <w:top w:val="none" w:sz="0" w:space="0" w:color="auto"/>
        <w:left w:val="none" w:sz="0" w:space="0" w:color="auto"/>
        <w:bottom w:val="none" w:sz="0" w:space="0" w:color="auto"/>
        <w:right w:val="none" w:sz="0" w:space="0" w:color="auto"/>
      </w:divBdr>
    </w:div>
    <w:div w:id="477578321">
      <w:bodyDiv w:val="1"/>
      <w:marLeft w:val="0"/>
      <w:marRight w:val="0"/>
      <w:marTop w:val="0"/>
      <w:marBottom w:val="0"/>
      <w:divBdr>
        <w:top w:val="none" w:sz="0" w:space="0" w:color="auto"/>
        <w:left w:val="none" w:sz="0" w:space="0" w:color="auto"/>
        <w:bottom w:val="none" w:sz="0" w:space="0" w:color="auto"/>
        <w:right w:val="none" w:sz="0" w:space="0" w:color="auto"/>
      </w:divBdr>
    </w:div>
    <w:div w:id="500896119">
      <w:bodyDiv w:val="1"/>
      <w:marLeft w:val="0"/>
      <w:marRight w:val="0"/>
      <w:marTop w:val="0"/>
      <w:marBottom w:val="0"/>
      <w:divBdr>
        <w:top w:val="none" w:sz="0" w:space="0" w:color="auto"/>
        <w:left w:val="none" w:sz="0" w:space="0" w:color="auto"/>
        <w:bottom w:val="none" w:sz="0" w:space="0" w:color="auto"/>
        <w:right w:val="none" w:sz="0" w:space="0" w:color="auto"/>
      </w:divBdr>
    </w:div>
    <w:div w:id="601382913">
      <w:bodyDiv w:val="1"/>
      <w:marLeft w:val="0"/>
      <w:marRight w:val="0"/>
      <w:marTop w:val="0"/>
      <w:marBottom w:val="0"/>
      <w:divBdr>
        <w:top w:val="none" w:sz="0" w:space="0" w:color="auto"/>
        <w:left w:val="none" w:sz="0" w:space="0" w:color="auto"/>
        <w:bottom w:val="none" w:sz="0" w:space="0" w:color="auto"/>
        <w:right w:val="none" w:sz="0" w:space="0" w:color="auto"/>
      </w:divBdr>
    </w:div>
    <w:div w:id="617882320">
      <w:bodyDiv w:val="1"/>
      <w:marLeft w:val="0"/>
      <w:marRight w:val="0"/>
      <w:marTop w:val="0"/>
      <w:marBottom w:val="0"/>
      <w:divBdr>
        <w:top w:val="none" w:sz="0" w:space="0" w:color="auto"/>
        <w:left w:val="none" w:sz="0" w:space="0" w:color="auto"/>
        <w:bottom w:val="none" w:sz="0" w:space="0" w:color="auto"/>
        <w:right w:val="none" w:sz="0" w:space="0" w:color="auto"/>
      </w:divBdr>
    </w:div>
    <w:div w:id="639460719">
      <w:bodyDiv w:val="1"/>
      <w:marLeft w:val="0"/>
      <w:marRight w:val="0"/>
      <w:marTop w:val="0"/>
      <w:marBottom w:val="0"/>
      <w:divBdr>
        <w:top w:val="none" w:sz="0" w:space="0" w:color="auto"/>
        <w:left w:val="none" w:sz="0" w:space="0" w:color="auto"/>
        <w:bottom w:val="none" w:sz="0" w:space="0" w:color="auto"/>
        <w:right w:val="none" w:sz="0" w:space="0" w:color="auto"/>
      </w:divBdr>
    </w:div>
    <w:div w:id="655426275">
      <w:bodyDiv w:val="1"/>
      <w:marLeft w:val="0"/>
      <w:marRight w:val="0"/>
      <w:marTop w:val="0"/>
      <w:marBottom w:val="0"/>
      <w:divBdr>
        <w:top w:val="none" w:sz="0" w:space="0" w:color="auto"/>
        <w:left w:val="none" w:sz="0" w:space="0" w:color="auto"/>
        <w:bottom w:val="none" w:sz="0" w:space="0" w:color="auto"/>
        <w:right w:val="none" w:sz="0" w:space="0" w:color="auto"/>
      </w:divBdr>
    </w:div>
    <w:div w:id="861165413">
      <w:bodyDiv w:val="1"/>
      <w:marLeft w:val="0"/>
      <w:marRight w:val="0"/>
      <w:marTop w:val="0"/>
      <w:marBottom w:val="0"/>
      <w:divBdr>
        <w:top w:val="none" w:sz="0" w:space="0" w:color="auto"/>
        <w:left w:val="none" w:sz="0" w:space="0" w:color="auto"/>
        <w:bottom w:val="none" w:sz="0" w:space="0" w:color="auto"/>
        <w:right w:val="none" w:sz="0" w:space="0" w:color="auto"/>
      </w:divBdr>
    </w:div>
    <w:div w:id="915431430">
      <w:bodyDiv w:val="1"/>
      <w:marLeft w:val="0"/>
      <w:marRight w:val="0"/>
      <w:marTop w:val="0"/>
      <w:marBottom w:val="0"/>
      <w:divBdr>
        <w:top w:val="none" w:sz="0" w:space="0" w:color="auto"/>
        <w:left w:val="none" w:sz="0" w:space="0" w:color="auto"/>
        <w:bottom w:val="none" w:sz="0" w:space="0" w:color="auto"/>
        <w:right w:val="none" w:sz="0" w:space="0" w:color="auto"/>
      </w:divBdr>
    </w:div>
    <w:div w:id="941958052">
      <w:bodyDiv w:val="1"/>
      <w:marLeft w:val="0"/>
      <w:marRight w:val="0"/>
      <w:marTop w:val="0"/>
      <w:marBottom w:val="0"/>
      <w:divBdr>
        <w:top w:val="none" w:sz="0" w:space="0" w:color="auto"/>
        <w:left w:val="none" w:sz="0" w:space="0" w:color="auto"/>
        <w:bottom w:val="none" w:sz="0" w:space="0" w:color="auto"/>
        <w:right w:val="none" w:sz="0" w:space="0" w:color="auto"/>
      </w:divBdr>
    </w:div>
    <w:div w:id="1047990845">
      <w:bodyDiv w:val="1"/>
      <w:marLeft w:val="0"/>
      <w:marRight w:val="0"/>
      <w:marTop w:val="0"/>
      <w:marBottom w:val="0"/>
      <w:divBdr>
        <w:top w:val="none" w:sz="0" w:space="0" w:color="auto"/>
        <w:left w:val="none" w:sz="0" w:space="0" w:color="auto"/>
        <w:bottom w:val="none" w:sz="0" w:space="0" w:color="auto"/>
        <w:right w:val="none" w:sz="0" w:space="0" w:color="auto"/>
      </w:divBdr>
    </w:div>
    <w:div w:id="1125537217">
      <w:bodyDiv w:val="1"/>
      <w:marLeft w:val="0"/>
      <w:marRight w:val="0"/>
      <w:marTop w:val="0"/>
      <w:marBottom w:val="0"/>
      <w:divBdr>
        <w:top w:val="none" w:sz="0" w:space="0" w:color="auto"/>
        <w:left w:val="none" w:sz="0" w:space="0" w:color="auto"/>
        <w:bottom w:val="none" w:sz="0" w:space="0" w:color="auto"/>
        <w:right w:val="none" w:sz="0" w:space="0" w:color="auto"/>
      </w:divBdr>
    </w:div>
    <w:div w:id="1201622983">
      <w:bodyDiv w:val="1"/>
      <w:marLeft w:val="0"/>
      <w:marRight w:val="0"/>
      <w:marTop w:val="0"/>
      <w:marBottom w:val="0"/>
      <w:divBdr>
        <w:top w:val="none" w:sz="0" w:space="0" w:color="auto"/>
        <w:left w:val="none" w:sz="0" w:space="0" w:color="auto"/>
        <w:bottom w:val="none" w:sz="0" w:space="0" w:color="auto"/>
        <w:right w:val="none" w:sz="0" w:space="0" w:color="auto"/>
      </w:divBdr>
    </w:div>
    <w:div w:id="1325431097">
      <w:bodyDiv w:val="1"/>
      <w:marLeft w:val="0"/>
      <w:marRight w:val="0"/>
      <w:marTop w:val="0"/>
      <w:marBottom w:val="0"/>
      <w:divBdr>
        <w:top w:val="none" w:sz="0" w:space="0" w:color="auto"/>
        <w:left w:val="none" w:sz="0" w:space="0" w:color="auto"/>
        <w:bottom w:val="none" w:sz="0" w:space="0" w:color="auto"/>
        <w:right w:val="none" w:sz="0" w:space="0" w:color="auto"/>
      </w:divBdr>
    </w:div>
    <w:div w:id="1327201726">
      <w:bodyDiv w:val="1"/>
      <w:marLeft w:val="0"/>
      <w:marRight w:val="0"/>
      <w:marTop w:val="0"/>
      <w:marBottom w:val="0"/>
      <w:divBdr>
        <w:top w:val="none" w:sz="0" w:space="0" w:color="auto"/>
        <w:left w:val="none" w:sz="0" w:space="0" w:color="auto"/>
        <w:bottom w:val="none" w:sz="0" w:space="0" w:color="auto"/>
        <w:right w:val="none" w:sz="0" w:space="0" w:color="auto"/>
      </w:divBdr>
    </w:div>
    <w:div w:id="1459447267">
      <w:bodyDiv w:val="1"/>
      <w:marLeft w:val="0"/>
      <w:marRight w:val="0"/>
      <w:marTop w:val="0"/>
      <w:marBottom w:val="0"/>
      <w:divBdr>
        <w:top w:val="none" w:sz="0" w:space="0" w:color="auto"/>
        <w:left w:val="none" w:sz="0" w:space="0" w:color="auto"/>
        <w:bottom w:val="none" w:sz="0" w:space="0" w:color="auto"/>
        <w:right w:val="none" w:sz="0" w:space="0" w:color="auto"/>
      </w:divBdr>
    </w:div>
    <w:div w:id="1486239185">
      <w:bodyDiv w:val="1"/>
      <w:marLeft w:val="0"/>
      <w:marRight w:val="0"/>
      <w:marTop w:val="0"/>
      <w:marBottom w:val="0"/>
      <w:divBdr>
        <w:top w:val="none" w:sz="0" w:space="0" w:color="auto"/>
        <w:left w:val="none" w:sz="0" w:space="0" w:color="auto"/>
        <w:bottom w:val="none" w:sz="0" w:space="0" w:color="auto"/>
        <w:right w:val="none" w:sz="0" w:space="0" w:color="auto"/>
      </w:divBdr>
    </w:div>
    <w:div w:id="1689986782">
      <w:bodyDiv w:val="1"/>
      <w:marLeft w:val="0"/>
      <w:marRight w:val="0"/>
      <w:marTop w:val="0"/>
      <w:marBottom w:val="0"/>
      <w:divBdr>
        <w:top w:val="none" w:sz="0" w:space="0" w:color="auto"/>
        <w:left w:val="none" w:sz="0" w:space="0" w:color="auto"/>
        <w:bottom w:val="none" w:sz="0" w:space="0" w:color="auto"/>
        <w:right w:val="none" w:sz="0" w:space="0" w:color="auto"/>
      </w:divBdr>
    </w:div>
    <w:div w:id="1752657165">
      <w:bodyDiv w:val="1"/>
      <w:marLeft w:val="0"/>
      <w:marRight w:val="0"/>
      <w:marTop w:val="0"/>
      <w:marBottom w:val="0"/>
      <w:divBdr>
        <w:top w:val="none" w:sz="0" w:space="0" w:color="auto"/>
        <w:left w:val="none" w:sz="0" w:space="0" w:color="auto"/>
        <w:bottom w:val="none" w:sz="0" w:space="0" w:color="auto"/>
        <w:right w:val="none" w:sz="0" w:space="0" w:color="auto"/>
      </w:divBdr>
    </w:div>
    <w:div w:id="1806309165">
      <w:bodyDiv w:val="1"/>
      <w:marLeft w:val="0"/>
      <w:marRight w:val="0"/>
      <w:marTop w:val="0"/>
      <w:marBottom w:val="0"/>
      <w:divBdr>
        <w:top w:val="none" w:sz="0" w:space="0" w:color="auto"/>
        <w:left w:val="none" w:sz="0" w:space="0" w:color="auto"/>
        <w:bottom w:val="none" w:sz="0" w:space="0" w:color="auto"/>
        <w:right w:val="none" w:sz="0" w:space="0" w:color="auto"/>
      </w:divBdr>
    </w:div>
    <w:div w:id="20869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2080849&amp;sub=27" TargetMode="External"/><Relationship Id="rId18" Type="http://schemas.openxmlformats.org/officeDocument/2006/relationships/hyperlink" Target="http://internet.garant.ru/document?id=70851956&amp;sub=2140" TargetMode="External"/><Relationship Id="rId26" Type="http://schemas.openxmlformats.org/officeDocument/2006/relationships/hyperlink" Target="http://its.1c.ru/db/garant/content/10800200/1/26401" TargetMode="External"/><Relationship Id="rId39" Type="http://schemas.openxmlformats.org/officeDocument/2006/relationships/hyperlink" Target="http://its.1c.ru/db/garant/content/10800200/1/2644" TargetMode="External"/><Relationship Id="rId21" Type="http://schemas.openxmlformats.org/officeDocument/2006/relationships/hyperlink" Target="http://its.1c.ru/db/translate/?db=garant&amp;path=src/d02295/../D02323/I0464783.HTM&amp;anchor=4021" TargetMode="External"/><Relationship Id="rId34" Type="http://schemas.openxmlformats.org/officeDocument/2006/relationships/hyperlink" Target="http://its.1c.ru/db/garant/content/10800200/1/263" TargetMode="External"/><Relationship Id="rId42" Type="http://schemas.openxmlformats.org/officeDocument/2006/relationships/hyperlink" Target="http://its.1c.ru/db/garant/content/10800200/1/320" TargetMode="External"/><Relationship Id="rId47" Type="http://schemas.openxmlformats.org/officeDocument/2006/relationships/hyperlink" Target="consultantplus://offline/ref=7E406745E66A7674C3504920DB91FD4112D3902A4FAD811273B146C2F3D3e6Q" TargetMode="External"/><Relationship Id="rId50" Type="http://schemas.openxmlformats.org/officeDocument/2006/relationships/header" Target="header2.xml"/><Relationship Id="rId55" Type="http://schemas.openxmlformats.org/officeDocument/2006/relationships/header" Target="header5.xml"/><Relationship Id="rId63" Type="http://schemas.openxmlformats.org/officeDocument/2006/relationships/footer" Target="footer8.xml"/><Relationship Id="rId68" Type="http://schemas.openxmlformats.org/officeDocument/2006/relationships/footer" Target="footer11.xml"/><Relationship Id="rId76" Type="http://schemas.openxmlformats.org/officeDocument/2006/relationships/header" Target="header14.xml"/><Relationship Id="rId7" Type="http://schemas.openxmlformats.org/officeDocument/2006/relationships/endnotes" Target="endnotes.xml"/><Relationship Id="rId71"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internet.garant.ru/document?id=70851956&amp;sub=2020" TargetMode="External"/><Relationship Id="rId29" Type="http://schemas.openxmlformats.org/officeDocument/2006/relationships/hyperlink" Target="http://its.1c.ru/db/garant/content/10800200/1/25516" TargetMode="External"/><Relationship Id="rId11" Type="http://schemas.openxmlformats.org/officeDocument/2006/relationships/hyperlink" Target="http://internet.garant.ru/document?id=12059439&amp;sub=1000" TargetMode="External"/><Relationship Id="rId24" Type="http://schemas.openxmlformats.org/officeDocument/2006/relationships/hyperlink" Target="http://its.1c.ru/db/garant/content/10800200/1/25892" TargetMode="External"/><Relationship Id="rId32" Type="http://schemas.openxmlformats.org/officeDocument/2006/relationships/hyperlink" Target="http://its.1c.ru/db/garant/content/10800200/1/26411" TargetMode="External"/><Relationship Id="rId37" Type="http://schemas.openxmlformats.org/officeDocument/2006/relationships/hyperlink" Target="http://its.1c.ru/db/garant/content/10800200/1/264" TargetMode="External"/><Relationship Id="rId40" Type="http://schemas.openxmlformats.org/officeDocument/2006/relationships/hyperlink" Target="http://its.1c.ru/db/garant/content/10800200/1/260" TargetMode="External"/><Relationship Id="rId45" Type="http://schemas.openxmlformats.org/officeDocument/2006/relationships/hyperlink" Target="http://login.consultant.ru/link/?rnd=B2A8C4364C815CE37C827FE1FD3CC72F&amp;req=doc&amp;base=RZB&amp;n=345020&amp;dst=102760&amp;fld=134&amp;date=22.12.2020" TargetMode="External"/><Relationship Id="rId53" Type="http://schemas.openxmlformats.org/officeDocument/2006/relationships/footer" Target="footer3.xml"/><Relationship Id="rId58" Type="http://schemas.openxmlformats.org/officeDocument/2006/relationships/header" Target="header6.xml"/><Relationship Id="rId66" Type="http://schemas.openxmlformats.org/officeDocument/2006/relationships/header" Target="header10.xml"/><Relationship Id="rId74" Type="http://schemas.openxmlformats.org/officeDocument/2006/relationships/footer" Target="footer14.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8.xml"/><Relationship Id="rId10" Type="http://schemas.openxmlformats.org/officeDocument/2006/relationships/hyperlink" Target="http://internet.garant.ru/document?id=70851956&amp;sub=4100" TargetMode="External"/><Relationship Id="rId19" Type="http://schemas.openxmlformats.org/officeDocument/2006/relationships/hyperlink" Target="http://internet.garant.ru/document?id=70851956&amp;sub=2060" TargetMode="External"/><Relationship Id="rId31" Type="http://schemas.openxmlformats.org/officeDocument/2006/relationships/hyperlink" Target="http://its.1c.ru/db/garant/content/10800200/1/254" TargetMode="External"/><Relationship Id="rId44" Type="http://schemas.openxmlformats.org/officeDocument/2006/relationships/footer" Target="footer1.xml"/><Relationship Id="rId52" Type="http://schemas.openxmlformats.org/officeDocument/2006/relationships/footer" Target="footer2.xml"/><Relationship Id="rId60" Type="http://schemas.openxmlformats.org/officeDocument/2006/relationships/header" Target="header7.xml"/><Relationship Id="rId65" Type="http://schemas.openxmlformats.org/officeDocument/2006/relationships/header" Target="header9.xml"/><Relationship Id="rId73" Type="http://schemas.openxmlformats.org/officeDocument/2006/relationships/header" Target="header12.xml"/><Relationship Id="rId78"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internet.garant.ru/document?id=70851956&amp;sub=4010" TargetMode="External"/><Relationship Id="rId14" Type="http://schemas.openxmlformats.org/officeDocument/2006/relationships/hyperlink" Target="http://internet.garant.ru/document?id=12080849&amp;sub=27" TargetMode="External"/><Relationship Id="rId22" Type="http://schemas.openxmlformats.org/officeDocument/2006/relationships/hyperlink" Target="http://its.1c.ru/db/translate/?db=garant&amp;path=src/d02295/../D02323/I0464783.HTM&amp;anchor=4021" TargetMode="External"/><Relationship Id="rId27" Type="http://schemas.openxmlformats.org/officeDocument/2006/relationships/hyperlink" Target="http://its.1c.ru/db/garant/content/10800200/1/25516" TargetMode="External"/><Relationship Id="rId30" Type="http://schemas.openxmlformats.org/officeDocument/2006/relationships/hyperlink" Target="http://its.1c.ru/db/garant/content/10800200/1/264112" TargetMode="External"/><Relationship Id="rId35" Type="http://schemas.openxmlformats.org/officeDocument/2006/relationships/hyperlink" Target="http://its.1c.ru/db/garant/content/10800200/1/255" TargetMode="External"/><Relationship Id="rId43" Type="http://schemas.openxmlformats.org/officeDocument/2006/relationships/header" Target="header1.xml"/><Relationship Id="rId48" Type="http://schemas.openxmlformats.org/officeDocument/2006/relationships/hyperlink" Target="consultantplus://offline/ref=C6FCBA3ED969E9ADA0B26E3F5FF396158B58E94D83A5131E11304E6D12460D92D83E6AB23568149BV7d4O" TargetMode="External"/><Relationship Id="rId56" Type="http://schemas.openxmlformats.org/officeDocument/2006/relationships/footer" Target="footer4.xml"/><Relationship Id="rId64" Type="http://schemas.openxmlformats.org/officeDocument/2006/relationships/footer" Target="footer9.xml"/><Relationship Id="rId69" Type="http://schemas.openxmlformats.org/officeDocument/2006/relationships/image" Target="media/image1.png"/><Relationship Id="rId77" Type="http://schemas.openxmlformats.org/officeDocument/2006/relationships/footer" Target="footer15.xml"/><Relationship Id="rId8" Type="http://schemas.openxmlformats.org/officeDocument/2006/relationships/hyperlink" Target="http://internet.garant.ru/document?id=12080849&amp;sub=2085" TargetMode="External"/><Relationship Id="rId51" Type="http://schemas.openxmlformats.org/officeDocument/2006/relationships/header" Target="header3.xml"/><Relationship Id="rId72" Type="http://schemas.openxmlformats.org/officeDocument/2006/relationships/footer" Target="footer13.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id=12059439&amp;sub=0" TargetMode="External"/><Relationship Id="rId17" Type="http://schemas.openxmlformats.org/officeDocument/2006/relationships/hyperlink" Target="http://internet.garant.ru/document?id=70851956&amp;sub=2160" TargetMode="External"/><Relationship Id="rId25" Type="http://schemas.openxmlformats.org/officeDocument/2006/relationships/hyperlink" Target="http://its.1c.ru/db/garant/content/10800200/1/256" TargetMode="External"/><Relationship Id="rId33" Type="http://schemas.openxmlformats.org/officeDocument/2006/relationships/hyperlink" Target="http://its.1c.ru/db/garant/content/10800200/1/270" TargetMode="External"/><Relationship Id="rId38" Type="http://schemas.openxmlformats.org/officeDocument/2006/relationships/hyperlink" Target="http://its.1c.ru/db/garant/content/10800200/1/2582241" TargetMode="External"/><Relationship Id="rId46" Type="http://schemas.openxmlformats.org/officeDocument/2006/relationships/hyperlink" Target="consultantplus://offline/ref=7A7A0E796C8B38B47954DEDF5511AF81D824D5C828C056854822DAA1B3I02FI" TargetMode="External"/><Relationship Id="rId59" Type="http://schemas.openxmlformats.org/officeDocument/2006/relationships/footer" Target="footer6.xml"/><Relationship Id="rId67" Type="http://schemas.openxmlformats.org/officeDocument/2006/relationships/footer" Target="footer10.xml"/><Relationship Id="rId20" Type="http://schemas.openxmlformats.org/officeDocument/2006/relationships/hyperlink" Target="http://its.1c.ru/db/translate/?db=garant&amp;path=src/d02295/../D02323/I0464783.HTM&amp;anchor=4010" TargetMode="External"/><Relationship Id="rId41" Type="http://schemas.openxmlformats.org/officeDocument/2006/relationships/hyperlink" Target="http://its.1c.ru/db/garant/content/10800200/1/26411" TargetMode="External"/><Relationship Id="rId54" Type="http://schemas.openxmlformats.org/officeDocument/2006/relationships/header" Target="header4.xml"/><Relationship Id="rId62" Type="http://schemas.openxmlformats.org/officeDocument/2006/relationships/footer" Target="footer7.xml"/><Relationship Id="rId70" Type="http://schemas.openxmlformats.org/officeDocument/2006/relationships/header" Target="header11.xml"/><Relationship Id="rId75"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id=12080849&amp;sub=27" TargetMode="External"/><Relationship Id="rId23" Type="http://schemas.openxmlformats.org/officeDocument/2006/relationships/hyperlink" Target="http://its.1c.ru/db/translate/?db=garant&amp;path=src/d02295/../D02323/I0464783.HTM&amp;anchor=4018" TargetMode="External"/><Relationship Id="rId28" Type="http://schemas.openxmlformats.org/officeDocument/2006/relationships/hyperlink" Target="http://its.1c.ru/db/garant/content/10800200/1/25516" TargetMode="External"/><Relationship Id="rId36" Type="http://schemas.openxmlformats.org/officeDocument/2006/relationships/hyperlink" Target="http://its.1c.ru/db/garant/content/10800200/1/2642" TargetMode="External"/><Relationship Id="rId49" Type="http://schemas.openxmlformats.org/officeDocument/2006/relationships/hyperlink" Target="consultantplus://offline/ref=C6FCBA3ED969E9ADA0B26E3F5FF396158B58E94D83A5131E11304E6D12460D92D83E6AB23568149BV7d5O" TargetMode="External"/><Relationship Id="rId5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59AF-2086-4D66-A198-37D4EDD3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15499</TotalTime>
  <Pages>1</Pages>
  <Words>102444</Words>
  <Characters>583932</Characters>
  <Application>Microsoft Office Word</Application>
  <DocSecurity>0</DocSecurity>
  <Lines>4866</Lines>
  <Paragraphs>1370</Paragraphs>
  <ScaleCrop>false</ScaleCrop>
  <HeadingPairs>
    <vt:vector size="2" baseType="variant">
      <vt:variant>
        <vt:lpstr>Название</vt:lpstr>
      </vt:variant>
      <vt:variant>
        <vt:i4>1</vt:i4>
      </vt:variant>
    </vt:vector>
  </HeadingPairs>
  <TitlesOfParts>
    <vt:vector size="1" baseType="lpstr">
      <vt:lpstr>МБУ</vt:lpstr>
    </vt:vector>
  </TitlesOfParts>
  <Company/>
  <LinksUpToDate>false</LinksUpToDate>
  <CharactersWithSpaces>685006</CharactersWithSpaces>
  <SharedDoc>false</SharedDoc>
  <HLinks>
    <vt:vector size="204" baseType="variant">
      <vt:variant>
        <vt:i4>6357096</vt:i4>
      </vt:variant>
      <vt:variant>
        <vt:i4>99</vt:i4>
      </vt:variant>
      <vt:variant>
        <vt:i4>0</vt:i4>
      </vt:variant>
      <vt:variant>
        <vt:i4>5</vt:i4>
      </vt:variant>
      <vt:variant>
        <vt:lpwstr>consultantplus://offline/ref=C6FCBA3ED969E9ADA0B26E3F5FF396158B58E94D83A5131E11304E6D12460D92D83E6AB23568149BV7d5O</vt:lpwstr>
      </vt:variant>
      <vt:variant>
        <vt:lpwstr/>
      </vt:variant>
      <vt:variant>
        <vt:i4>6357097</vt:i4>
      </vt:variant>
      <vt:variant>
        <vt:i4>96</vt:i4>
      </vt:variant>
      <vt:variant>
        <vt:i4>0</vt:i4>
      </vt:variant>
      <vt:variant>
        <vt:i4>5</vt:i4>
      </vt:variant>
      <vt:variant>
        <vt:lpwstr>consultantplus://offline/ref=C6FCBA3ED969E9ADA0B26E3F5FF396158B58E94D83A5131E11304E6D12460D92D83E6AB23568149BV7d4O</vt:lpwstr>
      </vt:variant>
      <vt:variant>
        <vt:lpwstr/>
      </vt:variant>
      <vt:variant>
        <vt:i4>6225934</vt:i4>
      </vt:variant>
      <vt:variant>
        <vt:i4>93</vt:i4>
      </vt:variant>
      <vt:variant>
        <vt:i4>0</vt:i4>
      </vt:variant>
      <vt:variant>
        <vt:i4>5</vt:i4>
      </vt:variant>
      <vt:variant>
        <vt:lpwstr>consultantplus://offline/ref=7E406745E66A7674C3504920DB91FD4112D3902A4FAD811273B146C2F3D3e6Q</vt:lpwstr>
      </vt:variant>
      <vt:variant>
        <vt:lpwstr/>
      </vt:variant>
      <vt:variant>
        <vt:i4>1900632</vt:i4>
      </vt:variant>
      <vt:variant>
        <vt:i4>90</vt:i4>
      </vt:variant>
      <vt:variant>
        <vt:i4>0</vt:i4>
      </vt:variant>
      <vt:variant>
        <vt:i4>5</vt:i4>
      </vt:variant>
      <vt:variant>
        <vt:lpwstr>consultantplus://offline/ref=7A7A0E796C8B38B47954DEDF5511AF81D824D5C828C056854822DAA1B3I02FI</vt:lpwstr>
      </vt:variant>
      <vt:variant>
        <vt:lpwstr/>
      </vt:variant>
      <vt:variant>
        <vt:i4>4390913</vt:i4>
      </vt:variant>
      <vt:variant>
        <vt:i4>87</vt:i4>
      </vt:variant>
      <vt:variant>
        <vt:i4>0</vt:i4>
      </vt:variant>
      <vt:variant>
        <vt:i4>5</vt:i4>
      </vt:variant>
      <vt:variant>
        <vt:lpwstr>http://its.1c.ru/db/garant/content/10800200/1/320</vt:lpwstr>
      </vt:variant>
      <vt:variant>
        <vt:lpwstr/>
      </vt:variant>
      <vt:variant>
        <vt:i4>7733300</vt:i4>
      </vt:variant>
      <vt:variant>
        <vt:i4>84</vt:i4>
      </vt:variant>
      <vt:variant>
        <vt:i4>0</vt:i4>
      </vt:variant>
      <vt:variant>
        <vt:i4>5</vt:i4>
      </vt:variant>
      <vt:variant>
        <vt:lpwstr>http://its.1c.ru/db/garant/content/10800200/1/26411</vt:lpwstr>
      </vt:variant>
      <vt:variant>
        <vt:lpwstr/>
      </vt:variant>
      <vt:variant>
        <vt:i4>4653056</vt:i4>
      </vt:variant>
      <vt:variant>
        <vt:i4>81</vt:i4>
      </vt:variant>
      <vt:variant>
        <vt:i4>0</vt:i4>
      </vt:variant>
      <vt:variant>
        <vt:i4>5</vt:i4>
      </vt:variant>
      <vt:variant>
        <vt:lpwstr>http://its.1c.ru/db/garant/content/10800200/1/260</vt:lpwstr>
      </vt:variant>
      <vt:variant>
        <vt:lpwstr/>
      </vt:variant>
      <vt:variant>
        <vt:i4>7536692</vt:i4>
      </vt:variant>
      <vt:variant>
        <vt:i4>78</vt:i4>
      </vt:variant>
      <vt:variant>
        <vt:i4>0</vt:i4>
      </vt:variant>
      <vt:variant>
        <vt:i4>5</vt:i4>
      </vt:variant>
      <vt:variant>
        <vt:lpwstr>http://its.1c.ru/db/garant/content/10800200/1/2644</vt:lpwstr>
      </vt:variant>
      <vt:variant>
        <vt:lpwstr/>
      </vt:variant>
      <vt:variant>
        <vt:i4>4325386</vt:i4>
      </vt:variant>
      <vt:variant>
        <vt:i4>75</vt:i4>
      </vt:variant>
      <vt:variant>
        <vt:i4>0</vt:i4>
      </vt:variant>
      <vt:variant>
        <vt:i4>5</vt:i4>
      </vt:variant>
      <vt:variant>
        <vt:lpwstr>http://its.1c.ru/db/garant/content/10800200/1/2582241</vt:lpwstr>
      </vt:variant>
      <vt:variant>
        <vt:lpwstr/>
      </vt:variant>
      <vt:variant>
        <vt:i4>4653056</vt:i4>
      </vt:variant>
      <vt:variant>
        <vt:i4>72</vt:i4>
      </vt:variant>
      <vt:variant>
        <vt:i4>0</vt:i4>
      </vt:variant>
      <vt:variant>
        <vt:i4>5</vt:i4>
      </vt:variant>
      <vt:variant>
        <vt:lpwstr>http://its.1c.ru/db/garant/content/10800200/1/264</vt:lpwstr>
      </vt:variant>
      <vt:variant>
        <vt:lpwstr/>
      </vt:variant>
      <vt:variant>
        <vt:i4>7667764</vt:i4>
      </vt:variant>
      <vt:variant>
        <vt:i4>69</vt:i4>
      </vt:variant>
      <vt:variant>
        <vt:i4>0</vt:i4>
      </vt:variant>
      <vt:variant>
        <vt:i4>5</vt:i4>
      </vt:variant>
      <vt:variant>
        <vt:lpwstr>http://its.1c.ru/db/garant/content/10800200/1/2642</vt:lpwstr>
      </vt:variant>
      <vt:variant>
        <vt:lpwstr/>
      </vt:variant>
      <vt:variant>
        <vt:i4>4653056</vt:i4>
      </vt:variant>
      <vt:variant>
        <vt:i4>66</vt:i4>
      </vt:variant>
      <vt:variant>
        <vt:i4>0</vt:i4>
      </vt:variant>
      <vt:variant>
        <vt:i4>5</vt:i4>
      </vt:variant>
      <vt:variant>
        <vt:lpwstr>http://its.1c.ru/db/garant/content/10800200/1/261</vt:lpwstr>
      </vt:variant>
      <vt:variant>
        <vt:lpwstr/>
      </vt:variant>
      <vt:variant>
        <vt:i4>4456448</vt:i4>
      </vt:variant>
      <vt:variant>
        <vt:i4>63</vt:i4>
      </vt:variant>
      <vt:variant>
        <vt:i4>0</vt:i4>
      </vt:variant>
      <vt:variant>
        <vt:i4>5</vt:i4>
      </vt:variant>
      <vt:variant>
        <vt:lpwstr>http://its.1c.ru/db/garant/content/10800200/1/255</vt:lpwstr>
      </vt:variant>
      <vt:variant>
        <vt:lpwstr/>
      </vt:variant>
      <vt:variant>
        <vt:i4>4653056</vt:i4>
      </vt:variant>
      <vt:variant>
        <vt:i4>60</vt:i4>
      </vt:variant>
      <vt:variant>
        <vt:i4>0</vt:i4>
      </vt:variant>
      <vt:variant>
        <vt:i4>5</vt:i4>
      </vt:variant>
      <vt:variant>
        <vt:lpwstr>http://its.1c.ru/db/garant/content/10800200/1/263</vt:lpwstr>
      </vt:variant>
      <vt:variant>
        <vt:lpwstr/>
      </vt:variant>
      <vt:variant>
        <vt:i4>4653056</vt:i4>
      </vt:variant>
      <vt:variant>
        <vt:i4>57</vt:i4>
      </vt:variant>
      <vt:variant>
        <vt:i4>0</vt:i4>
      </vt:variant>
      <vt:variant>
        <vt:i4>5</vt:i4>
      </vt:variant>
      <vt:variant>
        <vt:lpwstr>http://its.1c.ru/db/garant/content/10800200/1/262</vt:lpwstr>
      </vt:variant>
      <vt:variant>
        <vt:lpwstr/>
      </vt:variant>
      <vt:variant>
        <vt:i4>4587520</vt:i4>
      </vt:variant>
      <vt:variant>
        <vt:i4>54</vt:i4>
      </vt:variant>
      <vt:variant>
        <vt:i4>0</vt:i4>
      </vt:variant>
      <vt:variant>
        <vt:i4>5</vt:i4>
      </vt:variant>
      <vt:variant>
        <vt:lpwstr>http://its.1c.ru/db/garant/content/10800200/1/270</vt:lpwstr>
      </vt:variant>
      <vt:variant>
        <vt:lpwstr/>
      </vt:variant>
      <vt:variant>
        <vt:i4>7733300</vt:i4>
      </vt:variant>
      <vt:variant>
        <vt:i4>51</vt:i4>
      </vt:variant>
      <vt:variant>
        <vt:i4>0</vt:i4>
      </vt:variant>
      <vt:variant>
        <vt:i4>5</vt:i4>
      </vt:variant>
      <vt:variant>
        <vt:lpwstr>http://its.1c.ru/db/garant/content/10800200/1/26411</vt:lpwstr>
      </vt:variant>
      <vt:variant>
        <vt:lpwstr/>
      </vt:variant>
      <vt:variant>
        <vt:i4>4456448</vt:i4>
      </vt:variant>
      <vt:variant>
        <vt:i4>48</vt:i4>
      </vt:variant>
      <vt:variant>
        <vt:i4>0</vt:i4>
      </vt:variant>
      <vt:variant>
        <vt:i4>5</vt:i4>
      </vt:variant>
      <vt:variant>
        <vt:lpwstr>http://its.1c.ru/db/garant/content/10800200/1/254</vt:lpwstr>
      </vt:variant>
      <vt:variant>
        <vt:lpwstr/>
      </vt:variant>
      <vt:variant>
        <vt:i4>4456453</vt:i4>
      </vt:variant>
      <vt:variant>
        <vt:i4>45</vt:i4>
      </vt:variant>
      <vt:variant>
        <vt:i4>0</vt:i4>
      </vt:variant>
      <vt:variant>
        <vt:i4>5</vt:i4>
      </vt:variant>
      <vt:variant>
        <vt:lpwstr>http://its.1c.ru/db/garant/content/10800200/1/264112</vt:lpwstr>
      </vt:variant>
      <vt:variant>
        <vt:lpwstr/>
      </vt:variant>
      <vt:variant>
        <vt:i4>7667765</vt:i4>
      </vt:variant>
      <vt:variant>
        <vt:i4>42</vt:i4>
      </vt:variant>
      <vt:variant>
        <vt:i4>0</vt:i4>
      </vt:variant>
      <vt:variant>
        <vt:i4>5</vt:i4>
      </vt:variant>
      <vt:variant>
        <vt:lpwstr>http://its.1c.ru/db/garant/content/10800200/1/25516</vt:lpwstr>
      </vt:variant>
      <vt:variant>
        <vt:lpwstr/>
      </vt:variant>
      <vt:variant>
        <vt:i4>7667765</vt:i4>
      </vt:variant>
      <vt:variant>
        <vt:i4>39</vt:i4>
      </vt:variant>
      <vt:variant>
        <vt:i4>0</vt:i4>
      </vt:variant>
      <vt:variant>
        <vt:i4>5</vt:i4>
      </vt:variant>
      <vt:variant>
        <vt:lpwstr>http://its.1c.ru/db/garant/content/10800200/1/25516</vt:lpwstr>
      </vt:variant>
      <vt:variant>
        <vt:lpwstr/>
      </vt:variant>
      <vt:variant>
        <vt:i4>7667765</vt:i4>
      </vt:variant>
      <vt:variant>
        <vt:i4>36</vt:i4>
      </vt:variant>
      <vt:variant>
        <vt:i4>0</vt:i4>
      </vt:variant>
      <vt:variant>
        <vt:i4>5</vt:i4>
      </vt:variant>
      <vt:variant>
        <vt:lpwstr>http://its.1c.ru/db/garant/content/10800200/1/25516</vt:lpwstr>
      </vt:variant>
      <vt:variant>
        <vt:lpwstr/>
      </vt:variant>
      <vt:variant>
        <vt:i4>7798836</vt:i4>
      </vt:variant>
      <vt:variant>
        <vt:i4>33</vt:i4>
      </vt:variant>
      <vt:variant>
        <vt:i4>0</vt:i4>
      </vt:variant>
      <vt:variant>
        <vt:i4>5</vt:i4>
      </vt:variant>
      <vt:variant>
        <vt:lpwstr>http://its.1c.ru/db/garant/content/10800200/1/26401</vt:lpwstr>
      </vt:variant>
      <vt:variant>
        <vt:lpwstr/>
      </vt:variant>
      <vt:variant>
        <vt:i4>4456448</vt:i4>
      </vt:variant>
      <vt:variant>
        <vt:i4>30</vt:i4>
      </vt:variant>
      <vt:variant>
        <vt:i4>0</vt:i4>
      </vt:variant>
      <vt:variant>
        <vt:i4>5</vt:i4>
      </vt:variant>
      <vt:variant>
        <vt:lpwstr>http://its.1c.ru/db/garant/content/10800200/1/256</vt:lpwstr>
      </vt:variant>
      <vt:variant>
        <vt:lpwstr/>
      </vt:variant>
      <vt:variant>
        <vt:i4>8192056</vt:i4>
      </vt:variant>
      <vt:variant>
        <vt:i4>27</vt:i4>
      </vt:variant>
      <vt:variant>
        <vt:i4>0</vt:i4>
      </vt:variant>
      <vt:variant>
        <vt:i4>5</vt:i4>
      </vt:variant>
      <vt:variant>
        <vt:lpwstr>http://its.1c.ru/db/garant/content/10800200/1/25892</vt:lpwstr>
      </vt:variant>
      <vt:variant>
        <vt:lpwstr/>
      </vt:variant>
      <vt:variant>
        <vt:i4>2621494</vt:i4>
      </vt:variant>
      <vt:variant>
        <vt:i4>24</vt:i4>
      </vt:variant>
      <vt:variant>
        <vt:i4>0</vt:i4>
      </vt:variant>
      <vt:variant>
        <vt:i4>5</vt:i4>
      </vt:variant>
      <vt:variant>
        <vt:lpwstr>http://its.1c.ru/db/translate/?db=garant&amp;path=src/d02295/../D02323/I0464783.HTM&amp;anchor=4018</vt:lpwstr>
      </vt:variant>
      <vt:variant>
        <vt:lpwstr/>
      </vt:variant>
      <vt:variant>
        <vt:i4>2818102</vt:i4>
      </vt:variant>
      <vt:variant>
        <vt:i4>21</vt:i4>
      </vt:variant>
      <vt:variant>
        <vt:i4>0</vt:i4>
      </vt:variant>
      <vt:variant>
        <vt:i4>5</vt:i4>
      </vt:variant>
      <vt:variant>
        <vt:lpwstr>http://its.1c.ru/db/translate/?db=garant&amp;path=src/d02295/../D02323/I0464783.HTM&amp;anchor=4021</vt:lpwstr>
      </vt:variant>
      <vt:variant>
        <vt:lpwstr/>
      </vt:variant>
      <vt:variant>
        <vt:i4>2818102</vt:i4>
      </vt:variant>
      <vt:variant>
        <vt:i4>18</vt:i4>
      </vt:variant>
      <vt:variant>
        <vt:i4>0</vt:i4>
      </vt:variant>
      <vt:variant>
        <vt:i4>5</vt:i4>
      </vt:variant>
      <vt:variant>
        <vt:lpwstr>http://its.1c.ru/db/translate/?db=garant&amp;path=src/d02295/../D02323/I0464783.HTM&amp;anchor=4021</vt:lpwstr>
      </vt:variant>
      <vt:variant>
        <vt:lpwstr/>
      </vt:variant>
      <vt:variant>
        <vt:i4>2621494</vt:i4>
      </vt:variant>
      <vt:variant>
        <vt:i4>15</vt:i4>
      </vt:variant>
      <vt:variant>
        <vt:i4>0</vt:i4>
      </vt:variant>
      <vt:variant>
        <vt:i4>5</vt:i4>
      </vt:variant>
      <vt:variant>
        <vt:lpwstr>http://its.1c.ru/db/translate/?db=garant&amp;path=src/d02295/../D02323/I0464783.HTM&amp;anchor=4011</vt:lpwstr>
      </vt:variant>
      <vt:variant>
        <vt:lpwstr/>
      </vt:variant>
      <vt:variant>
        <vt:i4>2621494</vt:i4>
      </vt:variant>
      <vt:variant>
        <vt:i4>12</vt:i4>
      </vt:variant>
      <vt:variant>
        <vt:i4>0</vt:i4>
      </vt:variant>
      <vt:variant>
        <vt:i4>5</vt:i4>
      </vt:variant>
      <vt:variant>
        <vt:lpwstr>http://its.1c.ru/db/translate/?db=garant&amp;path=src/d02295/../D02323/I0464783.HTM&amp;anchor=4010</vt:lpwstr>
      </vt:variant>
      <vt:variant>
        <vt:lpwstr/>
      </vt:variant>
      <vt:variant>
        <vt:i4>1310724</vt:i4>
      </vt:variant>
      <vt:variant>
        <vt:i4>9</vt:i4>
      </vt:variant>
      <vt:variant>
        <vt:i4>0</vt:i4>
      </vt:variant>
      <vt:variant>
        <vt:i4>5</vt:i4>
      </vt:variant>
      <vt:variant>
        <vt:lpwstr>http://its.1c.ru/db/content/metbud81/src/apsolstatefinanced/stateacc2/accounting_methodology/paycard/i8106033.htm?_=1488463231&amp;search=%FD%EA%E2%E0%E9%F0%E8%ED%E3</vt:lpwstr>
      </vt:variant>
      <vt:variant>
        <vt:lpwstr>_toc416197573_met2</vt:lpwstr>
      </vt:variant>
      <vt:variant>
        <vt:i4>1310724</vt:i4>
      </vt:variant>
      <vt:variant>
        <vt:i4>6</vt:i4>
      </vt:variant>
      <vt:variant>
        <vt:i4>0</vt:i4>
      </vt:variant>
      <vt:variant>
        <vt:i4>5</vt:i4>
      </vt:variant>
      <vt:variant>
        <vt:lpwstr>http://its.1c.ru/db/content/metbud81/src/apsolstatefinanced/stateacc2/accounting_methodology/paycard/i8106033.htm?_=1488463231&amp;search=%FD%EA%E2%E0%E9%F0%E8%ED%E3</vt:lpwstr>
      </vt:variant>
      <vt:variant>
        <vt:lpwstr>_toc416197573_met2</vt:lpwstr>
      </vt:variant>
      <vt:variant>
        <vt:i4>7209015</vt:i4>
      </vt:variant>
      <vt:variant>
        <vt:i4>3</vt:i4>
      </vt:variant>
      <vt:variant>
        <vt:i4>0</vt:i4>
      </vt:variant>
      <vt:variant>
        <vt:i4>5</vt:i4>
      </vt:variant>
      <vt:variant>
        <vt:lpwstr>https://regulation.gov.ru/projects</vt:lpwstr>
      </vt:variant>
      <vt:variant>
        <vt:lpwstr>npa=96765</vt:lpwstr>
      </vt:variant>
      <vt:variant>
        <vt:i4>3473493</vt:i4>
      </vt:variant>
      <vt:variant>
        <vt:i4>0</vt:i4>
      </vt:variant>
      <vt:variant>
        <vt:i4>0</vt:i4>
      </vt:variant>
      <vt:variant>
        <vt:i4>5</vt:i4>
      </vt:variant>
      <vt:variant>
        <vt:lpwstr>https://its.1c.ru/db/content/garant/src/d02387/i0477496.htm?_=1576599117</vt:lpwstr>
      </vt:variant>
      <vt:variant>
        <vt:lpwstr>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МБУ</dc:title>
  <dc:subject/>
  <dc:creator>user</dc:creator>
  <cp:keywords/>
  <cp:lastModifiedBy>Надежда Шевелева</cp:lastModifiedBy>
  <cp:revision>211</cp:revision>
  <cp:lastPrinted>2022-06-08T09:45:00Z</cp:lastPrinted>
  <dcterms:created xsi:type="dcterms:W3CDTF">2021-06-10T10:37:00Z</dcterms:created>
  <dcterms:modified xsi:type="dcterms:W3CDTF">2022-06-08T11:18:00Z</dcterms:modified>
</cp:coreProperties>
</file>